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4A" w:rsidRPr="00874905" w:rsidRDefault="00EA754A" w:rsidP="00EA754A">
      <w:pPr>
        <w:pStyle w:val="Nzev"/>
        <w:spacing w:after="120"/>
        <w:rPr>
          <w:rFonts w:asciiTheme="minorHAnsi" w:hAnsiTheme="minorHAnsi"/>
        </w:rPr>
      </w:pPr>
      <w:r w:rsidRPr="00874905">
        <w:rPr>
          <w:rFonts w:asciiTheme="minorHAnsi" w:hAnsiTheme="minorHAnsi"/>
        </w:rPr>
        <w:t>Kupní smlouv</w:t>
      </w:r>
      <w:r w:rsidR="00785BBC">
        <w:rPr>
          <w:rFonts w:asciiTheme="minorHAnsi" w:hAnsiTheme="minorHAnsi"/>
        </w:rPr>
        <w:t>a</w:t>
      </w:r>
    </w:p>
    <w:p w:rsidR="00EA754A" w:rsidRPr="00874905" w:rsidRDefault="00EA754A" w:rsidP="006142A9">
      <w:pPr>
        <w:pStyle w:val="slolnkuSmlouvy"/>
        <w:spacing w:before="360" w:after="120"/>
        <w:rPr>
          <w:rFonts w:asciiTheme="minorHAnsi" w:hAnsiTheme="minorHAnsi"/>
          <w:szCs w:val="24"/>
        </w:rPr>
      </w:pPr>
      <w:r w:rsidRPr="00874905">
        <w:rPr>
          <w:rFonts w:asciiTheme="minorHAnsi" w:hAnsiTheme="minorHAnsi"/>
          <w:szCs w:val="24"/>
        </w:rPr>
        <w:t>I.</w:t>
      </w:r>
    </w:p>
    <w:p w:rsidR="00EA754A" w:rsidRPr="00874905" w:rsidRDefault="00EA754A" w:rsidP="00EA754A">
      <w:pPr>
        <w:pStyle w:val="Nadpis4"/>
        <w:spacing w:before="0"/>
        <w:jc w:val="center"/>
        <w:rPr>
          <w:rFonts w:asciiTheme="minorHAnsi" w:hAnsiTheme="minorHAnsi"/>
          <w:caps/>
          <w:sz w:val="24"/>
          <w:szCs w:val="24"/>
        </w:rPr>
      </w:pPr>
      <w:r w:rsidRPr="00874905">
        <w:rPr>
          <w:rFonts w:asciiTheme="minorHAnsi" w:hAnsiTheme="minorHAnsi"/>
          <w:caps/>
          <w:sz w:val="24"/>
          <w:szCs w:val="24"/>
        </w:rPr>
        <w:t>Smluvní strany</w:t>
      </w:r>
    </w:p>
    <w:p w:rsidR="00EA754A" w:rsidRPr="00874905" w:rsidRDefault="00EA754A" w:rsidP="00EA754A">
      <w:pPr>
        <w:pStyle w:val="Zkladntext"/>
        <w:rPr>
          <w:rFonts w:asciiTheme="minorHAnsi" w:hAnsiTheme="minorHAnsi"/>
        </w:rPr>
      </w:pPr>
    </w:p>
    <w:p w:rsidR="00EA754A" w:rsidRPr="00874905" w:rsidRDefault="00931CE6" w:rsidP="005D0C38">
      <w:pPr>
        <w:pStyle w:val="Zkladntext"/>
        <w:widowControl w:val="0"/>
        <w:numPr>
          <w:ilvl w:val="0"/>
          <w:numId w:val="6"/>
        </w:numPr>
        <w:tabs>
          <w:tab w:val="clear" w:pos="1440"/>
          <w:tab w:val="left" w:pos="0"/>
          <w:tab w:val="num" w:pos="2835"/>
        </w:tabs>
        <w:autoSpaceDE w:val="0"/>
        <w:autoSpaceDN w:val="0"/>
        <w:spacing w:before="120" w:after="60"/>
        <w:ind w:left="2835" w:hanging="2977"/>
        <w:rPr>
          <w:rFonts w:asciiTheme="minorHAnsi" w:hAnsiTheme="minorHAnsi"/>
          <w:bCs w:val="0"/>
          <w:i w:val="0"/>
          <w:u w:val="none"/>
        </w:rPr>
      </w:pPr>
      <w:r>
        <w:rPr>
          <w:rFonts w:asciiTheme="minorHAnsi" w:hAnsiTheme="minorHAnsi"/>
          <w:bCs w:val="0"/>
          <w:i w:val="0"/>
          <w:u w:val="none"/>
        </w:rPr>
        <w:t>Domov Hortenzie, příspěvková organizace</w:t>
      </w:r>
    </w:p>
    <w:p w:rsidR="00EA754A" w:rsidRPr="00874905" w:rsidRDefault="00EA754A" w:rsidP="005D0C38">
      <w:pPr>
        <w:numPr>
          <w:ilvl w:val="12"/>
          <w:numId w:val="0"/>
        </w:numPr>
        <w:tabs>
          <w:tab w:val="num" w:pos="2835"/>
        </w:tabs>
        <w:ind w:left="360"/>
        <w:jc w:val="both"/>
        <w:rPr>
          <w:rFonts w:asciiTheme="minorHAnsi" w:hAnsiTheme="minorHAnsi"/>
        </w:rPr>
      </w:pPr>
      <w:r w:rsidRPr="00874905">
        <w:rPr>
          <w:rFonts w:asciiTheme="minorHAnsi" w:hAnsiTheme="minorHAnsi"/>
        </w:rPr>
        <w:t>se sídlem:</w:t>
      </w:r>
      <w:r w:rsidR="00874905">
        <w:rPr>
          <w:rFonts w:asciiTheme="minorHAnsi" w:hAnsiTheme="minorHAnsi"/>
        </w:rPr>
        <w:tab/>
      </w:r>
      <w:r w:rsidR="00931CE6">
        <w:rPr>
          <w:rFonts w:asciiTheme="minorHAnsi" w:hAnsiTheme="minorHAnsi"/>
        </w:rPr>
        <w:t>Za Střelnicí 1568, 744 01 Frenštát pod Radhoštěm</w:t>
      </w:r>
    </w:p>
    <w:p w:rsidR="00EA754A" w:rsidRPr="00874905" w:rsidRDefault="00EA754A" w:rsidP="005D0C38">
      <w:pPr>
        <w:numPr>
          <w:ilvl w:val="12"/>
          <w:numId w:val="0"/>
        </w:numPr>
        <w:tabs>
          <w:tab w:val="left" w:pos="180"/>
          <w:tab w:val="num" w:pos="2835"/>
          <w:tab w:val="left" w:pos="2977"/>
        </w:tabs>
        <w:ind w:left="360"/>
        <w:jc w:val="both"/>
        <w:rPr>
          <w:rFonts w:asciiTheme="minorHAnsi" w:hAnsiTheme="minorHAnsi"/>
          <w:i/>
          <w:iCs/>
          <w:color w:val="FF0000"/>
        </w:rPr>
      </w:pPr>
      <w:r w:rsidRPr="00874905">
        <w:rPr>
          <w:rFonts w:asciiTheme="minorHAnsi" w:hAnsiTheme="minorHAnsi"/>
        </w:rPr>
        <w:t>zastoupen</w:t>
      </w:r>
      <w:r w:rsidR="005D0C38">
        <w:rPr>
          <w:rFonts w:asciiTheme="minorHAnsi" w:hAnsiTheme="minorHAnsi"/>
        </w:rPr>
        <w:t>a</w:t>
      </w:r>
      <w:r w:rsidR="00874905">
        <w:rPr>
          <w:rFonts w:asciiTheme="minorHAnsi" w:hAnsiTheme="minorHAnsi"/>
        </w:rPr>
        <w:t>:</w:t>
      </w:r>
      <w:r w:rsidR="00874905">
        <w:rPr>
          <w:rFonts w:asciiTheme="minorHAnsi" w:hAnsiTheme="minorHAnsi"/>
        </w:rPr>
        <w:tab/>
      </w:r>
      <w:r w:rsidR="00931CE6" w:rsidRPr="00167403">
        <w:rPr>
          <w:rFonts w:asciiTheme="minorHAnsi" w:hAnsiTheme="minorHAnsi"/>
          <w:highlight w:val="black"/>
        </w:rPr>
        <w:t>Bc. Jiřím Absolonem</w:t>
      </w:r>
      <w:r w:rsidR="00931CE6">
        <w:rPr>
          <w:rFonts w:asciiTheme="minorHAnsi" w:hAnsiTheme="minorHAnsi"/>
        </w:rPr>
        <w:t>, ředitelem organizace</w:t>
      </w:r>
    </w:p>
    <w:p w:rsidR="00EA754A" w:rsidRPr="00874905" w:rsidRDefault="00874905" w:rsidP="005D0C38">
      <w:pPr>
        <w:numPr>
          <w:ilvl w:val="12"/>
          <w:numId w:val="0"/>
        </w:numPr>
        <w:tabs>
          <w:tab w:val="num" w:pos="2835"/>
        </w:tabs>
        <w:ind w:left="360"/>
        <w:jc w:val="both"/>
        <w:rPr>
          <w:rFonts w:asciiTheme="minorHAnsi" w:hAnsiTheme="minorHAnsi"/>
        </w:rPr>
      </w:pPr>
      <w:r>
        <w:rPr>
          <w:rFonts w:asciiTheme="minorHAnsi" w:hAnsiTheme="minorHAnsi"/>
        </w:rPr>
        <w:t>IČ:</w:t>
      </w:r>
      <w:r>
        <w:rPr>
          <w:rFonts w:asciiTheme="minorHAnsi" w:hAnsiTheme="minorHAnsi"/>
        </w:rPr>
        <w:tab/>
      </w:r>
      <w:r w:rsidR="00931CE6" w:rsidRPr="00DB351A">
        <w:rPr>
          <w:rFonts w:asciiTheme="minorHAnsi" w:hAnsiTheme="minorHAnsi"/>
        </w:rPr>
        <w:t>48804843</w:t>
      </w:r>
    </w:p>
    <w:p w:rsidR="00EA754A" w:rsidRPr="00874905" w:rsidRDefault="00EA754A" w:rsidP="005D0C38">
      <w:pPr>
        <w:numPr>
          <w:ilvl w:val="12"/>
          <w:numId w:val="0"/>
        </w:numPr>
        <w:tabs>
          <w:tab w:val="num" w:pos="2835"/>
        </w:tabs>
        <w:ind w:left="360"/>
        <w:jc w:val="both"/>
        <w:rPr>
          <w:rFonts w:asciiTheme="minorHAnsi" w:hAnsiTheme="minorHAnsi"/>
        </w:rPr>
      </w:pPr>
      <w:r w:rsidRPr="00874905">
        <w:rPr>
          <w:rFonts w:asciiTheme="minorHAnsi" w:hAnsiTheme="minorHAnsi"/>
        </w:rPr>
        <w:t>Bankovní spojení:</w:t>
      </w:r>
      <w:r w:rsidR="00874905">
        <w:rPr>
          <w:rFonts w:asciiTheme="minorHAnsi" w:hAnsiTheme="minorHAnsi"/>
        </w:rPr>
        <w:tab/>
      </w:r>
      <w:r w:rsidR="005B0A64">
        <w:rPr>
          <w:rFonts w:asciiTheme="minorHAnsi" w:hAnsiTheme="minorHAnsi"/>
        </w:rPr>
        <w:t>KB a.s.</w:t>
      </w:r>
    </w:p>
    <w:p w:rsidR="00EA754A" w:rsidRPr="00167403" w:rsidRDefault="00EA754A" w:rsidP="005D0C38">
      <w:pPr>
        <w:numPr>
          <w:ilvl w:val="12"/>
          <w:numId w:val="0"/>
        </w:numPr>
        <w:tabs>
          <w:tab w:val="num" w:pos="2835"/>
        </w:tabs>
        <w:ind w:left="360"/>
        <w:jc w:val="both"/>
        <w:rPr>
          <w:rFonts w:asciiTheme="minorHAnsi" w:hAnsiTheme="minorHAnsi"/>
        </w:rPr>
      </w:pPr>
      <w:r w:rsidRPr="00874905">
        <w:rPr>
          <w:rFonts w:asciiTheme="minorHAnsi" w:hAnsiTheme="minorHAnsi"/>
        </w:rPr>
        <w:t>Č</w:t>
      </w:r>
      <w:r w:rsidR="001F08B8" w:rsidRPr="00874905">
        <w:rPr>
          <w:rFonts w:asciiTheme="minorHAnsi" w:hAnsiTheme="minorHAnsi"/>
        </w:rPr>
        <w:t xml:space="preserve">íslo účtu: </w:t>
      </w:r>
      <w:r w:rsidR="001F08B8" w:rsidRPr="00874905">
        <w:rPr>
          <w:rFonts w:asciiTheme="minorHAnsi" w:hAnsiTheme="minorHAnsi"/>
        </w:rPr>
        <w:tab/>
      </w:r>
      <w:r w:rsidR="005B0A64" w:rsidRPr="00167403">
        <w:rPr>
          <w:rFonts w:asciiTheme="minorHAnsi" w:hAnsiTheme="minorHAnsi"/>
          <w:highlight w:val="black"/>
        </w:rPr>
        <w:t>6000634801/0100</w:t>
      </w:r>
    </w:p>
    <w:p w:rsidR="00EA754A" w:rsidRPr="00874905" w:rsidRDefault="00EA754A" w:rsidP="005D0C38">
      <w:pPr>
        <w:pStyle w:val="Zkladntext"/>
        <w:numPr>
          <w:ilvl w:val="12"/>
          <w:numId w:val="0"/>
        </w:numPr>
        <w:tabs>
          <w:tab w:val="num" w:pos="2835"/>
        </w:tabs>
        <w:ind w:left="357"/>
        <w:rPr>
          <w:rFonts w:asciiTheme="minorHAnsi" w:hAnsiTheme="minorHAnsi"/>
          <w:i w:val="0"/>
          <w:iCs w:val="0"/>
          <w:u w:val="none"/>
        </w:rPr>
      </w:pPr>
      <w:r w:rsidRPr="00931CE6">
        <w:rPr>
          <w:rFonts w:asciiTheme="minorHAnsi" w:hAnsiTheme="minorHAnsi"/>
          <w:b w:val="0"/>
          <w:i w:val="0"/>
          <w:iCs w:val="0"/>
          <w:u w:val="none"/>
        </w:rPr>
        <w:t>(</w:t>
      </w:r>
      <w:r w:rsidR="008768FD">
        <w:rPr>
          <w:rFonts w:asciiTheme="minorHAnsi" w:hAnsiTheme="minorHAnsi"/>
          <w:b w:val="0"/>
          <w:i w:val="0"/>
          <w:iCs w:val="0"/>
          <w:u w:val="none"/>
        </w:rPr>
        <w:t>dále jen “</w:t>
      </w:r>
      <w:r w:rsidR="002873C2" w:rsidRPr="00874905">
        <w:rPr>
          <w:rFonts w:asciiTheme="minorHAnsi" w:hAnsiTheme="minorHAnsi"/>
          <w:b w:val="0"/>
          <w:i w:val="0"/>
          <w:iCs w:val="0"/>
          <w:u w:val="none"/>
        </w:rPr>
        <w:t>kupující“</w:t>
      </w:r>
      <w:r w:rsidRPr="00874905">
        <w:rPr>
          <w:rFonts w:asciiTheme="minorHAnsi" w:hAnsiTheme="minorHAnsi"/>
          <w:b w:val="0"/>
          <w:i w:val="0"/>
          <w:iCs w:val="0"/>
          <w:u w:val="none"/>
        </w:rPr>
        <w:t>)</w:t>
      </w:r>
    </w:p>
    <w:p w:rsidR="00EA754A" w:rsidRPr="00874905" w:rsidRDefault="00EA754A" w:rsidP="005D0C38">
      <w:pPr>
        <w:pStyle w:val="Zpat"/>
        <w:tabs>
          <w:tab w:val="clear" w:pos="4536"/>
          <w:tab w:val="clear" w:pos="9072"/>
          <w:tab w:val="num" w:pos="2835"/>
        </w:tabs>
        <w:rPr>
          <w:rFonts w:asciiTheme="minorHAnsi" w:hAnsiTheme="minorHAnsi"/>
        </w:rPr>
      </w:pPr>
    </w:p>
    <w:p w:rsidR="006C5A8A" w:rsidRPr="00874905" w:rsidRDefault="006C5A8A" w:rsidP="005D0C38">
      <w:pPr>
        <w:pStyle w:val="Zpat"/>
        <w:tabs>
          <w:tab w:val="clear" w:pos="4536"/>
          <w:tab w:val="clear" w:pos="9072"/>
          <w:tab w:val="num" w:pos="2268"/>
          <w:tab w:val="left" w:pos="2835"/>
        </w:tabs>
        <w:ind w:left="360"/>
        <w:rPr>
          <w:rFonts w:asciiTheme="minorHAnsi" w:hAnsiTheme="minorHAnsi"/>
        </w:rPr>
      </w:pPr>
    </w:p>
    <w:p w:rsidR="00EA754A" w:rsidRPr="00874905" w:rsidRDefault="00EA754A" w:rsidP="005D0C38">
      <w:pPr>
        <w:pStyle w:val="Zpat"/>
        <w:tabs>
          <w:tab w:val="clear" w:pos="4536"/>
          <w:tab w:val="clear" w:pos="9072"/>
          <w:tab w:val="num" w:pos="2268"/>
          <w:tab w:val="left" w:pos="2835"/>
        </w:tabs>
        <w:ind w:left="360"/>
        <w:rPr>
          <w:rFonts w:asciiTheme="minorHAnsi" w:hAnsiTheme="minorHAnsi"/>
        </w:rPr>
      </w:pPr>
      <w:r w:rsidRPr="00874905">
        <w:rPr>
          <w:rFonts w:asciiTheme="minorHAnsi" w:hAnsiTheme="minorHAnsi"/>
        </w:rPr>
        <w:t>a</w:t>
      </w:r>
    </w:p>
    <w:p w:rsidR="0009001E" w:rsidRPr="00874905" w:rsidRDefault="0009001E" w:rsidP="005D0C38">
      <w:pPr>
        <w:tabs>
          <w:tab w:val="num" w:pos="2268"/>
        </w:tabs>
        <w:spacing w:after="60"/>
        <w:jc w:val="both"/>
        <w:rPr>
          <w:rFonts w:asciiTheme="minorHAnsi" w:hAnsiTheme="minorHAnsi"/>
          <w:b/>
        </w:rPr>
      </w:pPr>
    </w:p>
    <w:p w:rsidR="00EA754A" w:rsidRPr="00874905" w:rsidRDefault="00EA754A" w:rsidP="005D0C38">
      <w:pPr>
        <w:tabs>
          <w:tab w:val="num" w:pos="2835"/>
        </w:tabs>
        <w:spacing w:after="60"/>
        <w:ind w:left="2835" w:hanging="2977"/>
        <w:jc w:val="both"/>
        <w:rPr>
          <w:rFonts w:asciiTheme="minorHAnsi" w:hAnsiTheme="minorHAnsi"/>
        </w:rPr>
      </w:pPr>
      <w:r w:rsidRPr="00874905">
        <w:rPr>
          <w:rFonts w:asciiTheme="minorHAnsi" w:hAnsiTheme="minorHAnsi"/>
          <w:b/>
        </w:rPr>
        <w:t>2.</w:t>
      </w:r>
      <w:r w:rsidR="005D0C38">
        <w:rPr>
          <w:rFonts w:asciiTheme="minorHAnsi" w:hAnsiTheme="minorHAnsi"/>
          <w:b/>
        </w:rPr>
        <w:tab/>
      </w:r>
      <w:r w:rsidR="005D0C38">
        <w:rPr>
          <w:rFonts w:asciiTheme="minorHAnsi" w:hAnsiTheme="minorHAnsi"/>
          <w:b/>
          <w:bCs/>
        </w:rPr>
        <w:t>AGROCAR s.r.o.</w:t>
      </w:r>
    </w:p>
    <w:p w:rsidR="00EA754A" w:rsidRPr="00874905" w:rsidRDefault="005D0C38" w:rsidP="005D0C38">
      <w:pPr>
        <w:numPr>
          <w:ilvl w:val="12"/>
          <w:numId w:val="0"/>
        </w:numPr>
        <w:tabs>
          <w:tab w:val="left" w:pos="426"/>
          <w:tab w:val="num" w:pos="2835"/>
          <w:tab w:val="left" w:pos="2977"/>
        </w:tabs>
        <w:ind w:left="426"/>
        <w:jc w:val="both"/>
        <w:rPr>
          <w:rFonts w:asciiTheme="minorHAnsi" w:hAnsiTheme="minorHAnsi"/>
        </w:rPr>
      </w:pPr>
      <w:r>
        <w:rPr>
          <w:rFonts w:asciiTheme="minorHAnsi" w:hAnsiTheme="minorHAnsi"/>
        </w:rPr>
        <w:t>s</w:t>
      </w:r>
      <w:r w:rsidR="00EA754A" w:rsidRPr="00874905">
        <w:rPr>
          <w:rFonts w:asciiTheme="minorHAnsi" w:hAnsiTheme="minorHAnsi"/>
        </w:rPr>
        <w:t>e sídlem:</w:t>
      </w:r>
      <w:r w:rsidR="0009001E" w:rsidRPr="00874905">
        <w:rPr>
          <w:rFonts w:asciiTheme="minorHAnsi" w:hAnsiTheme="minorHAnsi"/>
        </w:rPr>
        <w:tab/>
      </w:r>
      <w:r>
        <w:rPr>
          <w:rFonts w:asciiTheme="minorHAnsi" w:hAnsiTheme="minorHAnsi"/>
        </w:rPr>
        <w:t>Pod Šenkem 2046, 744 01 Frenštát pod Radhoštěm</w:t>
      </w:r>
    </w:p>
    <w:p w:rsidR="00EA754A" w:rsidRPr="00874905" w:rsidRDefault="005D0C38" w:rsidP="005D0C38">
      <w:pPr>
        <w:numPr>
          <w:ilvl w:val="12"/>
          <w:numId w:val="0"/>
        </w:numPr>
        <w:tabs>
          <w:tab w:val="left" w:pos="426"/>
          <w:tab w:val="left" w:pos="2835"/>
        </w:tabs>
        <w:ind w:left="426"/>
        <w:jc w:val="both"/>
        <w:rPr>
          <w:rFonts w:asciiTheme="minorHAnsi" w:hAnsiTheme="minorHAnsi"/>
        </w:rPr>
      </w:pPr>
      <w:r>
        <w:rPr>
          <w:rFonts w:asciiTheme="minorHAnsi" w:hAnsiTheme="minorHAnsi"/>
        </w:rPr>
        <w:t>z</w:t>
      </w:r>
      <w:r w:rsidR="00EA754A" w:rsidRPr="00874905">
        <w:rPr>
          <w:rFonts w:asciiTheme="minorHAnsi" w:hAnsiTheme="minorHAnsi"/>
        </w:rPr>
        <w:t>astoupena:</w:t>
      </w:r>
      <w:r w:rsidR="0009001E" w:rsidRPr="00874905">
        <w:rPr>
          <w:rFonts w:asciiTheme="minorHAnsi" w:hAnsiTheme="minorHAnsi"/>
        </w:rPr>
        <w:tab/>
      </w:r>
      <w:r w:rsidR="0009001E" w:rsidRPr="00167403">
        <w:rPr>
          <w:rFonts w:asciiTheme="minorHAnsi" w:hAnsiTheme="minorHAnsi"/>
          <w:highlight w:val="black"/>
        </w:rPr>
        <w:t>Milanem Hrubým,</w:t>
      </w:r>
      <w:bookmarkStart w:id="0" w:name="_GoBack"/>
      <w:bookmarkEnd w:id="0"/>
      <w:r w:rsidR="0009001E" w:rsidRPr="00874905">
        <w:rPr>
          <w:rFonts w:asciiTheme="minorHAnsi" w:hAnsiTheme="minorHAnsi"/>
        </w:rPr>
        <w:t xml:space="preserve"> jednatelem společnosti</w:t>
      </w:r>
    </w:p>
    <w:p w:rsidR="00EA754A" w:rsidRPr="00874905" w:rsidRDefault="00EA754A" w:rsidP="005D0C38">
      <w:pPr>
        <w:numPr>
          <w:ilvl w:val="12"/>
          <w:numId w:val="0"/>
        </w:numPr>
        <w:tabs>
          <w:tab w:val="left" w:pos="426"/>
          <w:tab w:val="left" w:pos="2835"/>
        </w:tabs>
        <w:ind w:left="426"/>
        <w:jc w:val="both"/>
        <w:rPr>
          <w:rFonts w:asciiTheme="minorHAnsi" w:hAnsiTheme="minorHAnsi"/>
        </w:rPr>
      </w:pPr>
      <w:r w:rsidRPr="00874905">
        <w:rPr>
          <w:rFonts w:asciiTheme="minorHAnsi" w:hAnsiTheme="minorHAnsi"/>
        </w:rPr>
        <w:t>IČ:</w:t>
      </w:r>
      <w:r w:rsidR="0009001E" w:rsidRPr="00874905">
        <w:rPr>
          <w:rFonts w:asciiTheme="minorHAnsi" w:hAnsiTheme="minorHAnsi"/>
        </w:rPr>
        <w:tab/>
        <w:t>64616134</w:t>
      </w:r>
    </w:p>
    <w:p w:rsidR="00EA754A" w:rsidRPr="00874905" w:rsidRDefault="00EA754A" w:rsidP="005D0C38">
      <w:pPr>
        <w:numPr>
          <w:ilvl w:val="12"/>
          <w:numId w:val="0"/>
        </w:numPr>
        <w:tabs>
          <w:tab w:val="left" w:pos="426"/>
          <w:tab w:val="left" w:pos="2835"/>
        </w:tabs>
        <w:ind w:left="426"/>
        <w:jc w:val="both"/>
        <w:rPr>
          <w:rFonts w:asciiTheme="minorHAnsi" w:hAnsiTheme="minorHAnsi"/>
        </w:rPr>
      </w:pPr>
      <w:r w:rsidRPr="00874905">
        <w:rPr>
          <w:rFonts w:asciiTheme="minorHAnsi" w:hAnsiTheme="minorHAnsi"/>
        </w:rPr>
        <w:t>DIČ:</w:t>
      </w:r>
      <w:r w:rsidR="0009001E" w:rsidRPr="00874905">
        <w:rPr>
          <w:rFonts w:asciiTheme="minorHAnsi" w:hAnsiTheme="minorHAnsi"/>
        </w:rPr>
        <w:tab/>
      </w:r>
      <w:r w:rsidR="0009001E" w:rsidRPr="00167403">
        <w:rPr>
          <w:rFonts w:asciiTheme="minorHAnsi" w:hAnsiTheme="minorHAnsi"/>
          <w:highlight w:val="black"/>
        </w:rPr>
        <w:t>CZ64616134</w:t>
      </w:r>
    </w:p>
    <w:p w:rsidR="00EA754A" w:rsidRPr="00874905" w:rsidRDefault="00EA754A" w:rsidP="005D0C38">
      <w:pPr>
        <w:numPr>
          <w:ilvl w:val="12"/>
          <w:numId w:val="0"/>
        </w:numPr>
        <w:tabs>
          <w:tab w:val="left" w:pos="426"/>
          <w:tab w:val="left" w:pos="2835"/>
        </w:tabs>
        <w:ind w:left="426"/>
        <w:jc w:val="both"/>
        <w:rPr>
          <w:rFonts w:asciiTheme="minorHAnsi" w:hAnsiTheme="minorHAnsi"/>
        </w:rPr>
      </w:pPr>
      <w:r w:rsidRPr="00874905">
        <w:rPr>
          <w:rFonts w:asciiTheme="minorHAnsi" w:hAnsiTheme="minorHAnsi"/>
        </w:rPr>
        <w:t>Bankovní spojení:</w:t>
      </w:r>
      <w:r w:rsidR="0009001E" w:rsidRPr="00874905">
        <w:rPr>
          <w:rFonts w:asciiTheme="minorHAnsi" w:hAnsiTheme="minorHAnsi"/>
        </w:rPr>
        <w:tab/>
        <w:t>KB a.s.</w:t>
      </w:r>
    </w:p>
    <w:p w:rsidR="00EA754A" w:rsidRPr="00874905" w:rsidRDefault="00EA754A" w:rsidP="005D0C38">
      <w:pPr>
        <w:numPr>
          <w:ilvl w:val="12"/>
          <w:numId w:val="0"/>
        </w:numPr>
        <w:tabs>
          <w:tab w:val="left" w:pos="426"/>
          <w:tab w:val="left" w:pos="2835"/>
        </w:tabs>
        <w:ind w:left="426"/>
        <w:jc w:val="both"/>
        <w:rPr>
          <w:rFonts w:asciiTheme="minorHAnsi" w:hAnsiTheme="minorHAnsi"/>
        </w:rPr>
      </w:pPr>
      <w:r w:rsidRPr="00874905">
        <w:rPr>
          <w:rFonts w:asciiTheme="minorHAnsi" w:hAnsiTheme="minorHAnsi"/>
        </w:rPr>
        <w:t>Číslo účtu:</w:t>
      </w:r>
      <w:r w:rsidR="0009001E" w:rsidRPr="00874905">
        <w:rPr>
          <w:rFonts w:asciiTheme="minorHAnsi" w:hAnsiTheme="minorHAnsi"/>
        </w:rPr>
        <w:tab/>
      </w:r>
      <w:r w:rsidR="0009001E" w:rsidRPr="00167403">
        <w:rPr>
          <w:rFonts w:asciiTheme="minorHAnsi" w:hAnsiTheme="minorHAnsi"/>
          <w:highlight w:val="black"/>
        </w:rPr>
        <w:t>9530610237/0100</w:t>
      </w:r>
    </w:p>
    <w:p w:rsidR="00EA754A" w:rsidRPr="00874905" w:rsidRDefault="00EA754A" w:rsidP="005D0C38">
      <w:pPr>
        <w:numPr>
          <w:ilvl w:val="12"/>
          <w:numId w:val="0"/>
        </w:numPr>
        <w:tabs>
          <w:tab w:val="left" w:pos="426"/>
          <w:tab w:val="left" w:pos="2835"/>
        </w:tabs>
        <w:spacing w:after="120"/>
        <w:ind w:left="426"/>
        <w:jc w:val="both"/>
        <w:rPr>
          <w:rFonts w:asciiTheme="minorHAnsi" w:hAnsiTheme="minorHAnsi"/>
        </w:rPr>
      </w:pPr>
      <w:r w:rsidRPr="00874905">
        <w:rPr>
          <w:rFonts w:asciiTheme="minorHAnsi" w:hAnsiTheme="minorHAnsi"/>
        </w:rPr>
        <w:t xml:space="preserve">Zapsána v obchodním rejstříku vedeném </w:t>
      </w:r>
      <w:r w:rsidR="0009001E" w:rsidRPr="00874905">
        <w:rPr>
          <w:rFonts w:asciiTheme="minorHAnsi" w:hAnsiTheme="minorHAnsi"/>
        </w:rPr>
        <w:t xml:space="preserve">krajským </w:t>
      </w:r>
      <w:r w:rsidRPr="00874905">
        <w:rPr>
          <w:rFonts w:asciiTheme="minorHAnsi" w:hAnsiTheme="minorHAnsi"/>
        </w:rPr>
        <w:t xml:space="preserve">soudem v </w:t>
      </w:r>
      <w:r w:rsidR="0009001E" w:rsidRPr="00874905">
        <w:rPr>
          <w:rFonts w:asciiTheme="minorHAnsi" w:hAnsiTheme="minorHAnsi"/>
        </w:rPr>
        <w:t>Ostravě</w:t>
      </w:r>
      <w:r w:rsidRPr="00874905">
        <w:rPr>
          <w:rFonts w:asciiTheme="minorHAnsi" w:hAnsiTheme="minorHAnsi"/>
        </w:rPr>
        <w:t xml:space="preserve">, oddíl </w:t>
      </w:r>
      <w:r w:rsidR="0009001E" w:rsidRPr="00874905">
        <w:rPr>
          <w:rFonts w:asciiTheme="minorHAnsi" w:hAnsiTheme="minorHAnsi"/>
        </w:rPr>
        <w:t>C</w:t>
      </w:r>
      <w:r w:rsidRPr="00874905">
        <w:rPr>
          <w:rFonts w:asciiTheme="minorHAnsi" w:hAnsiTheme="minorHAnsi"/>
        </w:rPr>
        <w:t xml:space="preserve">, vložka </w:t>
      </w:r>
      <w:r w:rsidR="0009001E" w:rsidRPr="00874905">
        <w:rPr>
          <w:rFonts w:asciiTheme="minorHAnsi" w:hAnsiTheme="minorHAnsi"/>
        </w:rPr>
        <w:t>9150</w:t>
      </w:r>
      <w:r w:rsidR="005D0C38">
        <w:rPr>
          <w:rFonts w:asciiTheme="minorHAnsi" w:hAnsiTheme="minorHAnsi"/>
        </w:rPr>
        <w:t>.</w:t>
      </w:r>
    </w:p>
    <w:p w:rsidR="00EA754A" w:rsidRPr="00874905" w:rsidRDefault="008768FD" w:rsidP="00EA754A">
      <w:pPr>
        <w:pStyle w:val="Zkladntext"/>
        <w:numPr>
          <w:ilvl w:val="12"/>
          <w:numId w:val="0"/>
        </w:numPr>
        <w:ind w:left="357"/>
        <w:rPr>
          <w:rFonts w:asciiTheme="minorHAnsi" w:hAnsiTheme="minorHAnsi"/>
          <w:b w:val="0"/>
          <w:i w:val="0"/>
          <w:u w:val="none"/>
        </w:rPr>
      </w:pPr>
      <w:r>
        <w:rPr>
          <w:rFonts w:asciiTheme="minorHAnsi" w:hAnsiTheme="minorHAnsi"/>
          <w:b w:val="0"/>
          <w:i w:val="0"/>
          <w:u w:val="none"/>
        </w:rPr>
        <w:t>(dále jen “prodávající“</w:t>
      </w:r>
      <w:r w:rsidR="00EA754A" w:rsidRPr="00874905">
        <w:rPr>
          <w:rFonts w:asciiTheme="minorHAnsi" w:hAnsiTheme="minorHAnsi"/>
          <w:b w:val="0"/>
          <w:i w:val="0"/>
          <w:u w:val="none"/>
        </w:rPr>
        <w:t xml:space="preserve">) </w:t>
      </w:r>
    </w:p>
    <w:p w:rsidR="00EA754A" w:rsidRPr="00874905" w:rsidRDefault="00EA754A" w:rsidP="006142A9">
      <w:pPr>
        <w:pStyle w:val="slolnkuSmlouvy"/>
        <w:spacing w:before="360" w:after="120"/>
        <w:rPr>
          <w:rFonts w:asciiTheme="minorHAnsi" w:hAnsiTheme="minorHAnsi"/>
          <w:szCs w:val="24"/>
        </w:rPr>
      </w:pPr>
      <w:r w:rsidRPr="00874905">
        <w:rPr>
          <w:rFonts w:asciiTheme="minorHAnsi" w:hAnsiTheme="minorHAnsi"/>
          <w:szCs w:val="24"/>
        </w:rPr>
        <w:t>II.</w:t>
      </w:r>
    </w:p>
    <w:p w:rsidR="00EA754A" w:rsidRPr="00874905" w:rsidRDefault="00EA754A" w:rsidP="00EA754A">
      <w:pPr>
        <w:pStyle w:val="Nadpis4"/>
        <w:spacing w:before="0" w:after="240"/>
        <w:jc w:val="center"/>
        <w:rPr>
          <w:rFonts w:asciiTheme="minorHAnsi" w:hAnsiTheme="minorHAnsi"/>
          <w:caps/>
          <w:sz w:val="24"/>
          <w:szCs w:val="24"/>
        </w:rPr>
      </w:pPr>
      <w:r w:rsidRPr="00874905">
        <w:rPr>
          <w:rFonts w:asciiTheme="minorHAnsi" w:hAnsiTheme="minorHAnsi"/>
          <w:caps/>
          <w:sz w:val="24"/>
          <w:szCs w:val="24"/>
        </w:rPr>
        <w:t>Základní ustanovení</w:t>
      </w:r>
    </w:p>
    <w:p w:rsidR="00EA754A" w:rsidRPr="00874905" w:rsidRDefault="00EA754A" w:rsidP="00EA754A">
      <w:pPr>
        <w:pStyle w:val="OdstavecSmlouvy"/>
        <w:numPr>
          <w:ilvl w:val="0"/>
          <w:numId w:val="17"/>
        </w:numPr>
        <w:rPr>
          <w:rFonts w:asciiTheme="minorHAnsi" w:hAnsiTheme="minorHAnsi"/>
          <w:b/>
          <w:caps/>
          <w:szCs w:val="24"/>
        </w:rPr>
      </w:pPr>
      <w:r w:rsidRPr="00874905">
        <w:rPr>
          <w:rFonts w:asciiTheme="minorHAnsi" w:hAnsiTheme="minorHAnsi"/>
        </w:rPr>
        <w:t>Tato smlouva je uzavřena dle § 2079 a násl. zákona č. 89/20</w:t>
      </w:r>
      <w:r w:rsidR="008768FD">
        <w:rPr>
          <w:rFonts w:asciiTheme="minorHAnsi" w:hAnsiTheme="minorHAnsi"/>
        </w:rPr>
        <w:t>12, občanský zákoník (dále jen “</w:t>
      </w:r>
      <w:r w:rsidRPr="00874905">
        <w:rPr>
          <w:rFonts w:asciiTheme="minorHAnsi" w:hAnsiTheme="minorHAnsi"/>
        </w:rPr>
        <w:t xml:space="preserve">občanský zákoník“); práva a povinnosti stran touto smlouvou neupravená se řídí příslušnými ustanoveními občanského zákoníku. </w:t>
      </w:r>
    </w:p>
    <w:p w:rsidR="00EA754A" w:rsidRPr="00874905" w:rsidRDefault="00EA754A" w:rsidP="00EA754A">
      <w:pPr>
        <w:pStyle w:val="OdstavecSmlouvy"/>
        <w:numPr>
          <w:ilvl w:val="0"/>
          <w:numId w:val="17"/>
        </w:numPr>
        <w:rPr>
          <w:rFonts w:asciiTheme="minorHAnsi" w:hAnsiTheme="minorHAnsi"/>
        </w:rPr>
      </w:pPr>
      <w:r w:rsidRPr="00874905">
        <w:rPr>
          <w:rFonts w:asciiTheme="minorHAnsi" w:hAnsiTheme="minorHAnsi"/>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EA754A" w:rsidRPr="00874905" w:rsidRDefault="00EA754A" w:rsidP="00EA754A">
      <w:pPr>
        <w:pStyle w:val="OdstavecSmlouvy"/>
        <w:numPr>
          <w:ilvl w:val="0"/>
          <w:numId w:val="17"/>
        </w:numPr>
        <w:spacing w:before="120"/>
        <w:ind w:left="357" w:hanging="357"/>
        <w:rPr>
          <w:rFonts w:asciiTheme="minorHAnsi" w:hAnsiTheme="minorHAnsi"/>
        </w:rPr>
      </w:pPr>
      <w:r w:rsidRPr="00874905">
        <w:rPr>
          <w:rFonts w:asciiTheme="minorHAnsi" w:hAnsiTheme="minorHAnsi"/>
        </w:rPr>
        <w:t>Prodávající prohlašuje, že bankovní účet uvedený v čl. I odst. 2 této smlouvy je bankovním účtem zveřejněným ve smyslu zákona č. 235/2004 Sb., o dani z přidané hodnoty, ve znění</w:t>
      </w:r>
      <w:r w:rsidR="008768FD">
        <w:rPr>
          <w:rFonts w:asciiTheme="minorHAnsi" w:hAnsiTheme="minorHAnsi"/>
        </w:rPr>
        <w:t xml:space="preserve"> pozdějších předpisů (dále jen “z</w:t>
      </w:r>
      <w:r w:rsidRPr="00874905">
        <w:rPr>
          <w:rFonts w:asciiTheme="minorHAnsi" w:hAnsiTheme="minorHAnsi"/>
        </w:rPr>
        <w:t>ákon o DPH“). V případě změny účtu prodávajícího je prodávající povinen doložit vlastnictví k novému účtu, a to kopií příslušné smlouvy nebo potvrzením peněžního ústavu; nový účet v</w:t>
      </w:r>
      <w:r w:rsidR="0009001E" w:rsidRPr="00874905">
        <w:rPr>
          <w:rFonts w:asciiTheme="minorHAnsi" w:hAnsiTheme="minorHAnsi"/>
        </w:rPr>
        <w:t xml:space="preserve">šak musí být zveřejněným účtem </w:t>
      </w:r>
      <w:r w:rsidRPr="00874905">
        <w:rPr>
          <w:rFonts w:asciiTheme="minorHAnsi" w:hAnsiTheme="minorHAnsi"/>
        </w:rPr>
        <w:t>ve smyslu předchozí věty.</w:t>
      </w:r>
    </w:p>
    <w:p w:rsidR="00EA754A" w:rsidRPr="00874905" w:rsidRDefault="00EA754A" w:rsidP="00EA754A">
      <w:pPr>
        <w:pStyle w:val="OdstavecSmlouvy"/>
        <w:numPr>
          <w:ilvl w:val="0"/>
          <w:numId w:val="17"/>
        </w:numPr>
        <w:rPr>
          <w:rFonts w:asciiTheme="minorHAnsi" w:hAnsiTheme="minorHAnsi"/>
        </w:rPr>
      </w:pPr>
      <w:r w:rsidRPr="00874905">
        <w:rPr>
          <w:rFonts w:asciiTheme="minorHAnsi" w:hAnsiTheme="minorHAnsi"/>
        </w:rPr>
        <w:lastRenderedPageBreak/>
        <w:t>Smluvní strany prohlašují, že osoby podepisující tuto smlouvu jsou k tomuto úkonu oprávněny.</w:t>
      </w:r>
    </w:p>
    <w:p w:rsidR="00EA754A" w:rsidRPr="00874905" w:rsidRDefault="00EA754A" w:rsidP="00EA754A">
      <w:pPr>
        <w:pStyle w:val="OdstavecSmlouvy"/>
        <w:numPr>
          <w:ilvl w:val="0"/>
          <w:numId w:val="17"/>
        </w:numPr>
        <w:rPr>
          <w:rFonts w:asciiTheme="minorHAnsi" w:hAnsiTheme="minorHAnsi"/>
        </w:rPr>
      </w:pPr>
      <w:r w:rsidRPr="00874905">
        <w:rPr>
          <w:rFonts w:asciiTheme="minorHAnsi" w:hAnsiTheme="minorHAnsi"/>
        </w:rPr>
        <w:t>Prodávající prohlašuje, že je odborně způsobilý k zajištění předmětu plnění podle této smlouvy.</w:t>
      </w:r>
    </w:p>
    <w:p w:rsidR="00EA754A" w:rsidRPr="00874905" w:rsidRDefault="00EA754A" w:rsidP="006142A9">
      <w:pPr>
        <w:tabs>
          <w:tab w:val="left" w:pos="-2410"/>
        </w:tabs>
        <w:spacing w:before="360" w:after="120"/>
        <w:ind w:left="284" w:hanging="284"/>
        <w:jc w:val="center"/>
        <w:rPr>
          <w:rFonts w:asciiTheme="minorHAnsi" w:hAnsiTheme="minorHAnsi"/>
          <w:b/>
        </w:rPr>
      </w:pPr>
      <w:r w:rsidRPr="00874905">
        <w:rPr>
          <w:rFonts w:asciiTheme="minorHAnsi" w:hAnsiTheme="minorHAnsi"/>
          <w:b/>
        </w:rPr>
        <w:t>III.</w:t>
      </w:r>
    </w:p>
    <w:p w:rsidR="00EA754A" w:rsidRPr="00874905" w:rsidRDefault="00EA754A" w:rsidP="00EA754A">
      <w:pPr>
        <w:pStyle w:val="Nadpis4"/>
        <w:spacing w:before="0" w:after="240"/>
        <w:jc w:val="center"/>
        <w:rPr>
          <w:rFonts w:asciiTheme="minorHAnsi" w:hAnsiTheme="minorHAnsi"/>
          <w:caps/>
          <w:sz w:val="24"/>
          <w:szCs w:val="24"/>
        </w:rPr>
      </w:pPr>
      <w:r w:rsidRPr="00874905">
        <w:rPr>
          <w:rFonts w:asciiTheme="minorHAnsi" w:hAnsiTheme="minorHAnsi"/>
          <w:caps/>
          <w:sz w:val="24"/>
          <w:szCs w:val="24"/>
        </w:rPr>
        <w:t>Předmět smlouvy</w:t>
      </w:r>
    </w:p>
    <w:p w:rsidR="00EA754A" w:rsidRPr="00874905" w:rsidRDefault="00EA754A" w:rsidP="00EA754A">
      <w:pPr>
        <w:pStyle w:val="Zkladntext"/>
        <w:widowControl w:val="0"/>
        <w:numPr>
          <w:ilvl w:val="0"/>
          <w:numId w:val="15"/>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 xml:space="preserve">Prodávající </w:t>
      </w:r>
      <w:r w:rsidR="008E2450" w:rsidRPr="00874905">
        <w:rPr>
          <w:rFonts w:asciiTheme="minorHAnsi" w:hAnsiTheme="minorHAnsi"/>
          <w:b w:val="0"/>
          <w:i w:val="0"/>
          <w:u w:val="none"/>
        </w:rPr>
        <w:t>se zavazuje odevzdat kupujícímu</w:t>
      </w:r>
      <w:r w:rsidR="00D43647" w:rsidRPr="00874905">
        <w:rPr>
          <w:rFonts w:asciiTheme="minorHAnsi" w:hAnsiTheme="minorHAnsi"/>
          <w:b w:val="0"/>
          <w:i w:val="0"/>
          <w:u w:val="none"/>
        </w:rPr>
        <w:t xml:space="preserve"> </w:t>
      </w:r>
      <w:r w:rsidR="00931CE6">
        <w:rPr>
          <w:rFonts w:asciiTheme="minorHAnsi" w:hAnsiTheme="minorHAnsi"/>
          <w:i w:val="0"/>
          <w:u w:val="none"/>
        </w:rPr>
        <w:t>t</w:t>
      </w:r>
      <w:r w:rsidR="00931CE6" w:rsidRPr="00931CE6">
        <w:rPr>
          <w:rFonts w:asciiTheme="minorHAnsi" w:hAnsiTheme="minorHAnsi"/>
          <w:i w:val="0"/>
          <w:u w:val="none"/>
        </w:rPr>
        <w:t>ravní traktorovou sekačku STARJET s</w:t>
      </w:r>
      <w:r w:rsidR="00931CE6">
        <w:rPr>
          <w:rFonts w:asciiTheme="minorHAnsi" w:hAnsiTheme="minorHAnsi"/>
          <w:i w:val="0"/>
          <w:u w:val="none"/>
        </w:rPr>
        <w:t> </w:t>
      </w:r>
      <w:r w:rsidR="00931CE6" w:rsidRPr="00931CE6">
        <w:rPr>
          <w:rFonts w:asciiTheme="minorHAnsi" w:hAnsiTheme="minorHAnsi"/>
          <w:i w:val="0"/>
          <w:u w:val="none"/>
        </w:rPr>
        <w:t>příslušenstvím</w:t>
      </w:r>
      <w:r w:rsidR="00931CE6">
        <w:rPr>
          <w:rFonts w:asciiTheme="minorHAnsi" w:hAnsiTheme="minorHAnsi"/>
          <w:i w:val="0"/>
          <w:u w:val="none"/>
        </w:rPr>
        <w:t xml:space="preserve"> – 1 ks</w:t>
      </w:r>
      <w:r w:rsidR="006F37A0">
        <w:rPr>
          <w:rFonts w:asciiTheme="minorHAnsi" w:hAnsiTheme="minorHAnsi"/>
          <w:b w:val="0"/>
          <w:i w:val="0"/>
          <w:u w:val="none"/>
        </w:rPr>
        <w:t>,</w:t>
      </w:r>
      <w:r w:rsidRPr="00874905">
        <w:rPr>
          <w:rFonts w:asciiTheme="minorHAnsi" w:hAnsiTheme="minorHAnsi"/>
          <w:b w:val="0"/>
          <w:i w:val="0"/>
          <w:u w:val="none"/>
        </w:rPr>
        <w:t xml:space="preserve"> a to včetně návodů k pou</w:t>
      </w:r>
      <w:r w:rsidR="008768FD">
        <w:rPr>
          <w:rFonts w:asciiTheme="minorHAnsi" w:hAnsiTheme="minorHAnsi"/>
          <w:b w:val="0"/>
          <w:i w:val="0"/>
          <w:u w:val="none"/>
        </w:rPr>
        <w:t>žití v českém jazyce (dále jen “</w:t>
      </w:r>
      <w:r w:rsidRPr="00874905">
        <w:rPr>
          <w:rFonts w:asciiTheme="minorHAnsi" w:hAnsiTheme="minorHAnsi"/>
          <w:b w:val="0"/>
          <w:i w:val="0"/>
          <w:u w:val="none"/>
        </w:rPr>
        <w:t>zboží“). Prodávající se dále zavazuje umožnit kupujícímu nabýt vlastnické právo ke zboží.  Kupující se zavazuje zboží převzít a zaplatit prodávajícímu kupní</w:t>
      </w:r>
      <w:r w:rsidR="006C5A8A" w:rsidRPr="00874905">
        <w:rPr>
          <w:rFonts w:asciiTheme="minorHAnsi" w:hAnsiTheme="minorHAnsi"/>
          <w:b w:val="0"/>
          <w:i w:val="0"/>
          <w:u w:val="none"/>
        </w:rPr>
        <w:t xml:space="preserve"> cenu dle čl. IV. odst. 1</w:t>
      </w:r>
      <w:r w:rsidRPr="00874905">
        <w:rPr>
          <w:rFonts w:asciiTheme="minorHAnsi" w:hAnsiTheme="minorHAnsi"/>
          <w:b w:val="0"/>
          <w:i w:val="0"/>
          <w:u w:val="none"/>
        </w:rPr>
        <w:t xml:space="preserve">  této smlouvy.</w:t>
      </w:r>
    </w:p>
    <w:p w:rsidR="00EA754A" w:rsidRPr="00874905" w:rsidRDefault="00EA754A" w:rsidP="00EA754A">
      <w:pPr>
        <w:numPr>
          <w:ilvl w:val="0"/>
          <w:numId w:val="15"/>
        </w:numPr>
        <w:tabs>
          <w:tab w:val="left" w:pos="1701"/>
        </w:tabs>
        <w:spacing w:before="120"/>
        <w:jc w:val="both"/>
        <w:rPr>
          <w:rFonts w:asciiTheme="minorHAnsi" w:hAnsiTheme="minorHAnsi"/>
        </w:rPr>
      </w:pPr>
      <w:r w:rsidRPr="00874905">
        <w:rPr>
          <w:rFonts w:asciiTheme="minorHAnsi" w:hAnsiTheme="minorHAnsi"/>
        </w:rPr>
        <w:t xml:space="preserve">Prodávající je povinen předat kupujícímu se zbožím doklady, které jsou nutné k jeho převzetí a užívání. </w:t>
      </w:r>
    </w:p>
    <w:p w:rsidR="00EA754A" w:rsidRPr="00874905" w:rsidRDefault="00EA754A" w:rsidP="00EA754A">
      <w:pPr>
        <w:pStyle w:val="Zkladntext"/>
        <w:widowControl w:val="0"/>
        <w:numPr>
          <w:ilvl w:val="0"/>
          <w:numId w:val="15"/>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Dodávané zboží musí být nové a nepoužívané.</w:t>
      </w:r>
    </w:p>
    <w:p w:rsidR="00EA754A" w:rsidRPr="00874905" w:rsidRDefault="008E0414" w:rsidP="006142A9">
      <w:pPr>
        <w:keepNext/>
        <w:widowControl w:val="0"/>
        <w:tabs>
          <w:tab w:val="left" w:pos="-2410"/>
        </w:tabs>
        <w:spacing w:before="360" w:after="120"/>
        <w:ind w:left="284" w:hanging="284"/>
        <w:jc w:val="center"/>
        <w:rPr>
          <w:rFonts w:asciiTheme="minorHAnsi" w:hAnsiTheme="minorHAnsi"/>
          <w:b/>
        </w:rPr>
      </w:pPr>
      <w:r w:rsidRPr="00874905">
        <w:rPr>
          <w:rFonts w:asciiTheme="minorHAnsi" w:hAnsiTheme="minorHAnsi"/>
          <w:b/>
        </w:rPr>
        <w:t>IV</w:t>
      </w:r>
      <w:r w:rsidR="00EA754A" w:rsidRPr="00874905">
        <w:rPr>
          <w:rFonts w:asciiTheme="minorHAnsi" w:hAnsiTheme="minorHAnsi"/>
          <w:b/>
        </w:rPr>
        <w:t>.</w:t>
      </w:r>
    </w:p>
    <w:p w:rsidR="00EA754A" w:rsidRPr="00874905" w:rsidRDefault="00EA754A" w:rsidP="00EA754A">
      <w:pPr>
        <w:pStyle w:val="Nadpis4"/>
        <w:spacing w:before="0" w:after="240"/>
        <w:jc w:val="center"/>
        <w:rPr>
          <w:rFonts w:asciiTheme="minorHAnsi" w:hAnsiTheme="minorHAnsi"/>
          <w:caps/>
          <w:sz w:val="24"/>
          <w:szCs w:val="24"/>
        </w:rPr>
      </w:pPr>
      <w:r w:rsidRPr="00874905">
        <w:rPr>
          <w:rFonts w:asciiTheme="minorHAnsi" w:hAnsiTheme="minorHAnsi"/>
          <w:caps/>
          <w:sz w:val="24"/>
          <w:szCs w:val="24"/>
        </w:rPr>
        <w:t>Kupní cena</w:t>
      </w:r>
    </w:p>
    <w:p w:rsidR="00E31794" w:rsidRDefault="00E31794" w:rsidP="00BD79AD">
      <w:pPr>
        <w:tabs>
          <w:tab w:val="left" w:pos="360"/>
          <w:tab w:val="left" w:pos="1980"/>
          <w:tab w:val="left" w:pos="7380"/>
        </w:tabs>
        <w:spacing w:before="120"/>
        <w:ind w:left="397"/>
        <w:jc w:val="both"/>
        <w:rPr>
          <w:rFonts w:asciiTheme="minorHAnsi" w:hAnsiTheme="minorHAnsi"/>
        </w:rPr>
      </w:pPr>
    </w:p>
    <w:p w:rsidR="002873C2" w:rsidRPr="00E31794" w:rsidRDefault="002873C2" w:rsidP="006142A9">
      <w:pPr>
        <w:tabs>
          <w:tab w:val="left" w:pos="360"/>
          <w:tab w:val="left" w:pos="1980"/>
          <w:tab w:val="left" w:pos="7380"/>
        </w:tabs>
        <w:spacing w:before="120" w:after="240"/>
        <w:ind w:left="397" w:hanging="397"/>
        <w:jc w:val="both"/>
        <w:rPr>
          <w:rFonts w:asciiTheme="minorHAnsi" w:hAnsiTheme="minorHAnsi"/>
          <w:b/>
        </w:rPr>
      </w:pPr>
      <w:r w:rsidRPr="00E31794">
        <w:rPr>
          <w:rFonts w:asciiTheme="minorHAnsi" w:hAnsiTheme="minorHAnsi"/>
          <w:b/>
        </w:rPr>
        <w:t xml:space="preserve">Kupní cena </w:t>
      </w:r>
      <w:r w:rsidR="00E31794" w:rsidRPr="00E31794">
        <w:rPr>
          <w:rFonts w:asciiTheme="minorHAnsi" w:hAnsiTheme="minorHAnsi"/>
          <w:b/>
        </w:rPr>
        <w:t xml:space="preserve"> - </w:t>
      </w:r>
      <w:r w:rsidR="00931CE6">
        <w:rPr>
          <w:rFonts w:asciiTheme="minorHAnsi" w:hAnsiTheme="minorHAnsi"/>
          <w:b/>
        </w:rPr>
        <w:t>travní traktorová sekačka STARJET s příslušenstvím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652"/>
      </w:tblGrid>
      <w:tr w:rsidR="006C5A8A" w:rsidRPr="00874905" w:rsidTr="006142A9">
        <w:trPr>
          <w:trHeight w:val="527"/>
        </w:trPr>
        <w:tc>
          <w:tcPr>
            <w:tcW w:w="3968" w:type="dxa"/>
            <w:tcBorders>
              <w:bottom w:val="single" w:sz="4" w:space="0" w:color="auto"/>
            </w:tcBorders>
            <w:shd w:val="clear" w:color="auto" w:fill="D9D9D9"/>
          </w:tcPr>
          <w:p w:rsidR="006C5A8A" w:rsidRPr="00874905" w:rsidRDefault="002873C2" w:rsidP="006C5A8A">
            <w:pPr>
              <w:tabs>
                <w:tab w:val="left" w:pos="360"/>
                <w:tab w:val="left" w:pos="1980"/>
                <w:tab w:val="left" w:pos="7380"/>
              </w:tabs>
              <w:spacing w:before="120"/>
              <w:rPr>
                <w:rFonts w:asciiTheme="minorHAnsi" w:hAnsiTheme="minorHAnsi"/>
                <w:b/>
              </w:rPr>
            </w:pPr>
            <w:r w:rsidRPr="00874905">
              <w:rPr>
                <w:rFonts w:asciiTheme="minorHAnsi" w:hAnsiTheme="minorHAnsi"/>
                <w:i/>
                <w:iCs/>
                <w:color w:val="0000FF"/>
              </w:rPr>
              <w:t xml:space="preserve"> </w:t>
            </w:r>
          </w:p>
        </w:tc>
        <w:tc>
          <w:tcPr>
            <w:tcW w:w="4652" w:type="dxa"/>
            <w:shd w:val="clear" w:color="auto" w:fill="D9D9D9"/>
          </w:tcPr>
          <w:p w:rsidR="006C5A8A" w:rsidRPr="00874905" w:rsidRDefault="006C5A8A" w:rsidP="006142A9">
            <w:pPr>
              <w:tabs>
                <w:tab w:val="left" w:pos="360"/>
                <w:tab w:val="left" w:pos="1980"/>
                <w:tab w:val="left" w:pos="7380"/>
              </w:tabs>
              <w:spacing w:before="120"/>
              <w:jc w:val="center"/>
              <w:rPr>
                <w:rFonts w:asciiTheme="minorHAnsi" w:hAnsiTheme="minorHAnsi"/>
                <w:b/>
              </w:rPr>
            </w:pPr>
            <w:r w:rsidRPr="00874905">
              <w:rPr>
                <w:rFonts w:asciiTheme="minorHAnsi" w:hAnsiTheme="minorHAnsi"/>
                <w:b/>
              </w:rPr>
              <w:t>Kupní cena</w:t>
            </w:r>
            <w:r w:rsidR="006142A9">
              <w:rPr>
                <w:rFonts w:asciiTheme="minorHAnsi" w:hAnsiTheme="minorHAnsi"/>
                <w:b/>
              </w:rPr>
              <w:t xml:space="preserve"> </w:t>
            </w:r>
            <w:r w:rsidRPr="00874905">
              <w:rPr>
                <w:rFonts w:asciiTheme="minorHAnsi" w:hAnsiTheme="minorHAnsi"/>
                <w:b/>
              </w:rPr>
              <w:t>(v Kč)</w:t>
            </w:r>
          </w:p>
        </w:tc>
      </w:tr>
      <w:tr w:rsidR="006C5A8A" w:rsidRPr="00874905" w:rsidTr="006142A9">
        <w:trPr>
          <w:trHeight w:val="482"/>
        </w:trPr>
        <w:tc>
          <w:tcPr>
            <w:tcW w:w="3968" w:type="dxa"/>
            <w:shd w:val="clear" w:color="auto" w:fill="CCCCCC"/>
          </w:tcPr>
          <w:p w:rsidR="006C5A8A" w:rsidRPr="00874905" w:rsidRDefault="006C5A8A" w:rsidP="006C5A8A">
            <w:pPr>
              <w:tabs>
                <w:tab w:val="left" w:pos="360"/>
                <w:tab w:val="left" w:pos="1980"/>
                <w:tab w:val="left" w:pos="7380"/>
              </w:tabs>
              <w:spacing w:before="120"/>
              <w:jc w:val="both"/>
              <w:rPr>
                <w:rFonts w:asciiTheme="minorHAnsi" w:hAnsiTheme="minorHAnsi"/>
                <w:b/>
              </w:rPr>
            </w:pPr>
            <w:r w:rsidRPr="00874905">
              <w:rPr>
                <w:rFonts w:asciiTheme="minorHAnsi" w:hAnsiTheme="minorHAnsi"/>
                <w:b/>
              </w:rPr>
              <w:t>Cena bez DPH</w:t>
            </w:r>
          </w:p>
        </w:tc>
        <w:tc>
          <w:tcPr>
            <w:tcW w:w="4652" w:type="dxa"/>
            <w:vAlign w:val="center"/>
          </w:tcPr>
          <w:p w:rsidR="0009001E" w:rsidRPr="00874905" w:rsidRDefault="00931CE6" w:rsidP="00931CE6">
            <w:pPr>
              <w:tabs>
                <w:tab w:val="left" w:pos="360"/>
                <w:tab w:val="right" w:pos="2836"/>
                <w:tab w:val="left" w:pos="7380"/>
              </w:tabs>
              <w:spacing w:before="120"/>
              <w:jc w:val="center"/>
              <w:rPr>
                <w:rFonts w:asciiTheme="minorHAnsi" w:hAnsiTheme="minorHAnsi"/>
              </w:rPr>
            </w:pPr>
            <w:r>
              <w:rPr>
                <w:rFonts w:asciiTheme="minorHAnsi" w:hAnsiTheme="minorHAnsi"/>
              </w:rPr>
              <w:t>123 512,40</w:t>
            </w:r>
            <w:r w:rsidR="0009001E" w:rsidRPr="00874905">
              <w:rPr>
                <w:rFonts w:asciiTheme="minorHAnsi" w:hAnsiTheme="minorHAnsi"/>
              </w:rPr>
              <w:t xml:space="preserve"> Kč</w:t>
            </w:r>
          </w:p>
        </w:tc>
      </w:tr>
      <w:tr w:rsidR="006C5A8A" w:rsidRPr="00874905" w:rsidTr="006142A9">
        <w:trPr>
          <w:trHeight w:val="392"/>
        </w:trPr>
        <w:tc>
          <w:tcPr>
            <w:tcW w:w="3968" w:type="dxa"/>
            <w:shd w:val="clear" w:color="auto" w:fill="CCCCCC"/>
          </w:tcPr>
          <w:p w:rsidR="006C5A8A" w:rsidRPr="00874905" w:rsidRDefault="00874905" w:rsidP="006C5A8A">
            <w:pPr>
              <w:tabs>
                <w:tab w:val="left" w:pos="360"/>
                <w:tab w:val="left" w:pos="1980"/>
                <w:tab w:val="left" w:pos="7380"/>
              </w:tabs>
              <w:spacing w:before="120"/>
              <w:jc w:val="both"/>
              <w:rPr>
                <w:rFonts w:asciiTheme="minorHAnsi" w:hAnsiTheme="minorHAnsi"/>
                <w:b/>
              </w:rPr>
            </w:pPr>
            <w:r>
              <w:rPr>
                <w:rFonts w:asciiTheme="minorHAnsi" w:hAnsiTheme="minorHAnsi"/>
                <w:b/>
              </w:rPr>
              <w:t xml:space="preserve">21% </w:t>
            </w:r>
            <w:r w:rsidR="006C5A8A" w:rsidRPr="00874905">
              <w:rPr>
                <w:rFonts w:asciiTheme="minorHAnsi" w:hAnsiTheme="minorHAnsi"/>
                <w:b/>
              </w:rPr>
              <w:t>DPH</w:t>
            </w:r>
          </w:p>
        </w:tc>
        <w:tc>
          <w:tcPr>
            <w:tcW w:w="4652" w:type="dxa"/>
            <w:vAlign w:val="center"/>
          </w:tcPr>
          <w:p w:rsidR="006C5A8A" w:rsidRPr="00874905" w:rsidRDefault="00931CE6" w:rsidP="00931CE6">
            <w:pPr>
              <w:tabs>
                <w:tab w:val="left" w:pos="360"/>
                <w:tab w:val="right" w:pos="2836"/>
                <w:tab w:val="left" w:pos="7380"/>
              </w:tabs>
              <w:spacing w:before="120"/>
              <w:jc w:val="center"/>
              <w:rPr>
                <w:rFonts w:asciiTheme="minorHAnsi" w:hAnsiTheme="minorHAnsi"/>
              </w:rPr>
            </w:pPr>
            <w:r>
              <w:rPr>
                <w:rFonts w:asciiTheme="minorHAnsi" w:hAnsiTheme="minorHAnsi"/>
              </w:rPr>
              <w:t xml:space="preserve">  25 937,6</w:t>
            </w:r>
            <w:r w:rsidR="0009001E" w:rsidRPr="00874905">
              <w:rPr>
                <w:rFonts w:asciiTheme="minorHAnsi" w:hAnsiTheme="minorHAnsi"/>
              </w:rPr>
              <w:t>0 Kč</w:t>
            </w:r>
          </w:p>
        </w:tc>
      </w:tr>
      <w:tr w:rsidR="006C5A8A" w:rsidRPr="00874905" w:rsidTr="006142A9">
        <w:trPr>
          <w:trHeight w:val="344"/>
        </w:trPr>
        <w:tc>
          <w:tcPr>
            <w:tcW w:w="3968" w:type="dxa"/>
            <w:shd w:val="clear" w:color="auto" w:fill="CCCCCC"/>
            <w:vAlign w:val="center"/>
          </w:tcPr>
          <w:p w:rsidR="006C5A8A" w:rsidRPr="00874905" w:rsidRDefault="006C5A8A" w:rsidP="00931CE6">
            <w:pPr>
              <w:tabs>
                <w:tab w:val="left" w:pos="360"/>
                <w:tab w:val="left" w:pos="1980"/>
                <w:tab w:val="left" w:pos="7380"/>
              </w:tabs>
              <w:spacing w:before="120"/>
              <w:rPr>
                <w:rFonts w:asciiTheme="minorHAnsi" w:hAnsiTheme="minorHAnsi"/>
                <w:b/>
              </w:rPr>
            </w:pPr>
            <w:r w:rsidRPr="00874905">
              <w:rPr>
                <w:rFonts w:asciiTheme="minorHAnsi" w:hAnsiTheme="minorHAnsi"/>
                <w:b/>
              </w:rPr>
              <w:t>Cena vč</w:t>
            </w:r>
            <w:r w:rsidR="00931CE6">
              <w:rPr>
                <w:rFonts w:asciiTheme="minorHAnsi" w:hAnsiTheme="minorHAnsi"/>
                <w:b/>
              </w:rPr>
              <w:t>etně</w:t>
            </w:r>
            <w:r w:rsidRPr="00874905">
              <w:rPr>
                <w:rFonts w:asciiTheme="minorHAnsi" w:hAnsiTheme="minorHAnsi"/>
                <w:b/>
              </w:rPr>
              <w:t xml:space="preserve"> DPH</w:t>
            </w:r>
          </w:p>
        </w:tc>
        <w:tc>
          <w:tcPr>
            <w:tcW w:w="4652" w:type="dxa"/>
            <w:vAlign w:val="center"/>
          </w:tcPr>
          <w:p w:rsidR="006C5A8A" w:rsidRPr="00874905" w:rsidRDefault="00931CE6" w:rsidP="00931CE6">
            <w:pPr>
              <w:tabs>
                <w:tab w:val="left" w:pos="360"/>
                <w:tab w:val="right" w:pos="2836"/>
                <w:tab w:val="left" w:pos="7380"/>
              </w:tabs>
              <w:spacing w:before="120"/>
              <w:jc w:val="center"/>
              <w:rPr>
                <w:rFonts w:asciiTheme="minorHAnsi" w:hAnsiTheme="minorHAnsi"/>
                <w:b/>
              </w:rPr>
            </w:pPr>
            <w:r>
              <w:rPr>
                <w:rFonts w:asciiTheme="minorHAnsi" w:hAnsiTheme="minorHAnsi"/>
                <w:b/>
              </w:rPr>
              <w:t>149 450</w:t>
            </w:r>
            <w:r w:rsidR="0009001E" w:rsidRPr="00874905">
              <w:rPr>
                <w:rFonts w:asciiTheme="minorHAnsi" w:hAnsiTheme="minorHAnsi"/>
                <w:b/>
              </w:rPr>
              <w:t>,00 Kč</w:t>
            </w:r>
          </w:p>
        </w:tc>
      </w:tr>
    </w:tbl>
    <w:p w:rsidR="002873C2" w:rsidRPr="00874905" w:rsidRDefault="002873C2" w:rsidP="002873C2">
      <w:pPr>
        <w:pStyle w:val="Zhlav"/>
        <w:tabs>
          <w:tab w:val="right" w:pos="2977"/>
          <w:tab w:val="right" w:pos="4395"/>
          <w:tab w:val="right" w:pos="7380"/>
        </w:tabs>
        <w:ind w:left="357"/>
        <w:rPr>
          <w:rFonts w:asciiTheme="minorHAnsi" w:hAnsiTheme="minorHAnsi"/>
        </w:rPr>
      </w:pPr>
    </w:p>
    <w:p w:rsidR="00EA754A" w:rsidRPr="00874905" w:rsidRDefault="00EA754A" w:rsidP="002873C2">
      <w:pPr>
        <w:pStyle w:val="Zkladntext"/>
        <w:widowControl w:val="0"/>
        <w:numPr>
          <w:ilvl w:val="0"/>
          <w:numId w:val="14"/>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Kupní c</w:t>
      </w:r>
      <w:r w:rsidR="006C5A8A" w:rsidRPr="00874905">
        <w:rPr>
          <w:rFonts w:asciiTheme="minorHAnsi" w:hAnsiTheme="minorHAnsi"/>
          <w:b w:val="0"/>
          <w:i w:val="0"/>
          <w:u w:val="none"/>
        </w:rPr>
        <w:t xml:space="preserve">ena zboží podle odst. 1 </w:t>
      </w:r>
      <w:r w:rsidRPr="00874905">
        <w:rPr>
          <w:rFonts w:asciiTheme="minorHAnsi" w:hAnsiTheme="minorHAnsi"/>
          <w:b w:val="0"/>
          <w:i w:val="0"/>
          <w:u w:val="none"/>
        </w:rPr>
        <w:t>tohoto článku smlouvy zahrnuje veškeré náklady prodávajícího spojené se splněním jeho závazku z této smlouvy, tj. hodnotu zboží včetně dopravného, dokumentace a dalších souvisejících nákladů. Kupní cena podle odst.</w:t>
      </w:r>
      <w:r w:rsidR="006C5A8A" w:rsidRPr="00874905">
        <w:rPr>
          <w:rFonts w:asciiTheme="minorHAnsi" w:hAnsiTheme="minorHAnsi"/>
          <w:b w:val="0"/>
          <w:i w:val="0"/>
          <w:u w:val="none"/>
        </w:rPr>
        <w:t xml:space="preserve"> 1 </w:t>
      </w:r>
      <w:r w:rsidRPr="00874905">
        <w:rPr>
          <w:rFonts w:asciiTheme="minorHAnsi" w:hAnsiTheme="minorHAnsi"/>
          <w:b w:val="0"/>
          <w:i w:val="0"/>
          <w:u w:val="none"/>
        </w:rPr>
        <w:t xml:space="preserve">je stanovena jako nejvýše přípustná a není ji možno překročit. </w:t>
      </w:r>
    </w:p>
    <w:p w:rsidR="00EA754A" w:rsidRPr="00874905" w:rsidRDefault="00EA754A" w:rsidP="00EA754A">
      <w:pPr>
        <w:pStyle w:val="Zkladntext"/>
        <w:widowControl w:val="0"/>
        <w:numPr>
          <w:ilvl w:val="0"/>
          <w:numId w:val="14"/>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Prodávající odpovídá za to, že sazba daně z přidané hodnoty bude stanovena v souladu s platnými právními předpisy. V případě, že dojde ke změně zákonné sazby DPH, je prodávající k hodnotě zboží nebo ke kupní ceně bez DPH povinen účtovat DPH v platné výši. Smluvní strany se dohodly, že v případě změny hodnoty zboží nebo kupní ceny v důsledku změny sazby DPH není nutno ke smlouvě uzavírat dodatek.</w:t>
      </w:r>
    </w:p>
    <w:p w:rsidR="00EA754A" w:rsidRPr="00874905" w:rsidRDefault="00EA754A" w:rsidP="006142A9">
      <w:pPr>
        <w:spacing w:before="360" w:after="120"/>
        <w:jc w:val="center"/>
        <w:rPr>
          <w:rFonts w:asciiTheme="minorHAnsi" w:hAnsiTheme="minorHAnsi"/>
          <w:b/>
        </w:rPr>
      </w:pPr>
      <w:r w:rsidRPr="00874905">
        <w:rPr>
          <w:rFonts w:asciiTheme="minorHAnsi" w:hAnsiTheme="minorHAnsi"/>
          <w:b/>
        </w:rPr>
        <w:t>V.</w:t>
      </w:r>
    </w:p>
    <w:p w:rsidR="00EA754A" w:rsidRPr="00874905" w:rsidRDefault="00EA754A" w:rsidP="00EA754A">
      <w:pPr>
        <w:pStyle w:val="Nadpis4"/>
        <w:spacing w:before="0" w:after="240"/>
        <w:jc w:val="center"/>
        <w:rPr>
          <w:rFonts w:asciiTheme="minorHAnsi" w:hAnsiTheme="minorHAnsi"/>
          <w:caps/>
          <w:sz w:val="24"/>
          <w:szCs w:val="24"/>
        </w:rPr>
      </w:pPr>
      <w:r w:rsidRPr="00874905">
        <w:rPr>
          <w:rFonts w:asciiTheme="minorHAnsi" w:hAnsiTheme="minorHAnsi"/>
          <w:caps/>
          <w:sz w:val="24"/>
          <w:szCs w:val="24"/>
        </w:rPr>
        <w:lastRenderedPageBreak/>
        <w:t>Místo a doba plnění</w:t>
      </w:r>
    </w:p>
    <w:p w:rsidR="00EA754A" w:rsidRPr="00874905" w:rsidRDefault="00EA754A" w:rsidP="00EA754A">
      <w:pPr>
        <w:numPr>
          <w:ilvl w:val="0"/>
          <w:numId w:val="27"/>
        </w:numPr>
        <w:tabs>
          <w:tab w:val="left" w:pos="426"/>
          <w:tab w:val="left" w:pos="1701"/>
        </w:tabs>
        <w:ind w:left="426" w:hanging="426"/>
        <w:jc w:val="both"/>
        <w:rPr>
          <w:rFonts w:asciiTheme="minorHAnsi" w:hAnsiTheme="minorHAnsi"/>
          <w:bCs/>
        </w:rPr>
      </w:pPr>
      <w:r w:rsidRPr="00874905">
        <w:rPr>
          <w:rFonts w:asciiTheme="minorHAnsi" w:hAnsiTheme="minorHAnsi"/>
        </w:rPr>
        <w:t xml:space="preserve">Prodávající je povinen </w:t>
      </w:r>
      <w:r w:rsidR="003319D9">
        <w:rPr>
          <w:rFonts w:asciiTheme="minorHAnsi" w:hAnsiTheme="minorHAnsi"/>
        </w:rPr>
        <w:t xml:space="preserve">dodat zboží </w:t>
      </w:r>
      <w:r w:rsidR="00F12507" w:rsidRPr="00874905">
        <w:rPr>
          <w:rFonts w:asciiTheme="minorHAnsi" w:hAnsiTheme="minorHAnsi"/>
        </w:rPr>
        <w:t xml:space="preserve">nejpozději </w:t>
      </w:r>
      <w:r w:rsidR="005D0C38">
        <w:rPr>
          <w:rFonts w:asciiTheme="minorHAnsi" w:hAnsiTheme="minorHAnsi"/>
        </w:rPr>
        <w:t>v </w:t>
      </w:r>
      <w:r w:rsidR="00931CE6" w:rsidRPr="00931CE6">
        <w:rPr>
          <w:rFonts w:asciiTheme="minorHAnsi" w:hAnsiTheme="minorHAnsi"/>
          <w:b/>
        </w:rPr>
        <w:t>07</w:t>
      </w:r>
      <w:r w:rsidR="005D0C38" w:rsidRPr="00931CE6">
        <w:rPr>
          <w:rFonts w:asciiTheme="minorHAnsi" w:hAnsiTheme="minorHAnsi"/>
          <w:b/>
        </w:rPr>
        <w:t>/201</w:t>
      </w:r>
      <w:r w:rsidR="00931CE6" w:rsidRPr="00931CE6">
        <w:rPr>
          <w:rFonts w:asciiTheme="minorHAnsi" w:hAnsiTheme="minorHAnsi"/>
          <w:b/>
        </w:rPr>
        <w:t>8</w:t>
      </w:r>
      <w:r w:rsidRPr="00874905">
        <w:rPr>
          <w:rFonts w:asciiTheme="minorHAnsi" w:hAnsiTheme="minorHAnsi"/>
        </w:rPr>
        <w:t xml:space="preserve"> do místa plnění, kterým je </w:t>
      </w:r>
      <w:r w:rsidR="00931CE6" w:rsidRPr="00931CE6">
        <w:rPr>
          <w:rFonts w:asciiTheme="minorHAnsi" w:hAnsiTheme="minorHAnsi"/>
          <w:b/>
        </w:rPr>
        <w:t>Domov Hortenzie, příspěvková organizace, Za Střelnicí 1568, 744 01 Frenštát pod Radhoštěm</w:t>
      </w:r>
      <w:r w:rsidR="005D0C38">
        <w:rPr>
          <w:rFonts w:asciiTheme="minorHAnsi" w:hAnsiTheme="minorHAnsi"/>
        </w:rPr>
        <w:t xml:space="preserve">, </w:t>
      </w:r>
      <w:r w:rsidR="009163FA" w:rsidRPr="00874905">
        <w:rPr>
          <w:rFonts w:asciiTheme="minorHAnsi" w:hAnsiTheme="minorHAnsi"/>
          <w:bCs/>
        </w:rPr>
        <w:t>poku</w:t>
      </w:r>
      <w:r w:rsidRPr="00874905">
        <w:rPr>
          <w:rFonts w:asciiTheme="minorHAnsi" w:hAnsiTheme="minorHAnsi"/>
          <w:bCs/>
        </w:rPr>
        <w:t>d se prodávající s kupujícím nedohodnou jinak.</w:t>
      </w:r>
    </w:p>
    <w:p w:rsidR="00EA754A" w:rsidRPr="00874905" w:rsidRDefault="00EA754A" w:rsidP="006142A9">
      <w:pPr>
        <w:tabs>
          <w:tab w:val="left" w:pos="357"/>
          <w:tab w:val="left" w:pos="540"/>
          <w:tab w:val="left" w:pos="1980"/>
          <w:tab w:val="left" w:pos="7380"/>
        </w:tabs>
        <w:spacing w:before="360" w:after="120"/>
        <w:jc w:val="center"/>
        <w:rPr>
          <w:rFonts w:asciiTheme="minorHAnsi" w:hAnsiTheme="minorHAnsi"/>
          <w:b/>
        </w:rPr>
      </w:pPr>
      <w:r w:rsidRPr="00874905">
        <w:rPr>
          <w:rFonts w:asciiTheme="minorHAnsi" w:hAnsiTheme="minorHAnsi"/>
          <w:b/>
        </w:rPr>
        <w:t>VI.</w:t>
      </w:r>
    </w:p>
    <w:p w:rsidR="00EA754A" w:rsidRPr="00874905" w:rsidRDefault="00EA754A" w:rsidP="00EA754A">
      <w:pPr>
        <w:pStyle w:val="Nadpis1"/>
        <w:tabs>
          <w:tab w:val="left" w:pos="357"/>
          <w:tab w:val="left" w:pos="540"/>
          <w:tab w:val="left" w:pos="1980"/>
          <w:tab w:val="left" w:pos="7380"/>
        </w:tabs>
        <w:spacing w:after="240"/>
        <w:jc w:val="center"/>
        <w:rPr>
          <w:rFonts w:asciiTheme="minorHAnsi" w:hAnsiTheme="minorHAnsi"/>
          <w:caps/>
        </w:rPr>
      </w:pPr>
      <w:r w:rsidRPr="00874905">
        <w:rPr>
          <w:rFonts w:asciiTheme="minorHAnsi" w:hAnsiTheme="minorHAnsi"/>
          <w:caps/>
        </w:rPr>
        <w:t>Povinnosti prodávajícího a kupujícího</w:t>
      </w:r>
    </w:p>
    <w:p w:rsidR="00EA754A" w:rsidRPr="00874905" w:rsidRDefault="00EA754A" w:rsidP="00EA754A">
      <w:pPr>
        <w:pStyle w:val="Zkladntext"/>
        <w:widowControl w:val="0"/>
        <w:numPr>
          <w:ilvl w:val="0"/>
          <w:numId w:val="20"/>
        </w:numPr>
        <w:tabs>
          <w:tab w:val="left" w:pos="0"/>
          <w:tab w:val="left" w:pos="360"/>
          <w:tab w:val="left" w:pos="900"/>
        </w:tabs>
        <w:autoSpaceDE w:val="0"/>
        <w:autoSpaceDN w:val="0"/>
        <w:spacing w:before="120" w:after="120"/>
        <w:rPr>
          <w:rFonts w:asciiTheme="minorHAnsi" w:hAnsiTheme="minorHAnsi"/>
          <w:b w:val="0"/>
          <w:i w:val="0"/>
          <w:u w:val="none"/>
        </w:rPr>
      </w:pPr>
      <w:r w:rsidRPr="00874905">
        <w:rPr>
          <w:rFonts w:asciiTheme="minorHAnsi" w:hAnsiTheme="minorHAnsi"/>
          <w:b w:val="0"/>
          <w:i w:val="0"/>
          <w:u w:val="none"/>
        </w:rPr>
        <w:t>Prodávající je povinen:</w:t>
      </w:r>
    </w:p>
    <w:p w:rsidR="00EA754A" w:rsidRPr="00874905" w:rsidRDefault="00EA754A" w:rsidP="00EA754A">
      <w:pPr>
        <w:pStyle w:val="Zkladntext"/>
        <w:widowControl w:val="0"/>
        <w:numPr>
          <w:ilvl w:val="0"/>
          <w:numId w:val="7"/>
        </w:numPr>
        <w:tabs>
          <w:tab w:val="clear" w:pos="645"/>
          <w:tab w:val="left" w:pos="284"/>
          <w:tab w:val="num" w:pos="540"/>
          <w:tab w:val="left" w:pos="720"/>
        </w:tabs>
        <w:autoSpaceDE w:val="0"/>
        <w:autoSpaceDN w:val="0"/>
        <w:spacing w:after="60"/>
        <w:ind w:left="714" w:hanging="357"/>
        <w:rPr>
          <w:rFonts w:asciiTheme="minorHAnsi" w:hAnsiTheme="minorHAnsi"/>
          <w:b w:val="0"/>
          <w:i w:val="0"/>
          <w:u w:val="none"/>
        </w:rPr>
      </w:pPr>
      <w:r w:rsidRPr="00874905">
        <w:rPr>
          <w:rFonts w:asciiTheme="minorHAnsi" w:hAnsiTheme="minorHAnsi"/>
          <w:b w:val="0"/>
          <w:i w:val="0"/>
          <w:u w:val="none"/>
        </w:rPr>
        <w:t>Dodat zboží řádně a včas.</w:t>
      </w:r>
    </w:p>
    <w:p w:rsidR="00EA754A" w:rsidRPr="00874905" w:rsidRDefault="00EA754A" w:rsidP="00EA754A">
      <w:pPr>
        <w:pStyle w:val="Zkladntext"/>
        <w:widowControl w:val="0"/>
        <w:numPr>
          <w:ilvl w:val="0"/>
          <w:numId w:val="7"/>
        </w:numPr>
        <w:tabs>
          <w:tab w:val="clear" w:pos="645"/>
          <w:tab w:val="left" w:pos="284"/>
          <w:tab w:val="num" w:pos="540"/>
          <w:tab w:val="left" w:pos="720"/>
        </w:tabs>
        <w:autoSpaceDE w:val="0"/>
        <w:autoSpaceDN w:val="0"/>
        <w:spacing w:after="60"/>
        <w:ind w:left="714" w:hanging="357"/>
        <w:rPr>
          <w:rFonts w:asciiTheme="minorHAnsi" w:hAnsiTheme="minorHAnsi"/>
          <w:b w:val="0"/>
          <w:i w:val="0"/>
          <w:u w:val="none"/>
        </w:rPr>
      </w:pPr>
      <w:r w:rsidRPr="00874905">
        <w:rPr>
          <w:rFonts w:asciiTheme="minorHAnsi" w:hAnsiTheme="minorHAnsi"/>
          <w:b w:val="0"/>
          <w:i w:val="0"/>
          <w:u w:val="none"/>
        </w:rPr>
        <w:t>Dodat kupujícímu zboží:</w:t>
      </w:r>
    </w:p>
    <w:p w:rsidR="00EA754A" w:rsidRPr="00874905" w:rsidRDefault="00EA754A" w:rsidP="00EA754A">
      <w:pPr>
        <w:pStyle w:val="Zkladntext"/>
        <w:widowControl w:val="0"/>
        <w:numPr>
          <w:ilvl w:val="0"/>
          <w:numId w:val="22"/>
        </w:numPr>
        <w:tabs>
          <w:tab w:val="clear" w:pos="360"/>
          <w:tab w:val="left" w:pos="720"/>
          <w:tab w:val="num" w:pos="1080"/>
        </w:tabs>
        <w:autoSpaceDE w:val="0"/>
        <w:autoSpaceDN w:val="0"/>
        <w:spacing w:after="60"/>
        <w:ind w:left="1080"/>
        <w:rPr>
          <w:rFonts w:asciiTheme="minorHAnsi" w:hAnsiTheme="minorHAnsi"/>
          <w:b w:val="0"/>
          <w:i w:val="0"/>
          <w:u w:val="none"/>
        </w:rPr>
      </w:pPr>
      <w:r w:rsidRPr="00874905">
        <w:rPr>
          <w:rFonts w:asciiTheme="minorHAnsi" w:hAnsiTheme="minorHAnsi"/>
          <w:b w:val="0"/>
          <w:i w:val="0"/>
          <w:u w:val="none"/>
        </w:rPr>
        <w:t>v množství dle čl. III této smlouvy;  prodávající není oprávněn kupujícímu dodat větší množství věcí, než bylo ujednáno,</w:t>
      </w:r>
    </w:p>
    <w:p w:rsidR="00EA754A" w:rsidRPr="00874905" w:rsidRDefault="00EA754A" w:rsidP="00EA754A">
      <w:pPr>
        <w:pStyle w:val="Zkladntext"/>
        <w:widowControl w:val="0"/>
        <w:numPr>
          <w:ilvl w:val="0"/>
          <w:numId w:val="22"/>
        </w:numPr>
        <w:tabs>
          <w:tab w:val="clear" w:pos="360"/>
          <w:tab w:val="left" w:pos="720"/>
          <w:tab w:val="num" w:pos="1080"/>
        </w:tabs>
        <w:autoSpaceDE w:val="0"/>
        <w:autoSpaceDN w:val="0"/>
        <w:spacing w:after="60"/>
        <w:ind w:left="1080"/>
        <w:rPr>
          <w:rFonts w:asciiTheme="minorHAnsi" w:hAnsiTheme="minorHAnsi"/>
          <w:b w:val="0"/>
          <w:i w:val="0"/>
          <w:u w:val="none"/>
        </w:rPr>
      </w:pPr>
      <w:r w:rsidRPr="00874905">
        <w:rPr>
          <w:rFonts w:asciiTheme="minorHAnsi" w:hAnsiTheme="minorHAnsi"/>
          <w:b w:val="0"/>
          <w:i w:val="0"/>
          <w:u w:val="none"/>
        </w:rPr>
        <w:t>v provedení dle § 2095 občanského zákoníku a balení dle § 2097 občanského zákoníku,</w:t>
      </w:r>
    </w:p>
    <w:p w:rsidR="00EA754A" w:rsidRPr="00874905" w:rsidRDefault="00EA754A" w:rsidP="00EA754A">
      <w:pPr>
        <w:pStyle w:val="Zkladntext"/>
        <w:widowControl w:val="0"/>
        <w:numPr>
          <w:ilvl w:val="0"/>
          <w:numId w:val="22"/>
        </w:numPr>
        <w:tabs>
          <w:tab w:val="left" w:pos="284"/>
          <w:tab w:val="left" w:pos="720"/>
          <w:tab w:val="left" w:pos="1080"/>
        </w:tabs>
        <w:autoSpaceDE w:val="0"/>
        <w:autoSpaceDN w:val="0"/>
        <w:spacing w:after="60"/>
        <w:ind w:firstLine="360"/>
        <w:rPr>
          <w:rFonts w:asciiTheme="minorHAnsi" w:hAnsiTheme="minorHAnsi"/>
          <w:b w:val="0"/>
          <w:i w:val="0"/>
          <w:u w:val="none"/>
        </w:rPr>
      </w:pPr>
      <w:r w:rsidRPr="00874905">
        <w:rPr>
          <w:rFonts w:asciiTheme="minorHAnsi" w:hAnsiTheme="minorHAnsi"/>
          <w:b w:val="0"/>
          <w:i w:val="0"/>
          <w:u w:val="none"/>
        </w:rPr>
        <w:t xml:space="preserve">v  I. jakosti. </w:t>
      </w:r>
    </w:p>
    <w:p w:rsidR="00EA754A" w:rsidRPr="00874905" w:rsidRDefault="00EA754A" w:rsidP="00874905">
      <w:pPr>
        <w:pStyle w:val="Zkladntext"/>
        <w:widowControl w:val="0"/>
        <w:numPr>
          <w:ilvl w:val="0"/>
          <w:numId w:val="7"/>
        </w:numPr>
        <w:tabs>
          <w:tab w:val="clear" w:pos="645"/>
          <w:tab w:val="left" w:pos="284"/>
          <w:tab w:val="num" w:pos="709"/>
        </w:tabs>
        <w:autoSpaceDE w:val="0"/>
        <w:autoSpaceDN w:val="0"/>
        <w:spacing w:after="60"/>
        <w:ind w:left="714" w:hanging="357"/>
        <w:rPr>
          <w:rFonts w:asciiTheme="minorHAnsi" w:hAnsiTheme="minorHAnsi"/>
          <w:b w:val="0"/>
          <w:i w:val="0"/>
          <w:u w:val="none"/>
        </w:rPr>
      </w:pPr>
      <w:r w:rsidRPr="00874905">
        <w:rPr>
          <w:rFonts w:asciiTheme="minorHAnsi" w:hAnsiTheme="minorHAnsi"/>
          <w:b w:val="0"/>
          <w:i w:val="0"/>
          <w:u w:val="none"/>
        </w:rPr>
        <w:t xml:space="preserve">Dodat zboží nové, nepoužívané a odpovídající platným technickým normám, právním předpisům a předpisům výrobce. </w:t>
      </w:r>
    </w:p>
    <w:p w:rsidR="00EA754A" w:rsidRPr="00874905" w:rsidRDefault="00105F4B" w:rsidP="00EA754A">
      <w:pPr>
        <w:pStyle w:val="Zkladntext"/>
        <w:widowControl w:val="0"/>
        <w:numPr>
          <w:ilvl w:val="0"/>
          <w:numId w:val="7"/>
        </w:numPr>
        <w:tabs>
          <w:tab w:val="clear" w:pos="645"/>
          <w:tab w:val="left" w:pos="284"/>
          <w:tab w:val="num" w:pos="540"/>
          <w:tab w:val="left" w:pos="720"/>
        </w:tabs>
        <w:autoSpaceDE w:val="0"/>
        <w:autoSpaceDN w:val="0"/>
        <w:spacing w:after="60"/>
        <w:ind w:left="714" w:hanging="357"/>
        <w:rPr>
          <w:rFonts w:asciiTheme="minorHAnsi" w:hAnsiTheme="minorHAnsi"/>
          <w:b w:val="0"/>
          <w:i w:val="0"/>
          <w:u w:val="none"/>
        </w:rPr>
      </w:pPr>
      <w:r>
        <w:rPr>
          <w:rFonts w:asciiTheme="minorHAnsi" w:hAnsiTheme="minorHAnsi"/>
          <w:b w:val="0"/>
          <w:i w:val="0"/>
          <w:u w:val="none"/>
        </w:rPr>
        <w:t xml:space="preserve">Při dodání </w:t>
      </w:r>
      <w:r w:rsidR="003319D9">
        <w:rPr>
          <w:rFonts w:asciiTheme="minorHAnsi" w:hAnsiTheme="minorHAnsi"/>
          <w:b w:val="0"/>
          <w:i w:val="0"/>
          <w:u w:val="none"/>
        </w:rPr>
        <w:t xml:space="preserve">zboží </w:t>
      </w:r>
      <w:r w:rsidR="005D0C38">
        <w:rPr>
          <w:rFonts w:asciiTheme="minorHAnsi" w:hAnsiTheme="minorHAnsi"/>
          <w:b w:val="0"/>
          <w:i w:val="0"/>
          <w:u w:val="none"/>
        </w:rPr>
        <w:t xml:space="preserve">do místa </w:t>
      </w:r>
      <w:r w:rsidR="00EA754A" w:rsidRPr="00874905">
        <w:rPr>
          <w:rFonts w:asciiTheme="minorHAnsi" w:hAnsiTheme="minorHAnsi"/>
          <w:b w:val="0"/>
          <w:i w:val="0"/>
          <w:u w:val="none"/>
        </w:rPr>
        <w:t>plnění dle čl.</w:t>
      </w:r>
      <w:r w:rsidR="00931CE6">
        <w:rPr>
          <w:rFonts w:asciiTheme="minorHAnsi" w:hAnsiTheme="minorHAnsi"/>
          <w:b w:val="0"/>
          <w:i w:val="0"/>
          <w:u w:val="none"/>
        </w:rPr>
        <w:t xml:space="preserve"> V této smlouvy </w:t>
      </w:r>
      <w:r w:rsidR="00EA754A" w:rsidRPr="00874905">
        <w:rPr>
          <w:rFonts w:asciiTheme="minorHAnsi" w:hAnsiTheme="minorHAnsi"/>
          <w:b w:val="0"/>
          <w:i w:val="0"/>
          <w:u w:val="none"/>
        </w:rPr>
        <w:t>předat kupujícímu doklady, které se ke zboží vztahují ve smyslu § 2087 občanského zákoníku</w:t>
      </w:r>
      <w:r w:rsidR="00EA754A" w:rsidRPr="00874905" w:rsidDel="00587A33">
        <w:rPr>
          <w:rFonts w:asciiTheme="minorHAnsi" w:hAnsiTheme="minorHAnsi"/>
          <w:b w:val="0"/>
          <w:i w:val="0"/>
          <w:u w:val="none"/>
        </w:rPr>
        <w:t xml:space="preserve"> </w:t>
      </w:r>
      <w:r w:rsidR="00EA754A" w:rsidRPr="00874905">
        <w:rPr>
          <w:rFonts w:asciiTheme="minorHAnsi" w:hAnsiTheme="minorHAnsi"/>
          <w:b w:val="0"/>
          <w:i w:val="0"/>
          <w:u w:val="none"/>
        </w:rPr>
        <w:t>(záruční list, návod k použití apod.) v českém jazyce.</w:t>
      </w:r>
    </w:p>
    <w:p w:rsidR="00EA754A" w:rsidRPr="00874905" w:rsidRDefault="00EA754A" w:rsidP="00EA754A">
      <w:pPr>
        <w:pStyle w:val="Zkladntext"/>
        <w:widowControl w:val="0"/>
        <w:numPr>
          <w:ilvl w:val="0"/>
          <w:numId w:val="7"/>
        </w:numPr>
        <w:tabs>
          <w:tab w:val="clear" w:pos="645"/>
          <w:tab w:val="left" w:pos="284"/>
          <w:tab w:val="num" w:pos="540"/>
          <w:tab w:val="left" w:pos="720"/>
        </w:tabs>
        <w:autoSpaceDE w:val="0"/>
        <w:autoSpaceDN w:val="0"/>
        <w:spacing w:after="60"/>
        <w:ind w:left="714" w:hanging="357"/>
        <w:rPr>
          <w:rFonts w:asciiTheme="minorHAnsi" w:hAnsiTheme="minorHAnsi"/>
          <w:b w:val="0"/>
          <w:i w:val="0"/>
          <w:u w:val="none"/>
        </w:rPr>
      </w:pPr>
      <w:r w:rsidRPr="00874905">
        <w:rPr>
          <w:rFonts w:asciiTheme="minorHAnsi" w:hAnsiTheme="minorHAnsi"/>
          <w:b w:val="0"/>
          <w:i w:val="0"/>
          <w:u w:val="none"/>
        </w:rPr>
        <w:t xml:space="preserve">Dbát při poskytování plnění dle této smlouvy na ochranu životního prostředí. Dodávané zboží musí splňovat požadavky na bezpečný výrobek ve smyslu zákona </w:t>
      </w:r>
      <w:r w:rsidRPr="00874905">
        <w:rPr>
          <w:rFonts w:asciiTheme="minorHAnsi" w:hAnsiTheme="minorHAnsi"/>
          <w:b w:val="0"/>
          <w:i w:val="0"/>
          <w:u w:val="none"/>
        </w:rPr>
        <w:br/>
        <w:t xml:space="preserve">č. 102/2001 Sb., o obecné bezpečnosti výrobků a o změně některých zákonů (zákon </w:t>
      </w:r>
      <w:r w:rsidRPr="00874905">
        <w:rPr>
          <w:rFonts w:asciiTheme="minorHAnsi" w:hAnsiTheme="minorHAnsi"/>
          <w:b w:val="0"/>
          <w:i w:val="0"/>
          <w:u w:val="none"/>
        </w:rPr>
        <w:br/>
        <w:t>o obecné bezpečnosti výrobků), ve znění pozdějších předpisů, platné technické, bezpečnostní, zdravotní, hygienické a jiné předpisy, včetně předpisů týkajících se ochrany životního prostředí, vztahujících se na výrobek a jeho výrobu.</w:t>
      </w:r>
    </w:p>
    <w:p w:rsidR="00EA754A" w:rsidRPr="00874905" w:rsidRDefault="00EA754A" w:rsidP="00EA754A">
      <w:pPr>
        <w:pStyle w:val="Zkladntext"/>
        <w:widowControl w:val="0"/>
        <w:numPr>
          <w:ilvl w:val="0"/>
          <w:numId w:val="20"/>
        </w:numPr>
        <w:tabs>
          <w:tab w:val="left" w:pos="0"/>
          <w:tab w:val="left" w:pos="360"/>
          <w:tab w:val="left" w:pos="900"/>
        </w:tabs>
        <w:autoSpaceDE w:val="0"/>
        <w:autoSpaceDN w:val="0"/>
        <w:spacing w:before="120" w:after="120"/>
        <w:rPr>
          <w:rFonts w:asciiTheme="minorHAnsi" w:hAnsiTheme="minorHAnsi"/>
          <w:b w:val="0"/>
          <w:i w:val="0"/>
          <w:u w:val="none"/>
        </w:rPr>
      </w:pPr>
      <w:r w:rsidRPr="00874905">
        <w:rPr>
          <w:rFonts w:asciiTheme="minorHAnsi" w:hAnsiTheme="minorHAnsi"/>
          <w:b w:val="0"/>
          <w:i w:val="0"/>
          <w:u w:val="none"/>
        </w:rPr>
        <w:t>Kupující je povinen:</w:t>
      </w:r>
    </w:p>
    <w:p w:rsidR="00EA754A" w:rsidRPr="00874905" w:rsidRDefault="00EA754A" w:rsidP="00EA754A">
      <w:pPr>
        <w:pStyle w:val="Zkladntext"/>
        <w:widowControl w:val="0"/>
        <w:numPr>
          <w:ilvl w:val="0"/>
          <w:numId w:val="21"/>
        </w:numPr>
        <w:tabs>
          <w:tab w:val="clear" w:pos="645"/>
          <w:tab w:val="left" w:pos="284"/>
          <w:tab w:val="num" w:pos="720"/>
        </w:tabs>
        <w:autoSpaceDE w:val="0"/>
        <w:autoSpaceDN w:val="0"/>
        <w:spacing w:after="60"/>
        <w:ind w:left="720"/>
        <w:rPr>
          <w:rFonts w:asciiTheme="minorHAnsi" w:hAnsiTheme="minorHAnsi"/>
          <w:b w:val="0"/>
          <w:i w:val="0"/>
          <w:u w:val="none"/>
        </w:rPr>
      </w:pPr>
      <w:r w:rsidRPr="00874905">
        <w:rPr>
          <w:rFonts w:asciiTheme="minorHAnsi" w:hAnsiTheme="minorHAnsi"/>
          <w:b w:val="0"/>
          <w:i w:val="0"/>
          <w:u w:val="none"/>
        </w:rPr>
        <w:t>Poskytnout prodávajícímu potřebnou součinnost při plnění jeho závazku.</w:t>
      </w:r>
    </w:p>
    <w:p w:rsidR="00EA754A" w:rsidRPr="00874905" w:rsidRDefault="00EA754A" w:rsidP="00EA754A">
      <w:pPr>
        <w:pStyle w:val="Zkladntext"/>
        <w:widowControl w:val="0"/>
        <w:numPr>
          <w:ilvl w:val="0"/>
          <w:numId w:val="21"/>
        </w:numPr>
        <w:tabs>
          <w:tab w:val="clear" w:pos="645"/>
          <w:tab w:val="left" w:pos="284"/>
          <w:tab w:val="num" w:pos="720"/>
        </w:tabs>
        <w:autoSpaceDE w:val="0"/>
        <w:autoSpaceDN w:val="0"/>
        <w:spacing w:after="60"/>
        <w:ind w:left="720"/>
        <w:rPr>
          <w:rFonts w:asciiTheme="minorHAnsi" w:hAnsiTheme="minorHAnsi"/>
          <w:b w:val="0"/>
          <w:i w:val="0"/>
          <w:u w:val="none"/>
        </w:rPr>
      </w:pPr>
      <w:r w:rsidRPr="00874905">
        <w:rPr>
          <w:rFonts w:asciiTheme="minorHAnsi" w:hAnsiTheme="minorHAnsi"/>
          <w:b w:val="0"/>
          <w:i w:val="0"/>
          <w:u w:val="none"/>
        </w:rPr>
        <w:t>Pokud nabídnuté zboží nemá zjevné vady a plnění prodávajícího splňuje požadavky stanovené touto smlouvou, zboží převzít.</w:t>
      </w:r>
    </w:p>
    <w:p w:rsidR="00EA754A" w:rsidRPr="00874905" w:rsidRDefault="00EA754A" w:rsidP="00EA754A">
      <w:pPr>
        <w:pStyle w:val="Zkladntext"/>
        <w:tabs>
          <w:tab w:val="left" w:pos="284"/>
          <w:tab w:val="num" w:pos="720"/>
        </w:tabs>
        <w:spacing w:after="60"/>
        <w:ind w:left="720" w:hanging="360"/>
        <w:rPr>
          <w:rFonts w:asciiTheme="minorHAnsi" w:hAnsiTheme="minorHAnsi"/>
        </w:rPr>
      </w:pPr>
    </w:p>
    <w:p w:rsidR="00EA754A" w:rsidRPr="00874905" w:rsidRDefault="00EA754A" w:rsidP="006142A9">
      <w:pPr>
        <w:tabs>
          <w:tab w:val="left" w:pos="0"/>
          <w:tab w:val="left" w:pos="360"/>
        </w:tabs>
        <w:spacing w:after="120"/>
        <w:ind w:left="362" w:hanging="181"/>
        <w:jc w:val="center"/>
        <w:rPr>
          <w:rFonts w:asciiTheme="minorHAnsi" w:hAnsiTheme="minorHAnsi"/>
          <w:b/>
        </w:rPr>
      </w:pPr>
      <w:r w:rsidRPr="00874905">
        <w:rPr>
          <w:rFonts w:asciiTheme="minorHAnsi" w:hAnsiTheme="minorHAnsi"/>
          <w:b/>
        </w:rPr>
        <w:t>VII.</w:t>
      </w:r>
    </w:p>
    <w:p w:rsidR="00EA754A" w:rsidRPr="00874905" w:rsidRDefault="00EA754A" w:rsidP="00EA754A">
      <w:pPr>
        <w:pStyle w:val="Zkladntext2"/>
        <w:tabs>
          <w:tab w:val="left" w:pos="0"/>
          <w:tab w:val="left" w:pos="360"/>
        </w:tabs>
        <w:spacing w:after="240"/>
        <w:ind w:left="362" w:hanging="181"/>
        <w:jc w:val="center"/>
        <w:rPr>
          <w:rFonts w:asciiTheme="minorHAnsi" w:hAnsiTheme="minorHAnsi"/>
          <w:b/>
          <w:caps/>
        </w:rPr>
      </w:pPr>
      <w:r w:rsidRPr="00874905">
        <w:rPr>
          <w:rFonts w:asciiTheme="minorHAnsi" w:hAnsiTheme="minorHAnsi"/>
          <w:b/>
          <w:caps/>
        </w:rPr>
        <w:t>Převod vlastnického práva a nebezpečí škody na zboží</w:t>
      </w:r>
    </w:p>
    <w:p w:rsidR="00EA754A" w:rsidRPr="00874905" w:rsidRDefault="00EA754A" w:rsidP="00EA754A">
      <w:pPr>
        <w:pStyle w:val="Import14"/>
        <w:numPr>
          <w:ilvl w:val="3"/>
          <w:numId w:val="22"/>
        </w:numPr>
        <w:tabs>
          <w:tab w:val="clear" w:pos="1440"/>
          <w:tab w:val="num" w:pos="426"/>
        </w:tabs>
        <w:spacing w:before="120"/>
        <w:ind w:left="426" w:hanging="426"/>
        <w:jc w:val="both"/>
        <w:rPr>
          <w:rFonts w:asciiTheme="minorHAnsi" w:hAnsiTheme="minorHAnsi" w:cs="Times New Roman"/>
        </w:rPr>
      </w:pPr>
      <w:r w:rsidRPr="00874905">
        <w:rPr>
          <w:rFonts w:asciiTheme="minorHAnsi" w:hAnsiTheme="minorHAnsi" w:cs="Times New Roman"/>
        </w:rPr>
        <w:t>Kupující nabývá vlastnické právo ke zboží jeho převzetím kupujícím v místě plnění;                 v témže okamžiku přechází na kupujícího nebezpečí škody na zboží.</w:t>
      </w:r>
    </w:p>
    <w:p w:rsidR="00EA754A" w:rsidRPr="00874905" w:rsidRDefault="00EA754A" w:rsidP="006142A9">
      <w:pPr>
        <w:tabs>
          <w:tab w:val="left" w:pos="0"/>
          <w:tab w:val="left" w:pos="360"/>
        </w:tabs>
        <w:spacing w:before="360" w:after="120"/>
        <w:ind w:left="362" w:hanging="181"/>
        <w:jc w:val="center"/>
        <w:rPr>
          <w:rFonts w:asciiTheme="minorHAnsi" w:hAnsiTheme="minorHAnsi"/>
          <w:b/>
        </w:rPr>
      </w:pPr>
      <w:r w:rsidRPr="00874905">
        <w:rPr>
          <w:rFonts w:asciiTheme="minorHAnsi" w:hAnsiTheme="minorHAnsi"/>
          <w:b/>
        </w:rPr>
        <w:t>VIII.</w:t>
      </w:r>
    </w:p>
    <w:p w:rsidR="00EA754A" w:rsidRPr="00874905" w:rsidRDefault="00EA754A" w:rsidP="00EA754A">
      <w:pPr>
        <w:pStyle w:val="Nadpis1"/>
        <w:tabs>
          <w:tab w:val="left" w:pos="0"/>
          <w:tab w:val="left" w:pos="360"/>
        </w:tabs>
        <w:spacing w:after="240"/>
        <w:ind w:left="362" w:hanging="181"/>
        <w:jc w:val="center"/>
        <w:rPr>
          <w:rFonts w:asciiTheme="minorHAnsi" w:hAnsiTheme="minorHAnsi"/>
          <w:caps/>
        </w:rPr>
      </w:pPr>
      <w:r w:rsidRPr="00874905">
        <w:rPr>
          <w:rFonts w:asciiTheme="minorHAnsi" w:hAnsiTheme="minorHAnsi"/>
          <w:caps/>
        </w:rPr>
        <w:lastRenderedPageBreak/>
        <w:t>Předání a převzetí zboží</w:t>
      </w:r>
    </w:p>
    <w:p w:rsidR="00EA754A" w:rsidRPr="00874905" w:rsidRDefault="00CF22CF" w:rsidP="00EA754A">
      <w:pPr>
        <w:numPr>
          <w:ilvl w:val="0"/>
          <w:numId w:val="2"/>
        </w:numPr>
        <w:tabs>
          <w:tab w:val="left" w:pos="426"/>
        </w:tabs>
        <w:ind w:left="357" w:hanging="357"/>
        <w:jc w:val="both"/>
        <w:rPr>
          <w:rFonts w:asciiTheme="minorHAnsi" w:hAnsiTheme="minorHAnsi"/>
        </w:rPr>
      </w:pPr>
      <w:r>
        <w:rPr>
          <w:rFonts w:asciiTheme="minorHAnsi" w:hAnsiTheme="minorHAnsi"/>
        </w:rPr>
        <w:t xml:space="preserve">Zboží se považuje </w:t>
      </w:r>
      <w:r w:rsidR="00EA754A" w:rsidRPr="00874905">
        <w:rPr>
          <w:rFonts w:asciiTheme="minorHAnsi" w:hAnsiTheme="minorHAnsi"/>
        </w:rPr>
        <w:t xml:space="preserve">za odevzdané kupujícímu jeho převzetím kupujícím v místě plnění </w:t>
      </w:r>
      <w:r w:rsidR="008E2450" w:rsidRPr="00874905">
        <w:rPr>
          <w:rFonts w:asciiTheme="minorHAnsi" w:hAnsiTheme="minorHAnsi"/>
        </w:rPr>
        <w:br/>
        <w:t>dle čl.</w:t>
      </w:r>
      <w:r>
        <w:rPr>
          <w:rFonts w:asciiTheme="minorHAnsi" w:hAnsiTheme="minorHAnsi"/>
        </w:rPr>
        <w:t xml:space="preserve"> </w:t>
      </w:r>
      <w:r w:rsidR="00EA754A" w:rsidRPr="00874905">
        <w:rPr>
          <w:rFonts w:asciiTheme="minorHAnsi" w:hAnsiTheme="minorHAnsi"/>
        </w:rPr>
        <w:t>V</w:t>
      </w:r>
      <w:r w:rsidR="008E2450" w:rsidRPr="00874905">
        <w:rPr>
          <w:rFonts w:asciiTheme="minorHAnsi" w:hAnsiTheme="minorHAnsi"/>
        </w:rPr>
        <w:t>.</w:t>
      </w:r>
      <w:r w:rsidR="00EA754A" w:rsidRPr="00874905">
        <w:rPr>
          <w:rFonts w:asciiTheme="minorHAnsi" w:hAnsiTheme="minorHAnsi"/>
        </w:rPr>
        <w:t xml:space="preserve"> této smlouvy. Je-li součástí závazku prodávajícího zaškolení obsluhy, považuje se zboží za odevzdané až po jeho provedení a převzetí zboží kupujícím dle předchozí věty.</w:t>
      </w:r>
    </w:p>
    <w:p w:rsidR="00EA754A" w:rsidRPr="00874905" w:rsidRDefault="00EA754A" w:rsidP="00EA754A">
      <w:pPr>
        <w:numPr>
          <w:ilvl w:val="0"/>
          <w:numId w:val="2"/>
        </w:numPr>
        <w:tabs>
          <w:tab w:val="left" w:pos="426"/>
        </w:tabs>
        <w:spacing w:before="120" w:after="60"/>
        <w:ind w:left="357" w:hanging="357"/>
        <w:jc w:val="both"/>
        <w:rPr>
          <w:rFonts w:asciiTheme="minorHAnsi" w:hAnsiTheme="minorHAnsi"/>
        </w:rPr>
      </w:pPr>
      <w:r w:rsidRPr="00874905">
        <w:rPr>
          <w:rFonts w:asciiTheme="minorHAnsi" w:hAnsiTheme="minorHAnsi"/>
        </w:rPr>
        <w:t>Kupující při převzetí zboží provede kontrolu:</w:t>
      </w:r>
    </w:p>
    <w:p w:rsidR="00EA754A" w:rsidRPr="00874905" w:rsidRDefault="00EA754A" w:rsidP="00EA754A">
      <w:pPr>
        <w:numPr>
          <w:ilvl w:val="0"/>
          <w:numId w:val="3"/>
        </w:numPr>
        <w:tabs>
          <w:tab w:val="clear" w:pos="1146"/>
          <w:tab w:val="left" w:pos="567"/>
          <w:tab w:val="num" w:pos="900"/>
          <w:tab w:val="num" w:pos="1428"/>
          <w:tab w:val="left" w:pos="1701"/>
        </w:tabs>
        <w:spacing w:after="60"/>
        <w:ind w:hanging="607"/>
        <w:rPr>
          <w:rFonts w:asciiTheme="minorHAnsi" w:hAnsiTheme="minorHAnsi"/>
        </w:rPr>
      </w:pPr>
      <w:r w:rsidRPr="00874905">
        <w:rPr>
          <w:rFonts w:asciiTheme="minorHAnsi" w:hAnsiTheme="minorHAnsi"/>
        </w:rPr>
        <w:t>dodaného druhu a množství zboží,</w:t>
      </w:r>
    </w:p>
    <w:p w:rsidR="00EA754A" w:rsidRPr="00874905" w:rsidRDefault="00EA754A" w:rsidP="00EA754A">
      <w:pPr>
        <w:numPr>
          <w:ilvl w:val="0"/>
          <w:numId w:val="3"/>
        </w:numPr>
        <w:tabs>
          <w:tab w:val="clear" w:pos="1146"/>
          <w:tab w:val="left" w:pos="567"/>
          <w:tab w:val="num" w:pos="900"/>
          <w:tab w:val="num" w:pos="1428"/>
          <w:tab w:val="left" w:pos="1701"/>
        </w:tabs>
        <w:spacing w:after="60"/>
        <w:ind w:hanging="607"/>
        <w:rPr>
          <w:rFonts w:asciiTheme="minorHAnsi" w:hAnsiTheme="minorHAnsi"/>
        </w:rPr>
      </w:pPr>
      <w:r w:rsidRPr="00874905">
        <w:rPr>
          <w:rFonts w:asciiTheme="minorHAnsi" w:hAnsiTheme="minorHAnsi"/>
        </w:rPr>
        <w:t>zjevných jakostních vlastností zboží,</w:t>
      </w:r>
    </w:p>
    <w:p w:rsidR="00EA754A" w:rsidRPr="00874905" w:rsidRDefault="00EA754A" w:rsidP="00EA754A">
      <w:pPr>
        <w:numPr>
          <w:ilvl w:val="0"/>
          <w:numId w:val="3"/>
        </w:numPr>
        <w:tabs>
          <w:tab w:val="clear" w:pos="1146"/>
          <w:tab w:val="left" w:pos="567"/>
          <w:tab w:val="num" w:pos="900"/>
          <w:tab w:val="num" w:pos="1428"/>
          <w:tab w:val="left" w:pos="1701"/>
        </w:tabs>
        <w:spacing w:after="60"/>
        <w:ind w:hanging="607"/>
        <w:rPr>
          <w:rFonts w:asciiTheme="minorHAnsi" w:hAnsiTheme="minorHAnsi"/>
        </w:rPr>
      </w:pPr>
      <w:r w:rsidRPr="00874905">
        <w:rPr>
          <w:rFonts w:asciiTheme="minorHAnsi" w:hAnsiTheme="minorHAnsi"/>
        </w:rPr>
        <w:t>zda nedošlo k poškození zboží při přepravě,</w:t>
      </w:r>
    </w:p>
    <w:p w:rsidR="00EA754A" w:rsidRPr="00874905" w:rsidRDefault="00EA754A" w:rsidP="00EA754A">
      <w:pPr>
        <w:numPr>
          <w:ilvl w:val="0"/>
          <w:numId w:val="3"/>
        </w:numPr>
        <w:tabs>
          <w:tab w:val="clear" w:pos="1146"/>
          <w:tab w:val="left" w:pos="567"/>
          <w:tab w:val="num" w:pos="900"/>
          <w:tab w:val="num" w:pos="1428"/>
          <w:tab w:val="left" w:pos="1701"/>
        </w:tabs>
        <w:spacing w:after="60"/>
        <w:ind w:hanging="607"/>
        <w:rPr>
          <w:rFonts w:asciiTheme="minorHAnsi" w:hAnsiTheme="minorHAnsi"/>
        </w:rPr>
      </w:pPr>
      <w:r w:rsidRPr="00874905">
        <w:rPr>
          <w:rFonts w:asciiTheme="minorHAnsi" w:hAnsiTheme="minorHAnsi"/>
        </w:rPr>
        <w:t>dokladů dodaných se zbožím.</w:t>
      </w:r>
    </w:p>
    <w:p w:rsidR="00EA754A" w:rsidRPr="00874905" w:rsidRDefault="00EA754A" w:rsidP="00EA754A">
      <w:pPr>
        <w:numPr>
          <w:ilvl w:val="0"/>
          <w:numId w:val="2"/>
        </w:numPr>
        <w:tabs>
          <w:tab w:val="left" w:pos="426"/>
        </w:tabs>
        <w:spacing w:before="120"/>
        <w:jc w:val="both"/>
        <w:rPr>
          <w:rFonts w:asciiTheme="minorHAnsi" w:hAnsiTheme="minorHAnsi"/>
        </w:rPr>
      </w:pPr>
      <w:r w:rsidRPr="00874905">
        <w:rPr>
          <w:rFonts w:asciiTheme="minorHAnsi" w:hAnsiTheme="minorHAnsi"/>
        </w:rPr>
        <w:t xml:space="preserve">V případě zjištění zjevných vad zboží může kupující odmítnout jeho převzetí, což řádně </w:t>
      </w:r>
      <w:r w:rsidRPr="00874905">
        <w:rPr>
          <w:rFonts w:asciiTheme="minorHAnsi" w:hAnsiTheme="minorHAnsi"/>
        </w:rPr>
        <w:br/>
        <w:t xml:space="preserve">i s důvody potvrdí na dodacím listu. </w:t>
      </w:r>
    </w:p>
    <w:p w:rsidR="00EA754A" w:rsidRPr="00874905" w:rsidRDefault="00EA754A" w:rsidP="00EA754A">
      <w:pPr>
        <w:numPr>
          <w:ilvl w:val="0"/>
          <w:numId w:val="2"/>
        </w:numPr>
        <w:tabs>
          <w:tab w:val="left" w:pos="426"/>
        </w:tabs>
        <w:spacing w:before="120"/>
        <w:ind w:left="357" w:hanging="357"/>
        <w:jc w:val="both"/>
        <w:rPr>
          <w:rFonts w:asciiTheme="minorHAnsi" w:hAnsiTheme="minorHAnsi"/>
        </w:rPr>
      </w:pPr>
      <w:r w:rsidRPr="00874905">
        <w:rPr>
          <w:rFonts w:asciiTheme="minorHAnsi" w:hAnsiTheme="minorHAnsi"/>
        </w:rPr>
        <w:t>O předání a převzetí zboží prodávající vyhotoví dodací list, který za kupujícího podepíše k tomu pověřený zástupce.  Prodávající je povinen na dodacím lis</w:t>
      </w:r>
      <w:r w:rsidR="00CF22CF">
        <w:rPr>
          <w:rFonts w:asciiTheme="minorHAnsi" w:hAnsiTheme="minorHAnsi"/>
        </w:rPr>
        <w:t xml:space="preserve">tu uvést typ zboží, počet kusů, </w:t>
      </w:r>
      <w:r w:rsidRPr="00874905">
        <w:rPr>
          <w:rFonts w:asciiTheme="minorHAnsi" w:hAnsiTheme="minorHAnsi"/>
        </w:rPr>
        <w:t>sériové číslo zboží (pokud existuje)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EA754A" w:rsidRPr="00874905" w:rsidRDefault="00EA754A" w:rsidP="00EA754A">
      <w:pPr>
        <w:numPr>
          <w:ilvl w:val="0"/>
          <w:numId w:val="2"/>
        </w:numPr>
        <w:tabs>
          <w:tab w:val="left" w:pos="426"/>
        </w:tabs>
        <w:spacing w:before="120"/>
        <w:ind w:left="425" w:hanging="425"/>
        <w:jc w:val="both"/>
        <w:rPr>
          <w:rFonts w:asciiTheme="minorHAnsi" w:hAnsiTheme="minorHAnsi"/>
        </w:rPr>
      </w:pPr>
      <w:r w:rsidRPr="00874905">
        <w:rPr>
          <w:rFonts w:asciiTheme="minorHAnsi" w:hAnsiTheme="minorHAnsi"/>
        </w:rPr>
        <w:t>Prodávající je povinen dbát při poskytování plnění dle této smlouvy na ochranu životního prostředí. Dodávané zboží musí splňovat požadavky na bezpečný výrobek ve smyslu zákona č.</w:t>
      </w:r>
      <w:r w:rsidR="00C27256">
        <w:rPr>
          <w:rFonts w:asciiTheme="minorHAnsi" w:hAnsiTheme="minorHAnsi"/>
        </w:rPr>
        <w:t xml:space="preserve"> </w:t>
      </w:r>
      <w:r w:rsidRPr="00874905">
        <w:rPr>
          <w:rFonts w:asciiTheme="minorHAnsi" w:hAnsiTheme="minorHAnsi"/>
        </w:rPr>
        <w:t>102/2001</w:t>
      </w:r>
      <w:r w:rsidR="00C27256">
        <w:rPr>
          <w:rFonts w:asciiTheme="minorHAnsi" w:hAnsiTheme="minorHAnsi"/>
        </w:rPr>
        <w:t xml:space="preserve"> </w:t>
      </w:r>
      <w:r w:rsidRPr="00874905">
        <w:rPr>
          <w:rFonts w:asciiTheme="minorHAnsi" w:hAnsiTheme="minorHAnsi"/>
        </w:rPr>
        <w:t>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EA754A" w:rsidRPr="00874905" w:rsidRDefault="00EA754A" w:rsidP="006142A9">
      <w:pPr>
        <w:pStyle w:val="Zkladntext"/>
        <w:keepNext/>
        <w:tabs>
          <w:tab w:val="left" w:pos="284"/>
          <w:tab w:val="left" w:pos="540"/>
        </w:tabs>
        <w:spacing w:before="360" w:after="120"/>
        <w:ind w:left="539" w:hanging="539"/>
        <w:jc w:val="center"/>
        <w:rPr>
          <w:rFonts w:asciiTheme="minorHAnsi" w:hAnsiTheme="minorHAnsi"/>
          <w:bCs w:val="0"/>
          <w:i w:val="0"/>
          <w:u w:val="none"/>
        </w:rPr>
      </w:pPr>
      <w:r w:rsidRPr="00874905">
        <w:rPr>
          <w:rFonts w:asciiTheme="minorHAnsi" w:hAnsiTheme="minorHAnsi"/>
          <w:bCs w:val="0"/>
          <w:i w:val="0"/>
          <w:u w:val="none"/>
        </w:rPr>
        <w:t>IX.</w:t>
      </w:r>
    </w:p>
    <w:p w:rsidR="00EA754A" w:rsidRPr="00874905" w:rsidRDefault="00EA754A" w:rsidP="00EA754A">
      <w:pPr>
        <w:pStyle w:val="Nadpis1"/>
        <w:tabs>
          <w:tab w:val="left" w:pos="0"/>
          <w:tab w:val="left" w:pos="709"/>
        </w:tabs>
        <w:spacing w:after="240"/>
        <w:jc w:val="center"/>
        <w:rPr>
          <w:rFonts w:asciiTheme="minorHAnsi" w:hAnsiTheme="minorHAnsi"/>
          <w:caps/>
        </w:rPr>
      </w:pPr>
      <w:r w:rsidRPr="00874905">
        <w:rPr>
          <w:rFonts w:asciiTheme="minorHAnsi" w:hAnsiTheme="minorHAnsi"/>
          <w:caps/>
        </w:rPr>
        <w:t>Platební podmínky</w:t>
      </w:r>
    </w:p>
    <w:p w:rsidR="00EA754A" w:rsidRPr="00874905" w:rsidRDefault="00EA754A" w:rsidP="00EA754A">
      <w:pPr>
        <w:pStyle w:val="Zkladntext"/>
        <w:widowControl w:val="0"/>
        <w:numPr>
          <w:ilvl w:val="0"/>
          <w:numId w:val="12"/>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Úhrada kupní ceny bude provedena jednorázově po odevzdání zboží dle čl. VIII odst. 1 této smlouvy. Zálohové platby nebudou poskytovány.</w:t>
      </w:r>
    </w:p>
    <w:p w:rsidR="00EA754A" w:rsidRPr="00874905" w:rsidRDefault="00EA754A" w:rsidP="00EA754A">
      <w:pPr>
        <w:pStyle w:val="Zkladntext"/>
        <w:tabs>
          <w:tab w:val="left" w:pos="360"/>
        </w:tabs>
        <w:spacing w:before="60"/>
        <w:ind w:left="360"/>
        <w:rPr>
          <w:rFonts w:asciiTheme="minorHAnsi" w:hAnsiTheme="minorHAnsi"/>
          <w:b w:val="0"/>
          <w:i w:val="0"/>
          <w:u w:val="none"/>
        </w:rPr>
      </w:pPr>
      <w:r w:rsidRPr="00874905">
        <w:rPr>
          <w:rFonts w:asciiTheme="minorHAnsi" w:hAnsiTheme="minorHAnsi"/>
          <w:b w:val="0"/>
          <w:i w:val="0"/>
          <w:u w:val="none"/>
        </w:rPr>
        <w:t xml:space="preserve">Podkladem pro úhradu kupní ceny bude faktura, která bude mít náležitosti daňového dokladu dle zákona o DPH a náležitosti stanovené dalšími obecně závaznými právními </w:t>
      </w:r>
      <w:r w:rsidR="008768FD">
        <w:rPr>
          <w:rFonts w:asciiTheme="minorHAnsi" w:hAnsiTheme="minorHAnsi"/>
          <w:b w:val="0"/>
          <w:i w:val="0"/>
          <w:u w:val="none"/>
        </w:rPr>
        <w:t>předpisy (dále jen “</w:t>
      </w:r>
      <w:r w:rsidRPr="00874905">
        <w:rPr>
          <w:rFonts w:asciiTheme="minorHAnsi" w:hAnsiTheme="minorHAnsi"/>
          <w:b w:val="0"/>
          <w:i w:val="0"/>
          <w:u w:val="none"/>
        </w:rPr>
        <w:t>faktura“). Faktura musí dále  obsahovat:</w:t>
      </w:r>
    </w:p>
    <w:p w:rsidR="00EA754A" w:rsidRPr="00874905" w:rsidRDefault="00EA754A" w:rsidP="003319D9">
      <w:pPr>
        <w:numPr>
          <w:ilvl w:val="0"/>
          <w:numId w:val="13"/>
        </w:numPr>
        <w:tabs>
          <w:tab w:val="num" w:pos="993"/>
          <w:tab w:val="num" w:pos="1080"/>
        </w:tabs>
        <w:spacing w:before="60"/>
        <w:ind w:left="900"/>
        <w:jc w:val="both"/>
        <w:rPr>
          <w:rFonts w:asciiTheme="minorHAnsi" w:hAnsiTheme="minorHAnsi"/>
        </w:rPr>
      </w:pPr>
      <w:r w:rsidRPr="00874905">
        <w:rPr>
          <w:rFonts w:asciiTheme="minorHAnsi" w:hAnsiTheme="minorHAnsi"/>
        </w:rPr>
        <w:t xml:space="preserve">číslo smlouvy kupujícího, IČ kupujícího, </w:t>
      </w:r>
      <w:r w:rsidR="00105F4B">
        <w:rPr>
          <w:rFonts w:asciiTheme="minorHAnsi" w:hAnsiTheme="minorHAnsi"/>
        </w:rPr>
        <w:t>apod.</w:t>
      </w:r>
    </w:p>
    <w:p w:rsidR="00EA754A" w:rsidRPr="00874905" w:rsidRDefault="00EA754A" w:rsidP="00EA754A">
      <w:pPr>
        <w:numPr>
          <w:ilvl w:val="0"/>
          <w:numId w:val="13"/>
        </w:numPr>
        <w:tabs>
          <w:tab w:val="num" w:pos="900"/>
          <w:tab w:val="num" w:pos="1080"/>
        </w:tabs>
        <w:spacing w:before="60"/>
        <w:ind w:left="900"/>
        <w:jc w:val="both"/>
        <w:rPr>
          <w:rFonts w:asciiTheme="minorHAnsi" w:hAnsiTheme="minorHAnsi"/>
        </w:rPr>
      </w:pPr>
      <w:r w:rsidRPr="00874905">
        <w:rPr>
          <w:rFonts w:asciiTheme="minorHAnsi" w:hAnsiTheme="minorHAnsi"/>
        </w:rPr>
        <w:t>číslo a datum vystavení faktury,</w:t>
      </w:r>
    </w:p>
    <w:p w:rsidR="00EA754A" w:rsidRPr="00874905" w:rsidRDefault="00EA754A" w:rsidP="003319D9">
      <w:pPr>
        <w:numPr>
          <w:ilvl w:val="0"/>
          <w:numId w:val="13"/>
        </w:numPr>
        <w:tabs>
          <w:tab w:val="num" w:pos="900"/>
          <w:tab w:val="num" w:pos="1080"/>
        </w:tabs>
        <w:spacing w:before="60"/>
        <w:ind w:left="900"/>
        <w:jc w:val="both"/>
        <w:rPr>
          <w:rFonts w:asciiTheme="minorHAnsi" w:hAnsiTheme="minorHAnsi"/>
        </w:rPr>
      </w:pPr>
      <w:r w:rsidRPr="00874905">
        <w:rPr>
          <w:rFonts w:asciiTheme="minorHAnsi" w:hAnsiTheme="minorHAnsi"/>
        </w:rPr>
        <w:t>předmět plnění a jeho přesnou specifikaci ve slovním vyjádření (nestačí pouze odkaz na číslo uzavřené smlouvy),</w:t>
      </w:r>
    </w:p>
    <w:p w:rsidR="00EA754A" w:rsidRPr="00874905" w:rsidRDefault="00EA754A" w:rsidP="00EA754A">
      <w:pPr>
        <w:widowControl w:val="0"/>
        <w:numPr>
          <w:ilvl w:val="0"/>
          <w:numId w:val="13"/>
        </w:numPr>
        <w:tabs>
          <w:tab w:val="num" w:pos="720"/>
          <w:tab w:val="num" w:pos="900"/>
          <w:tab w:val="num" w:pos="1080"/>
        </w:tabs>
        <w:spacing w:before="60"/>
        <w:ind w:left="896" w:hanging="357"/>
        <w:jc w:val="both"/>
        <w:rPr>
          <w:rFonts w:asciiTheme="minorHAnsi" w:hAnsiTheme="minorHAnsi"/>
        </w:rPr>
      </w:pPr>
      <w:r w:rsidRPr="00874905">
        <w:rPr>
          <w:rFonts w:asciiTheme="minorHAnsi" w:hAnsiTheme="minorHAnsi"/>
        </w:rPr>
        <w:t>označení banky a čísla účtu, na který musí být zaplaceno (pokud je číslo účtu odlišné od čísla uvedeného v čl. I odst. 2, je prodávající povinen o této skutečnosti v souladu s čl. II odst. 2 a 3 této smlouvy informovat kupujícího),</w:t>
      </w:r>
    </w:p>
    <w:p w:rsidR="00EA754A" w:rsidRPr="00874905" w:rsidRDefault="00EA754A" w:rsidP="00EA754A">
      <w:pPr>
        <w:numPr>
          <w:ilvl w:val="0"/>
          <w:numId w:val="13"/>
        </w:numPr>
        <w:tabs>
          <w:tab w:val="num" w:pos="900"/>
          <w:tab w:val="num" w:pos="1080"/>
        </w:tabs>
        <w:spacing w:before="60"/>
        <w:ind w:left="900"/>
        <w:rPr>
          <w:rFonts w:asciiTheme="minorHAnsi" w:hAnsiTheme="minorHAnsi"/>
        </w:rPr>
      </w:pPr>
      <w:r w:rsidRPr="00874905">
        <w:rPr>
          <w:rFonts w:asciiTheme="minorHAnsi" w:hAnsiTheme="minorHAnsi"/>
        </w:rPr>
        <w:lastRenderedPageBreak/>
        <w:t>číslo dodacího listu a d</w:t>
      </w:r>
      <w:r w:rsidR="00CF22CF">
        <w:rPr>
          <w:rFonts w:asciiTheme="minorHAnsi" w:hAnsiTheme="minorHAnsi"/>
        </w:rPr>
        <w:t>atum jeho podpisu,</w:t>
      </w:r>
      <w:r w:rsidRPr="00874905">
        <w:rPr>
          <w:rFonts w:asciiTheme="minorHAnsi" w:hAnsiTheme="minorHAnsi"/>
        </w:rPr>
        <w:t xml:space="preserve"> </w:t>
      </w:r>
      <w:r w:rsidR="00CF22CF">
        <w:rPr>
          <w:rFonts w:asciiTheme="minorHAnsi" w:hAnsiTheme="minorHAnsi"/>
        </w:rPr>
        <w:t>d</w:t>
      </w:r>
      <w:r w:rsidRPr="00874905">
        <w:rPr>
          <w:rFonts w:asciiTheme="minorHAnsi" w:hAnsiTheme="minorHAnsi"/>
        </w:rPr>
        <w:t>odací list bude přílohou faktury,</w:t>
      </w:r>
    </w:p>
    <w:p w:rsidR="00EA754A" w:rsidRPr="00874905" w:rsidRDefault="00EA754A" w:rsidP="00EA754A">
      <w:pPr>
        <w:numPr>
          <w:ilvl w:val="0"/>
          <w:numId w:val="13"/>
        </w:numPr>
        <w:tabs>
          <w:tab w:val="num" w:pos="900"/>
          <w:tab w:val="num" w:pos="1080"/>
        </w:tabs>
        <w:spacing w:before="60"/>
        <w:ind w:left="900"/>
        <w:jc w:val="both"/>
        <w:rPr>
          <w:rFonts w:asciiTheme="minorHAnsi" w:hAnsiTheme="minorHAnsi"/>
        </w:rPr>
      </w:pPr>
      <w:r w:rsidRPr="00874905">
        <w:rPr>
          <w:rFonts w:asciiTheme="minorHAnsi" w:hAnsiTheme="minorHAnsi"/>
        </w:rPr>
        <w:t>lhůtu splatnosti faktury,</w:t>
      </w:r>
    </w:p>
    <w:p w:rsidR="00EA754A" w:rsidRPr="00874905" w:rsidRDefault="00EA754A" w:rsidP="00EA754A">
      <w:pPr>
        <w:numPr>
          <w:ilvl w:val="0"/>
          <w:numId w:val="13"/>
        </w:numPr>
        <w:tabs>
          <w:tab w:val="num" w:pos="900"/>
          <w:tab w:val="num" w:pos="1080"/>
        </w:tabs>
        <w:spacing w:before="60"/>
        <w:ind w:left="896" w:hanging="357"/>
        <w:jc w:val="both"/>
        <w:rPr>
          <w:rFonts w:asciiTheme="minorHAnsi" w:hAnsiTheme="minorHAnsi"/>
          <w:i/>
        </w:rPr>
      </w:pPr>
      <w:r w:rsidRPr="00874905">
        <w:rPr>
          <w:rFonts w:asciiTheme="minorHAnsi" w:hAnsiTheme="minorHAnsi"/>
        </w:rPr>
        <w:t>jméno a vlastnoruční podpis osoby, která fakturu vystavila, včetně kontaktního telefonu.</w:t>
      </w:r>
    </w:p>
    <w:p w:rsidR="00EA754A" w:rsidRPr="00BD79AD" w:rsidRDefault="00EA754A" w:rsidP="00EA754A">
      <w:pPr>
        <w:pStyle w:val="Zkladntext"/>
        <w:widowControl w:val="0"/>
        <w:numPr>
          <w:ilvl w:val="0"/>
          <w:numId w:val="12"/>
        </w:numPr>
        <w:tabs>
          <w:tab w:val="left" w:pos="0"/>
        </w:tabs>
        <w:autoSpaceDE w:val="0"/>
        <w:autoSpaceDN w:val="0"/>
        <w:spacing w:before="120"/>
        <w:rPr>
          <w:rFonts w:asciiTheme="minorHAnsi" w:hAnsiTheme="minorHAnsi"/>
          <w:b w:val="0"/>
          <w:i w:val="0"/>
          <w:u w:val="none"/>
        </w:rPr>
      </w:pPr>
      <w:r w:rsidRPr="00BD79AD">
        <w:rPr>
          <w:rFonts w:asciiTheme="minorHAnsi" w:hAnsiTheme="minorHAnsi"/>
          <w:b w:val="0"/>
          <w:i w:val="0"/>
          <w:u w:val="none"/>
        </w:rPr>
        <w:t xml:space="preserve">Lhůta splatnosti faktury činí </w:t>
      </w:r>
      <w:r w:rsidR="00BD79AD" w:rsidRPr="00BD79AD">
        <w:rPr>
          <w:rFonts w:asciiTheme="minorHAnsi" w:hAnsiTheme="minorHAnsi"/>
          <w:i w:val="0"/>
          <w:u w:val="none"/>
        </w:rPr>
        <w:t>10</w:t>
      </w:r>
      <w:r w:rsidRPr="00BD79AD">
        <w:rPr>
          <w:rFonts w:asciiTheme="minorHAnsi" w:hAnsiTheme="minorHAnsi"/>
          <w:i w:val="0"/>
          <w:u w:val="none"/>
        </w:rPr>
        <w:t xml:space="preserve"> kalendářních dnů</w:t>
      </w:r>
      <w:r w:rsidRPr="00BD79AD">
        <w:rPr>
          <w:rFonts w:asciiTheme="minorHAnsi" w:hAnsiTheme="minorHAnsi"/>
          <w:b w:val="0"/>
          <w:i w:val="0"/>
          <w:u w:val="none"/>
        </w:rPr>
        <w:t xml:space="preserve"> ode dne jejího doručení kupujícímu. </w:t>
      </w:r>
    </w:p>
    <w:p w:rsidR="00EA754A" w:rsidRPr="00874905" w:rsidRDefault="00EA754A" w:rsidP="00EA754A">
      <w:pPr>
        <w:pStyle w:val="Zkladntext"/>
        <w:widowControl w:val="0"/>
        <w:numPr>
          <w:ilvl w:val="0"/>
          <w:numId w:val="12"/>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Povinnost zaplatit kupní cenu je splněna dnem odepsání příslušné částky z účtu kupujícího.</w:t>
      </w:r>
    </w:p>
    <w:p w:rsidR="00EA754A" w:rsidRPr="00874905" w:rsidRDefault="00EA754A" w:rsidP="00EA754A">
      <w:pPr>
        <w:pStyle w:val="Zkladntext"/>
        <w:widowControl w:val="0"/>
        <w:numPr>
          <w:ilvl w:val="0"/>
          <w:numId w:val="12"/>
        </w:numPr>
        <w:tabs>
          <w:tab w:val="left" w:pos="0"/>
        </w:tabs>
        <w:autoSpaceDE w:val="0"/>
        <w:autoSpaceDN w:val="0"/>
        <w:spacing w:before="120"/>
        <w:rPr>
          <w:rFonts w:asciiTheme="minorHAnsi" w:hAnsiTheme="minorHAnsi"/>
          <w:b w:val="0"/>
          <w:i w:val="0"/>
          <w:u w:val="none"/>
        </w:rPr>
      </w:pPr>
      <w:r w:rsidRPr="00874905">
        <w:rPr>
          <w:rFonts w:asciiTheme="minorHAnsi" w:hAnsiTheme="minorHAnsi"/>
          <w:b w:val="0"/>
          <w:i w:val="0"/>
          <w:u w:val="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EA754A" w:rsidRPr="00874905" w:rsidRDefault="00EA754A" w:rsidP="00EA754A">
      <w:pPr>
        <w:pStyle w:val="Zkladntext"/>
        <w:widowControl w:val="0"/>
        <w:numPr>
          <w:ilvl w:val="0"/>
          <w:numId w:val="12"/>
        </w:numPr>
        <w:tabs>
          <w:tab w:val="left" w:pos="0"/>
        </w:tabs>
        <w:autoSpaceDE w:val="0"/>
        <w:autoSpaceDN w:val="0"/>
        <w:spacing w:before="60" w:after="60"/>
        <w:rPr>
          <w:rFonts w:asciiTheme="minorHAnsi" w:hAnsiTheme="minorHAnsi"/>
          <w:b w:val="0"/>
          <w:i w:val="0"/>
          <w:u w:val="none"/>
        </w:rPr>
      </w:pPr>
      <w:r w:rsidRPr="00874905">
        <w:rPr>
          <w:rFonts w:asciiTheme="minorHAnsi" w:hAnsiTheme="minorHAnsi"/>
          <w:b w:val="0"/>
          <w:i w:val="0"/>
          <w:u w:val="none"/>
        </w:rPr>
        <w:t xml:space="preserve">Kupující uplatní institut zvláštního způsobu zajištění daně dle § 109a zákona o DPH </w:t>
      </w:r>
      <w:r w:rsidRPr="00874905">
        <w:rPr>
          <w:rFonts w:asciiTheme="minorHAnsi" w:hAnsiTheme="minorHAnsi"/>
          <w:b w:val="0"/>
          <w:i w:val="0"/>
          <w:u w:val="none"/>
        </w:rPr>
        <w:br/>
        <w:t xml:space="preserve">a hodnotu plnění odpovídající dani z přidané hodnoty uvedené na faktuře uhradí v termínu splatnosti této faktury stanoveném dle smlouvy přímo na osobní depozitní účet prodávajícího vedený u místně příslušného správce daně v případě, že  </w:t>
      </w:r>
    </w:p>
    <w:p w:rsidR="00EA754A" w:rsidRPr="00874905" w:rsidRDefault="00EA754A" w:rsidP="00EA754A">
      <w:pPr>
        <w:numPr>
          <w:ilvl w:val="0"/>
          <w:numId w:val="24"/>
        </w:numPr>
        <w:tabs>
          <w:tab w:val="clear" w:pos="360"/>
          <w:tab w:val="num" w:pos="720"/>
        </w:tabs>
        <w:spacing w:after="60"/>
        <w:ind w:left="720"/>
        <w:jc w:val="both"/>
        <w:rPr>
          <w:rFonts w:asciiTheme="minorHAnsi" w:hAnsiTheme="minorHAnsi"/>
        </w:rPr>
      </w:pPr>
      <w:r w:rsidRPr="00874905">
        <w:rPr>
          <w:rFonts w:asciiTheme="minorHAnsi" w:hAnsiTheme="minorHAnsi"/>
        </w:rPr>
        <w:t>prodávající bude ke dni uskutečnění zdanitelné</w:t>
      </w:r>
      <w:r w:rsidR="008768FD">
        <w:rPr>
          <w:rFonts w:asciiTheme="minorHAnsi" w:hAnsiTheme="minorHAnsi"/>
        </w:rPr>
        <w:t>ho plnění zveřejněn v aplikaci “</w:t>
      </w:r>
      <w:r w:rsidRPr="00874905">
        <w:rPr>
          <w:rFonts w:asciiTheme="minorHAnsi" w:hAnsiTheme="minorHAnsi"/>
        </w:rPr>
        <w:t>Registr plátců DPH“ jako nespolehlivý plátce, nebo</w:t>
      </w:r>
    </w:p>
    <w:p w:rsidR="0009001E" w:rsidRPr="00874905" w:rsidRDefault="00EA754A" w:rsidP="00EA754A">
      <w:pPr>
        <w:numPr>
          <w:ilvl w:val="0"/>
          <w:numId w:val="24"/>
        </w:numPr>
        <w:tabs>
          <w:tab w:val="clear" w:pos="360"/>
          <w:tab w:val="num" w:pos="720"/>
        </w:tabs>
        <w:spacing w:after="60"/>
        <w:ind w:left="720"/>
        <w:jc w:val="both"/>
        <w:rPr>
          <w:rFonts w:asciiTheme="minorHAnsi" w:hAnsiTheme="minorHAnsi"/>
        </w:rPr>
      </w:pPr>
      <w:r w:rsidRPr="00874905">
        <w:rPr>
          <w:rFonts w:asciiTheme="minorHAnsi" w:hAnsiTheme="minorHAnsi"/>
        </w:rPr>
        <w:t>prodávající bude ke dni uskutečnění zdanitelného plnění v insolvenčním řízení</w:t>
      </w:r>
      <w:r w:rsidR="00CF22CF">
        <w:rPr>
          <w:rFonts w:asciiTheme="minorHAnsi" w:hAnsiTheme="minorHAnsi"/>
        </w:rPr>
        <w:t>.</w:t>
      </w:r>
    </w:p>
    <w:p w:rsidR="005D0C38" w:rsidRDefault="00EA754A" w:rsidP="00E31794">
      <w:pPr>
        <w:spacing w:before="120"/>
        <w:ind w:left="357"/>
        <w:jc w:val="both"/>
        <w:rPr>
          <w:rFonts w:asciiTheme="minorHAnsi" w:hAnsiTheme="minorHAnsi"/>
        </w:rPr>
      </w:pPr>
      <w:r w:rsidRPr="00874905">
        <w:rPr>
          <w:rFonts w:asciiTheme="minorHAnsi" w:hAnsiTheme="minorHAnsi"/>
        </w:rPr>
        <w:t>Kupující nenese odpovědnost za případné penále a jiné postihy vyměřené či stanove</w:t>
      </w:r>
      <w:r w:rsidR="00DB657A">
        <w:rPr>
          <w:rFonts w:asciiTheme="minorHAnsi" w:hAnsiTheme="minorHAnsi"/>
        </w:rPr>
        <w:t xml:space="preserve">né správcem daně prodávajícímu </w:t>
      </w:r>
      <w:r w:rsidRPr="00874905">
        <w:rPr>
          <w:rFonts w:asciiTheme="minorHAnsi" w:hAnsiTheme="minorHAnsi"/>
        </w:rPr>
        <w:t>v souvislosti s potenciálně pozdní úhradou DPH, tj. po datu splatnosti této daně.</w:t>
      </w:r>
    </w:p>
    <w:p w:rsidR="00EA754A" w:rsidRPr="00874905" w:rsidRDefault="00EA754A" w:rsidP="006142A9">
      <w:pPr>
        <w:pStyle w:val="Nadpis2"/>
        <w:tabs>
          <w:tab w:val="left" w:pos="0"/>
          <w:tab w:val="left" w:pos="360"/>
        </w:tabs>
        <w:spacing w:before="360" w:after="120"/>
        <w:ind w:left="362" w:hanging="181"/>
        <w:jc w:val="center"/>
        <w:rPr>
          <w:rFonts w:asciiTheme="minorHAnsi" w:hAnsiTheme="minorHAnsi"/>
        </w:rPr>
      </w:pPr>
      <w:r w:rsidRPr="00874905">
        <w:rPr>
          <w:rFonts w:asciiTheme="minorHAnsi" w:hAnsiTheme="minorHAnsi"/>
        </w:rPr>
        <w:t>X.</w:t>
      </w:r>
    </w:p>
    <w:p w:rsidR="00EA754A" w:rsidRPr="00874905" w:rsidRDefault="00EA754A" w:rsidP="00EA754A">
      <w:pPr>
        <w:pStyle w:val="Nadpis2"/>
        <w:tabs>
          <w:tab w:val="left" w:pos="0"/>
          <w:tab w:val="left" w:pos="360"/>
        </w:tabs>
        <w:spacing w:after="240"/>
        <w:ind w:left="362" w:hanging="181"/>
        <w:jc w:val="center"/>
        <w:rPr>
          <w:rFonts w:asciiTheme="minorHAnsi" w:hAnsiTheme="minorHAnsi"/>
          <w:caps/>
        </w:rPr>
      </w:pPr>
      <w:r w:rsidRPr="00874905">
        <w:rPr>
          <w:rFonts w:asciiTheme="minorHAnsi" w:hAnsiTheme="minorHAnsi"/>
          <w:caps/>
        </w:rPr>
        <w:t xml:space="preserve">Záruka za jakost, </w:t>
      </w:r>
      <w:r w:rsidR="0086148B">
        <w:rPr>
          <w:rFonts w:asciiTheme="minorHAnsi" w:hAnsiTheme="minorHAnsi"/>
          <w:caps/>
        </w:rPr>
        <w:t>vadnÉ PL</w:t>
      </w:r>
      <w:r w:rsidRPr="00874905">
        <w:rPr>
          <w:rFonts w:asciiTheme="minorHAnsi" w:hAnsiTheme="minorHAnsi"/>
          <w:caps/>
        </w:rPr>
        <w:t>nění</w:t>
      </w:r>
    </w:p>
    <w:p w:rsidR="00057E37" w:rsidRPr="008768FD" w:rsidRDefault="00EA754A" w:rsidP="008768FD">
      <w:pPr>
        <w:numPr>
          <w:ilvl w:val="0"/>
          <w:numId w:val="10"/>
        </w:numPr>
        <w:tabs>
          <w:tab w:val="clear" w:pos="720"/>
          <w:tab w:val="num" w:pos="360"/>
        </w:tabs>
        <w:spacing w:before="120"/>
        <w:ind w:left="360" w:hanging="360"/>
        <w:jc w:val="both"/>
        <w:rPr>
          <w:rFonts w:asciiTheme="minorHAnsi" w:hAnsiTheme="minorHAnsi"/>
        </w:rPr>
      </w:pPr>
      <w:r w:rsidRPr="00874905">
        <w:rPr>
          <w:rFonts w:asciiTheme="minorHAnsi" w:hAnsiTheme="minorHAnsi"/>
        </w:rPr>
        <w:t>Prodávající kupujícímu na zboží poskyt</w:t>
      </w:r>
      <w:r w:rsidR="008768FD">
        <w:rPr>
          <w:rFonts w:asciiTheme="minorHAnsi" w:hAnsiTheme="minorHAnsi"/>
        </w:rPr>
        <w:t>uje záruku za jakost (dále jen “</w:t>
      </w:r>
      <w:r w:rsidRPr="00874905">
        <w:rPr>
          <w:rFonts w:asciiTheme="minorHAnsi" w:hAnsiTheme="minorHAnsi"/>
        </w:rPr>
        <w:t xml:space="preserve">záruka“) ve smyslu </w:t>
      </w:r>
      <w:r w:rsidR="008768FD">
        <w:rPr>
          <w:rFonts w:asciiTheme="minorHAnsi" w:hAnsiTheme="minorHAnsi"/>
        </w:rPr>
        <w:br/>
      </w:r>
      <w:r w:rsidRPr="00874905">
        <w:rPr>
          <w:rFonts w:asciiTheme="minorHAnsi" w:hAnsiTheme="minorHAnsi"/>
        </w:rPr>
        <w:t>§ 2113 a násl.</w:t>
      </w:r>
      <w:r w:rsidR="008768FD">
        <w:rPr>
          <w:rFonts w:asciiTheme="minorHAnsi" w:hAnsiTheme="minorHAnsi"/>
        </w:rPr>
        <w:t xml:space="preserve"> občanského zákoníku, a to </w:t>
      </w:r>
      <w:r w:rsidR="0009001E" w:rsidRPr="008768FD">
        <w:rPr>
          <w:rFonts w:asciiTheme="minorHAnsi" w:hAnsiTheme="minorHAnsi"/>
          <w:b/>
          <w:i/>
        </w:rPr>
        <w:t>24 měsíců</w:t>
      </w:r>
      <w:r w:rsidRPr="008768FD">
        <w:rPr>
          <w:rFonts w:asciiTheme="minorHAnsi" w:hAnsiTheme="minorHAnsi"/>
          <w:b/>
          <w:i/>
        </w:rPr>
        <w:t xml:space="preserve"> </w:t>
      </w:r>
      <w:r w:rsidR="009163FA" w:rsidRPr="008768FD">
        <w:rPr>
          <w:rFonts w:asciiTheme="minorHAnsi" w:hAnsiTheme="minorHAnsi"/>
        </w:rPr>
        <w:t xml:space="preserve">na </w:t>
      </w:r>
      <w:r w:rsidR="00870149" w:rsidRPr="008768FD">
        <w:rPr>
          <w:rFonts w:asciiTheme="minorHAnsi" w:hAnsiTheme="minorHAnsi"/>
        </w:rPr>
        <w:t>výrobní</w:t>
      </w:r>
      <w:r w:rsidR="008768FD" w:rsidRPr="008768FD">
        <w:rPr>
          <w:rFonts w:asciiTheme="minorHAnsi" w:hAnsiTheme="minorHAnsi"/>
        </w:rPr>
        <w:t xml:space="preserve"> vady.</w:t>
      </w:r>
    </w:p>
    <w:p w:rsidR="00EA754A" w:rsidRPr="00874905" w:rsidRDefault="00EA754A" w:rsidP="00EA754A">
      <w:pPr>
        <w:numPr>
          <w:ilvl w:val="0"/>
          <w:numId w:val="10"/>
        </w:numPr>
        <w:tabs>
          <w:tab w:val="clear" w:pos="720"/>
          <w:tab w:val="num" w:pos="360"/>
        </w:tabs>
        <w:spacing w:before="120" w:after="120"/>
        <w:ind w:left="357" w:hanging="357"/>
        <w:jc w:val="both"/>
        <w:rPr>
          <w:rFonts w:asciiTheme="minorHAnsi" w:hAnsiTheme="minorHAnsi"/>
        </w:rPr>
      </w:pPr>
      <w:r w:rsidRPr="00874905">
        <w:rPr>
          <w:rFonts w:asciiTheme="minorHAnsi" w:hAnsiTheme="minorHAnsi"/>
        </w:rPr>
        <w:t xml:space="preserve">Záruční doba začíná běžet dnem převzetí zboží kupujícím. </w:t>
      </w:r>
    </w:p>
    <w:p w:rsidR="00EA754A" w:rsidRPr="00874905" w:rsidRDefault="00EA754A" w:rsidP="00EA754A">
      <w:pPr>
        <w:numPr>
          <w:ilvl w:val="0"/>
          <w:numId w:val="10"/>
        </w:numPr>
        <w:tabs>
          <w:tab w:val="clear" w:pos="720"/>
          <w:tab w:val="num" w:pos="360"/>
        </w:tabs>
        <w:spacing w:before="120"/>
        <w:ind w:left="360" w:hanging="360"/>
        <w:jc w:val="both"/>
        <w:rPr>
          <w:rFonts w:asciiTheme="minorHAnsi" w:hAnsiTheme="minorHAnsi"/>
        </w:rPr>
      </w:pPr>
      <w:r w:rsidRPr="00874905">
        <w:rPr>
          <w:rFonts w:asciiTheme="minorHAnsi" w:hAnsiTheme="minorHAnsi"/>
        </w:rPr>
        <w:t>Prodávající prohlašuje, že záruka se vztahuje na každého dalšího vlastníka zboží dodaného dle této smlouvy, a to v plném rozsahu až do skončení záruční doby.</w:t>
      </w:r>
    </w:p>
    <w:p w:rsidR="00EA754A" w:rsidRPr="00874905" w:rsidRDefault="00EA754A" w:rsidP="00EA754A">
      <w:pPr>
        <w:numPr>
          <w:ilvl w:val="0"/>
          <w:numId w:val="10"/>
        </w:numPr>
        <w:tabs>
          <w:tab w:val="clear" w:pos="720"/>
          <w:tab w:val="num" w:pos="360"/>
        </w:tabs>
        <w:spacing w:before="120" w:after="60"/>
        <w:ind w:left="363" w:hanging="357"/>
        <w:jc w:val="both"/>
        <w:rPr>
          <w:rFonts w:asciiTheme="minorHAnsi" w:hAnsiTheme="minorHAnsi"/>
        </w:rPr>
      </w:pPr>
      <w:r w:rsidRPr="00874905">
        <w:rPr>
          <w:rFonts w:asciiTheme="minorHAnsi" w:hAnsiTheme="minorHAnsi"/>
        </w:rPr>
        <w:t>Veškeré vady zboží je kupující povinen uplatnit u prodávajícího nebo v autorizovaném servisním středisku výrobce bez zbytečného odkladu poté, kdy vadu zjistil, a to osobně nebo formou písemného oznámení (popř. e-mailem), obsahujícím co nejpodrobnější specifikaci zjištěné vady. Kupující bude vady zboží oznamovat na:</w:t>
      </w:r>
    </w:p>
    <w:p w:rsidR="00EA754A" w:rsidRPr="00167403" w:rsidRDefault="006142A9" w:rsidP="00EA754A">
      <w:pPr>
        <w:pStyle w:val="Zkladntextodsazen2"/>
        <w:widowControl w:val="0"/>
        <w:numPr>
          <w:ilvl w:val="1"/>
          <w:numId w:val="10"/>
        </w:numPr>
        <w:tabs>
          <w:tab w:val="clear" w:pos="1477"/>
          <w:tab w:val="left" w:pos="0"/>
          <w:tab w:val="num" w:pos="900"/>
          <w:tab w:val="num" w:pos="1260"/>
        </w:tabs>
        <w:autoSpaceDE w:val="0"/>
        <w:autoSpaceDN w:val="0"/>
        <w:spacing w:after="60" w:line="240" w:lineRule="auto"/>
        <w:ind w:left="1260" w:hanging="357"/>
        <w:jc w:val="both"/>
        <w:rPr>
          <w:rFonts w:asciiTheme="minorHAnsi" w:hAnsiTheme="minorHAnsi"/>
          <w:highlight w:val="black"/>
        </w:rPr>
      </w:pPr>
      <w:r w:rsidRPr="00167403">
        <w:rPr>
          <w:rFonts w:asciiTheme="minorHAnsi" w:hAnsiTheme="minorHAnsi"/>
          <w:highlight w:val="black"/>
        </w:rPr>
        <w:t>tel. č.</w:t>
      </w:r>
      <w:r w:rsidR="00EA754A" w:rsidRPr="00167403">
        <w:rPr>
          <w:rFonts w:asciiTheme="minorHAnsi" w:hAnsiTheme="minorHAnsi"/>
          <w:highlight w:val="black"/>
        </w:rPr>
        <w:t xml:space="preserve">: </w:t>
      </w:r>
      <w:r w:rsidR="00E31794" w:rsidRPr="00167403">
        <w:rPr>
          <w:rFonts w:asciiTheme="minorHAnsi" w:hAnsiTheme="minorHAnsi"/>
          <w:highlight w:val="black"/>
        </w:rPr>
        <w:t>+420 556 802 752</w:t>
      </w:r>
    </w:p>
    <w:p w:rsidR="00EA754A" w:rsidRPr="00167403" w:rsidRDefault="00EA754A" w:rsidP="00EA754A">
      <w:pPr>
        <w:pStyle w:val="Zkladntextodsazen2"/>
        <w:widowControl w:val="0"/>
        <w:numPr>
          <w:ilvl w:val="1"/>
          <w:numId w:val="10"/>
        </w:numPr>
        <w:tabs>
          <w:tab w:val="clear" w:pos="1477"/>
          <w:tab w:val="left" w:pos="0"/>
          <w:tab w:val="num" w:pos="900"/>
          <w:tab w:val="num" w:pos="1260"/>
        </w:tabs>
        <w:autoSpaceDE w:val="0"/>
        <w:autoSpaceDN w:val="0"/>
        <w:spacing w:after="60" w:line="240" w:lineRule="auto"/>
        <w:ind w:left="1260" w:hanging="357"/>
        <w:jc w:val="both"/>
        <w:rPr>
          <w:rFonts w:asciiTheme="minorHAnsi" w:hAnsiTheme="minorHAnsi"/>
          <w:highlight w:val="black"/>
        </w:rPr>
      </w:pPr>
      <w:r w:rsidRPr="00167403">
        <w:rPr>
          <w:rFonts w:asciiTheme="minorHAnsi" w:hAnsiTheme="minorHAnsi"/>
          <w:highlight w:val="black"/>
        </w:rPr>
        <w:t xml:space="preserve">e-mail: </w:t>
      </w:r>
      <w:r w:rsidR="0009001E" w:rsidRPr="00167403">
        <w:rPr>
          <w:rFonts w:asciiTheme="minorHAnsi" w:hAnsiTheme="minorHAnsi"/>
          <w:highlight w:val="black"/>
        </w:rPr>
        <w:t>info@agrocar.cz</w:t>
      </w:r>
    </w:p>
    <w:p w:rsidR="00EA754A" w:rsidRPr="00874905" w:rsidRDefault="00EA754A" w:rsidP="00EA754A">
      <w:pPr>
        <w:pStyle w:val="Zkladntextodsazen2"/>
        <w:widowControl w:val="0"/>
        <w:numPr>
          <w:ilvl w:val="1"/>
          <w:numId w:val="10"/>
        </w:numPr>
        <w:tabs>
          <w:tab w:val="clear" w:pos="1477"/>
          <w:tab w:val="left" w:pos="0"/>
          <w:tab w:val="num" w:pos="900"/>
          <w:tab w:val="num" w:pos="1260"/>
        </w:tabs>
        <w:autoSpaceDE w:val="0"/>
        <w:autoSpaceDN w:val="0"/>
        <w:spacing w:after="0" w:line="240" w:lineRule="auto"/>
        <w:ind w:left="1260" w:hanging="360"/>
        <w:jc w:val="both"/>
        <w:rPr>
          <w:rFonts w:asciiTheme="minorHAnsi" w:hAnsiTheme="minorHAnsi"/>
        </w:rPr>
      </w:pPr>
      <w:r w:rsidRPr="00874905">
        <w:rPr>
          <w:rFonts w:asciiTheme="minorHAnsi" w:hAnsiTheme="minorHAnsi"/>
        </w:rPr>
        <w:t xml:space="preserve">adresu: </w:t>
      </w:r>
      <w:r w:rsidR="0009001E" w:rsidRPr="00874905">
        <w:rPr>
          <w:rFonts w:asciiTheme="minorHAnsi" w:hAnsiTheme="minorHAnsi"/>
        </w:rPr>
        <w:t>Pod Šenkem 2046, 744 01 Frenštát pod Radhoštěm</w:t>
      </w:r>
    </w:p>
    <w:p w:rsidR="00EA754A" w:rsidRPr="00874905" w:rsidRDefault="00EA754A" w:rsidP="00EA754A">
      <w:pPr>
        <w:numPr>
          <w:ilvl w:val="0"/>
          <w:numId w:val="10"/>
        </w:numPr>
        <w:tabs>
          <w:tab w:val="clear" w:pos="720"/>
          <w:tab w:val="num" w:pos="360"/>
        </w:tabs>
        <w:spacing w:before="120" w:after="60"/>
        <w:ind w:left="363" w:hanging="357"/>
        <w:jc w:val="both"/>
        <w:rPr>
          <w:rFonts w:asciiTheme="minorHAnsi" w:hAnsiTheme="minorHAnsi"/>
        </w:rPr>
      </w:pPr>
      <w:r w:rsidRPr="00874905">
        <w:rPr>
          <w:rFonts w:asciiTheme="minorHAnsi" w:hAnsiTheme="minorHAnsi"/>
        </w:rPr>
        <w:t xml:space="preserve">Servis za účelem odstraňování vad bude probíhat </w:t>
      </w:r>
      <w:r w:rsidR="00974025">
        <w:rPr>
          <w:rFonts w:asciiTheme="minorHAnsi" w:hAnsiTheme="minorHAnsi"/>
        </w:rPr>
        <w:t xml:space="preserve">u kupujícího </w:t>
      </w:r>
      <w:r w:rsidR="00870149">
        <w:rPr>
          <w:rFonts w:asciiTheme="minorHAnsi" w:hAnsiTheme="minorHAnsi"/>
        </w:rPr>
        <w:t>nebo v servisním středisku prodávajícího</w:t>
      </w:r>
      <w:r w:rsidR="00974025">
        <w:rPr>
          <w:rFonts w:asciiTheme="minorHAnsi" w:hAnsiTheme="minorHAnsi"/>
        </w:rPr>
        <w:t xml:space="preserve"> (dle závažnosti, </w:t>
      </w:r>
      <w:r w:rsidR="00870149">
        <w:rPr>
          <w:rFonts w:asciiTheme="minorHAnsi" w:hAnsiTheme="minorHAnsi"/>
        </w:rPr>
        <w:t>rozsahu vady</w:t>
      </w:r>
      <w:r w:rsidR="00974025">
        <w:rPr>
          <w:rFonts w:asciiTheme="minorHAnsi" w:hAnsiTheme="minorHAnsi"/>
        </w:rPr>
        <w:t xml:space="preserve"> a vzájemné dohody</w:t>
      </w:r>
      <w:r w:rsidR="00870149">
        <w:rPr>
          <w:rFonts w:asciiTheme="minorHAnsi" w:hAnsiTheme="minorHAnsi"/>
        </w:rPr>
        <w:t xml:space="preserve">). </w:t>
      </w:r>
      <w:r w:rsidRPr="00874905">
        <w:rPr>
          <w:rFonts w:asciiTheme="minorHAnsi" w:hAnsiTheme="minorHAnsi"/>
        </w:rPr>
        <w:t xml:space="preserve">V případě výměny nebo opravy </w:t>
      </w:r>
      <w:r w:rsidR="00974025">
        <w:rPr>
          <w:rFonts w:asciiTheme="minorHAnsi" w:hAnsiTheme="minorHAnsi"/>
        </w:rPr>
        <w:t>v záruční době</w:t>
      </w:r>
      <w:r w:rsidR="00974025" w:rsidRPr="00874905">
        <w:rPr>
          <w:rFonts w:asciiTheme="minorHAnsi" w:hAnsiTheme="minorHAnsi"/>
        </w:rPr>
        <w:t xml:space="preserve"> </w:t>
      </w:r>
      <w:r w:rsidRPr="00874905">
        <w:rPr>
          <w:rFonts w:asciiTheme="minorHAnsi" w:hAnsiTheme="minorHAnsi"/>
        </w:rPr>
        <w:t xml:space="preserve">v servisním středisku prodávajícího zabezpečí prodávající </w:t>
      </w:r>
      <w:r w:rsidRPr="00874905">
        <w:rPr>
          <w:rFonts w:asciiTheme="minorHAnsi" w:hAnsiTheme="minorHAnsi"/>
        </w:rPr>
        <w:lastRenderedPageBreak/>
        <w:t xml:space="preserve">bezplatně dopravu vadného zboží od kupujícího do servisu a dopravu opraveného nebo vyměněného zboží zpět ke kupujícímu. </w:t>
      </w:r>
    </w:p>
    <w:p w:rsidR="00EA754A" w:rsidRPr="00874905" w:rsidRDefault="00EA754A" w:rsidP="00EA754A">
      <w:pPr>
        <w:numPr>
          <w:ilvl w:val="0"/>
          <w:numId w:val="10"/>
        </w:numPr>
        <w:tabs>
          <w:tab w:val="clear" w:pos="720"/>
          <w:tab w:val="num" w:pos="426"/>
        </w:tabs>
        <w:spacing w:before="120"/>
        <w:ind w:left="426" w:hanging="426"/>
        <w:jc w:val="both"/>
        <w:rPr>
          <w:rFonts w:asciiTheme="minorHAnsi" w:hAnsiTheme="minorHAnsi"/>
        </w:rPr>
      </w:pPr>
      <w:r w:rsidRPr="00874905">
        <w:rPr>
          <w:rFonts w:asciiTheme="minorHAnsi" w:hAnsiTheme="minorHAnsi"/>
        </w:rPr>
        <w:t xml:space="preserve">Servisní technik prodávajícího se dostaví ke kupujícímu k lokalizaci a odstranění závady nejpozději do </w:t>
      </w:r>
      <w:r w:rsidR="00974025">
        <w:rPr>
          <w:rFonts w:asciiTheme="minorHAnsi" w:hAnsiTheme="minorHAnsi"/>
          <w:bCs/>
        </w:rPr>
        <w:t>48</w:t>
      </w:r>
      <w:r w:rsidRPr="00874905">
        <w:rPr>
          <w:rFonts w:asciiTheme="minorHAnsi" w:hAnsiTheme="minorHAnsi"/>
          <w:bCs/>
        </w:rPr>
        <w:t xml:space="preserve"> hodin </w:t>
      </w:r>
      <w:r w:rsidRPr="00874905">
        <w:rPr>
          <w:rFonts w:asciiTheme="minorHAnsi" w:hAnsiTheme="minorHAnsi"/>
        </w:rPr>
        <w:t>od oznámení vady prodávajícímu, nedohodnou-li se smluv</w:t>
      </w:r>
      <w:r w:rsidR="0009001E" w:rsidRPr="00874905">
        <w:rPr>
          <w:rFonts w:asciiTheme="minorHAnsi" w:hAnsiTheme="minorHAnsi"/>
        </w:rPr>
        <w:t xml:space="preserve">ní strany v konkrétním případě </w:t>
      </w:r>
      <w:r w:rsidRPr="00874905">
        <w:rPr>
          <w:rFonts w:asciiTheme="minorHAnsi" w:hAnsiTheme="minorHAnsi"/>
        </w:rPr>
        <w:t>jinak.</w:t>
      </w:r>
      <w:r w:rsidR="0009001E" w:rsidRPr="00874905">
        <w:rPr>
          <w:rFonts w:asciiTheme="minorHAnsi" w:hAnsiTheme="minorHAnsi"/>
        </w:rPr>
        <w:t xml:space="preserve"> Do lhůt</w:t>
      </w:r>
      <w:r w:rsidR="00974025">
        <w:rPr>
          <w:rFonts w:asciiTheme="minorHAnsi" w:hAnsiTheme="minorHAnsi"/>
        </w:rPr>
        <w:t>y</w:t>
      </w:r>
      <w:r w:rsidR="0009001E" w:rsidRPr="00874905">
        <w:rPr>
          <w:rFonts w:asciiTheme="minorHAnsi" w:hAnsiTheme="minorHAnsi"/>
        </w:rPr>
        <w:t xml:space="preserve"> </w:t>
      </w:r>
      <w:r w:rsidRPr="00874905">
        <w:rPr>
          <w:rFonts w:asciiTheme="minorHAnsi" w:hAnsiTheme="minorHAnsi"/>
        </w:rPr>
        <w:t xml:space="preserve">se nezapočítávají dny pracovního klidu. </w:t>
      </w:r>
    </w:p>
    <w:p w:rsidR="00EA754A" w:rsidRPr="00874905" w:rsidRDefault="00EA754A" w:rsidP="00EA754A">
      <w:pPr>
        <w:numPr>
          <w:ilvl w:val="0"/>
          <w:numId w:val="10"/>
        </w:numPr>
        <w:tabs>
          <w:tab w:val="clear" w:pos="720"/>
          <w:tab w:val="num" w:pos="426"/>
        </w:tabs>
        <w:spacing w:before="120"/>
        <w:ind w:left="426" w:hanging="426"/>
        <w:jc w:val="both"/>
        <w:rPr>
          <w:rFonts w:asciiTheme="minorHAnsi" w:hAnsiTheme="minorHAnsi"/>
        </w:rPr>
      </w:pPr>
      <w:r w:rsidRPr="00874905">
        <w:rPr>
          <w:rFonts w:asciiTheme="minorHAnsi" w:hAnsiTheme="minorHAnsi"/>
        </w:rPr>
        <w:t>Záruční servis bude prováděn u kupujícího bezplatně po celou dobu záruky.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00EA754A" w:rsidRPr="00874905" w:rsidRDefault="00EA754A" w:rsidP="00EA754A">
      <w:pPr>
        <w:numPr>
          <w:ilvl w:val="0"/>
          <w:numId w:val="10"/>
        </w:numPr>
        <w:tabs>
          <w:tab w:val="clear" w:pos="720"/>
          <w:tab w:val="num" w:pos="360"/>
        </w:tabs>
        <w:spacing w:before="120"/>
        <w:ind w:left="360" w:hanging="360"/>
        <w:jc w:val="both"/>
        <w:rPr>
          <w:rFonts w:asciiTheme="minorHAnsi" w:hAnsiTheme="minorHAnsi"/>
        </w:rPr>
      </w:pPr>
      <w:r w:rsidRPr="00874905">
        <w:rPr>
          <w:rFonts w:asciiTheme="minorHAnsi" w:hAnsiTheme="minorHAnsi"/>
        </w:rPr>
        <w:t>V případě výměny vadného zboží začíná na vyměněné zboží běžet nová záruční doba v délce dle odst. 1 tohoto článku.</w:t>
      </w:r>
    </w:p>
    <w:p w:rsidR="00EA754A" w:rsidRPr="00874905" w:rsidRDefault="00EA754A" w:rsidP="006142A9">
      <w:pPr>
        <w:tabs>
          <w:tab w:val="left" w:pos="0"/>
          <w:tab w:val="left" w:pos="360"/>
        </w:tabs>
        <w:spacing w:before="360" w:after="120"/>
        <w:ind w:left="362" w:hanging="181"/>
        <w:jc w:val="center"/>
        <w:rPr>
          <w:rFonts w:asciiTheme="minorHAnsi" w:hAnsiTheme="minorHAnsi"/>
          <w:b/>
        </w:rPr>
      </w:pPr>
      <w:r w:rsidRPr="00874905">
        <w:rPr>
          <w:rFonts w:asciiTheme="minorHAnsi" w:hAnsiTheme="minorHAnsi"/>
          <w:b/>
        </w:rPr>
        <w:t>XI.</w:t>
      </w:r>
    </w:p>
    <w:p w:rsidR="00EA754A" w:rsidRPr="00874905" w:rsidRDefault="00EA754A" w:rsidP="00EA754A">
      <w:pPr>
        <w:pStyle w:val="Nadpis1"/>
        <w:tabs>
          <w:tab w:val="left" w:pos="0"/>
          <w:tab w:val="left" w:pos="360"/>
        </w:tabs>
        <w:spacing w:after="240"/>
        <w:ind w:left="362" w:hanging="181"/>
        <w:jc w:val="center"/>
        <w:rPr>
          <w:rFonts w:asciiTheme="minorHAnsi" w:hAnsiTheme="minorHAnsi"/>
          <w:caps/>
        </w:rPr>
      </w:pPr>
      <w:r w:rsidRPr="00874905">
        <w:rPr>
          <w:rFonts w:asciiTheme="minorHAnsi" w:hAnsiTheme="minorHAnsi"/>
          <w:caps/>
        </w:rPr>
        <w:t>Sankce</w:t>
      </w:r>
    </w:p>
    <w:p w:rsidR="00EA754A" w:rsidRPr="00874905" w:rsidRDefault="00EA754A" w:rsidP="00EA754A">
      <w:pPr>
        <w:pStyle w:val="Import16"/>
        <w:numPr>
          <w:ilvl w:val="0"/>
          <w:numId w:val="11"/>
        </w:numPr>
        <w:tabs>
          <w:tab w:val="clear" w:pos="864"/>
        </w:tabs>
        <w:spacing w:after="120"/>
        <w:jc w:val="both"/>
        <w:rPr>
          <w:rFonts w:asciiTheme="minorHAnsi" w:hAnsiTheme="minorHAnsi" w:cs="Times New Roman"/>
        </w:rPr>
      </w:pPr>
      <w:r w:rsidRPr="00874905">
        <w:rPr>
          <w:rFonts w:asciiTheme="minorHAnsi" w:hAnsiTheme="minorHAnsi" w:cs="Times New Roman"/>
        </w:rPr>
        <w:t xml:space="preserve">Neodevzdá-li prodávající kupujícímu zboží ve lhůtě uvedené v čl. V odst. </w:t>
      </w:r>
      <w:r w:rsidR="007F52CE" w:rsidRPr="00874905">
        <w:rPr>
          <w:rFonts w:asciiTheme="minorHAnsi" w:hAnsiTheme="minorHAnsi" w:cs="Times New Roman"/>
        </w:rPr>
        <w:t>1</w:t>
      </w:r>
      <w:r w:rsidRPr="00874905">
        <w:rPr>
          <w:rFonts w:asciiTheme="minorHAnsi" w:hAnsiTheme="minorHAnsi" w:cs="Times New Roman"/>
        </w:rPr>
        <w:t xml:space="preserve"> této smlouvy, je povinen zaplatit kupujícímu smluvní pokutu ve výši 0,</w:t>
      </w:r>
      <w:r w:rsidR="00E31794">
        <w:rPr>
          <w:rFonts w:asciiTheme="minorHAnsi" w:hAnsiTheme="minorHAnsi" w:cs="Times New Roman"/>
        </w:rPr>
        <w:t>1</w:t>
      </w:r>
      <w:r w:rsidRPr="00874905">
        <w:rPr>
          <w:rFonts w:asciiTheme="minorHAnsi" w:hAnsiTheme="minorHAnsi" w:cs="Times New Roman"/>
          <w:i/>
          <w:iCs/>
        </w:rPr>
        <w:t xml:space="preserve">% </w:t>
      </w:r>
      <w:r w:rsidRPr="00874905">
        <w:rPr>
          <w:rFonts w:asciiTheme="minorHAnsi" w:hAnsiTheme="minorHAnsi" w:cs="Times New Roman"/>
          <w:iCs/>
        </w:rPr>
        <w:t>z</w:t>
      </w:r>
      <w:r w:rsidR="00FA3049" w:rsidRPr="00874905">
        <w:rPr>
          <w:rFonts w:asciiTheme="minorHAnsi" w:hAnsiTheme="minorHAnsi" w:cs="Times New Roman"/>
          <w:iCs/>
        </w:rPr>
        <w:t xml:space="preserve"> celkové </w:t>
      </w:r>
      <w:r w:rsidRPr="00874905">
        <w:rPr>
          <w:rFonts w:asciiTheme="minorHAnsi" w:hAnsiTheme="minorHAnsi" w:cs="Times New Roman"/>
          <w:iCs/>
        </w:rPr>
        <w:t>kupní ceny bez DPH</w:t>
      </w:r>
      <w:r w:rsidR="00FA3049" w:rsidRPr="00874905">
        <w:rPr>
          <w:rFonts w:asciiTheme="minorHAnsi" w:hAnsiTheme="minorHAnsi" w:cs="Times New Roman"/>
          <w:iCs/>
        </w:rPr>
        <w:t xml:space="preserve"> uvedené v čl. IV odst. 1 </w:t>
      </w:r>
      <w:r w:rsidRPr="00874905">
        <w:rPr>
          <w:rFonts w:asciiTheme="minorHAnsi" w:hAnsiTheme="minorHAnsi" w:cs="Times New Roman"/>
          <w:iCs/>
        </w:rPr>
        <w:t>této smlouvy</w:t>
      </w:r>
      <w:r w:rsidRPr="00874905">
        <w:rPr>
          <w:rFonts w:asciiTheme="minorHAnsi" w:hAnsiTheme="minorHAnsi" w:cs="Times New Roman"/>
        </w:rPr>
        <w:t xml:space="preserve">, a to za každý započatý den prodlení. </w:t>
      </w:r>
    </w:p>
    <w:p w:rsidR="00EA754A" w:rsidRPr="00874905" w:rsidRDefault="00EA754A" w:rsidP="00EA754A">
      <w:pPr>
        <w:pStyle w:val="Import16"/>
        <w:numPr>
          <w:ilvl w:val="0"/>
          <w:numId w:val="11"/>
        </w:numPr>
        <w:tabs>
          <w:tab w:val="clear" w:pos="864"/>
        </w:tabs>
        <w:spacing w:after="120"/>
        <w:jc w:val="both"/>
        <w:rPr>
          <w:rFonts w:asciiTheme="minorHAnsi" w:hAnsiTheme="minorHAnsi" w:cs="Times New Roman"/>
        </w:rPr>
      </w:pPr>
      <w:r w:rsidRPr="00874905">
        <w:rPr>
          <w:rFonts w:asciiTheme="minorHAnsi" w:hAnsiTheme="minorHAnsi" w:cs="Times New Roman"/>
        </w:rPr>
        <w:t xml:space="preserve">Pokud prodávající neodstraní vadu zboží ve lhůtě uvedené v čl. X odst. 10 této smlouvy </w:t>
      </w:r>
      <w:r w:rsidRPr="00874905">
        <w:rPr>
          <w:rFonts w:asciiTheme="minorHAnsi" w:hAnsiTheme="minorHAnsi" w:cs="Times New Roman"/>
          <w:iCs/>
        </w:rPr>
        <w:t>a zároveň v této lhůtě kupujícímu za vadné zboží</w:t>
      </w:r>
      <w:r w:rsidR="00FA3049" w:rsidRPr="00874905">
        <w:rPr>
          <w:rFonts w:asciiTheme="minorHAnsi" w:hAnsiTheme="minorHAnsi" w:cs="Times New Roman"/>
          <w:iCs/>
        </w:rPr>
        <w:t xml:space="preserve"> nepřenechá výpůjčkou zdarma </w:t>
      </w:r>
      <w:r w:rsidR="00E31794">
        <w:rPr>
          <w:rFonts w:asciiTheme="minorHAnsi" w:hAnsiTheme="minorHAnsi" w:cs="Times New Roman"/>
          <w:iCs/>
        </w:rPr>
        <w:t xml:space="preserve">stroj </w:t>
      </w:r>
      <w:r w:rsidRPr="00874905">
        <w:rPr>
          <w:rFonts w:asciiTheme="minorHAnsi" w:hAnsiTheme="minorHAnsi" w:cs="Times New Roman"/>
          <w:iCs/>
        </w:rPr>
        <w:t>o stejných nebo obdobných parametrech</w:t>
      </w:r>
      <w:r w:rsidR="0009001E" w:rsidRPr="00874905">
        <w:rPr>
          <w:rFonts w:asciiTheme="minorHAnsi" w:hAnsiTheme="minorHAnsi" w:cs="Times New Roman"/>
        </w:rPr>
        <w:t xml:space="preserve">, </w:t>
      </w:r>
      <w:r w:rsidRPr="00874905">
        <w:rPr>
          <w:rFonts w:asciiTheme="minorHAnsi" w:hAnsiTheme="minorHAnsi" w:cs="Times New Roman"/>
        </w:rPr>
        <w:t>je povinen zaplatit kupujícímu smluvní pokutu ve výši 0,</w:t>
      </w:r>
      <w:r w:rsidR="00E31794">
        <w:rPr>
          <w:rFonts w:asciiTheme="minorHAnsi" w:hAnsiTheme="minorHAnsi" w:cs="Times New Roman"/>
        </w:rPr>
        <w:t>1</w:t>
      </w:r>
      <w:r w:rsidRPr="00874905">
        <w:rPr>
          <w:rFonts w:asciiTheme="minorHAnsi" w:hAnsiTheme="minorHAnsi" w:cs="Times New Roman"/>
          <w:iCs/>
        </w:rPr>
        <w:t xml:space="preserve">% z kupní ceny </w:t>
      </w:r>
      <w:r w:rsidR="001F08B8" w:rsidRPr="00874905">
        <w:rPr>
          <w:rFonts w:asciiTheme="minorHAnsi" w:hAnsiTheme="minorHAnsi" w:cs="Times New Roman"/>
          <w:iCs/>
        </w:rPr>
        <w:t xml:space="preserve">zboží </w:t>
      </w:r>
      <w:r w:rsidRPr="00874905">
        <w:rPr>
          <w:rFonts w:asciiTheme="minorHAnsi" w:hAnsiTheme="minorHAnsi" w:cs="Times New Roman"/>
          <w:iCs/>
        </w:rPr>
        <w:t>bez DPH pod</w:t>
      </w:r>
      <w:r w:rsidR="00FA3049" w:rsidRPr="00874905">
        <w:rPr>
          <w:rFonts w:asciiTheme="minorHAnsi" w:hAnsiTheme="minorHAnsi" w:cs="Times New Roman"/>
          <w:iCs/>
        </w:rPr>
        <w:t xml:space="preserve">le čl. IV odst. 1 této smlouvy </w:t>
      </w:r>
      <w:r w:rsidRPr="00874905">
        <w:rPr>
          <w:rFonts w:asciiTheme="minorHAnsi" w:hAnsiTheme="minorHAnsi" w:cs="Times New Roman"/>
          <w:iCs/>
        </w:rPr>
        <w:t>a to za každý započatý den prodlení až do odstranění vady</w:t>
      </w:r>
      <w:r w:rsidR="00FA3049" w:rsidRPr="00874905">
        <w:rPr>
          <w:rFonts w:asciiTheme="minorHAnsi" w:hAnsiTheme="minorHAnsi" w:cs="Times New Roman"/>
          <w:iCs/>
        </w:rPr>
        <w:t>, nebo do přen</w:t>
      </w:r>
      <w:r w:rsidR="001F08B8" w:rsidRPr="00874905">
        <w:rPr>
          <w:rFonts w:asciiTheme="minorHAnsi" w:hAnsiTheme="minorHAnsi" w:cs="Times New Roman"/>
          <w:iCs/>
        </w:rPr>
        <w:t xml:space="preserve">echání </w:t>
      </w:r>
      <w:r w:rsidR="00E31794">
        <w:rPr>
          <w:rFonts w:asciiTheme="minorHAnsi" w:hAnsiTheme="minorHAnsi" w:cs="Times New Roman"/>
          <w:iCs/>
        </w:rPr>
        <w:t>stroje</w:t>
      </w:r>
      <w:r w:rsidR="001F08B8" w:rsidRPr="00874905">
        <w:rPr>
          <w:rFonts w:asciiTheme="minorHAnsi" w:hAnsiTheme="minorHAnsi" w:cs="Times New Roman"/>
          <w:iCs/>
        </w:rPr>
        <w:t xml:space="preserve"> </w:t>
      </w:r>
      <w:r w:rsidR="00FA3049" w:rsidRPr="00874905">
        <w:rPr>
          <w:rFonts w:asciiTheme="minorHAnsi" w:hAnsiTheme="minorHAnsi" w:cs="Times New Roman"/>
          <w:iCs/>
        </w:rPr>
        <w:t>(je-li va</w:t>
      </w:r>
      <w:r w:rsidR="001F08B8" w:rsidRPr="00874905">
        <w:rPr>
          <w:rFonts w:asciiTheme="minorHAnsi" w:hAnsiTheme="minorHAnsi" w:cs="Times New Roman"/>
          <w:iCs/>
        </w:rPr>
        <w:t xml:space="preserve">da na tomto stroji) </w:t>
      </w:r>
      <w:r w:rsidR="00FA3049" w:rsidRPr="00874905">
        <w:rPr>
          <w:rFonts w:asciiTheme="minorHAnsi" w:hAnsiTheme="minorHAnsi" w:cs="Times New Roman"/>
          <w:iCs/>
        </w:rPr>
        <w:t xml:space="preserve">nebo </w:t>
      </w:r>
      <w:r w:rsidRPr="00874905">
        <w:rPr>
          <w:rFonts w:asciiTheme="minorHAnsi" w:hAnsiTheme="minorHAnsi" w:cs="Times New Roman"/>
          <w:iCs/>
        </w:rPr>
        <w:t>o stejných nebo obdobných parametrech výpůjčkou</w:t>
      </w:r>
      <w:r w:rsidRPr="00874905">
        <w:rPr>
          <w:rFonts w:asciiTheme="minorHAnsi" w:hAnsiTheme="minorHAnsi" w:cs="Times New Roman"/>
        </w:rPr>
        <w:t xml:space="preserve">. </w:t>
      </w:r>
    </w:p>
    <w:p w:rsidR="00EA754A" w:rsidRPr="00874905" w:rsidRDefault="00EA754A" w:rsidP="00EA754A">
      <w:pPr>
        <w:pStyle w:val="OdstavecSmlouvy"/>
        <w:numPr>
          <w:ilvl w:val="0"/>
          <w:numId w:val="11"/>
        </w:numPr>
        <w:rPr>
          <w:rFonts w:asciiTheme="minorHAnsi" w:hAnsiTheme="minorHAnsi"/>
        </w:rPr>
      </w:pPr>
      <w:r w:rsidRPr="00874905">
        <w:rPr>
          <w:rFonts w:asciiTheme="minorHAnsi" w:hAnsiTheme="minorHAnsi"/>
        </w:rPr>
        <w:t xml:space="preserve">Pro případ prodlení se zaplacením kupní ceny sjednávají smluvní strany úrok z prodlení ve výši </w:t>
      </w:r>
      <w:r w:rsidR="0086148B">
        <w:rPr>
          <w:rFonts w:asciiTheme="minorHAnsi" w:hAnsiTheme="minorHAnsi"/>
        </w:rPr>
        <w:t xml:space="preserve">0,5% z celkové kupní ceny bez DPH </w:t>
      </w:r>
      <w:r w:rsidR="0086148B" w:rsidRPr="00874905">
        <w:rPr>
          <w:rFonts w:asciiTheme="minorHAnsi" w:hAnsiTheme="minorHAnsi"/>
          <w:iCs/>
        </w:rPr>
        <w:t>uvedené v čl. IV odst. 1 této smlouvy</w:t>
      </w:r>
      <w:r w:rsidR="0086148B" w:rsidRPr="00874905">
        <w:rPr>
          <w:rFonts w:asciiTheme="minorHAnsi" w:hAnsiTheme="minorHAnsi"/>
        </w:rPr>
        <w:t xml:space="preserve">, a to </w:t>
      </w:r>
      <w:r w:rsidR="0086148B">
        <w:rPr>
          <w:rFonts w:asciiTheme="minorHAnsi" w:hAnsiTheme="minorHAnsi"/>
        </w:rPr>
        <w:t>za každý započatý den prodlení.</w:t>
      </w:r>
    </w:p>
    <w:p w:rsidR="00E31794" w:rsidRPr="006142A9" w:rsidRDefault="00EA754A" w:rsidP="006142A9">
      <w:pPr>
        <w:pStyle w:val="Import16"/>
        <w:numPr>
          <w:ilvl w:val="0"/>
          <w:numId w:val="11"/>
        </w:numPr>
        <w:tabs>
          <w:tab w:val="clear" w:pos="864"/>
        </w:tabs>
        <w:spacing w:after="120"/>
        <w:jc w:val="both"/>
        <w:rPr>
          <w:rFonts w:asciiTheme="minorHAnsi" w:hAnsiTheme="minorHAnsi"/>
        </w:rPr>
      </w:pPr>
      <w:r w:rsidRPr="006142A9">
        <w:rPr>
          <w:rFonts w:asciiTheme="minorHAnsi" w:hAnsiTheme="minorHAnsi" w:cs="Times New Roman"/>
        </w:rPr>
        <w:t>Smluvní pokuty se nezapočítávají na náhradu případně vzniklé škody, kterou lze vymáhat samostatně vedle smluvní pokuty, a to v plné výši.</w:t>
      </w:r>
    </w:p>
    <w:p w:rsidR="00EA754A" w:rsidRPr="00874905" w:rsidRDefault="00EA754A" w:rsidP="006142A9">
      <w:pPr>
        <w:keepNext/>
        <w:tabs>
          <w:tab w:val="left" w:pos="0"/>
          <w:tab w:val="left" w:pos="360"/>
        </w:tabs>
        <w:spacing w:before="360" w:after="120"/>
        <w:ind w:left="362" w:hanging="181"/>
        <w:jc w:val="center"/>
        <w:rPr>
          <w:rFonts w:asciiTheme="minorHAnsi" w:hAnsiTheme="minorHAnsi"/>
          <w:b/>
        </w:rPr>
      </w:pPr>
      <w:r w:rsidRPr="00874905">
        <w:rPr>
          <w:rFonts w:asciiTheme="minorHAnsi" w:hAnsiTheme="minorHAnsi"/>
          <w:b/>
        </w:rPr>
        <w:t>XII.</w:t>
      </w:r>
    </w:p>
    <w:p w:rsidR="00EA754A" w:rsidRPr="00874905" w:rsidRDefault="00EA754A" w:rsidP="00EA754A">
      <w:pPr>
        <w:pStyle w:val="Nadpis3"/>
        <w:tabs>
          <w:tab w:val="left" w:pos="0"/>
          <w:tab w:val="left" w:pos="360"/>
        </w:tabs>
        <w:spacing w:before="0" w:after="240"/>
        <w:ind w:left="362" w:hanging="181"/>
        <w:jc w:val="center"/>
        <w:rPr>
          <w:rFonts w:asciiTheme="minorHAnsi" w:hAnsiTheme="minorHAnsi"/>
          <w:caps/>
          <w:sz w:val="24"/>
          <w:szCs w:val="24"/>
        </w:rPr>
      </w:pPr>
      <w:r w:rsidRPr="00874905">
        <w:rPr>
          <w:rFonts w:asciiTheme="minorHAnsi" w:hAnsiTheme="minorHAnsi"/>
          <w:caps/>
          <w:sz w:val="24"/>
          <w:szCs w:val="24"/>
        </w:rPr>
        <w:t>Zánik smlouvy</w:t>
      </w:r>
    </w:p>
    <w:p w:rsidR="00EA754A" w:rsidRPr="00874905" w:rsidRDefault="00EA754A" w:rsidP="00EA754A">
      <w:pPr>
        <w:numPr>
          <w:ilvl w:val="3"/>
          <w:numId w:val="10"/>
        </w:numPr>
        <w:tabs>
          <w:tab w:val="clear" w:pos="2880"/>
          <w:tab w:val="left" w:pos="0"/>
          <w:tab w:val="num" w:pos="360"/>
        </w:tabs>
        <w:spacing w:before="120" w:after="120"/>
        <w:ind w:hanging="2880"/>
        <w:jc w:val="both"/>
        <w:rPr>
          <w:rFonts w:asciiTheme="minorHAnsi" w:hAnsiTheme="minorHAnsi"/>
        </w:rPr>
      </w:pPr>
      <w:r w:rsidRPr="00874905">
        <w:rPr>
          <w:rFonts w:asciiTheme="minorHAnsi" w:hAnsiTheme="minorHAnsi"/>
        </w:rPr>
        <w:t>Tato smlouva zaniká:</w:t>
      </w:r>
    </w:p>
    <w:p w:rsidR="00EA754A" w:rsidRPr="00874905" w:rsidRDefault="00EA754A" w:rsidP="00EA754A">
      <w:pPr>
        <w:pStyle w:val="Import3"/>
        <w:numPr>
          <w:ilvl w:val="0"/>
          <w:numId w:val="4"/>
        </w:numPr>
        <w:tabs>
          <w:tab w:val="clear" w:pos="1584"/>
          <w:tab w:val="clear" w:pos="1865"/>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Theme="minorHAnsi" w:hAnsiTheme="minorHAnsi" w:cs="Times New Roman"/>
        </w:rPr>
      </w:pPr>
      <w:r w:rsidRPr="00874905">
        <w:rPr>
          <w:rFonts w:asciiTheme="minorHAnsi" w:hAnsiTheme="minorHAnsi" w:cs="Times New Roman"/>
        </w:rPr>
        <w:t>písemnou dohodou smluvních stran,</w:t>
      </w:r>
    </w:p>
    <w:p w:rsidR="00EA754A" w:rsidRPr="00874905" w:rsidRDefault="00EA754A" w:rsidP="00EA754A">
      <w:pPr>
        <w:pStyle w:val="Import5"/>
        <w:numPr>
          <w:ilvl w:val="0"/>
          <w:numId w:val="4"/>
        </w:numPr>
        <w:tabs>
          <w:tab w:val="clear" w:pos="1584"/>
          <w:tab w:val="clear" w:pos="1865"/>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Theme="minorHAnsi" w:hAnsiTheme="minorHAnsi" w:cs="Times New Roman"/>
        </w:rPr>
      </w:pPr>
      <w:r w:rsidRPr="00874905">
        <w:rPr>
          <w:rFonts w:asciiTheme="minorHAnsi" w:hAnsiTheme="minorHAnsi" w:cs="Times New Roman"/>
        </w:rPr>
        <w:t>jednostranným odstoupením od smlouvy pro její podstatné porušení dru</w:t>
      </w:r>
      <w:r w:rsidR="001F08B8" w:rsidRPr="00874905">
        <w:rPr>
          <w:rFonts w:asciiTheme="minorHAnsi" w:hAnsiTheme="minorHAnsi" w:cs="Times New Roman"/>
        </w:rPr>
        <w:t xml:space="preserve">hou smluvní stranou, s tím, že </w:t>
      </w:r>
      <w:r w:rsidRPr="00874905">
        <w:rPr>
          <w:rFonts w:asciiTheme="minorHAnsi" w:hAnsiTheme="minorHAnsi" w:cs="Times New Roman"/>
        </w:rPr>
        <w:t>podstatným porušením smlouvy se rozumí zejména</w:t>
      </w:r>
    </w:p>
    <w:p w:rsidR="00EA754A" w:rsidRPr="00874905" w:rsidRDefault="00EA754A" w:rsidP="00EA754A">
      <w:pPr>
        <w:pStyle w:val="Import5"/>
        <w:numPr>
          <w:ilvl w:val="0"/>
          <w:numId w:val="9"/>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Theme="minorHAnsi" w:hAnsiTheme="minorHAnsi" w:cs="Times New Roman"/>
        </w:rPr>
      </w:pPr>
      <w:r w:rsidRPr="00874905">
        <w:rPr>
          <w:rFonts w:asciiTheme="minorHAnsi" w:hAnsiTheme="minorHAnsi" w:cs="Times New Roman"/>
        </w:rPr>
        <w:t xml:space="preserve">neodevzdání zboží kupujícímu ve stanovené době plnění, </w:t>
      </w:r>
    </w:p>
    <w:p w:rsidR="00EA754A" w:rsidRPr="00874905" w:rsidRDefault="00EA754A" w:rsidP="00EA754A">
      <w:pPr>
        <w:pStyle w:val="Import5"/>
        <w:numPr>
          <w:ilvl w:val="0"/>
          <w:numId w:val="9"/>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heme="minorHAnsi" w:hAnsiTheme="minorHAnsi" w:cs="Times New Roman"/>
        </w:rPr>
      </w:pPr>
      <w:r w:rsidRPr="00874905">
        <w:rPr>
          <w:rFonts w:asciiTheme="minorHAnsi" w:hAnsiTheme="minorHAnsi" w:cs="Times New Roman"/>
        </w:rPr>
        <w:t xml:space="preserve">pokud má zboží vady, které je činí neupotřebitelným nebo nemá vlastnosti, které si kupující vymínil nebo o kterých ho prodávající ujistil, </w:t>
      </w:r>
    </w:p>
    <w:p w:rsidR="00EA754A" w:rsidRPr="00874905" w:rsidRDefault="00EA754A" w:rsidP="00EA754A">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260" w:hanging="540"/>
        <w:jc w:val="both"/>
        <w:rPr>
          <w:rFonts w:asciiTheme="minorHAnsi" w:hAnsiTheme="minorHAnsi" w:cs="Times New Roman"/>
        </w:rPr>
      </w:pPr>
      <w:r w:rsidRPr="00874905">
        <w:rPr>
          <w:rFonts w:asciiTheme="minorHAnsi" w:hAnsiTheme="minorHAnsi" w:cs="Times New Roman"/>
        </w:rPr>
        <w:t>nedodržení smluvních ujednání o záruce za jakost,</w:t>
      </w:r>
    </w:p>
    <w:p w:rsidR="00EA754A" w:rsidRPr="00874905" w:rsidRDefault="00CF22CF" w:rsidP="00EA754A">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heme="minorHAnsi" w:hAnsiTheme="minorHAnsi" w:cs="Times New Roman"/>
        </w:rPr>
      </w:pPr>
      <w:r>
        <w:rPr>
          <w:rFonts w:asciiTheme="minorHAnsi" w:hAnsiTheme="minorHAnsi" w:cs="Times New Roman"/>
        </w:rPr>
        <w:t>neuhrazení kupní ceny kupujícím</w:t>
      </w:r>
      <w:r w:rsidR="0086148B">
        <w:rPr>
          <w:rFonts w:asciiTheme="minorHAnsi" w:hAnsiTheme="minorHAnsi" w:cs="Times New Roman"/>
        </w:rPr>
        <w:t>.</w:t>
      </w:r>
    </w:p>
    <w:p w:rsidR="00EA754A" w:rsidRPr="00874905" w:rsidRDefault="00EA754A" w:rsidP="00EA754A">
      <w:pPr>
        <w:numPr>
          <w:ilvl w:val="3"/>
          <w:numId w:val="10"/>
        </w:numPr>
        <w:tabs>
          <w:tab w:val="clear" w:pos="2880"/>
          <w:tab w:val="left" w:pos="0"/>
          <w:tab w:val="num" w:pos="360"/>
        </w:tabs>
        <w:spacing w:before="120" w:after="120"/>
        <w:ind w:hanging="2880"/>
        <w:jc w:val="both"/>
        <w:rPr>
          <w:rFonts w:asciiTheme="minorHAnsi" w:hAnsiTheme="minorHAnsi"/>
        </w:rPr>
      </w:pPr>
      <w:r w:rsidRPr="00874905">
        <w:rPr>
          <w:rFonts w:asciiTheme="minorHAnsi" w:hAnsiTheme="minorHAnsi"/>
        </w:rPr>
        <w:lastRenderedPageBreak/>
        <w:t>Kupující je dále oprávněn od této smlouvy odstoupit v těchto případech:</w:t>
      </w:r>
    </w:p>
    <w:p w:rsidR="00EA754A" w:rsidRPr="00874905" w:rsidRDefault="00EA754A" w:rsidP="00EA754A">
      <w:pPr>
        <w:numPr>
          <w:ilvl w:val="0"/>
          <w:numId w:val="23"/>
        </w:numPr>
        <w:tabs>
          <w:tab w:val="clear" w:pos="1545"/>
          <w:tab w:val="num" w:pos="720"/>
        </w:tabs>
        <w:spacing w:line="276" w:lineRule="auto"/>
        <w:ind w:left="720" w:hanging="360"/>
        <w:jc w:val="both"/>
        <w:rPr>
          <w:rFonts w:asciiTheme="minorHAnsi" w:hAnsiTheme="minorHAnsi"/>
          <w:color w:val="000000"/>
        </w:rPr>
      </w:pPr>
      <w:r w:rsidRPr="00874905">
        <w:rPr>
          <w:rFonts w:asciiTheme="minorHAnsi" w:hAnsiTheme="minorHAnsi"/>
          <w:color w:val="000000"/>
        </w:rPr>
        <w:t xml:space="preserve">bylo-li příslušným soudem rozhodnuto o tom, že prodávající je v úpadku ve smyslu zákona č. 182/2006 Sb., o úpadku a způsobech jeho řešení (insolvenční zákon), </w:t>
      </w:r>
      <w:r w:rsidRPr="00874905">
        <w:rPr>
          <w:rFonts w:asciiTheme="minorHAnsi" w:hAnsiTheme="minorHAnsi"/>
          <w:color w:val="000000"/>
        </w:rPr>
        <w:br/>
        <w:t xml:space="preserve">ve znění pozdějších předpisů (a to bez ohledu na právní moc tohoto rozhodnutí); </w:t>
      </w:r>
    </w:p>
    <w:p w:rsidR="00EA754A" w:rsidRPr="00874905" w:rsidRDefault="00EA754A" w:rsidP="00EA754A">
      <w:pPr>
        <w:numPr>
          <w:ilvl w:val="0"/>
          <w:numId w:val="23"/>
        </w:numPr>
        <w:tabs>
          <w:tab w:val="clear" w:pos="1545"/>
          <w:tab w:val="num" w:pos="720"/>
        </w:tabs>
        <w:spacing w:line="276" w:lineRule="auto"/>
        <w:ind w:left="720" w:hanging="360"/>
        <w:jc w:val="both"/>
        <w:rPr>
          <w:rFonts w:asciiTheme="minorHAnsi" w:hAnsiTheme="minorHAnsi"/>
          <w:color w:val="000000"/>
        </w:rPr>
      </w:pPr>
      <w:r w:rsidRPr="00874905">
        <w:rPr>
          <w:rFonts w:asciiTheme="minorHAnsi" w:hAnsiTheme="minorHAnsi"/>
          <w:color w:val="000000"/>
        </w:rPr>
        <w:t>podá-li prodávající sám na sebe insolvenční návrh.</w:t>
      </w:r>
    </w:p>
    <w:p w:rsidR="00EA754A" w:rsidRPr="00874905" w:rsidRDefault="00EA754A" w:rsidP="00EA754A">
      <w:pPr>
        <w:numPr>
          <w:ilvl w:val="3"/>
          <w:numId w:val="10"/>
        </w:numPr>
        <w:tabs>
          <w:tab w:val="clear" w:pos="2880"/>
          <w:tab w:val="left" w:pos="0"/>
          <w:tab w:val="num" w:pos="360"/>
        </w:tabs>
        <w:spacing w:before="120" w:after="120"/>
        <w:ind w:left="360"/>
        <w:jc w:val="both"/>
        <w:rPr>
          <w:rFonts w:asciiTheme="minorHAnsi" w:hAnsiTheme="minorHAnsi"/>
          <w:color w:val="000000"/>
        </w:rPr>
      </w:pPr>
      <w:r w:rsidRPr="00874905">
        <w:rPr>
          <w:rFonts w:asciiTheme="minorHAnsi" w:hAnsiTheme="minorHAnsi"/>
        </w:rPr>
        <w:t>Odstoupením</w:t>
      </w:r>
      <w:r w:rsidRPr="00874905">
        <w:rPr>
          <w:rFonts w:asciiTheme="minorHAnsi" w:hAnsiTheme="minorHAnsi"/>
          <w:color w:val="000000"/>
        </w:rPr>
        <w:t xml:space="preserve"> od smlouvy není dotčeno právo oprávněné smluvní strany na zaplacení smluvní pokuty ani na náhradu škody vzniklé porušením smlouvy.</w:t>
      </w:r>
    </w:p>
    <w:p w:rsidR="00EA754A" w:rsidRPr="00874905" w:rsidRDefault="00EA754A" w:rsidP="00EA754A">
      <w:pPr>
        <w:numPr>
          <w:ilvl w:val="3"/>
          <w:numId w:val="10"/>
        </w:numPr>
        <w:tabs>
          <w:tab w:val="clear" w:pos="2880"/>
          <w:tab w:val="left" w:pos="0"/>
          <w:tab w:val="num" w:pos="360"/>
        </w:tabs>
        <w:spacing w:before="120" w:after="120"/>
        <w:ind w:left="360"/>
        <w:jc w:val="both"/>
        <w:rPr>
          <w:rFonts w:asciiTheme="minorHAnsi" w:hAnsiTheme="minorHAnsi"/>
        </w:rPr>
      </w:pPr>
      <w:r w:rsidRPr="00874905">
        <w:rPr>
          <w:rFonts w:asciiTheme="minorHAnsi" w:hAnsiTheme="minorHAnsi"/>
        </w:rPr>
        <w:t>Pro úč</w:t>
      </w:r>
      <w:r w:rsidR="00CF22CF">
        <w:rPr>
          <w:rFonts w:asciiTheme="minorHAnsi" w:hAnsiTheme="minorHAnsi"/>
        </w:rPr>
        <w:t>ely této smlouvy se pod pojmem “bez zbytečného odkladu“ rozumí “</w:t>
      </w:r>
      <w:r w:rsidRPr="00874905">
        <w:rPr>
          <w:rFonts w:asciiTheme="minorHAnsi" w:hAnsiTheme="minorHAnsi"/>
        </w:rPr>
        <w:t>nejpozději do 14-ti dnů“.</w:t>
      </w:r>
    </w:p>
    <w:p w:rsidR="00EA754A" w:rsidRPr="00874905" w:rsidRDefault="00EA754A" w:rsidP="006142A9">
      <w:pPr>
        <w:keepNext/>
        <w:tabs>
          <w:tab w:val="left" w:pos="0"/>
          <w:tab w:val="left" w:pos="360"/>
        </w:tabs>
        <w:spacing w:before="360" w:after="120"/>
        <w:ind w:left="362" w:hanging="181"/>
        <w:jc w:val="center"/>
        <w:rPr>
          <w:rFonts w:asciiTheme="minorHAnsi" w:hAnsiTheme="minorHAnsi"/>
          <w:b/>
        </w:rPr>
      </w:pPr>
      <w:r w:rsidRPr="00874905">
        <w:rPr>
          <w:rFonts w:asciiTheme="minorHAnsi" w:hAnsiTheme="minorHAnsi"/>
          <w:b/>
        </w:rPr>
        <w:t>XIII.</w:t>
      </w:r>
    </w:p>
    <w:p w:rsidR="00EA754A" w:rsidRPr="00874905" w:rsidRDefault="00EA754A" w:rsidP="00EA754A">
      <w:pPr>
        <w:pStyle w:val="Nadpis1"/>
        <w:tabs>
          <w:tab w:val="left" w:pos="0"/>
          <w:tab w:val="left" w:pos="360"/>
        </w:tabs>
        <w:spacing w:after="240"/>
        <w:ind w:left="362" w:hanging="181"/>
        <w:jc w:val="center"/>
        <w:rPr>
          <w:rFonts w:asciiTheme="minorHAnsi" w:hAnsiTheme="minorHAnsi"/>
          <w:caps/>
        </w:rPr>
      </w:pPr>
      <w:r w:rsidRPr="00874905">
        <w:rPr>
          <w:rFonts w:asciiTheme="minorHAnsi" w:hAnsiTheme="minorHAnsi"/>
          <w:caps/>
        </w:rPr>
        <w:t>Závěrečná ustanovení</w:t>
      </w:r>
    </w:p>
    <w:p w:rsidR="00527573" w:rsidRPr="00874905" w:rsidRDefault="00527573" w:rsidP="00C17F30">
      <w:pPr>
        <w:numPr>
          <w:ilvl w:val="0"/>
          <w:numId w:val="1"/>
        </w:numPr>
        <w:tabs>
          <w:tab w:val="center" w:pos="2040"/>
          <w:tab w:val="center" w:pos="7080"/>
        </w:tabs>
        <w:rPr>
          <w:rFonts w:asciiTheme="minorHAnsi" w:hAnsiTheme="minorHAnsi"/>
        </w:rPr>
      </w:pPr>
      <w:r w:rsidRPr="00874905">
        <w:rPr>
          <w:rFonts w:asciiTheme="minorHAnsi" w:hAnsiTheme="minorHAnsi"/>
        </w:rPr>
        <w:t xml:space="preserve">Tato smlouva nabývá platnosti dnem jejího podpisu </w:t>
      </w:r>
      <w:r w:rsidR="0086148B">
        <w:rPr>
          <w:rFonts w:asciiTheme="minorHAnsi" w:hAnsiTheme="minorHAnsi"/>
        </w:rPr>
        <w:t xml:space="preserve">oběma </w:t>
      </w:r>
      <w:r w:rsidRPr="00874905">
        <w:rPr>
          <w:rFonts w:asciiTheme="minorHAnsi" w:hAnsiTheme="minorHAnsi"/>
        </w:rPr>
        <w:t>smluvními stranami</w:t>
      </w:r>
      <w:r w:rsidR="00C17F30">
        <w:rPr>
          <w:rFonts w:asciiTheme="minorHAnsi" w:hAnsiTheme="minorHAnsi"/>
        </w:rPr>
        <w:t>.</w:t>
      </w:r>
    </w:p>
    <w:p w:rsidR="00EA754A" w:rsidRPr="00874905" w:rsidRDefault="00EA754A" w:rsidP="00EA754A">
      <w:pPr>
        <w:numPr>
          <w:ilvl w:val="0"/>
          <w:numId w:val="1"/>
        </w:numPr>
        <w:tabs>
          <w:tab w:val="left" w:pos="426"/>
        </w:tabs>
        <w:spacing w:before="120"/>
        <w:jc w:val="both"/>
        <w:rPr>
          <w:rFonts w:asciiTheme="minorHAnsi" w:hAnsiTheme="minorHAnsi"/>
        </w:rPr>
      </w:pPr>
      <w:r w:rsidRPr="00874905">
        <w:rPr>
          <w:rFonts w:asciiTheme="minorHAnsi" w:hAnsiTheme="minorHAnsi"/>
        </w:rPr>
        <w:t>Doplňování nebo změnu této smlouvy lze provádět jen se souhlasem obou smluvních stran, a to pouze formou písemných, postupně číslovaných a takto označených dodatků.</w:t>
      </w:r>
    </w:p>
    <w:p w:rsidR="00EA754A" w:rsidRPr="00874905" w:rsidRDefault="00EA754A" w:rsidP="00EA754A">
      <w:pPr>
        <w:numPr>
          <w:ilvl w:val="0"/>
          <w:numId w:val="1"/>
        </w:numPr>
        <w:tabs>
          <w:tab w:val="left" w:pos="426"/>
        </w:tabs>
        <w:spacing w:before="120"/>
        <w:jc w:val="both"/>
        <w:rPr>
          <w:rFonts w:asciiTheme="minorHAnsi" w:hAnsiTheme="minorHAnsi"/>
        </w:rPr>
      </w:pPr>
      <w:r w:rsidRPr="00874905">
        <w:rPr>
          <w:rFonts w:asciiTheme="minorHAnsi" w:hAnsiTheme="minorHAnsi"/>
        </w:rPr>
        <w:t>Smluvní strany prohlašují, že osoby podepisující tuto smlouvu jsou k tomuto úkonu oprávněny.</w:t>
      </w:r>
    </w:p>
    <w:p w:rsidR="00EA754A" w:rsidRPr="00874905" w:rsidRDefault="00EA754A" w:rsidP="00EA754A">
      <w:pPr>
        <w:numPr>
          <w:ilvl w:val="0"/>
          <w:numId w:val="1"/>
        </w:numPr>
        <w:tabs>
          <w:tab w:val="left" w:pos="426"/>
        </w:tabs>
        <w:spacing w:before="120"/>
        <w:jc w:val="both"/>
        <w:rPr>
          <w:rFonts w:asciiTheme="minorHAnsi" w:hAnsiTheme="minorHAnsi"/>
        </w:rPr>
      </w:pPr>
      <w:r w:rsidRPr="00874905">
        <w:rPr>
          <w:rFonts w:asciiTheme="minorHAnsi" w:hAnsiTheme="minorHAnsi"/>
        </w:rPr>
        <w:t xml:space="preserve">Prodávající nemůže bez souhlasu kupujícího postoupit svá práva a povinnosti plynoucí </w:t>
      </w:r>
      <w:r w:rsidRPr="00874905">
        <w:rPr>
          <w:rFonts w:asciiTheme="minorHAnsi" w:hAnsiTheme="minorHAnsi"/>
        </w:rPr>
        <w:br/>
        <w:t>ze smlouvy třetí straně.</w:t>
      </w:r>
    </w:p>
    <w:p w:rsidR="00EA754A" w:rsidRPr="00874905" w:rsidRDefault="00FA3049" w:rsidP="00EA754A">
      <w:pPr>
        <w:numPr>
          <w:ilvl w:val="0"/>
          <w:numId w:val="1"/>
        </w:numPr>
        <w:tabs>
          <w:tab w:val="left" w:pos="426"/>
        </w:tabs>
        <w:spacing w:before="120"/>
        <w:jc w:val="both"/>
        <w:rPr>
          <w:rFonts w:asciiTheme="minorHAnsi" w:hAnsiTheme="minorHAnsi"/>
        </w:rPr>
      </w:pPr>
      <w:r w:rsidRPr="00874905">
        <w:rPr>
          <w:rFonts w:asciiTheme="minorHAnsi" w:hAnsiTheme="minorHAnsi"/>
        </w:rPr>
        <w:t xml:space="preserve">Smlouva je vyhotovena ve </w:t>
      </w:r>
      <w:r w:rsidR="00C17F30">
        <w:rPr>
          <w:rFonts w:asciiTheme="minorHAnsi" w:hAnsiTheme="minorHAnsi"/>
        </w:rPr>
        <w:t xml:space="preserve">dvou vyhotoveních </w:t>
      </w:r>
      <w:r w:rsidR="00EA754A" w:rsidRPr="00874905">
        <w:rPr>
          <w:rFonts w:asciiTheme="minorHAnsi" w:hAnsiTheme="minorHAnsi"/>
        </w:rPr>
        <w:t>s platností originálu, podepsaných oprávněnými zástupci smluvních st</w:t>
      </w:r>
      <w:r w:rsidRPr="00874905">
        <w:rPr>
          <w:rFonts w:asciiTheme="minorHAnsi" w:hAnsiTheme="minorHAnsi"/>
        </w:rPr>
        <w:t xml:space="preserve">ran, přičemž kupující </w:t>
      </w:r>
      <w:r w:rsidR="00C17F30">
        <w:rPr>
          <w:rFonts w:asciiTheme="minorHAnsi" w:hAnsiTheme="minorHAnsi"/>
        </w:rPr>
        <w:t>i</w:t>
      </w:r>
      <w:r w:rsidR="00EA754A" w:rsidRPr="00874905">
        <w:rPr>
          <w:rFonts w:asciiTheme="minorHAnsi" w:hAnsiTheme="minorHAnsi"/>
        </w:rPr>
        <w:t xml:space="preserve"> </w:t>
      </w:r>
      <w:r w:rsidRPr="00874905">
        <w:rPr>
          <w:rFonts w:asciiTheme="minorHAnsi" w:hAnsiTheme="minorHAnsi"/>
        </w:rPr>
        <w:t xml:space="preserve">prodávající </w:t>
      </w:r>
      <w:r w:rsidR="00C17F30">
        <w:rPr>
          <w:rFonts w:asciiTheme="minorHAnsi" w:hAnsiTheme="minorHAnsi"/>
        </w:rPr>
        <w:t>obdrží po jednom</w:t>
      </w:r>
      <w:r w:rsidR="00EA754A" w:rsidRPr="00874905">
        <w:rPr>
          <w:rFonts w:asciiTheme="minorHAnsi" w:hAnsiTheme="minorHAnsi"/>
        </w:rPr>
        <w:t xml:space="preserve"> vyhotovení.</w:t>
      </w:r>
    </w:p>
    <w:p w:rsidR="00AB278A" w:rsidRPr="00874905" w:rsidRDefault="00BE5A3B" w:rsidP="006C5A8A">
      <w:pPr>
        <w:tabs>
          <w:tab w:val="left" w:pos="360"/>
          <w:tab w:val="left" w:pos="5220"/>
        </w:tabs>
        <w:jc w:val="both"/>
        <w:rPr>
          <w:rFonts w:asciiTheme="minorHAnsi" w:hAnsiTheme="minorHAnsi"/>
        </w:rPr>
      </w:pPr>
      <w:r w:rsidRPr="00874905">
        <w:rPr>
          <w:rFonts w:asciiTheme="minorHAnsi" w:hAnsiTheme="minorHAnsi"/>
        </w:rPr>
        <w:tab/>
        <w:t xml:space="preserve">           </w:t>
      </w:r>
      <w:r w:rsidR="008E2450" w:rsidRPr="00874905">
        <w:rPr>
          <w:rFonts w:asciiTheme="minorHAnsi" w:hAnsiTheme="minorHAnsi"/>
        </w:rPr>
        <w:t xml:space="preserve">         </w:t>
      </w:r>
    </w:p>
    <w:p w:rsidR="00EA754A" w:rsidRDefault="00EA754A" w:rsidP="00EA754A">
      <w:pPr>
        <w:tabs>
          <w:tab w:val="left" w:pos="567"/>
          <w:tab w:val="left" w:pos="1701"/>
        </w:tabs>
        <w:rPr>
          <w:rFonts w:asciiTheme="minorHAnsi" w:hAnsiTheme="minorHAnsi"/>
        </w:rPr>
      </w:pPr>
    </w:p>
    <w:p w:rsidR="006142A9" w:rsidRDefault="006142A9" w:rsidP="00EA754A">
      <w:pPr>
        <w:tabs>
          <w:tab w:val="left" w:pos="567"/>
          <w:tab w:val="left" w:pos="1701"/>
        </w:tabs>
        <w:rPr>
          <w:rFonts w:asciiTheme="minorHAnsi" w:hAnsiTheme="minorHAnsi"/>
        </w:rPr>
      </w:pPr>
    </w:p>
    <w:p w:rsidR="006142A9" w:rsidRDefault="006142A9" w:rsidP="00EA754A">
      <w:pPr>
        <w:tabs>
          <w:tab w:val="left" w:pos="567"/>
          <w:tab w:val="left" w:pos="1701"/>
        </w:tabs>
        <w:rPr>
          <w:rFonts w:asciiTheme="minorHAnsi" w:hAnsiTheme="minorHAnsi"/>
        </w:rPr>
      </w:pPr>
    </w:p>
    <w:p w:rsidR="006142A9" w:rsidRDefault="006142A9" w:rsidP="00EA754A">
      <w:pPr>
        <w:tabs>
          <w:tab w:val="left" w:pos="567"/>
          <w:tab w:val="left" w:pos="1701"/>
        </w:tabs>
        <w:rPr>
          <w:rFonts w:asciiTheme="minorHAnsi" w:hAnsiTheme="minorHAnsi"/>
        </w:rPr>
      </w:pPr>
    </w:p>
    <w:p w:rsidR="006142A9" w:rsidRPr="00874905" w:rsidRDefault="006142A9" w:rsidP="00EA754A">
      <w:pPr>
        <w:tabs>
          <w:tab w:val="left" w:pos="567"/>
          <w:tab w:val="left" w:pos="1701"/>
        </w:tabs>
        <w:rPr>
          <w:rFonts w:asciiTheme="minorHAnsi" w:hAnsiTheme="minorHAnsi"/>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EA754A" w:rsidRPr="00874905" w:rsidTr="00AA53FF">
        <w:tc>
          <w:tcPr>
            <w:tcW w:w="3420" w:type="dxa"/>
          </w:tcPr>
          <w:p w:rsidR="00EA754A" w:rsidRPr="00874905" w:rsidRDefault="00EA754A" w:rsidP="00CF22CF">
            <w:pPr>
              <w:pStyle w:val="Zhlav"/>
              <w:tabs>
                <w:tab w:val="clear" w:pos="4536"/>
                <w:tab w:val="clear" w:pos="9072"/>
              </w:tabs>
              <w:spacing w:before="240"/>
              <w:rPr>
                <w:rFonts w:asciiTheme="minorHAnsi" w:hAnsiTheme="minorHAnsi"/>
                <w:sz w:val="24"/>
                <w:szCs w:val="24"/>
              </w:rPr>
            </w:pPr>
            <w:r w:rsidRPr="00874905">
              <w:rPr>
                <w:rFonts w:asciiTheme="minorHAnsi" w:hAnsiTheme="minorHAnsi"/>
                <w:sz w:val="24"/>
                <w:szCs w:val="24"/>
              </w:rPr>
              <w:t>V</w:t>
            </w:r>
            <w:r w:rsidR="00C17F30">
              <w:rPr>
                <w:rFonts w:asciiTheme="minorHAnsi" w:hAnsiTheme="minorHAnsi"/>
                <w:sz w:val="24"/>
                <w:szCs w:val="24"/>
              </w:rPr>
              <w:t xml:space="preserve">e </w:t>
            </w:r>
            <w:r w:rsidR="00CF22CF">
              <w:rPr>
                <w:rFonts w:asciiTheme="minorHAnsi" w:hAnsiTheme="minorHAnsi"/>
                <w:sz w:val="24"/>
                <w:szCs w:val="24"/>
              </w:rPr>
              <w:t>Frenštátě p. R.</w:t>
            </w:r>
            <w:r w:rsidR="00DB657A">
              <w:rPr>
                <w:rFonts w:asciiTheme="minorHAnsi" w:hAnsiTheme="minorHAnsi"/>
                <w:sz w:val="24"/>
                <w:szCs w:val="24"/>
              </w:rPr>
              <w:t xml:space="preserve"> </w:t>
            </w:r>
            <w:r w:rsidRPr="00874905">
              <w:rPr>
                <w:rFonts w:asciiTheme="minorHAnsi" w:hAnsiTheme="minorHAnsi"/>
                <w:sz w:val="24"/>
                <w:szCs w:val="24"/>
              </w:rPr>
              <w:t xml:space="preserve">dne: </w:t>
            </w:r>
            <w:r w:rsidR="005B0A64">
              <w:rPr>
                <w:rFonts w:asciiTheme="minorHAnsi" w:hAnsiTheme="minorHAnsi"/>
                <w:sz w:val="24"/>
                <w:szCs w:val="24"/>
              </w:rPr>
              <w:t>26.6.2018</w:t>
            </w:r>
          </w:p>
        </w:tc>
        <w:tc>
          <w:tcPr>
            <w:tcW w:w="1749" w:type="dxa"/>
          </w:tcPr>
          <w:p w:rsidR="00EA754A" w:rsidRPr="00874905" w:rsidRDefault="00EA754A" w:rsidP="00AA53FF">
            <w:pPr>
              <w:rPr>
                <w:rFonts w:asciiTheme="minorHAnsi" w:hAnsiTheme="minorHAnsi"/>
              </w:rPr>
            </w:pPr>
          </w:p>
        </w:tc>
        <w:tc>
          <w:tcPr>
            <w:tcW w:w="3543" w:type="dxa"/>
          </w:tcPr>
          <w:p w:rsidR="00EA754A" w:rsidRPr="00874905" w:rsidRDefault="0009001E" w:rsidP="00CF22CF">
            <w:pPr>
              <w:pStyle w:val="Zhlav"/>
              <w:tabs>
                <w:tab w:val="clear" w:pos="4536"/>
                <w:tab w:val="clear" w:pos="9072"/>
              </w:tabs>
              <w:spacing w:before="240"/>
              <w:rPr>
                <w:rFonts w:asciiTheme="minorHAnsi" w:hAnsiTheme="minorHAnsi"/>
                <w:sz w:val="24"/>
                <w:szCs w:val="24"/>
              </w:rPr>
            </w:pPr>
            <w:r w:rsidRPr="00874905">
              <w:rPr>
                <w:rFonts w:asciiTheme="minorHAnsi" w:hAnsiTheme="minorHAnsi"/>
                <w:sz w:val="24"/>
                <w:szCs w:val="24"/>
              </w:rPr>
              <w:t xml:space="preserve">Ve Frenštátě p. R. </w:t>
            </w:r>
            <w:r w:rsidR="00EA754A" w:rsidRPr="00874905">
              <w:rPr>
                <w:rFonts w:asciiTheme="minorHAnsi" w:hAnsiTheme="minorHAnsi"/>
                <w:sz w:val="24"/>
                <w:szCs w:val="24"/>
              </w:rPr>
              <w:t>dne:</w:t>
            </w:r>
            <w:r w:rsidRPr="00874905">
              <w:rPr>
                <w:rFonts w:asciiTheme="minorHAnsi" w:hAnsiTheme="minorHAnsi"/>
                <w:sz w:val="24"/>
                <w:szCs w:val="24"/>
              </w:rPr>
              <w:t xml:space="preserve"> </w:t>
            </w:r>
            <w:r w:rsidR="005B0A64">
              <w:rPr>
                <w:rFonts w:asciiTheme="minorHAnsi" w:hAnsiTheme="minorHAnsi"/>
                <w:sz w:val="24"/>
                <w:szCs w:val="24"/>
              </w:rPr>
              <w:t>2</w:t>
            </w:r>
            <w:r w:rsidR="00CF22CF">
              <w:rPr>
                <w:rFonts w:asciiTheme="minorHAnsi" w:hAnsiTheme="minorHAnsi"/>
                <w:sz w:val="24"/>
                <w:szCs w:val="24"/>
              </w:rPr>
              <w:t>6.6.2018</w:t>
            </w:r>
          </w:p>
        </w:tc>
      </w:tr>
      <w:tr w:rsidR="00EA754A" w:rsidRPr="00874905" w:rsidTr="00AA53FF">
        <w:trPr>
          <w:cantSplit/>
          <w:trHeight w:val="1640"/>
        </w:trPr>
        <w:tc>
          <w:tcPr>
            <w:tcW w:w="3420" w:type="dxa"/>
            <w:tcBorders>
              <w:bottom w:val="single" w:sz="4" w:space="0" w:color="auto"/>
            </w:tcBorders>
            <w:vAlign w:val="center"/>
          </w:tcPr>
          <w:p w:rsidR="00EA754A" w:rsidRPr="00874905" w:rsidRDefault="00EA754A" w:rsidP="00AA53FF">
            <w:pPr>
              <w:rPr>
                <w:rFonts w:asciiTheme="minorHAnsi" w:hAnsiTheme="minorHAnsi"/>
              </w:rPr>
            </w:pPr>
          </w:p>
        </w:tc>
        <w:tc>
          <w:tcPr>
            <w:tcW w:w="1749" w:type="dxa"/>
            <w:vAlign w:val="center"/>
          </w:tcPr>
          <w:p w:rsidR="00EA754A" w:rsidRPr="00874905" w:rsidRDefault="00EA754A" w:rsidP="00AA53FF">
            <w:pPr>
              <w:jc w:val="center"/>
              <w:rPr>
                <w:rFonts w:asciiTheme="minorHAnsi" w:hAnsiTheme="minorHAnsi"/>
              </w:rPr>
            </w:pPr>
          </w:p>
        </w:tc>
        <w:tc>
          <w:tcPr>
            <w:tcW w:w="3543" w:type="dxa"/>
            <w:tcBorders>
              <w:bottom w:val="single" w:sz="4" w:space="0" w:color="auto"/>
            </w:tcBorders>
            <w:vAlign w:val="center"/>
          </w:tcPr>
          <w:p w:rsidR="00EA754A" w:rsidRPr="00874905" w:rsidRDefault="00EA754A" w:rsidP="00AA53FF">
            <w:pPr>
              <w:jc w:val="center"/>
              <w:rPr>
                <w:rFonts w:asciiTheme="minorHAnsi" w:hAnsiTheme="minorHAnsi"/>
              </w:rPr>
            </w:pPr>
          </w:p>
        </w:tc>
      </w:tr>
    </w:tbl>
    <w:p w:rsidR="006142A9" w:rsidRDefault="00CF22CF" w:rsidP="00CF22CF">
      <w:pPr>
        <w:pStyle w:val="Nadpis8"/>
        <w:tabs>
          <w:tab w:val="left" w:pos="5812"/>
        </w:tabs>
        <w:ind w:firstLine="426"/>
        <w:rPr>
          <w:rFonts w:asciiTheme="minorHAnsi" w:hAnsiTheme="minorHAnsi"/>
          <w:i w:val="0"/>
          <w:szCs w:val="32"/>
        </w:rPr>
      </w:pPr>
      <w:r w:rsidRPr="00167403">
        <w:rPr>
          <w:rFonts w:asciiTheme="minorHAnsi" w:hAnsiTheme="minorHAnsi"/>
          <w:i w:val="0"/>
          <w:sz w:val="22"/>
          <w:szCs w:val="22"/>
          <w:highlight w:val="black"/>
        </w:rPr>
        <w:t>Bc. Jiří Absolon</w:t>
      </w:r>
      <w:r w:rsidRPr="00CF22CF">
        <w:rPr>
          <w:rFonts w:asciiTheme="minorHAnsi" w:hAnsiTheme="minorHAnsi"/>
          <w:i w:val="0"/>
          <w:sz w:val="22"/>
          <w:szCs w:val="22"/>
        </w:rPr>
        <w:t>, ředitel organizace</w:t>
      </w:r>
      <w:r>
        <w:rPr>
          <w:rFonts w:asciiTheme="minorHAnsi" w:hAnsiTheme="minorHAnsi"/>
          <w:b/>
          <w:szCs w:val="32"/>
        </w:rPr>
        <w:tab/>
      </w:r>
      <w:r w:rsidR="003500A6" w:rsidRPr="00167403">
        <w:rPr>
          <w:rFonts w:asciiTheme="minorHAnsi" w:hAnsiTheme="minorHAnsi"/>
          <w:i w:val="0"/>
          <w:sz w:val="22"/>
          <w:szCs w:val="22"/>
          <w:highlight w:val="black"/>
        </w:rPr>
        <w:t>Milan Hrubý,</w:t>
      </w:r>
      <w:r w:rsidR="003500A6" w:rsidRPr="00CF22CF">
        <w:rPr>
          <w:rFonts w:asciiTheme="minorHAnsi" w:hAnsiTheme="minorHAnsi"/>
          <w:i w:val="0"/>
          <w:sz w:val="22"/>
          <w:szCs w:val="22"/>
        </w:rPr>
        <w:t xml:space="preserve"> jednatel</w:t>
      </w:r>
      <w:r>
        <w:rPr>
          <w:rFonts w:asciiTheme="minorHAnsi" w:hAnsiTheme="minorHAnsi"/>
          <w:i w:val="0"/>
          <w:sz w:val="22"/>
          <w:szCs w:val="22"/>
        </w:rPr>
        <w:t xml:space="preserve"> společnosti</w:t>
      </w:r>
    </w:p>
    <w:p w:rsidR="007816A4" w:rsidRDefault="007816A4" w:rsidP="007816A4"/>
    <w:sectPr w:rsidR="007816A4" w:rsidSect="00087B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FD" w:rsidRDefault="008527FD">
      <w:r>
        <w:separator/>
      </w:r>
    </w:p>
  </w:endnote>
  <w:endnote w:type="continuationSeparator" w:id="0">
    <w:p w:rsidR="008527FD" w:rsidRDefault="0085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FF" w:rsidRPr="00DF37FF" w:rsidRDefault="00016ED7">
    <w:pPr>
      <w:pStyle w:val="Zpat"/>
      <w:framePr w:wrap="auto" w:vAnchor="text" w:hAnchor="margin" w:xAlign="center" w:y="1"/>
      <w:rPr>
        <w:rStyle w:val="slostrnky"/>
        <w:rFonts w:ascii="Tahoma" w:hAnsi="Tahoma" w:cs="Tahoma"/>
      </w:rPr>
    </w:pPr>
    <w:r w:rsidRPr="00DF37FF">
      <w:rPr>
        <w:rStyle w:val="slostrnky"/>
        <w:rFonts w:ascii="Tahoma" w:hAnsi="Tahoma" w:cs="Tahoma"/>
      </w:rPr>
      <w:fldChar w:fldCharType="begin"/>
    </w:r>
    <w:r w:rsidR="00AA53FF" w:rsidRPr="00DF37FF">
      <w:rPr>
        <w:rStyle w:val="slostrnky"/>
        <w:rFonts w:ascii="Tahoma" w:hAnsi="Tahoma" w:cs="Tahoma"/>
      </w:rPr>
      <w:instrText xml:space="preserve">PAGE  </w:instrText>
    </w:r>
    <w:r w:rsidRPr="00DF37FF">
      <w:rPr>
        <w:rStyle w:val="slostrnky"/>
        <w:rFonts w:ascii="Tahoma" w:hAnsi="Tahoma" w:cs="Tahoma"/>
      </w:rPr>
      <w:fldChar w:fldCharType="separate"/>
    </w:r>
    <w:r w:rsidR="00167403">
      <w:rPr>
        <w:rStyle w:val="slostrnky"/>
        <w:rFonts w:ascii="Tahoma" w:hAnsi="Tahoma" w:cs="Tahoma"/>
        <w:noProof/>
      </w:rPr>
      <w:t>1</w:t>
    </w:r>
    <w:r w:rsidRPr="00DF37FF">
      <w:rPr>
        <w:rStyle w:val="slostrnky"/>
        <w:rFonts w:ascii="Tahoma" w:hAnsi="Tahoma" w:cs="Tahoma"/>
      </w:rPr>
      <w:fldChar w:fldCharType="end"/>
    </w:r>
  </w:p>
  <w:p w:rsidR="00AA53FF" w:rsidRDefault="00AA53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FD" w:rsidRDefault="008527FD">
      <w:r>
        <w:separator/>
      </w:r>
    </w:p>
  </w:footnote>
  <w:footnote w:type="continuationSeparator" w:id="0">
    <w:p w:rsidR="008527FD" w:rsidRDefault="0085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2" w15:restartNumberingAfterBreak="0">
    <w:nsid w:val="1494393F"/>
    <w:multiLevelType w:val="hybridMultilevel"/>
    <w:tmpl w:val="C57483D8"/>
    <w:lvl w:ilvl="0" w:tplc="EEDE670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1865"/>
        </w:tabs>
        <w:ind w:left="1865" w:hanging="437"/>
      </w:pPr>
      <w:rPr>
        <w:rFonts w:hint="default"/>
      </w:rPr>
    </w:lvl>
    <w:lvl w:ilvl="1" w:tplc="FFFFFFFF">
      <w:numFmt w:val="bullet"/>
      <w:lvlText w:val="-"/>
      <w:lvlJc w:val="left"/>
      <w:pPr>
        <w:tabs>
          <w:tab w:val="num" w:pos="2868"/>
        </w:tabs>
        <w:ind w:left="2849" w:hanging="341"/>
      </w:pPr>
      <w:rPr>
        <w:rFonts w:ascii="Times New Roman" w:eastAsia="Times New Roman" w:hAnsi="Times New Roman" w:hint="default"/>
      </w:rPr>
    </w:lvl>
    <w:lvl w:ilvl="2" w:tplc="FFFFFFFF">
      <w:start w:val="1"/>
      <w:numFmt w:val="bullet"/>
      <w:lvlText w:val=""/>
      <w:lvlJc w:val="left"/>
      <w:pPr>
        <w:tabs>
          <w:tab w:val="num" w:pos="3588"/>
        </w:tabs>
        <w:ind w:left="3588" w:hanging="360"/>
      </w:pPr>
      <w:rPr>
        <w:rFonts w:ascii="Wingdings" w:hAnsi="Wingdings" w:cs="Times New Roman" w:hint="default"/>
      </w:rPr>
    </w:lvl>
    <w:lvl w:ilvl="3" w:tplc="FFFFFFFF">
      <w:start w:val="1"/>
      <w:numFmt w:val="bullet"/>
      <w:lvlText w:val=""/>
      <w:lvlJc w:val="left"/>
      <w:pPr>
        <w:tabs>
          <w:tab w:val="num" w:pos="4308"/>
        </w:tabs>
        <w:ind w:left="4308" w:hanging="360"/>
      </w:pPr>
      <w:rPr>
        <w:rFonts w:ascii="Symbol" w:hAnsi="Symbol" w:cs="Times New Roman" w:hint="default"/>
      </w:rPr>
    </w:lvl>
    <w:lvl w:ilvl="4" w:tplc="FFFFFFFF">
      <w:start w:val="1"/>
      <w:numFmt w:val="bullet"/>
      <w:lvlText w:val="o"/>
      <w:lvlJc w:val="left"/>
      <w:pPr>
        <w:tabs>
          <w:tab w:val="num" w:pos="5028"/>
        </w:tabs>
        <w:ind w:left="5028" w:hanging="360"/>
      </w:pPr>
      <w:rPr>
        <w:rFonts w:ascii="Courier New" w:hAnsi="Courier New" w:cs="Courier New" w:hint="default"/>
      </w:rPr>
    </w:lvl>
    <w:lvl w:ilvl="5" w:tplc="FFFFFFFF">
      <w:start w:val="1"/>
      <w:numFmt w:val="bullet"/>
      <w:lvlText w:val=""/>
      <w:lvlJc w:val="left"/>
      <w:pPr>
        <w:tabs>
          <w:tab w:val="num" w:pos="5748"/>
        </w:tabs>
        <w:ind w:left="5748" w:hanging="360"/>
      </w:pPr>
      <w:rPr>
        <w:rFonts w:ascii="Wingdings" w:hAnsi="Wingdings" w:cs="Times New Roman" w:hint="default"/>
      </w:rPr>
    </w:lvl>
    <w:lvl w:ilvl="6" w:tplc="FFFFFFFF">
      <w:start w:val="1"/>
      <w:numFmt w:val="bullet"/>
      <w:lvlText w:val=""/>
      <w:lvlJc w:val="left"/>
      <w:pPr>
        <w:tabs>
          <w:tab w:val="num" w:pos="6468"/>
        </w:tabs>
        <w:ind w:left="6468" w:hanging="360"/>
      </w:pPr>
      <w:rPr>
        <w:rFonts w:ascii="Symbol" w:hAnsi="Symbol" w:cs="Times New Roman" w:hint="default"/>
      </w:rPr>
    </w:lvl>
    <w:lvl w:ilvl="7" w:tplc="FFFFFFFF">
      <w:start w:val="1"/>
      <w:numFmt w:val="bullet"/>
      <w:lvlText w:val="o"/>
      <w:lvlJc w:val="left"/>
      <w:pPr>
        <w:tabs>
          <w:tab w:val="num" w:pos="7188"/>
        </w:tabs>
        <w:ind w:left="7188" w:hanging="360"/>
      </w:pPr>
      <w:rPr>
        <w:rFonts w:ascii="Courier New" w:hAnsi="Courier New" w:cs="Courier New" w:hint="default"/>
      </w:rPr>
    </w:lvl>
    <w:lvl w:ilvl="8" w:tplc="FFFFFFFF">
      <w:start w:val="1"/>
      <w:numFmt w:val="bullet"/>
      <w:lvlText w:val=""/>
      <w:lvlJc w:val="left"/>
      <w:pPr>
        <w:tabs>
          <w:tab w:val="num" w:pos="7908"/>
        </w:tabs>
        <w:ind w:left="7908" w:hanging="360"/>
      </w:pPr>
      <w:rPr>
        <w:rFonts w:ascii="Wingdings" w:hAnsi="Wingdings" w:cs="Times New Roman" w:hint="default"/>
      </w:rPr>
    </w:lvl>
  </w:abstractNum>
  <w:abstractNum w:abstractNumId="7"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F735B7"/>
    <w:multiLevelType w:val="hybridMultilevel"/>
    <w:tmpl w:val="F34A2108"/>
    <w:lvl w:ilvl="0" w:tplc="70FCD952">
      <w:start w:val="1"/>
      <w:numFmt w:val="decimal"/>
      <w:lvlText w:val="%1."/>
      <w:lvlJc w:val="left"/>
      <w:pPr>
        <w:tabs>
          <w:tab w:val="num" w:pos="397"/>
        </w:tabs>
        <w:ind w:left="397" w:hanging="397"/>
      </w:pPr>
      <w:rPr>
        <w:rFonts w:asciiTheme="minorHAnsi" w:hAnsiTheme="minorHAnsi"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6538CE"/>
    <w:multiLevelType w:val="hybridMultilevel"/>
    <w:tmpl w:val="DE6A459C"/>
    <w:lvl w:ilvl="0" w:tplc="FFFFFFFF">
      <w:start w:val="1"/>
      <w:numFmt w:val="lowerLetter"/>
      <w:lvlText w:val="%1)"/>
      <w:lvlJc w:val="left"/>
      <w:pPr>
        <w:tabs>
          <w:tab w:val="num" w:pos="1146"/>
        </w:tabs>
        <w:ind w:left="1146" w:hanging="360"/>
      </w:pPr>
      <w:rPr>
        <w:rFonts w:hint="default"/>
      </w:rPr>
    </w:lvl>
    <w:lvl w:ilvl="1" w:tplc="B9685F64">
      <w:start w:val="1"/>
      <w:numFmt w:val="decimal"/>
      <w:lvlText w:val="%2."/>
      <w:lvlJc w:val="left"/>
      <w:pPr>
        <w:tabs>
          <w:tab w:val="num" w:pos="360"/>
        </w:tabs>
        <w:ind w:left="357" w:hanging="357"/>
      </w:pPr>
      <w:rPr>
        <w:rFonts w:hint="default"/>
      </w:r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15:restartNumberingAfterBreak="0">
    <w:nsid w:val="2F495257"/>
    <w:multiLevelType w:val="hybridMultilevel"/>
    <w:tmpl w:val="8CAE7DB4"/>
    <w:lvl w:ilvl="0" w:tplc="2EC6C9A0">
      <w:start w:val="1"/>
      <w:numFmt w:val="lowerLetter"/>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1FE27D8"/>
    <w:multiLevelType w:val="hybridMultilevel"/>
    <w:tmpl w:val="56C2BCA6"/>
    <w:lvl w:ilvl="0" w:tplc="69CA03C8">
      <w:start w:val="1"/>
      <w:numFmt w:val="lowerLetter"/>
      <w:lvlText w:val="%1)"/>
      <w:lvlJc w:val="left"/>
      <w:pPr>
        <w:ind w:left="927" w:hanging="360"/>
      </w:pPr>
      <w:rPr>
        <w:rFonts w:hint="default"/>
        <w:i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5E4D8D"/>
    <w:multiLevelType w:val="singleLevel"/>
    <w:tmpl w:val="A7C23D78"/>
    <w:lvl w:ilvl="0">
      <w:start w:val="1"/>
      <w:numFmt w:val="decimal"/>
      <w:lvlText w:val="%1."/>
      <w:legacy w:legacy="1" w:legacySpace="57" w:legacyIndent="0"/>
      <w:lvlJc w:val="left"/>
      <w:pPr>
        <w:ind w:left="834" w:firstLine="0"/>
      </w:pPr>
      <w:rPr>
        <w:rFonts w:ascii="Times New Roman" w:hAnsi="Times New Roman" w:cs="Times New Roman" w:hint="default"/>
        <w:b/>
        <w:i w:val="0"/>
        <w:sz w:val="24"/>
      </w:rPr>
    </w:lvl>
  </w:abstractNum>
  <w:abstractNum w:abstractNumId="21" w15:restartNumberingAfterBreak="0">
    <w:nsid w:val="4D527AA0"/>
    <w:multiLevelType w:val="hybridMultilevel"/>
    <w:tmpl w:val="193C7488"/>
    <w:lvl w:ilvl="0" w:tplc="FFFFFFFF">
      <w:start w:val="1"/>
      <w:numFmt w:val="lowerLetter"/>
      <w:lvlText w:val="%1)"/>
      <w:lvlJc w:val="left"/>
      <w:pPr>
        <w:tabs>
          <w:tab w:val="num" w:pos="1211"/>
        </w:tabs>
        <w:ind w:left="1211" w:hanging="360"/>
      </w:pPr>
      <w:rPr>
        <w:rFonts w:hint="default"/>
        <w:b w:val="0"/>
        <w:i w:val="0"/>
        <w:sz w:val="24"/>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5" w15:restartNumberingAfterBreak="0">
    <w:nsid w:val="638E77FA"/>
    <w:multiLevelType w:val="hybridMultilevel"/>
    <w:tmpl w:val="05EEE162"/>
    <w:lvl w:ilvl="0" w:tplc="04050017">
      <w:start w:val="1"/>
      <w:numFmt w:val="lowerLetter"/>
      <w:lvlText w:val="%1)"/>
      <w:lvlJc w:val="left"/>
      <w:pPr>
        <w:tabs>
          <w:tab w:val="num" w:pos="834"/>
        </w:tabs>
        <w:ind w:left="834" w:hanging="360"/>
      </w:pPr>
    </w:lvl>
    <w:lvl w:ilvl="1" w:tplc="04050019" w:tentative="1">
      <w:start w:val="1"/>
      <w:numFmt w:val="lowerLetter"/>
      <w:lvlText w:val="%2."/>
      <w:lvlJc w:val="left"/>
      <w:pPr>
        <w:tabs>
          <w:tab w:val="num" w:pos="1554"/>
        </w:tabs>
        <w:ind w:left="1554" w:hanging="360"/>
      </w:pPr>
    </w:lvl>
    <w:lvl w:ilvl="2" w:tplc="0405001B" w:tentative="1">
      <w:start w:val="1"/>
      <w:numFmt w:val="lowerRoman"/>
      <w:lvlText w:val="%3."/>
      <w:lvlJc w:val="right"/>
      <w:pPr>
        <w:tabs>
          <w:tab w:val="num" w:pos="2274"/>
        </w:tabs>
        <w:ind w:left="2274" w:hanging="180"/>
      </w:pPr>
    </w:lvl>
    <w:lvl w:ilvl="3" w:tplc="0405000F" w:tentative="1">
      <w:start w:val="1"/>
      <w:numFmt w:val="decimal"/>
      <w:lvlText w:val="%4."/>
      <w:lvlJc w:val="left"/>
      <w:pPr>
        <w:tabs>
          <w:tab w:val="num" w:pos="2994"/>
        </w:tabs>
        <w:ind w:left="2994" w:hanging="360"/>
      </w:pPr>
    </w:lvl>
    <w:lvl w:ilvl="4" w:tplc="04050019" w:tentative="1">
      <w:start w:val="1"/>
      <w:numFmt w:val="lowerLetter"/>
      <w:lvlText w:val="%5."/>
      <w:lvlJc w:val="left"/>
      <w:pPr>
        <w:tabs>
          <w:tab w:val="num" w:pos="3714"/>
        </w:tabs>
        <w:ind w:left="3714" w:hanging="360"/>
      </w:pPr>
    </w:lvl>
    <w:lvl w:ilvl="5" w:tplc="0405001B" w:tentative="1">
      <w:start w:val="1"/>
      <w:numFmt w:val="lowerRoman"/>
      <w:lvlText w:val="%6."/>
      <w:lvlJc w:val="right"/>
      <w:pPr>
        <w:tabs>
          <w:tab w:val="num" w:pos="4434"/>
        </w:tabs>
        <w:ind w:left="4434" w:hanging="180"/>
      </w:pPr>
    </w:lvl>
    <w:lvl w:ilvl="6" w:tplc="0405000F" w:tentative="1">
      <w:start w:val="1"/>
      <w:numFmt w:val="decimal"/>
      <w:lvlText w:val="%7."/>
      <w:lvlJc w:val="left"/>
      <w:pPr>
        <w:tabs>
          <w:tab w:val="num" w:pos="5154"/>
        </w:tabs>
        <w:ind w:left="5154" w:hanging="360"/>
      </w:pPr>
    </w:lvl>
    <w:lvl w:ilvl="7" w:tplc="04050019" w:tentative="1">
      <w:start w:val="1"/>
      <w:numFmt w:val="lowerLetter"/>
      <w:lvlText w:val="%8."/>
      <w:lvlJc w:val="left"/>
      <w:pPr>
        <w:tabs>
          <w:tab w:val="num" w:pos="5874"/>
        </w:tabs>
        <w:ind w:left="5874" w:hanging="360"/>
      </w:pPr>
    </w:lvl>
    <w:lvl w:ilvl="8" w:tplc="0405001B" w:tentative="1">
      <w:start w:val="1"/>
      <w:numFmt w:val="lowerRoman"/>
      <w:lvlText w:val="%9."/>
      <w:lvlJc w:val="right"/>
      <w:pPr>
        <w:tabs>
          <w:tab w:val="num" w:pos="6594"/>
        </w:tabs>
        <w:ind w:left="6594" w:hanging="180"/>
      </w:pPr>
    </w:lvl>
  </w:abstractNum>
  <w:abstractNum w:abstractNumId="26" w15:restartNumberingAfterBreak="0">
    <w:nsid w:val="67BC5BD9"/>
    <w:multiLevelType w:val="hybridMultilevel"/>
    <w:tmpl w:val="119A8C16"/>
    <w:lvl w:ilvl="0" w:tplc="EEDE670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7" w15:restartNumberingAfterBreak="0">
    <w:nsid w:val="695D5F47"/>
    <w:multiLevelType w:val="hybridMultilevel"/>
    <w:tmpl w:val="5B5EB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A14156"/>
    <w:multiLevelType w:val="hybridMultilevel"/>
    <w:tmpl w:val="1FC65E0A"/>
    <w:lvl w:ilvl="0" w:tplc="67D6F3A2">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0" w15:restartNumberingAfterBreak="0">
    <w:nsid w:val="752857ED"/>
    <w:multiLevelType w:val="hybridMultilevel"/>
    <w:tmpl w:val="BC489FC4"/>
    <w:lvl w:ilvl="0" w:tplc="6352A36C">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13"/>
  </w:num>
  <w:num w:numId="4">
    <w:abstractNumId w:val="6"/>
  </w:num>
  <w:num w:numId="5">
    <w:abstractNumId w:val="25"/>
  </w:num>
  <w:num w:numId="6">
    <w:abstractNumId w:val="30"/>
  </w:num>
  <w:num w:numId="7">
    <w:abstractNumId w:val="16"/>
  </w:num>
  <w:num w:numId="8">
    <w:abstractNumId w:val="24"/>
  </w:num>
  <w:num w:numId="9">
    <w:abstractNumId w:val="0"/>
  </w:num>
  <w:num w:numId="10">
    <w:abstractNumId w:val="8"/>
  </w:num>
  <w:num w:numId="11">
    <w:abstractNumId w:val="19"/>
  </w:num>
  <w:num w:numId="12">
    <w:abstractNumId w:val="5"/>
  </w:num>
  <w:num w:numId="13">
    <w:abstractNumId w:val="21"/>
  </w:num>
  <w:num w:numId="14">
    <w:abstractNumId w:val="4"/>
  </w:num>
  <w:num w:numId="15">
    <w:abstractNumId w:val="22"/>
  </w:num>
  <w:num w:numId="16">
    <w:abstractNumId w:val="31"/>
  </w:num>
  <w:num w:numId="17">
    <w:abstractNumId w:val="10"/>
  </w:num>
  <w:num w:numId="18">
    <w:abstractNumId w:val="23"/>
  </w:num>
  <w:num w:numId="19">
    <w:abstractNumId w:val="3"/>
  </w:num>
  <w:num w:numId="20">
    <w:abstractNumId w:val="28"/>
  </w:num>
  <w:num w:numId="21">
    <w:abstractNumId w:val="7"/>
  </w:num>
  <w:num w:numId="22">
    <w:abstractNumId w:val="18"/>
  </w:num>
  <w:num w:numId="23">
    <w:abstractNumId w:val="9"/>
  </w:num>
  <w:num w:numId="24">
    <w:abstractNumId w:val="11"/>
  </w:num>
  <w:num w:numId="25">
    <w:abstractNumId w:val="14"/>
  </w:num>
  <w:num w:numId="26">
    <w:abstractNumId w:val="15"/>
  </w:num>
  <w:num w:numId="27">
    <w:abstractNumId w:val="27"/>
  </w:num>
  <w:num w:numId="28">
    <w:abstractNumId w:val="20"/>
  </w:num>
  <w:num w:numId="29">
    <w:abstractNumId w:val="12"/>
  </w:num>
  <w:num w:numId="30">
    <w:abstractNumId w:val="2"/>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754A"/>
    <w:rsid w:val="00016ED7"/>
    <w:rsid w:val="00057E37"/>
    <w:rsid w:val="00076389"/>
    <w:rsid w:val="00087BD0"/>
    <w:rsid w:val="0009001E"/>
    <w:rsid w:val="000B04EF"/>
    <w:rsid w:val="000C5191"/>
    <w:rsid w:val="000E63B9"/>
    <w:rsid w:val="00105F4B"/>
    <w:rsid w:val="0011078A"/>
    <w:rsid w:val="00110D7A"/>
    <w:rsid w:val="00167403"/>
    <w:rsid w:val="001968BE"/>
    <w:rsid w:val="001D13E2"/>
    <w:rsid w:val="001F08B8"/>
    <w:rsid w:val="001F360F"/>
    <w:rsid w:val="00202D90"/>
    <w:rsid w:val="0020765A"/>
    <w:rsid w:val="00273358"/>
    <w:rsid w:val="002873C2"/>
    <w:rsid w:val="002A4DFD"/>
    <w:rsid w:val="002B0ABA"/>
    <w:rsid w:val="00301C28"/>
    <w:rsid w:val="00313F65"/>
    <w:rsid w:val="00316130"/>
    <w:rsid w:val="003319D9"/>
    <w:rsid w:val="003336B1"/>
    <w:rsid w:val="003500A6"/>
    <w:rsid w:val="003D78B9"/>
    <w:rsid w:val="0040304E"/>
    <w:rsid w:val="004559CE"/>
    <w:rsid w:val="004C28A0"/>
    <w:rsid w:val="004C4194"/>
    <w:rsid w:val="004F04CE"/>
    <w:rsid w:val="00503B22"/>
    <w:rsid w:val="00516A70"/>
    <w:rsid w:val="00527573"/>
    <w:rsid w:val="005400E6"/>
    <w:rsid w:val="00552659"/>
    <w:rsid w:val="005B062B"/>
    <w:rsid w:val="005B0A64"/>
    <w:rsid w:val="005D0C38"/>
    <w:rsid w:val="005F0D01"/>
    <w:rsid w:val="006142A9"/>
    <w:rsid w:val="0063017F"/>
    <w:rsid w:val="00672825"/>
    <w:rsid w:val="006900B4"/>
    <w:rsid w:val="006B2C53"/>
    <w:rsid w:val="006C0F2A"/>
    <w:rsid w:val="006C22B8"/>
    <w:rsid w:val="006C2BD0"/>
    <w:rsid w:val="006C5A8A"/>
    <w:rsid w:val="006D5097"/>
    <w:rsid w:val="006E03DC"/>
    <w:rsid w:val="006F37A0"/>
    <w:rsid w:val="007816A4"/>
    <w:rsid w:val="00784ABE"/>
    <w:rsid w:val="00785BBC"/>
    <w:rsid w:val="007A1689"/>
    <w:rsid w:val="007B7D4C"/>
    <w:rsid w:val="007D31A3"/>
    <w:rsid w:val="007F52CE"/>
    <w:rsid w:val="0083695E"/>
    <w:rsid w:val="008527FD"/>
    <w:rsid w:val="0086148B"/>
    <w:rsid w:val="00870149"/>
    <w:rsid w:val="00874905"/>
    <w:rsid w:val="008768FD"/>
    <w:rsid w:val="008907CA"/>
    <w:rsid w:val="008E0414"/>
    <w:rsid w:val="008E2450"/>
    <w:rsid w:val="009163FA"/>
    <w:rsid w:val="00931CE6"/>
    <w:rsid w:val="00974025"/>
    <w:rsid w:val="009A7E25"/>
    <w:rsid w:val="009C6792"/>
    <w:rsid w:val="009E0EB6"/>
    <w:rsid w:val="00AA53FF"/>
    <w:rsid w:val="00AB278A"/>
    <w:rsid w:val="00AF6EDE"/>
    <w:rsid w:val="00B1107C"/>
    <w:rsid w:val="00B364D6"/>
    <w:rsid w:val="00B3711F"/>
    <w:rsid w:val="00B55D14"/>
    <w:rsid w:val="00B614DE"/>
    <w:rsid w:val="00BA3F93"/>
    <w:rsid w:val="00BB297D"/>
    <w:rsid w:val="00BD79AD"/>
    <w:rsid w:val="00BE5A3B"/>
    <w:rsid w:val="00C17F30"/>
    <w:rsid w:val="00C27256"/>
    <w:rsid w:val="00C5536C"/>
    <w:rsid w:val="00CA1850"/>
    <w:rsid w:val="00CB2A5B"/>
    <w:rsid w:val="00CF22CF"/>
    <w:rsid w:val="00CF38FA"/>
    <w:rsid w:val="00D27D25"/>
    <w:rsid w:val="00D41D1A"/>
    <w:rsid w:val="00D43647"/>
    <w:rsid w:val="00D67D63"/>
    <w:rsid w:val="00D91ECE"/>
    <w:rsid w:val="00DB351A"/>
    <w:rsid w:val="00DB657A"/>
    <w:rsid w:val="00E31794"/>
    <w:rsid w:val="00E6783B"/>
    <w:rsid w:val="00EA754A"/>
    <w:rsid w:val="00EB2F2B"/>
    <w:rsid w:val="00ED2B8C"/>
    <w:rsid w:val="00EE713D"/>
    <w:rsid w:val="00F12507"/>
    <w:rsid w:val="00F45B37"/>
    <w:rsid w:val="00FA3049"/>
    <w:rsid w:val="00FF0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F1D3D-0421-4240-B7A0-8FBBD96D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54A"/>
    <w:rPr>
      <w:rFonts w:ascii="Times New Roman" w:eastAsia="Times New Roman" w:hAnsi="Times New Roman"/>
      <w:sz w:val="24"/>
      <w:szCs w:val="24"/>
    </w:rPr>
  </w:style>
  <w:style w:type="paragraph" w:styleId="Nadpis1">
    <w:name w:val="heading 1"/>
    <w:basedOn w:val="Normln"/>
    <w:next w:val="Normln"/>
    <w:link w:val="Nadpis1Char"/>
    <w:qFormat/>
    <w:rsid w:val="00EA754A"/>
    <w:pPr>
      <w:keepNext/>
      <w:outlineLvl w:val="0"/>
    </w:pPr>
    <w:rPr>
      <w:b/>
      <w:bCs/>
    </w:rPr>
  </w:style>
  <w:style w:type="paragraph" w:styleId="Nadpis2">
    <w:name w:val="heading 2"/>
    <w:basedOn w:val="Normln"/>
    <w:next w:val="Normln"/>
    <w:link w:val="Nadpis2Char"/>
    <w:qFormat/>
    <w:rsid w:val="00EA754A"/>
    <w:pPr>
      <w:keepNext/>
      <w:jc w:val="right"/>
      <w:outlineLvl w:val="1"/>
    </w:pPr>
    <w:rPr>
      <w:b/>
      <w:bCs/>
    </w:rPr>
  </w:style>
  <w:style w:type="paragraph" w:styleId="Nadpis3">
    <w:name w:val="heading 3"/>
    <w:basedOn w:val="Normln"/>
    <w:next w:val="Normln"/>
    <w:link w:val="Nadpis3Char"/>
    <w:unhideWhenUsed/>
    <w:qFormat/>
    <w:rsid w:val="00EA754A"/>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EA754A"/>
    <w:pPr>
      <w:keepNext/>
      <w:spacing w:before="240" w:after="60"/>
      <w:outlineLvl w:val="3"/>
    </w:pPr>
    <w:rPr>
      <w:rFonts w:ascii="Calibri" w:hAnsi="Calibri"/>
      <w:b/>
      <w:bCs/>
      <w:sz w:val="28"/>
      <w:szCs w:val="28"/>
    </w:rPr>
  </w:style>
  <w:style w:type="paragraph" w:styleId="Nadpis8">
    <w:name w:val="heading 8"/>
    <w:basedOn w:val="Normln"/>
    <w:next w:val="Normln"/>
    <w:link w:val="Nadpis8Char"/>
    <w:unhideWhenUsed/>
    <w:qFormat/>
    <w:rsid w:val="00EA754A"/>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A754A"/>
    <w:rPr>
      <w:rFonts w:ascii="Times New Roman" w:eastAsia="Times New Roman" w:hAnsi="Times New Roman" w:cs="Times New Roman"/>
      <w:b/>
      <w:bCs/>
      <w:sz w:val="24"/>
      <w:szCs w:val="24"/>
      <w:lang w:eastAsia="cs-CZ"/>
    </w:rPr>
  </w:style>
  <w:style w:type="character" w:customStyle="1" w:styleId="Nadpis2Char">
    <w:name w:val="Nadpis 2 Char"/>
    <w:link w:val="Nadpis2"/>
    <w:rsid w:val="00EA754A"/>
    <w:rPr>
      <w:rFonts w:ascii="Times New Roman" w:eastAsia="Times New Roman" w:hAnsi="Times New Roman" w:cs="Times New Roman"/>
      <w:b/>
      <w:bCs/>
      <w:sz w:val="24"/>
      <w:szCs w:val="24"/>
      <w:lang w:eastAsia="cs-CZ"/>
    </w:rPr>
  </w:style>
  <w:style w:type="character" w:customStyle="1" w:styleId="Nadpis3Char">
    <w:name w:val="Nadpis 3 Char"/>
    <w:link w:val="Nadpis3"/>
    <w:rsid w:val="00EA754A"/>
    <w:rPr>
      <w:rFonts w:ascii="Cambria" w:eastAsia="Times New Roman" w:hAnsi="Cambria" w:cs="Times New Roman"/>
      <w:b/>
      <w:bCs/>
      <w:sz w:val="26"/>
      <w:szCs w:val="26"/>
      <w:lang w:eastAsia="cs-CZ"/>
    </w:rPr>
  </w:style>
  <w:style w:type="character" w:customStyle="1" w:styleId="Nadpis4Char">
    <w:name w:val="Nadpis 4 Char"/>
    <w:link w:val="Nadpis4"/>
    <w:semiHidden/>
    <w:rsid w:val="00EA754A"/>
    <w:rPr>
      <w:rFonts w:ascii="Calibri" w:eastAsia="Times New Roman" w:hAnsi="Calibri" w:cs="Times New Roman"/>
      <w:b/>
      <w:bCs/>
      <w:sz w:val="28"/>
      <w:szCs w:val="28"/>
      <w:lang w:eastAsia="cs-CZ"/>
    </w:rPr>
  </w:style>
  <w:style w:type="character" w:customStyle="1" w:styleId="Nadpis8Char">
    <w:name w:val="Nadpis 8 Char"/>
    <w:link w:val="Nadpis8"/>
    <w:rsid w:val="00EA754A"/>
    <w:rPr>
      <w:rFonts w:ascii="Calibri" w:eastAsia="Times New Roman" w:hAnsi="Calibri" w:cs="Times New Roman"/>
      <w:i/>
      <w:iCs/>
      <w:sz w:val="24"/>
      <w:szCs w:val="24"/>
      <w:lang w:eastAsia="cs-CZ"/>
    </w:rPr>
  </w:style>
  <w:style w:type="paragraph" w:styleId="Zhlav">
    <w:name w:val="header"/>
    <w:basedOn w:val="Normln"/>
    <w:link w:val="ZhlavChar"/>
    <w:rsid w:val="00EA754A"/>
    <w:pPr>
      <w:tabs>
        <w:tab w:val="center" w:pos="4536"/>
        <w:tab w:val="right" w:pos="9072"/>
      </w:tabs>
    </w:pPr>
    <w:rPr>
      <w:sz w:val="20"/>
      <w:szCs w:val="20"/>
    </w:rPr>
  </w:style>
  <w:style w:type="character" w:customStyle="1" w:styleId="ZhlavChar">
    <w:name w:val="Záhlaví Char"/>
    <w:link w:val="Zhlav"/>
    <w:rsid w:val="00EA754A"/>
    <w:rPr>
      <w:rFonts w:ascii="Times New Roman" w:eastAsia="Times New Roman" w:hAnsi="Times New Roman" w:cs="Times New Roman"/>
      <w:sz w:val="20"/>
      <w:szCs w:val="20"/>
      <w:lang w:eastAsia="cs-CZ"/>
    </w:rPr>
  </w:style>
  <w:style w:type="paragraph" w:styleId="Zpat">
    <w:name w:val="footer"/>
    <w:basedOn w:val="Normln"/>
    <w:link w:val="ZpatChar"/>
    <w:rsid w:val="00EA754A"/>
    <w:pPr>
      <w:tabs>
        <w:tab w:val="center" w:pos="4536"/>
        <w:tab w:val="right" w:pos="9072"/>
      </w:tabs>
    </w:pPr>
    <w:rPr>
      <w:sz w:val="20"/>
      <w:szCs w:val="20"/>
    </w:rPr>
  </w:style>
  <w:style w:type="character" w:customStyle="1" w:styleId="ZpatChar">
    <w:name w:val="Zápatí Char"/>
    <w:link w:val="Zpat"/>
    <w:rsid w:val="00EA754A"/>
    <w:rPr>
      <w:rFonts w:ascii="Times New Roman" w:eastAsia="Times New Roman" w:hAnsi="Times New Roman" w:cs="Times New Roman"/>
      <w:sz w:val="20"/>
      <w:szCs w:val="20"/>
      <w:lang w:eastAsia="cs-CZ"/>
    </w:rPr>
  </w:style>
  <w:style w:type="paragraph" w:styleId="Zkladntext">
    <w:name w:val="Body Text"/>
    <w:aliases w:val="subtitle2,Základní tZákladní text"/>
    <w:basedOn w:val="Normln"/>
    <w:link w:val="ZkladntextChar"/>
    <w:rsid w:val="00EA754A"/>
    <w:pPr>
      <w:jc w:val="both"/>
    </w:pPr>
    <w:rPr>
      <w:b/>
      <w:bCs/>
      <w:i/>
      <w:iCs/>
      <w:u w:val="single"/>
    </w:rPr>
  </w:style>
  <w:style w:type="character" w:customStyle="1" w:styleId="ZkladntextChar">
    <w:name w:val="Základní text Char"/>
    <w:aliases w:val="subtitle2 Char,Základní tZákladní text Char"/>
    <w:link w:val="Zkladntext"/>
    <w:rsid w:val="00EA754A"/>
    <w:rPr>
      <w:rFonts w:ascii="Times New Roman" w:eastAsia="Times New Roman" w:hAnsi="Times New Roman" w:cs="Times New Roman"/>
      <w:b/>
      <w:bCs/>
      <w:i/>
      <w:iCs/>
      <w:sz w:val="24"/>
      <w:szCs w:val="24"/>
      <w:u w:val="single"/>
      <w:lang w:eastAsia="cs-CZ"/>
    </w:rPr>
  </w:style>
  <w:style w:type="character" w:styleId="slostrnky">
    <w:name w:val="page number"/>
    <w:rsid w:val="00EA754A"/>
  </w:style>
  <w:style w:type="paragraph" w:styleId="Nzev">
    <w:name w:val="Title"/>
    <w:basedOn w:val="Normln"/>
    <w:link w:val="NzevChar"/>
    <w:qFormat/>
    <w:rsid w:val="00EA754A"/>
    <w:pPr>
      <w:jc w:val="center"/>
    </w:pPr>
    <w:rPr>
      <w:b/>
      <w:bCs/>
      <w:sz w:val="36"/>
      <w:szCs w:val="36"/>
    </w:rPr>
  </w:style>
  <w:style w:type="character" w:customStyle="1" w:styleId="NzevChar">
    <w:name w:val="Název Char"/>
    <w:link w:val="Nzev"/>
    <w:rsid w:val="00EA754A"/>
    <w:rPr>
      <w:rFonts w:ascii="Times New Roman" w:eastAsia="Times New Roman" w:hAnsi="Times New Roman" w:cs="Times New Roman"/>
      <w:b/>
      <w:bCs/>
      <w:sz w:val="36"/>
      <w:szCs w:val="36"/>
      <w:lang w:eastAsia="cs-CZ"/>
    </w:rPr>
  </w:style>
  <w:style w:type="paragraph" w:customStyle="1" w:styleId="Smlouva-slo">
    <w:name w:val="Smlouva-číslo"/>
    <w:basedOn w:val="Normln"/>
    <w:rsid w:val="00EA754A"/>
    <w:pPr>
      <w:spacing w:before="120" w:line="240" w:lineRule="atLeast"/>
      <w:jc w:val="both"/>
    </w:pPr>
  </w:style>
  <w:style w:type="paragraph" w:customStyle="1" w:styleId="Import3">
    <w:name w:val="Import 3"/>
    <w:basedOn w:val="Normln"/>
    <w:rsid w:val="00EA754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5">
    <w:name w:val="Import 5"/>
    <w:basedOn w:val="Normln"/>
    <w:rsid w:val="00EA754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styleId="Zkladntext2">
    <w:name w:val="Body Text 2"/>
    <w:basedOn w:val="Normln"/>
    <w:link w:val="Zkladntext2Char"/>
    <w:rsid w:val="00EA754A"/>
    <w:pPr>
      <w:spacing w:after="120" w:line="480" w:lineRule="auto"/>
    </w:pPr>
  </w:style>
  <w:style w:type="character" w:customStyle="1" w:styleId="Zkladntext2Char">
    <w:name w:val="Základní text 2 Char"/>
    <w:link w:val="Zkladntext2"/>
    <w:rsid w:val="00EA754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EA754A"/>
    <w:pPr>
      <w:spacing w:after="120" w:line="480" w:lineRule="auto"/>
      <w:ind w:left="283"/>
    </w:pPr>
  </w:style>
  <w:style w:type="character" w:customStyle="1" w:styleId="Zkladntextodsazen2Char">
    <w:name w:val="Základní text odsazený 2 Char"/>
    <w:link w:val="Zkladntextodsazen2"/>
    <w:rsid w:val="00EA754A"/>
    <w:rPr>
      <w:rFonts w:ascii="Times New Roman" w:eastAsia="Times New Roman" w:hAnsi="Times New Roman" w:cs="Times New Roman"/>
      <w:sz w:val="24"/>
      <w:szCs w:val="24"/>
      <w:lang w:eastAsia="cs-CZ"/>
    </w:rPr>
  </w:style>
  <w:style w:type="paragraph" w:customStyle="1" w:styleId="Import14">
    <w:name w:val="Import 14"/>
    <w:basedOn w:val="Normln"/>
    <w:rsid w:val="00EA754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EA754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EA754A"/>
    <w:pPr>
      <w:widowControl w:val="0"/>
      <w:autoSpaceDE w:val="0"/>
      <w:autoSpaceDN w:val="0"/>
      <w:adjustRightInd w:val="0"/>
    </w:pPr>
    <w:rPr>
      <w:rFonts w:ascii="Times New Roman" w:eastAsia="Times New Roman" w:hAnsi="Times New Roman"/>
      <w:sz w:val="24"/>
      <w:szCs w:val="24"/>
    </w:rPr>
  </w:style>
  <w:style w:type="paragraph" w:customStyle="1" w:styleId="slolnkuSmlouvy">
    <w:name w:val="ČísloČlánkuSmlouvy"/>
    <w:basedOn w:val="Normln"/>
    <w:next w:val="Normln"/>
    <w:rsid w:val="00EA754A"/>
    <w:pPr>
      <w:keepNext/>
      <w:spacing w:before="240"/>
      <w:jc w:val="center"/>
    </w:pPr>
    <w:rPr>
      <w:b/>
      <w:szCs w:val="20"/>
    </w:rPr>
  </w:style>
  <w:style w:type="paragraph" w:customStyle="1" w:styleId="OdstavecSmlouvy">
    <w:name w:val="OdstavecSmlouvy"/>
    <w:basedOn w:val="Normln"/>
    <w:rsid w:val="00EA754A"/>
    <w:pPr>
      <w:keepLines/>
      <w:tabs>
        <w:tab w:val="left" w:pos="426"/>
        <w:tab w:val="left" w:pos="1701"/>
      </w:tabs>
      <w:spacing w:after="120"/>
      <w:jc w:val="both"/>
    </w:pPr>
    <w:rPr>
      <w:szCs w:val="20"/>
    </w:rPr>
  </w:style>
  <w:style w:type="paragraph" w:styleId="Textbubliny">
    <w:name w:val="Balloon Text"/>
    <w:basedOn w:val="Normln"/>
    <w:link w:val="TextbublinyChar"/>
    <w:uiPriority w:val="99"/>
    <w:semiHidden/>
    <w:unhideWhenUsed/>
    <w:rsid w:val="00C5536C"/>
    <w:rPr>
      <w:rFonts w:ascii="Tahoma" w:hAnsi="Tahoma"/>
      <w:sz w:val="16"/>
      <w:szCs w:val="16"/>
    </w:rPr>
  </w:style>
  <w:style w:type="character" w:customStyle="1" w:styleId="TextbublinyChar">
    <w:name w:val="Text bubliny Char"/>
    <w:link w:val="Textbubliny"/>
    <w:uiPriority w:val="99"/>
    <w:semiHidden/>
    <w:rsid w:val="00C5536C"/>
    <w:rPr>
      <w:rFonts w:ascii="Tahoma" w:eastAsia="Times New Roman" w:hAnsi="Tahoma" w:cs="Tahoma"/>
      <w:sz w:val="16"/>
      <w:szCs w:val="16"/>
    </w:rPr>
  </w:style>
  <w:style w:type="paragraph" w:customStyle="1" w:styleId="Smlouva-slo0">
    <w:name w:val="Smlouva-èíslo"/>
    <w:basedOn w:val="Normln"/>
    <w:rsid w:val="002873C2"/>
    <w:pPr>
      <w:spacing w:before="120" w:line="240" w:lineRule="atLeast"/>
      <w:jc w:val="both"/>
    </w:pPr>
    <w:rPr>
      <w:szCs w:val="20"/>
    </w:rPr>
  </w:style>
  <w:style w:type="paragraph" w:styleId="Odstavecseseznamem">
    <w:name w:val="List Paragraph"/>
    <w:basedOn w:val="Normln"/>
    <w:uiPriority w:val="34"/>
    <w:qFormat/>
    <w:rsid w:val="005D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2049</Words>
  <Characters>12094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Matoušek Pavel</dc:creator>
  <cp:lastModifiedBy>Knapova</cp:lastModifiedBy>
  <cp:revision>4</cp:revision>
  <cp:lastPrinted>2018-06-07T06:46:00Z</cp:lastPrinted>
  <dcterms:created xsi:type="dcterms:W3CDTF">2018-06-20T08:58:00Z</dcterms:created>
  <dcterms:modified xsi:type="dcterms:W3CDTF">2018-07-03T03:38:00Z</dcterms:modified>
</cp:coreProperties>
</file>