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B3" w:rsidRDefault="0074369F">
      <w:pPr>
        <w:pStyle w:val="Nadpis30"/>
        <w:keepNext/>
        <w:keepLines/>
        <w:shd w:val="clear" w:color="auto" w:fill="auto"/>
        <w:spacing w:after="721" w:line="360" w:lineRule="exact"/>
        <w:ind w:right="48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5pt;margin-top:-124.9pt;width:529.45pt;height:71.5pt;z-index:-125829376;mso-wrap-distance-left:5pt;mso-wrap-distance-right:5pt;mso-position-horizontal-relative:margin" wrapcoords="0 0 21600 0 21600 21600 0 21600 0 0">
            <v:imagedata r:id="rId7" o:title="image1"/>
            <w10:wrap type="topAndBottom" anchorx="margin"/>
          </v:shape>
        </w:pict>
      </w:r>
      <w:bookmarkStart w:id="0" w:name="bookmark0"/>
      <w:r>
        <w:t>REKAPITULACE</w:t>
      </w:r>
      <w:bookmarkEnd w:id="0"/>
    </w:p>
    <w:p w:rsidR="005C66B3" w:rsidRDefault="0074369F">
      <w:pPr>
        <w:pStyle w:val="Nadpis420"/>
        <w:keepNext/>
        <w:keepLines/>
        <w:shd w:val="clear" w:color="auto" w:fill="auto"/>
        <w:spacing w:before="0" w:after="1500"/>
        <w:ind w:right="480"/>
      </w:pPr>
      <w:bookmarkStart w:id="1" w:name="bookmark1"/>
      <w:r>
        <w:rPr>
          <w:rStyle w:val="Nadpis421"/>
          <w:b/>
          <w:bCs/>
          <w:i/>
          <w:iCs/>
        </w:rPr>
        <w:t>„Stavební úpravy v PPM České Budějovice - Modernizace odborných učeben přírodovědných</w:t>
      </w:r>
      <w:r>
        <w:rPr>
          <w:rStyle w:val="Nadpis4216ptNekurzva"/>
          <w:b/>
          <w:bCs/>
        </w:rPr>
        <w:t xml:space="preserve">, </w:t>
      </w:r>
      <w:r>
        <w:rPr>
          <w:rStyle w:val="Nadpis421"/>
          <w:b/>
          <w:bCs/>
          <w:i/>
          <w:iCs/>
        </w:rPr>
        <w:t xml:space="preserve">technických a </w:t>
      </w:r>
      <w:proofErr w:type="spellStart"/>
      <w:r>
        <w:rPr>
          <w:rStyle w:val="Nadpis421"/>
          <w:b/>
          <w:bCs/>
          <w:i/>
          <w:iCs/>
        </w:rPr>
        <w:t>iazkových</w:t>
      </w:r>
      <w:proofErr w:type="spellEnd"/>
      <w:r>
        <w:rPr>
          <w:rStyle w:val="Nadpis421"/>
          <w:b/>
          <w:bCs/>
          <w:i/>
          <w:iCs/>
        </w:rPr>
        <w:t>“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6"/>
        <w:gridCol w:w="3413"/>
      </w:tblGrid>
      <w:tr w:rsidR="005C66B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6B3" w:rsidRDefault="0074369F">
            <w:pPr>
              <w:pStyle w:val="Zkladntext20"/>
              <w:framePr w:w="8809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Zkladntext2ArialNarrow11pt"/>
              </w:rPr>
              <w:t>Cena dle SOD celkem bez DPH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6B3" w:rsidRDefault="0074369F">
            <w:pPr>
              <w:pStyle w:val="Zkladntext20"/>
              <w:framePr w:w="8809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Zkladntext2ArialNarrow11pt"/>
              </w:rPr>
              <w:t>569 318-Kč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6B3" w:rsidRDefault="0074369F">
            <w:pPr>
              <w:pStyle w:val="Zkladntext20"/>
              <w:framePr w:w="8809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Zkladntext2ArialNarrow11pt"/>
              </w:rPr>
              <w:t xml:space="preserve">Odpočet oddíl 61, částečně </w:t>
            </w:r>
            <w:proofErr w:type="spellStart"/>
            <w:r>
              <w:rPr>
                <w:rStyle w:val="Zkladntext2ArialNarrow11pt"/>
              </w:rPr>
              <w:t>pol</w:t>
            </w:r>
            <w:proofErr w:type="spellEnd"/>
            <w:r>
              <w:rPr>
                <w:rStyle w:val="Zkladntext2ArialNarrow11pt"/>
              </w:rPr>
              <w:t xml:space="preserve"> 2 - 22,2825m2 x 865,-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6B3" w:rsidRDefault="0074369F">
            <w:pPr>
              <w:pStyle w:val="Zkladntext20"/>
              <w:framePr w:w="8809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Zkladntext2ArialNarrow11pt"/>
              </w:rPr>
              <w:t>- 19 265,7125 Kč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6B3" w:rsidRDefault="0074369F">
            <w:pPr>
              <w:pStyle w:val="Zkladntext20"/>
              <w:framePr w:w="8809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Zkladntext2ArialNarrow11pt"/>
              </w:rPr>
              <w:t xml:space="preserve">Odpočet oddíl 767 </w:t>
            </w:r>
            <w:r>
              <w:rPr>
                <w:rStyle w:val="Zkladntext2ArialNarrow11pt"/>
              </w:rPr>
              <w:t>- zámečnické konstrukce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6B3" w:rsidRDefault="0074369F">
            <w:pPr>
              <w:pStyle w:val="Zkladntext20"/>
              <w:framePr w:w="8809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Zkladntext2ArialNarrow11pt"/>
              </w:rPr>
              <w:t>-23 316,86 Kč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6B3" w:rsidRDefault="0074369F">
            <w:pPr>
              <w:pStyle w:val="Zkladntext20"/>
              <w:framePr w:w="8809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Zkladntext2ArialNarrow11pt"/>
              </w:rPr>
              <w:t>Cena celkem po odpočtech bez DPH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6B3" w:rsidRDefault="0074369F">
            <w:pPr>
              <w:pStyle w:val="Zkladntext20"/>
              <w:framePr w:w="8809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Zkladntext2ArialNarrow11pt"/>
              </w:rPr>
              <w:t>526 735,50 Kč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6B3" w:rsidRDefault="0074369F">
            <w:pPr>
              <w:pStyle w:val="Zkladntext20"/>
              <w:framePr w:w="8809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Zkladntext2ArialNarrow11pt"/>
              </w:rPr>
              <w:t>DPH 21%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6B3" w:rsidRDefault="0074369F">
            <w:pPr>
              <w:pStyle w:val="Zkladntext20"/>
              <w:framePr w:w="8809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Zkladntext2ArialNarrow11pt"/>
              </w:rPr>
              <w:t>110 614,50 Kč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B3" w:rsidRDefault="0074369F">
            <w:pPr>
              <w:pStyle w:val="Zkladntext20"/>
              <w:framePr w:w="8809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Zkladntext2ArialNarrow11pt"/>
              </w:rPr>
              <w:t>Cena celkem včetně DPH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6B3" w:rsidRDefault="0074369F">
            <w:pPr>
              <w:pStyle w:val="Zkladntext20"/>
              <w:framePr w:w="8809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Zkladntext2ArialNarrow11pt"/>
              </w:rPr>
              <w:t>637 350,00 Kč</w:t>
            </w:r>
          </w:p>
        </w:tc>
      </w:tr>
    </w:tbl>
    <w:p w:rsidR="005C66B3" w:rsidRDefault="005C66B3">
      <w:pPr>
        <w:framePr w:w="8809" w:wrap="notBeside" w:vAnchor="text" w:hAnchor="text" w:xAlign="center" w:y="1"/>
        <w:rPr>
          <w:sz w:val="2"/>
          <w:szCs w:val="2"/>
        </w:rPr>
      </w:pPr>
    </w:p>
    <w:p w:rsidR="005C66B3" w:rsidRDefault="005C66B3">
      <w:pPr>
        <w:rPr>
          <w:sz w:val="2"/>
          <w:szCs w:val="2"/>
        </w:rPr>
      </w:pPr>
    </w:p>
    <w:p w:rsidR="005C66B3" w:rsidRDefault="0074369F">
      <w:pPr>
        <w:framePr w:h="1822" w:hSpace="1426" w:wrap="notBeside" w:vAnchor="text" w:hAnchor="text" w:x="4465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"C:\\Users\\ET\\Documents\\!!!!OCR\\media\\image2.jpeg"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5" type="#_x0000_t75" style="width:155.25pt;height:90.75pt">
            <v:imagedata r:id="rId8" r:href="rId9"/>
          </v:shape>
        </w:pict>
      </w:r>
      <w:r>
        <w:fldChar w:fldCharType="end"/>
      </w:r>
    </w:p>
    <w:p w:rsidR="005C66B3" w:rsidRDefault="005C66B3">
      <w:pPr>
        <w:rPr>
          <w:sz w:val="2"/>
          <w:szCs w:val="2"/>
        </w:rPr>
      </w:pPr>
    </w:p>
    <w:p w:rsidR="005C66B3" w:rsidRDefault="0074369F">
      <w:pPr>
        <w:pStyle w:val="Zkladntext70"/>
        <w:shd w:val="clear" w:color="auto" w:fill="auto"/>
        <w:spacing w:after="1291"/>
        <w:ind w:left="4820" w:right="840"/>
      </w:pPr>
      <w:r>
        <w:t xml:space="preserve">Roman </w:t>
      </w:r>
      <w:proofErr w:type="spellStart"/>
      <w:r>
        <w:t>Svědínek</w:t>
      </w:r>
      <w:proofErr w:type="spellEnd"/>
      <w:r>
        <w:t>- jednatel společnosti REMONST stavební spol. s r.o. Rudolfovská 93 370 01 České Budějovice</w:t>
      </w:r>
    </w:p>
    <w:p w:rsidR="005C66B3" w:rsidRDefault="0074369F">
      <w:pPr>
        <w:pStyle w:val="Zkladntext70"/>
        <w:shd w:val="clear" w:color="auto" w:fill="auto"/>
        <w:spacing w:after="436" w:line="220" w:lineRule="exact"/>
        <w:jc w:val="both"/>
      </w:pPr>
      <w:r>
        <w:t xml:space="preserve">V Českých Budějovicích dne </w:t>
      </w:r>
      <w:proofErr w:type="gramStart"/>
      <w:r>
        <w:t>4.6.2018</w:t>
      </w:r>
      <w:proofErr w:type="gramEnd"/>
    </w:p>
    <w:p w:rsidR="005C66B3" w:rsidRDefault="0074369F">
      <w:pPr>
        <w:pStyle w:val="Zkladntext20"/>
        <w:shd w:val="clear" w:color="auto" w:fill="auto"/>
        <w:tabs>
          <w:tab w:val="left" w:pos="3080"/>
          <w:tab w:val="left" w:pos="7288"/>
          <w:tab w:val="left" w:pos="8053"/>
        </w:tabs>
        <w:spacing w:before="0"/>
      </w:pPr>
      <w:r>
        <w:t>Tel: 387 314 280</w:t>
      </w:r>
      <w:r>
        <w:tab/>
        <w:t>Bankovní spojení:</w:t>
      </w:r>
      <w:r>
        <w:tab/>
        <w:t>IČ:</w:t>
      </w:r>
      <w:r>
        <w:tab/>
        <w:t>48 20 33 51</w:t>
      </w:r>
    </w:p>
    <w:p w:rsidR="005C66B3" w:rsidRDefault="0074369F">
      <w:pPr>
        <w:pStyle w:val="Zkladntext20"/>
        <w:shd w:val="clear" w:color="auto" w:fill="auto"/>
        <w:tabs>
          <w:tab w:val="left" w:pos="3080"/>
          <w:tab w:val="left" w:pos="7288"/>
        </w:tabs>
        <w:spacing w:before="0"/>
      </w:pPr>
      <w:r>
        <w:t>Fax: 387 314 280</w:t>
      </w:r>
      <w:r>
        <w:tab/>
        <w:t xml:space="preserve">Komerční banka České </w:t>
      </w:r>
      <w:proofErr w:type="spellStart"/>
      <w:r>
        <w:t>Budčjovice</w:t>
      </w:r>
      <w:proofErr w:type="spellEnd"/>
      <w:r>
        <w:tab/>
        <w:t>DIČ: CZ 48 20 33 51</w:t>
      </w:r>
    </w:p>
    <w:p w:rsidR="005C66B3" w:rsidRDefault="0074369F">
      <w:pPr>
        <w:pStyle w:val="Zkladntext20"/>
        <w:shd w:val="clear" w:color="auto" w:fill="auto"/>
        <w:spacing w:before="0"/>
        <w:ind w:left="3180"/>
        <w:jc w:val="left"/>
        <w:sectPr w:rsidR="005C66B3">
          <w:pgSz w:w="11900" w:h="16840"/>
          <w:pgMar w:top="1193" w:right="1627" w:bottom="857" w:left="1292" w:header="0" w:footer="3" w:gutter="0"/>
          <w:cols w:space="720"/>
          <w:noEndnote/>
          <w:docGrid w:linePitch="360"/>
        </w:sectPr>
      </w:pPr>
      <w:proofErr w:type="spellStart"/>
      <w:proofErr w:type="gramStart"/>
      <w:r>
        <w:t>č.ú</w:t>
      </w:r>
      <w:proofErr w:type="spellEnd"/>
      <w:r>
        <w:t>. : 50 600</w:t>
      </w:r>
      <w:proofErr w:type="gramEnd"/>
      <w:r>
        <w:t>-231/0100</w:t>
      </w:r>
    </w:p>
    <w:p w:rsidR="005C66B3" w:rsidRDefault="0074369F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05pt;margin-top:0;width:551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4"/>
                    <w:gridCol w:w="2617"/>
                    <w:gridCol w:w="2819"/>
                    <w:gridCol w:w="2200"/>
                  </w:tblGrid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80"/>
                      <w:jc w:val="center"/>
                    </w:trPr>
                    <w:tc>
                      <w:tcPr>
                        <w:tcW w:w="110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jc w:val="center"/>
                        </w:pPr>
                        <w:r>
                          <w:rPr>
                            <w:rStyle w:val="Zkladntext2Arial105ptTun"/>
                          </w:rPr>
                          <w:t>dodací list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46"/>
                      <w:jc w:val="center"/>
                    </w:trPr>
                    <w:tc>
                      <w:tcPr>
                        <w:tcW w:w="110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443" w:lineRule="exact"/>
                          <w:ind w:left="280"/>
                          <w:jc w:val="left"/>
                        </w:pPr>
                        <w:r>
                          <w:rPr>
                            <w:rStyle w:val="Zkladntext2Arial10pt"/>
                          </w:rPr>
                          <w:t xml:space="preserve">Stavba: </w:t>
                        </w:r>
                        <w:r>
                          <w:rPr>
                            <w:rStyle w:val="Zkladntext2Arial11ptTun"/>
                          </w:rPr>
                          <w:t xml:space="preserve">DDM </w:t>
                        </w:r>
                        <w:r>
                          <w:rPr>
                            <w:rStyle w:val="Zkladntext2Arial10pt"/>
                          </w:rPr>
                          <w:t xml:space="preserve">- </w:t>
                        </w:r>
                        <w:r>
                          <w:rPr>
                            <w:rStyle w:val="Zkladntext2Arial11ptTun"/>
                          </w:rPr>
                          <w:t xml:space="preserve">Modernizace učeben </w:t>
                        </w:r>
                        <w:r>
                          <w:rPr>
                            <w:rStyle w:val="Zkladntext2Arial9pt"/>
                          </w:rPr>
                          <w:t xml:space="preserve">Objekt: </w:t>
                        </w:r>
                        <w:r>
                          <w:rPr>
                            <w:rStyle w:val="Zkladntext2Arial9ptTun"/>
                          </w:rPr>
                          <w:t xml:space="preserve">Modernizace učeben </w:t>
                        </w:r>
                        <w:r>
                          <w:rPr>
                            <w:rStyle w:val="Zkladntext2Arial9pt"/>
                          </w:rPr>
                          <w:t xml:space="preserve">Rozpočet: </w:t>
                        </w:r>
                        <w:r>
                          <w:rPr>
                            <w:rStyle w:val="Zkladntext2Arial9ptTun"/>
                          </w:rPr>
                          <w:t>Stavební práce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73"/>
                      <w:jc w:val="center"/>
                    </w:trPr>
                    <w:tc>
                      <w:tcPr>
                        <w:tcW w:w="110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after="120" w:line="180" w:lineRule="exact"/>
                          <w:ind w:left="28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Objednatel: IČO:</w:t>
                        </w:r>
                      </w:p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120" w:line="180" w:lineRule="exact"/>
                          <w:ind w:right="2280"/>
                          <w:jc w:val="right"/>
                        </w:pPr>
                        <w:r>
                          <w:rPr>
                            <w:rStyle w:val="Zkladntext2Arial9pt"/>
                          </w:rPr>
                          <w:t>DIČ: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66"/>
                      <w:jc w:val="center"/>
                    </w:trPr>
                    <w:tc>
                      <w:tcPr>
                        <w:tcW w:w="110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after="120" w:line="180" w:lineRule="exact"/>
                          <w:ind w:left="28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 xml:space="preserve">Zhotovitel: </w:t>
                        </w:r>
                        <w:r>
                          <w:rPr>
                            <w:rStyle w:val="Zkladntext2Arial9ptTunKurzva"/>
                          </w:rPr>
                          <w:t xml:space="preserve">REMONST </w:t>
                        </w:r>
                        <w:proofErr w:type="spellStart"/>
                        <w:r>
                          <w:rPr>
                            <w:rStyle w:val="Zkladntext2Arial9ptTunKurzva"/>
                          </w:rPr>
                          <w:t>stavebníspol</w:t>
                        </w:r>
                        <w:proofErr w:type="spellEnd"/>
                        <w:r>
                          <w:rPr>
                            <w:rStyle w:val="Zkladntext2Arial9ptTunKurzva"/>
                          </w:rPr>
                          <w:t>. s r.o.</w:t>
                        </w:r>
                        <w:r>
                          <w:rPr>
                            <w:rStyle w:val="Zkladntext2Arial9pt"/>
                          </w:rPr>
                          <w:t xml:space="preserve"> IČO: </w:t>
                        </w:r>
                        <w:r>
                          <w:rPr>
                            <w:rStyle w:val="Zkladntext2Arial9ptTunKurzva"/>
                          </w:rPr>
                          <w:t>48203351</w:t>
                        </w:r>
                      </w:p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120" w:line="180" w:lineRule="exact"/>
                          <w:ind w:left="1940"/>
                          <w:jc w:val="left"/>
                        </w:pPr>
                        <w:r>
                          <w:rPr>
                            <w:rStyle w:val="Zkladntext2Arial9ptTunKurzva"/>
                          </w:rPr>
                          <w:t xml:space="preserve">Rudolfovská 460/93, 370 01 </w:t>
                        </w:r>
                        <w:r>
                          <w:rPr>
                            <w:rStyle w:val="Zkladntext2Arial9ptTunKurzva"/>
                          </w:rPr>
                          <w:t>České Budějovice</w:t>
                        </w:r>
                        <w:r>
                          <w:rPr>
                            <w:rStyle w:val="Zkladntext2Arial9pt"/>
                          </w:rPr>
                          <w:t xml:space="preserve"> DIČ: </w:t>
                        </w:r>
                        <w:r>
                          <w:rPr>
                            <w:rStyle w:val="Zkladntext2Arial9ptTunKurzva"/>
                          </w:rPr>
                          <w:t>CZ48203351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91"/>
                      <w:jc w:val="center"/>
                    </w:trPr>
                    <w:tc>
                      <w:tcPr>
                        <w:tcW w:w="110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after="600" w:line="180" w:lineRule="exact"/>
                          <w:ind w:left="28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Vypracoval:</w:t>
                        </w:r>
                      </w:p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600" w:line="180" w:lineRule="exact"/>
                          <w:ind w:left="28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Rozpis ceny Celkem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33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26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HSV</w:t>
                        </w: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66B3" w:rsidRDefault="005C66B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66B3" w:rsidRDefault="005C66B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right="260"/>
                          <w:jc w:val="right"/>
                        </w:pPr>
                        <w:r>
                          <w:rPr>
                            <w:rStyle w:val="Zkladntext2Arial10pt"/>
                          </w:rPr>
                          <w:t>71 920,10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0"/>
                      <w:jc w:val="center"/>
                    </w:trPr>
                    <w:tc>
                      <w:tcPr>
                        <w:tcW w:w="33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26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PSV</w:t>
                        </w: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66B3" w:rsidRDefault="005C66B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66B3" w:rsidRDefault="005C66B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right="260"/>
                          <w:jc w:val="right"/>
                        </w:pPr>
                        <w:r>
                          <w:rPr>
                            <w:rStyle w:val="Zkladntext2Arial10pt"/>
                          </w:rPr>
                          <w:t>336 915,38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33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26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MON</w:t>
                        </w: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66B3" w:rsidRDefault="005C66B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66B3" w:rsidRDefault="005C66B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right="260"/>
                          <w:jc w:val="right"/>
                        </w:pPr>
                        <w:r>
                          <w:rPr>
                            <w:rStyle w:val="Zkladntext2Arial10pt"/>
                          </w:rPr>
                          <w:t>114 800,00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0"/>
                      <w:jc w:val="center"/>
                    </w:trPr>
                    <w:tc>
                      <w:tcPr>
                        <w:tcW w:w="33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26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Vedlejší náklady</w:t>
                        </w: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66B3" w:rsidRDefault="005C66B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66B3" w:rsidRDefault="005C66B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right="260"/>
                          <w:jc w:val="right"/>
                        </w:pPr>
                        <w:r>
                          <w:rPr>
                            <w:rStyle w:val="Zkladntext2Arial10pt"/>
                          </w:rPr>
                          <w:t>3 100,00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33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26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Ostatní náklady</w:t>
                        </w: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66B3" w:rsidRDefault="005C66B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66B3" w:rsidRDefault="005C66B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right="260"/>
                          <w:jc w:val="right"/>
                        </w:pPr>
                        <w:r>
                          <w:rPr>
                            <w:rStyle w:val="Zkladntext2Arial10pt"/>
                          </w:rPr>
                          <w:t>0,00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33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260"/>
                          <w:jc w:val="left"/>
                        </w:pPr>
                        <w:r>
                          <w:rPr>
                            <w:rStyle w:val="Zkladntext2Arial9ptTun"/>
                          </w:rPr>
                          <w:t>Celkem</w:t>
                        </w: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66B3" w:rsidRDefault="005C66B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66B3" w:rsidRDefault="005C66B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right="260"/>
                          <w:jc w:val="right"/>
                        </w:pPr>
                        <w:r>
                          <w:rPr>
                            <w:rStyle w:val="Zkladntext2Arial105ptTun"/>
                          </w:rPr>
                          <w:t>526 735,48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1"/>
                      <w:jc w:val="center"/>
                    </w:trPr>
                    <w:tc>
                      <w:tcPr>
                        <w:tcW w:w="110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26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Rekapitulace daní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33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26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Základ pro sníženou DPH</w:t>
                        </w: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jc w:val="center"/>
                        </w:pPr>
                        <w:r>
                          <w:rPr>
                            <w:rStyle w:val="Zkladntext2Arial10pt"/>
                          </w:rPr>
                          <w:t>15 %</w:t>
                        </w:r>
                      </w:p>
                    </w:tc>
                    <w:tc>
                      <w:tcPr>
                        <w:tcW w:w="50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right="340"/>
                          <w:jc w:val="right"/>
                        </w:pPr>
                        <w:r>
                          <w:rPr>
                            <w:rStyle w:val="Zkladntext2Arial105ptTun"/>
                          </w:rPr>
                          <w:t xml:space="preserve">0,00 </w:t>
                        </w:r>
                        <w:r>
                          <w:rPr>
                            <w:rStyle w:val="Zkladntext2Arial9pt"/>
                          </w:rPr>
                          <w:t>CZK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0"/>
                      <w:jc w:val="center"/>
                    </w:trPr>
                    <w:tc>
                      <w:tcPr>
                        <w:tcW w:w="33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26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>Základ pro základní DPH</w:t>
                        </w: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jc w:val="center"/>
                        </w:pPr>
                        <w:r>
                          <w:rPr>
                            <w:rStyle w:val="Zkladntext2Arial10pt"/>
                          </w:rPr>
                          <w:t>21 %</w:t>
                        </w:r>
                      </w:p>
                    </w:tc>
                    <w:tc>
                      <w:tcPr>
                        <w:tcW w:w="50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right="340"/>
                          <w:jc w:val="right"/>
                        </w:pPr>
                        <w:r>
                          <w:rPr>
                            <w:rStyle w:val="Zkladntext2Arial105ptTun"/>
                          </w:rPr>
                          <w:t xml:space="preserve">526 735,48 </w:t>
                        </w:r>
                        <w:r>
                          <w:rPr>
                            <w:rStyle w:val="Zkladntext2Arial9pt"/>
                          </w:rPr>
                          <w:t>CZK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110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260"/>
                          <w:jc w:val="left"/>
                        </w:pPr>
                        <w:r>
                          <w:rPr>
                            <w:rStyle w:val="Zkladntext2Arial9pt"/>
                          </w:rPr>
                          <w:t xml:space="preserve">Zaokrouhlení </w:t>
                        </w:r>
                        <w:r>
                          <w:rPr>
                            <w:rStyle w:val="Zkladntext2Arial105ptTun"/>
                          </w:rPr>
                          <w:t xml:space="preserve">0,02 </w:t>
                        </w:r>
                        <w:r>
                          <w:rPr>
                            <w:rStyle w:val="Zkladntext2Arial9pt"/>
                          </w:rPr>
                          <w:t>CZK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  <w:jc w:val="center"/>
                    </w:trPr>
                    <w:tc>
                      <w:tcPr>
                        <w:tcW w:w="110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/>
                          <w:ind w:left="260"/>
                          <w:jc w:val="left"/>
                        </w:pPr>
                        <w:r>
                          <w:rPr>
                            <w:rStyle w:val="Zkladntext2Arial11ptTun"/>
                          </w:rPr>
                          <w:t xml:space="preserve">Cena celkem bez DPH 526 735,50 </w:t>
                        </w:r>
                        <w:r>
                          <w:rPr>
                            <w:rStyle w:val="Zkladntext2Arial9pt"/>
                          </w:rPr>
                          <w:t>CZK</w:t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80"/>
                      <w:jc w:val="center"/>
                    </w:trPr>
                    <w:tc>
                      <w:tcPr>
                        <w:tcW w:w="600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after="300" w:line="200" w:lineRule="exact"/>
                          <w:ind w:left="1420"/>
                          <w:jc w:val="left"/>
                        </w:pPr>
                        <w:r>
                          <w:rPr>
                            <w:rStyle w:val="Zkladntext2Arial10pt"/>
                            <w:vertAlign w:val="subscript"/>
                          </w:rPr>
                          <w:t>v</w:t>
                        </w:r>
                        <w:r>
                          <w:rPr>
                            <w:rStyle w:val="Zkladntext2Arial10pt"/>
                          </w:rPr>
                          <w:t xml:space="preserve"> </w:t>
                        </w:r>
                        <w:r>
                          <w:rPr>
                            <w:rStyle w:val="Zkladntext2Arial9ptTunKurzva"/>
                          </w:rPr>
                          <w:t>Českých Budějovicích</w:t>
                        </w:r>
                        <w:r>
                          <w:rPr>
                            <w:rStyle w:val="Zkladntext2Arial9pt"/>
                          </w:rPr>
                          <w:t xml:space="preserve"> ¿ne</w:t>
                        </w:r>
                      </w:p>
                      <w:p w:rsidR="005C66B3" w:rsidRDefault="0074369F">
                        <w:pPr>
                          <w:pStyle w:val="Zkladntext20"/>
                          <w:shd w:val="clear" w:color="auto" w:fill="auto"/>
                          <w:tabs>
                            <w:tab w:val="left" w:leader="hyphen" w:pos="284"/>
                            <w:tab w:val="left" w:leader="hyphen" w:pos="594"/>
                            <w:tab w:val="left" w:leader="hyphen" w:pos="749"/>
                            <w:tab w:val="left" w:leader="underscore" w:pos="1483"/>
                          </w:tabs>
                          <w:spacing w:before="300" w:line="200" w:lineRule="exact"/>
                        </w:pPr>
                        <w:r>
                          <w:rPr>
                            <w:rStyle w:val="Zkladntext2Arial9pt"/>
                          </w:rPr>
                          <w:t>✓</w:t>
                        </w:r>
                        <w:r>
                          <w:rPr>
                            <w:rStyle w:val="Zkladntext2Arial10pt"/>
                          </w:rPr>
                          <w:tab/>
                        </w:r>
                        <w:r>
                          <w:rPr>
                            <w:rStyle w:val="Zkladntext2Arial9pt"/>
                          </w:rPr>
                          <w:tab/>
                        </w:r>
                        <w:r>
                          <w:rPr>
                            <w:rStyle w:val="Zkladntext2Arial9pt"/>
                          </w:rPr>
                          <w:tab/>
                          <w:t xml:space="preserve"> y </w:t>
                        </w:r>
                        <w:r>
                          <w:rPr>
                            <w:rStyle w:val="Zkladntext2Arial9pt"/>
                          </w:rPr>
                          <w:tab/>
                        </w:r>
                      </w:p>
                    </w:tc>
                    <w:tc>
                      <w:tcPr>
                        <w:tcW w:w="5019" w:type="dxa"/>
                        <w:gridSpan w:val="2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after="120" w:line="180" w:lineRule="exact"/>
                        </w:pPr>
                        <w:proofErr w:type="gramStart"/>
                        <w:r>
                          <w:rPr>
                            <w:rStyle w:val="Zkladntext2Arial9ptTunKurzva"/>
                          </w:rPr>
                          <w:t>4.6.2018</w:t>
                        </w:r>
                        <w:proofErr w:type="gramEnd"/>
                      </w:p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120" w:line="240" w:lineRule="exact"/>
                          <w:jc w:val="left"/>
                        </w:pPr>
                        <w:r>
                          <w:rPr>
                            <w:rStyle w:val="Zkladntext2ArialNarrow12ptTundkovn0pt"/>
                          </w:rPr>
                          <w:t xml:space="preserve">DŮM </w:t>
                        </w:r>
                        <w:r>
                          <w:rPr>
                            <w:rStyle w:val="Zkladntext2Arial10pt0"/>
                          </w:rPr>
                          <w:t>EŠTÍ A MLÁDEŽE</w:t>
                        </w:r>
                      </w:p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12" w:lineRule="exact"/>
                          <w:jc w:val="left"/>
                        </w:pPr>
                        <w:r>
                          <w:rPr>
                            <w:rStyle w:val="Zkladntext2Arial10pt0"/>
                            <w:vertAlign w:val="superscript"/>
                          </w:rPr>
                          <w:t>|2)</w:t>
                        </w:r>
                        <w:r>
                          <w:rPr>
                            <w:rStyle w:val="Zkladntext2Arial10pt0"/>
                          </w:rPr>
                          <w:t xml:space="preserve"> </w:t>
                        </w:r>
                        <w:r>
                          <w:rPr>
                            <w:rStyle w:val="Zkladntext2Arial9pt0"/>
                          </w:rPr>
                          <w:t>U Zimního stadionu 1</w:t>
                        </w:r>
                      </w:p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12" w:lineRule="exact"/>
                          <w:jc w:val="left"/>
                        </w:pPr>
                        <w:r>
                          <w:rPr>
                            <w:rStyle w:val="Zkladntext2Arial9pt0"/>
                          </w:rPr>
                          <w:t xml:space="preserve">370 01 české Budějovice </w:t>
                        </w:r>
                        <w:r>
                          <w:rPr>
                            <w:rStyle w:val="Zkladntext2Arial9ptKurzvadkovn0pt"/>
                          </w:rPr>
                          <w:t xml:space="preserve">// </w:t>
                        </w:r>
                        <w:r>
                          <w:rPr>
                            <w:rStyle w:val="Zkladntext2Arial9ptKurzvadkovn0pt0"/>
                          </w:rPr>
                          <w:t>/</w:t>
                        </w:r>
                      </w:p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12" w:lineRule="exact"/>
                        </w:pPr>
                        <w:r>
                          <w:rPr>
                            <w:rStyle w:val="Zkladntext2Arial9pt0"/>
                          </w:rPr>
                          <w:t xml:space="preserve">IČO: </w:t>
                        </w:r>
                        <w:r>
                          <w:rPr>
                            <w:rStyle w:val="Zkladntext2Arial9ptTun0"/>
                          </w:rPr>
                          <w:t xml:space="preserve">600 </w:t>
                        </w:r>
                        <w:r>
                          <w:rPr>
                            <w:rStyle w:val="Zkladntext2Arial10pt0"/>
                          </w:rPr>
                          <w:t xml:space="preserve">77 </w:t>
                        </w:r>
                        <w:r>
                          <w:rPr>
                            <w:rStyle w:val="Zkladntext2Arial9ptKurzvadkovn0pt"/>
                          </w:rPr>
                          <w:t xml:space="preserve">03S </w:t>
                        </w:r>
                        <w:r>
                          <w:rPr>
                            <w:rStyle w:val="Zkladntext2Arial9ptKurzvadkovn0pt0"/>
                          </w:rPr>
                          <w:t>/ k</w:t>
                        </w:r>
                      </w:p>
                      <w:p w:rsidR="005C66B3" w:rsidRDefault="0074369F">
                        <w:pPr>
                          <w:pStyle w:val="Zkladntext20"/>
                          <w:shd w:val="clear" w:color="auto" w:fill="auto"/>
                          <w:tabs>
                            <w:tab w:val="left" w:leader="underscore" w:pos="2279"/>
                            <w:tab w:val="left" w:leader="underscore" w:pos="2556"/>
                            <w:tab w:val="left" w:leader="underscore" w:pos="3107"/>
                            <w:tab w:val="left" w:leader="underscore" w:pos="3758"/>
                          </w:tabs>
                          <w:spacing w:before="0" w:line="200" w:lineRule="exact"/>
                        </w:pPr>
                        <w:r>
                          <w:rPr>
                            <w:rStyle w:val="Zkladntext2Arial10pt"/>
                          </w:rPr>
                          <w:tab/>
                          <w:t>L</w:t>
                        </w:r>
                        <w:r>
                          <w:rPr>
                            <w:rStyle w:val="Zkladntext2Arial10pt"/>
                          </w:rPr>
                          <w:tab/>
                        </w:r>
                        <w:proofErr w:type="spellStart"/>
                        <w:r>
                          <w:rPr>
                            <w:rStyle w:val="Zkladntext2Arial9ptKurzvadkovn0pt0"/>
                          </w:rPr>
                          <w:t>L</w:t>
                        </w:r>
                        <w:proofErr w:type="spellEnd"/>
                        <w:r>
                          <w:rPr>
                            <w:rStyle w:val="Zkladntext2Arial10pt"/>
                          </w:rPr>
                          <w:tab/>
                        </w:r>
                        <w:r>
                          <w:rPr>
                            <w:rStyle w:val="Zkladntext2Arial10pt1"/>
                          </w:rPr>
                          <w:t>J</w:t>
                        </w:r>
                        <w:r>
                          <w:rPr>
                            <w:rStyle w:val="Zkladntext2Arial10pt1"/>
                          </w:rPr>
                          <w:tab/>
                        </w:r>
                      </w:p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68"/>
                      <w:jc w:val="center"/>
                    </w:trPr>
                    <w:tc>
                      <w:tcPr>
                        <w:tcW w:w="600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99" w:lineRule="exact"/>
                        </w:pPr>
                        <w:r>
                          <w:rPr>
                            <w:rStyle w:val="Zkladntext2Arial10pt"/>
                          </w:rPr>
                          <w:t xml:space="preserve">REM0NSÍT </w:t>
                        </w:r>
                        <w:r>
                          <w:rPr>
                            <w:rStyle w:val="Zkladntext2Arial9ptKurzvadkovn0pt1"/>
                          </w:rPr>
                          <w:t>®)</w:t>
                        </w:r>
                      </w:p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99" w:lineRule="exact"/>
                          <w:ind w:right="1440"/>
                          <w:jc w:val="right"/>
                        </w:pPr>
                        <w:proofErr w:type="spellStart"/>
                        <w:r>
                          <w:rPr>
                            <w:rStyle w:val="Zkladntext2Arial10pt"/>
                            <w:vertAlign w:val="superscript"/>
                          </w:rPr>
                          <w:t>Bods</w:t>
                        </w:r>
                        <w:r>
                          <w:rPr>
                            <w:rStyle w:val="Zkladntext2Arial10pt"/>
                          </w:rPr>
                          <w:t>i«ce</w:t>
                        </w:r>
                        <w:proofErr w:type="spellEnd"/>
                        <w:r>
                          <w:rPr>
                            <w:rStyle w:val="Zkladntext2Arial10pt"/>
                          </w:rPr>
                          <w:t>!</w:t>
                        </w:r>
                      </w:p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99" w:lineRule="exact"/>
                          <w:ind w:right="1440"/>
                          <w:jc w:val="right"/>
                        </w:pPr>
                        <w:r>
                          <w:rPr>
                            <w:rStyle w:val="Zkladntext2Arial9ptKurzvadkovn0pt1"/>
                          </w:rPr>
                          <w:t>i</w:t>
                        </w:r>
                      </w:p>
                    </w:tc>
                    <w:tc>
                      <w:tcPr>
                        <w:tcW w:w="5019" w:type="dxa"/>
                        <w:gridSpan w:val="2"/>
                        <w:vMerge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C66B3" w:rsidRDefault="005C66B3"/>
                    </w:tc>
                  </w:tr>
                  <w:tr w:rsidR="005C66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7"/>
                      <w:jc w:val="center"/>
                    </w:trPr>
                    <w:tc>
                      <w:tcPr>
                        <w:tcW w:w="110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C66B3" w:rsidRDefault="0074369F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left="2460"/>
                          <w:jc w:val="left"/>
                        </w:pPr>
                        <w:r>
                          <w:rPr>
                            <w:rStyle w:val="Zkladntext2Arial9ptKurzvadkovn0pt1"/>
                          </w:rPr>
                          <w:t>/ Za</w:t>
                        </w:r>
                        <w:r>
                          <w:rPr>
                            <w:rStyle w:val="Zkladntext2Arial10pt"/>
                          </w:rPr>
                          <w:t xml:space="preserve"> </w:t>
                        </w:r>
                        <w:r>
                          <w:rPr>
                            <w:rStyle w:val="Zkladntext2Arial9pt"/>
                          </w:rPr>
                          <w:t xml:space="preserve">zhotovitele Za objednatele </w:t>
                        </w:r>
                        <w:r>
                          <w:rPr>
                            <w:rStyle w:val="Zkladntext2Arial9ptKurzvadkovn0pt1"/>
                          </w:rPr>
                          <w:t>j</w:t>
                        </w:r>
                      </w:p>
                    </w:tc>
                  </w:tr>
                </w:tbl>
                <w:p w:rsidR="005C66B3" w:rsidRDefault="005C66B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4.85pt;margin-top:773.8pt;width:221.75pt;height:11.5pt;z-index:251657729;mso-wrap-distance-left:5pt;mso-wrap-distance-right:5pt;mso-position-horizontal-relative:margin" filled="f" stroked="f">
            <v:textbox style="mso-fit-shape-to-text:t" inset="0,0,0,0">
              <w:txbxContent>
                <w:p w:rsidR="005C66B3" w:rsidRDefault="0074369F">
                  <w:pPr>
                    <w:pStyle w:val="Zkladntext50"/>
                    <w:shd w:val="clear" w:color="auto" w:fill="auto"/>
                    <w:spacing w:line="170" w:lineRule="exact"/>
                  </w:pPr>
                  <w:r>
                    <w:rPr>
                      <w:rStyle w:val="Zkladntext5NetunExact"/>
                    </w:rPr>
                    <w:t xml:space="preserve">Zpracováno programem </w:t>
                  </w:r>
                  <w:proofErr w:type="spellStart"/>
                  <w:r>
                    <w:rPr>
                      <w:rStyle w:val="Zkladntext5Exact"/>
                      <w:b/>
                      <w:bCs/>
                    </w:rPr>
                    <w:t>BUlLDpower</w:t>
                  </w:r>
                  <w:proofErr w:type="spellEnd"/>
                  <w:r>
                    <w:rPr>
                      <w:rStyle w:val="Zkladntext5Exact"/>
                      <w:b/>
                      <w:bCs/>
                    </w:rPr>
                    <w:t xml:space="preserve"> S, © RTS, a.s.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63.3pt;margin-top:772.4pt;width:55.45pt;height:11.6pt;z-index:251657730;mso-wrap-distance-left:5pt;mso-wrap-distance-right:5pt;mso-position-horizontal-relative:margin" filled="f" stroked="f">
            <v:textbox style="mso-fit-shape-to-text:t" inset="0,0,0,0">
              <w:txbxContent>
                <w:p w:rsidR="005C66B3" w:rsidRDefault="0074369F">
                  <w:pPr>
                    <w:pStyle w:val="Zkladntext6"/>
                    <w:shd w:val="clear" w:color="auto" w:fill="auto"/>
                    <w:spacing w:line="170" w:lineRule="exact"/>
                  </w:pPr>
                  <w:r>
                    <w:t>Stránka 1 z 5</w:t>
                  </w:r>
                </w:p>
              </w:txbxContent>
            </v:textbox>
            <w10:wrap anchorx="margin"/>
          </v:shape>
        </w:pict>
      </w: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360" w:lineRule="exact"/>
      </w:pPr>
    </w:p>
    <w:p w:rsidR="005C66B3" w:rsidRDefault="005C66B3">
      <w:pPr>
        <w:spacing w:line="579" w:lineRule="exact"/>
      </w:pPr>
    </w:p>
    <w:p w:rsidR="005C66B3" w:rsidRDefault="005C66B3">
      <w:pPr>
        <w:rPr>
          <w:sz w:val="2"/>
          <w:szCs w:val="2"/>
        </w:rPr>
        <w:sectPr w:rsidR="005C66B3">
          <w:pgSz w:w="11900" w:h="16840"/>
          <w:pgMar w:top="881" w:right="266" w:bottom="172" w:left="614" w:header="0" w:footer="3" w:gutter="0"/>
          <w:cols w:space="720"/>
          <w:noEndnote/>
          <w:docGrid w:linePitch="360"/>
        </w:sectPr>
      </w:pPr>
    </w:p>
    <w:p w:rsidR="005C66B3" w:rsidRDefault="0074369F">
      <w:pPr>
        <w:pStyle w:val="Nadpis50"/>
        <w:keepNext/>
        <w:keepLines/>
        <w:shd w:val="clear" w:color="auto" w:fill="auto"/>
        <w:spacing w:line="220" w:lineRule="exact"/>
      </w:pPr>
      <w:bookmarkStart w:id="2" w:name="bookmark2"/>
      <w:r>
        <w:lastRenderedPageBreak/>
        <w:t>Rekapitulace dílů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3654"/>
        <w:gridCol w:w="1274"/>
        <w:gridCol w:w="1411"/>
        <w:gridCol w:w="1408"/>
        <w:gridCol w:w="1426"/>
        <w:gridCol w:w="752"/>
      </w:tblGrid>
      <w:tr w:rsidR="005C66B3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ind w:right="280"/>
              <w:jc w:val="right"/>
            </w:pPr>
            <w:r>
              <w:rPr>
                <w:rStyle w:val="Zkladntext2Arial85ptTun"/>
              </w:rPr>
              <w:t>Číslo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Zkladntext2Arial85ptTun"/>
              </w:rPr>
              <w:t>Název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Tun"/>
              </w:rPr>
              <w:t>Typ dílu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Tun"/>
              </w:rPr>
              <w:t>Celkem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%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61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Úpravy</w:t>
            </w:r>
            <w:r>
              <w:rPr>
                <w:rStyle w:val="Zkladntext2Arial85pt"/>
              </w:rPr>
              <w:t xml:space="preserve"> povrchů vnitřní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HSV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45 903,42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9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95</w:t>
            </w:r>
          </w:p>
        </w:tc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223" w:lineRule="exact"/>
              <w:jc w:val="left"/>
            </w:pPr>
            <w:r>
              <w:rPr>
                <w:rStyle w:val="Zkladntext2Arial85pt"/>
              </w:rPr>
              <w:t>Dokončovací konstrukce na pozemních stavbách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HSV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9 910,60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96</w:t>
            </w:r>
          </w:p>
        </w:tc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Bourání konstrukcí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HSV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5 988,68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99</w:t>
            </w:r>
          </w:p>
        </w:tc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proofErr w:type="spellStart"/>
            <w:r>
              <w:rPr>
                <w:rStyle w:val="Zkladntext2Arial85pt"/>
              </w:rPr>
              <w:t>Staveníštní</w:t>
            </w:r>
            <w:proofErr w:type="spellEnd"/>
            <w:r>
              <w:rPr>
                <w:rStyle w:val="Zkladntext2Arial85pt"/>
              </w:rPr>
              <w:t xml:space="preserve"> přesun hmot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HSV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2 086,60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0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720</w:t>
            </w:r>
          </w:p>
        </w:tc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Zařizovací předměty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PSV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60 399,90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11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723</w:t>
            </w:r>
          </w:p>
        </w:tc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Vnitřní plynovod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PSV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36 866,80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7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730</w:t>
            </w:r>
          </w:p>
        </w:tc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Ústřední vytápění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PSV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69 160,56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13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766</w:t>
            </w:r>
          </w:p>
        </w:tc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Konstrukce truhlářské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PSV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40 395,75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8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767</w:t>
            </w:r>
          </w:p>
        </w:tc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Konstrukce zámečnické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PSV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0,00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0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771</w:t>
            </w:r>
          </w:p>
        </w:tc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Podlahy z dlaždic a obklady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PSV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86 868,23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16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783</w:t>
            </w:r>
          </w:p>
        </w:tc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Nátěry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PSV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22 400,00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4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784</w:t>
            </w:r>
          </w:p>
        </w:tc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Malby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PSV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20 824,14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4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M21</w:t>
            </w:r>
          </w:p>
        </w:tc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Elektromontáže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MON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114 800,00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22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D96</w:t>
            </w:r>
          </w:p>
        </w:tc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Přesuny suti a vybouraných hmot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PSU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8 030,80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2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0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VN</w:t>
            </w:r>
          </w:p>
        </w:tc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Vedlejší náklady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Arial85pt"/>
              </w:rPr>
              <w:t>VN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3 100,00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</w:t>
            </w:r>
          </w:p>
        </w:tc>
      </w:tr>
      <w:tr w:rsidR="005C66B3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Arial85pt"/>
              </w:rPr>
              <w:t>Cena celkem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B3" w:rsidRDefault="005C66B3">
            <w:pPr>
              <w:framePr w:w="109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526 735,48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66B3" w:rsidRDefault="0074369F">
            <w:pPr>
              <w:pStyle w:val="Zkladntext20"/>
              <w:framePr w:w="1098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Arial85pt"/>
              </w:rPr>
              <w:t>100</w:t>
            </w:r>
          </w:p>
        </w:tc>
      </w:tr>
    </w:tbl>
    <w:p w:rsidR="005C66B3" w:rsidRDefault="005C66B3">
      <w:pPr>
        <w:framePr w:w="10980" w:wrap="notBeside" w:vAnchor="text" w:hAnchor="text" w:xAlign="center" w:y="1"/>
        <w:rPr>
          <w:sz w:val="2"/>
          <w:szCs w:val="2"/>
        </w:rPr>
      </w:pPr>
    </w:p>
    <w:p w:rsidR="005C66B3" w:rsidRDefault="005C66B3">
      <w:pPr>
        <w:rPr>
          <w:sz w:val="2"/>
          <w:szCs w:val="2"/>
        </w:rPr>
      </w:pPr>
    </w:p>
    <w:p w:rsidR="005C66B3" w:rsidRDefault="0074369F">
      <w:pPr>
        <w:pStyle w:val="Zkladntext50"/>
        <w:shd w:val="clear" w:color="auto" w:fill="auto"/>
        <w:spacing w:before="5697" w:line="170" w:lineRule="exact"/>
        <w:ind w:left="480"/>
      </w:pPr>
      <w:r>
        <w:lastRenderedPageBreak/>
        <w:pict>
          <v:shape id="_x0000_s1031" type="#_x0000_t202" style="position:absolute;left:0;text-align:left;margin-left:461.5pt;margin-top:0;width:55.1pt;height:11.4pt;z-index:-125829375;mso-wrap-distance-left:5pt;mso-wrap-distance-right:5pt;mso-position-horizontal-relative:margin" filled="f" stroked="f">
            <v:textbox style="mso-fit-shape-to-text:t" inset="0,0,0,0">
              <w:txbxContent>
                <w:p w:rsidR="005C66B3" w:rsidRDefault="0074369F">
                  <w:pPr>
                    <w:pStyle w:val="Zkladntext6"/>
                    <w:shd w:val="clear" w:color="auto" w:fill="auto"/>
                    <w:spacing w:line="170" w:lineRule="exact"/>
                  </w:pPr>
                  <w:r>
                    <w:t>Stránka 2 z 5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5Netun"/>
        </w:rPr>
        <w:t xml:space="preserve">Zpracováno programem </w:t>
      </w:r>
      <w:r>
        <w:rPr>
          <w:lang w:val="es-ES" w:eastAsia="es-ES" w:bidi="es-ES"/>
        </w:rPr>
        <w:t xml:space="preserve">BUILDpower </w:t>
      </w:r>
      <w:r>
        <w:t>S, © RTS, a.s.</w:t>
      </w:r>
    </w:p>
    <w:p w:rsidR="00751F62" w:rsidRDefault="00751F62" w:rsidP="00751F62">
      <w:pPr>
        <w:pStyle w:val="Nadpis50"/>
        <w:keepNext/>
        <w:keepLines/>
        <w:shd w:val="clear" w:color="auto" w:fill="auto"/>
        <w:spacing w:line="220" w:lineRule="exact"/>
        <w:ind w:right="120"/>
        <w:jc w:val="center"/>
      </w:pPr>
      <w:r>
        <w:pict>
          <v:shape id="_x0000_s1034" type="#_x0000_t202" style="position:absolute;left:0;text-align:left;margin-left:15.1pt;margin-top:11.5pt;width:526.15pt;height:.05pt;z-index:-125827327;mso-wrap-distance-left:15.1pt;mso-wrap-distance-right:7.75pt;mso-wrap-distance-bottom:10.8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6"/>
                    <w:gridCol w:w="10037"/>
                  </w:tblGrid>
                  <w:tr w:rsidR="00751F6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3"/>
                      <w:jc w:val="center"/>
                    </w:trPr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1F62" w:rsidRDefault="00751F62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jc w:val="left"/>
                        </w:pPr>
                        <w:r>
                          <w:rPr>
                            <w:rStyle w:val="Zkladntext2Arial9pt0"/>
                          </w:rPr>
                          <w:t>S:</w:t>
                        </w:r>
                      </w:p>
                    </w:tc>
                    <w:tc>
                      <w:tcPr>
                        <w:tcW w:w="1003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1F62" w:rsidRDefault="00751F62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1660"/>
                          <w:jc w:val="left"/>
                        </w:pPr>
                        <w:r>
                          <w:rPr>
                            <w:rStyle w:val="Zkladntext2Arial9pt0"/>
                          </w:rPr>
                          <w:t>DDM - Modernizace učeben</w:t>
                        </w:r>
                      </w:p>
                    </w:tc>
                  </w:tr>
                  <w:tr w:rsidR="00751F6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2"/>
                      <w:jc w:val="center"/>
                    </w:trPr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51F62" w:rsidRDefault="00751F6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1F62" w:rsidRDefault="00751F62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1660"/>
                          <w:jc w:val="left"/>
                        </w:pPr>
                        <w:r>
                          <w:rPr>
                            <w:rStyle w:val="Zkladntext2Arial9pt0"/>
                          </w:rPr>
                          <w:t>Modernizace učeben</w:t>
                        </w:r>
                      </w:p>
                    </w:tc>
                  </w:tr>
                  <w:tr w:rsidR="00751F6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"/>
                      <w:jc w:val="center"/>
                    </w:trPr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1F62" w:rsidRDefault="00751F62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jc w:val="left"/>
                        </w:pPr>
                        <w:r>
                          <w:rPr>
                            <w:rStyle w:val="Zkladntext2Arial9pt0"/>
                          </w:rPr>
                          <w:t>R:</w:t>
                        </w:r>
                      </w:p>
                    </w:tc>
                    <w:tc>
                      <w:tcPr>
                        <w:tcW w:w="100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51F62" w:rsidRDefault="00751F62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left="1660"/>
                          <w:jc w:val="left"/>
                        </w:pPr>
                        <w:r>
                          <w:rPr>
                            <w:rStyle w:val="Zkladntext2Arial9pt0"/>
                          </w:rPr>
                          <w:t>Stavební práce</w:t>
                        </w:r>
                      </w:p>
                    </w:tc>
                  </w:tr>
                </w:tbl>
                <w:p w:rsidR="00751F62" w:rsidRDefault="00751F62" w:rsidP="00751F6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b w:val="0"/>
          <w:bCs w:val="0"/>
        </w:rPr>
        <w:t>Položkový rozpočet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613"/>
        <w:gridCol w:w="4255"/>
        <w:gridCol w:w="504"/>
        <w:gridCol w:w="1181"/>
        <w:gridCol w:w="1094"/>
        <w:gridCol w:w="1429"/>
      </w:tblGrid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75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proofErr w:type="spellStart"/>
            <w:proofErr w:type="gramStart"/>
            <w:r>
              <w:rPr>
                <w:rStyle w:val="Zkladntext2Arial9pt0"/>
              </w:rPr>
              <w:t>P.č</w:t>
            </w:r>
            <w:proofErr w:type="spellEnd"/>
            <w:r>
              <w:rPr>
                <w:rStyle w:val="Zkladntext2Arial9pt0"/>
              </w:rPr>
              <w:t>.</w:t>
            </w:r>
            <w:proofErr w:type="gram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Číslo položky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Název položky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ind w:left="160"/>
              <w:jc w:val="left"/>
            </w:pPr>
            <w:r>
              <w:rPr>
                <w:rStyle w:val="Zkladntext2Arial9pt0"/>
              </w:rPr>
              <w:t>MJ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množství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 xml:space="preserve">cena </w:t>
            </w:r>
            <w:r>
              <w:rPr>
                <w:rStyle w:val="Zkladntext2Arial75pt"/>
              </w:rPr>
              <w:t xml:space="preserve">/ </w:t>
            </w:r>
            <w:r>
              <w:rPr>
                <w:rStyle w:val="Zkladntext2Arial9pt0"/>
              </w:rPr>
              <w:t>MJ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Celkem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Díl: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61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Úpravy povrchů vnitřní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Arial9pt0"/>
              </w:rPr>
              <w:t>45 903,42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Candara9pt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602011112RT3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Omítka jádrová </w:t>
            </w:r>
            <w:proofErr w:type="spellStart"/>
            <w:r>
              <w:rPr>
                <w:rStyle w:val="Zkladntext2Arial75pt"/>
              </w:rPr>
              <w:t>Cemix</w:t>
            </w:r>
            <w:proofErr w:type="spellEnd"/>
            <w:r>
              <w:rPr>
                <w:rStyle w:val="Zkladntext2Arial75pt"/>
              </w:rPr>
              <w:t xml:space="preserve"> 082 ručně, tloušťka vrstvy 15 mm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15,95505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252,00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4 020,67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Začátek provozního součtu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r>
              <w:rPr>
                <w:rStyle w:val="Zkladntext2Arial75pt"/>
              </w:rPr>
              <w:t>Přírodovědná laboratoř: 5,90*1,45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8,55500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r>
              <w:rPr>
                <w:rStyle w:val="Zkladntext2Arial75pt"/>
              </w:rPr>
              <w:t>5,295*1,75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9,26625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r>
              <w:rPr>
                <w:rStyle w:val="Zkladntext2Arial75pt"/>
              </w:rPr>
              <w:t xml:space="preserve">Učebna </w:t>
            </w:r>
            <w:proofErr w:type="gramStart"/>
            <w:r>
              <w:rPr>
                <w:rStyle w:val="Zkladntext2Arial75pt"/>
              </w:rPr>
              <w:t>akvaristiky : 3,350*1,60</w:t>
            </w:r>
            <w:proofErr w:type="gramEnd"/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5,36000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r>
              <w:rPr>
                <w:rStyle w:val="Zkladntext2Arial75pt"/>
              </w:rPr>
              <w:t>10,250*1,65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16,91250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r>
              <w:rPr>
                <w:rStyle w:val="Zkladntext2Arial75pt"/>
              </w:rPr>
              <w:t>Zasedací místnost: 8,445*1,55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13,08975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248" w:lineRule="exact"/>
              <w:jc w:val="left"/>
            </w:pPr>
            <w:r>
              <w:rPr>
                <w:rStyle w:val="Zkladntext2Arial75pt"/>
              </w:rPr>
              <w:t xml:space="preserve">Konec provozního součtu oprava </w:t>
            </w:r>
            <w:proofErr w:type="gramStart"/>
            <w:r>
              <w:rPr>
                <w:rStyle w:val="Zkladntext2Arial75pt"/>
              </w:rPr>
              <w:t>ze</w:t>
            </w:r>
            <w:proofErr w:type="gramEnd"/>
            <w:r>
              <w:rPr>
                <w:rStyle w:val="Zkladntext2Arial75pt"/>
              </w:rPr>
              <w:t xml:space="preserve"> 30% : 53,1835/100*30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15,95505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602011121RT3</w:t>
            </w: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205" w:lineRule="exact"/>
              <w:jc w:val="left"/>
            </w:pPr>
            <w:r>
              <w:rPr>
                <w:rStyle w:val="Zkladntext2Arial75pt"/>
              </w:rPr>
              <w:t xml:space="preserve">Omítka jádrová sanační </w:t>
            </w:r>
            <w:proofErr w:type="spellStart"/>
            <w:r>
              <w:rPr>
                <w:rStyle w:val="Zkladntext2Arial75pt"/>
              </w:rPr>
              <w:t>Cemix</w:t>
            </w:r>
            <w:proofErr w:type="spellEnd"/>
            <w:r>
              <w:rPr>
                <w:rStyle w:val="Zkladntext2Arial75pt"/>
              </w:rPr>
              <w:t xml:space="preserve"> 084, ručně, tloušťka vrstvy 30 mm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30,91100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865,00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26 738,02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Přírodovědná laboratoř: 5,90*1,45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8,55500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5,295*1,75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9,26625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Učebna </w:t>
            </w:r>
            <w:proofErr w:type="gramStart"/>
            <w:r>
              <w:rPr>
                <w:rStyle w:val="Zkladntext2Arial75pt"/>
              </w:rPr>
              <w:t>akvaristiky : 3,350*1,60</w:t>
            </w:r>
            <w:proofErr w:type="gramEnd"/>
            <w:r>
              <w:rPr>
                <w:rStyle w:val="Zkladntext2Arial75pt"/>
              </w:rPr>
              <w:t xml:space="preserve"> - odpočet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5,36000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10,250*1,65-odpočet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16,91250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Zasedací místnost: 8,445*1,55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13,08975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610991111R00</w:t>
            </w: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Zakrývání výplní vnitřních otvorů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130,45000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40,20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5 244,09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Arial75pt"/>
              </w:rPr>
              <w:t>podlaha : 36,29+31,76+34,34+28,06</w:t>
            </w:r>
            <w:proofErr w:type="gramEnd"/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130,45000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612325222U00</w:t>
            </w: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VC štuková omítka stěna - 0,25m2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69,13855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143,20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9 900,64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Přírodovědná laboratoř: 5,90*1,45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8,55500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5,295*1,75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9,26625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Učebna </w:t>
            </w:r>
            <w:proofErr w:type="gramStart"/>
            <w:r>
              <w:rPr>
                <w:rStyle w:val="Zkladntext2Arial75pt"/>
              </w:rPr>
              <w:t>akvaristiky : 3,350*1,60</w:t>
            </w:r>
            <w:proofErr w:type="gramEnd"/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5,36000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10,250*1,65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16,91250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Zasedací místnost: 8,445*1,55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13,08975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oprava </w:t>
            </w:r>
            <w:proofErr w:type="gramStart"/>
            <w:r>
              <w:rPr>
                <w:rStyle w:val="Zkladntext2Arial75pt"/>
              </w:rPr>
              <w:t>ze</w:t>
            </w:r>
            <w:proofErr w:type="gramEnd"/>
            <w:r>
              <w:rPr>
                <w:rStyle w:val="Zkladntext2Arial75pt"/>
              </w:rPr>
              <w:t xml:space="preserve"> 30% : 53,1835/100*30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15,95505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Díl: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95</w:t>
            </w: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248" w:lineRule="exact"/>
              <w:jc w:val="left"/>
            </w:pPr>
            <w:r>
              <w:rPr>
                <w:rStyle w:val="Zkladntext2Arial9pt0"/>
              </w:rPr>
              <w:t>Dokončovací konstrukce na pozemních stavbách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Arial9pt0"/>
              </w:rPr>
              <w:t>9 910,60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952901111R00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Vyčištění budov o výšce podlaží do 4 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130,45000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68,00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8 870,60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Arial75pt"/>
              </w:rPr>
              <w:t>podlahy : 36,29+31,76+34,34+28,06</w:t>
            </w:r>
            <w:proofErr w:type="gramEnd"/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130,45000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6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915131115U00</w:t>
            </w: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Plošné značení žlutá barva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Arial75pt"/>
              </w:rPr>
              <w:t>m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4,00000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260,00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1 040,00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značení nášlapných stupňů z chodby do dveří: 1,00*4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4,00000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Díl: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96</w:t>
            </w: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Bourání konstrukcí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Arial9pt0"/>
              </w:rPr>
              <w:t>5 988,68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971028661R00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Vybourání otvorů zeď smíš. </w:t>
            </w:r>
            <w:proofErr w:type="spellStart"/>
            <w:proofErr w:type="gramStart"/>
            <w:r>
              <w:rPr>
                <w:rStyle w:val="Zkladntext2Arial75pt"/>
              </w:rPr>
              <w:t>pl</w:t>
            </w:r>
            <w:proofErr w:type="spellEnd"/>
            <w:proofErr w:type="gramEnd"/>
            <w:r>
              <w:rPr>
                <w:rStyle w:val="Zkladntext2Arial75pt"/>
              </w:rPr>
              <w:t xml:space="preserve">. 4 m2, </w:t>
            </w:r>
            <w:proofErr w:type="spellStart"/>
            <w:r>
              <w:rPr>
                <w:rStyle w:val="Zkladntext2Arial75pt"/>
              </w:rPr>
              <w:t>tl</w:t>
            </w:r>
            <w:proofErr w:type="spellEnd"/>
            <w:r>
              <w:rPr>
                <w:rStyle w:val="Zkladntext2Arial75pt"/>
              </w:rPr>
              <w:t>. 60 cm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m3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0,54000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1 590,00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858,60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Otvor pro </w:t>
            </w:r>
            <w:proofErr w:type="gramStart"/>
            <w:r>
              <w:rPr>
                <w:rStyle w:val="Zkladntext2Arial75pt"/>
              </w:rPr>
              <w:t>dveře : 0,60*2,00*0,45</w:t>
            </w:r>
            <w:proofErr w:type="gramEnd"/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0,54000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8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978013191R00</w:t>
            </w: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Otlučení omítek vnitřních stěn v rozsahu do 100 %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69,13855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74,20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5 130,08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Přírodovědná laboratoř: 5,90*1,45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8,55500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5,295*1,75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9,26625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Učebna </w:t>
            </w:r>
            <w:proofErr w:type="gramStart"/>
            <w:r>
              <w:rPr>
                <w:rStyle w:val="Zkladntext2Arial75pt"/>
              </w:rPr>
              <w:t>akvaristiky : 3,350*1,60</w:t>
            </w:r>
            <w:proofErr w:type="gramEnd"/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5,36000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10,250*1,65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16,91250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Zasedací místnost: 8,445*1,55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13,08975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30% omítek - oprava : 53,18350/100*30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15,95505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Díl: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99</w:t>
            </w: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Staveništní přesun hmot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Arial9pt0"/>
              </w:rPr>
              <w:t>2 086,60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999281105R00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Přesun hmot pro opravy a údržbu do výšky 6 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3,21016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650,00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2 086,60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5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Díl: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720</w:t>
            </w:r>
          </w:p>
        </w:tc>
        <w:tc>
          <w:tcPr>
            <w:tcW w:w="42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Zařizovací předměty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4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Arial9pt0"/>
              </w:rPr>
              <w:t>60 399,90</w:t>
            </w:r>
          </w:p>
        </w:tc>
      </w:tr>
    </w:tbl>
    <w:p w:rsidR="00751F62" w:rsidRDefault="00751F62" w:rsidP="00751F62">
      <w:pPr>
        <w:framePr w:w="10584" w:wrap="notBeside" w:vAnchor="text" w:hAnchor="text" w:xAlign="center" w:y="1"/>
        <w:rPr>
          <w:sz w:val="2"/>
          <w:szCs w:val="2"/>
        </w:rPr>
      </w:pPr>
    </w:p>
    <w:p w:rsidR="00751F62" w:rsidRDefault="00751F62" w:rsidP="00751F62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602"/>
        <w:gridCol w:w="4248"/>
        <w:gridCol w:w="515"/>
        <w:gridCol w:w="1177"/>
        <w:gridCol w:w="1084"/>
        <w:gridCol w:w="1454"/>
      </w:tblGrid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lastRenderedPageBreak/>
              <w:t>10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720100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209" w:lineRule="exact"/>
              <w:jc w:val="left"/>
            </w:pPr>
            <w:r>
              <w:rPr>
                <w:rStyle w:val="Zkladntext2Arial75pt"/>
              </w:rPr>
              <w:t>Nové rozvody ZTI v laboratoři dle PD včetně zařizovacích předmětů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proofErr w:type="spellStart"/>
            <w:r>
              <w:rPr>
                <w:rStyle w:val="Zkladntext2Arial75pt"/>
              </w:rPr>
              <w:t>kpl</w:t>
            </w:r>
            <w:proofErr w:type="spellEnd"/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1,00000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60 000,00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60 000,00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11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998725101R00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Přesun hmot pro zařizovací předměty, výšky do 6 m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0,98740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405,00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399,90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Díl: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723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Vnitřní plynovod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Arial9pt0"/>
              </w:rPr>
              <w:t>36 866,80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723100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Demontáž rozvodů plynu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proofErr w:type="spellStart"/>
            <w:r>
              <w:rPr>
                <w:rStyle w:val="Zkladntext2Arial75pt"/>
              </w:rPr>
              <w:t>kpl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1,00000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32 300,00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32 300,00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13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723200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Revize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proofErr w:type="spellStart"/>
            <w:r>
              <w:rPr>
                <w:rStyle w:val="Zkladntext2Arial75pt"/>
              </w:rPr>
              <w:t>kpl</w:t>
            </w:r>
            <w:proofErr w:type="spellEnd"/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1,00000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4 200,00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4 200,00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14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998723101ROO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Přesun hmot pro vnitřní plynovod, výšky do 6 m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0,91700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400,00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366,80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Díl: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730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Ústřední vytápění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Arial9pt0"/>
              </w:rPr>
              <w:t>69 160,56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48454372R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Těleso otopné </w:t>
            </w:r>
            <w:proofErr w:type="spellStart"/>
            <w:r>
              <w:rPr>
                <w:rStyle w:val="Zkladntext2Arial75pt"/>
              </w:rPr>
              <w:t>desk.Radik</w:t>
            </w:r>
            <w:proofErr w:type="spellEnd"/>
            <w:r>
              <w:rPr>
                <w:rStyle w:val="Zkladntext2Arial75pt"/>
              </w:rPr>
              <w:t xml:space="preserve"> Klasik typ20 v.600dl.1600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9,00000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2 912,00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26 208,00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3+4+2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9,00000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16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730100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Napojení otopných těles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proofErr w:type="spellStart"/>
            <w:r>
              <w:rPr>
                <w:rStyle w:val="Zkladntext2Arial75pt"/>
              </w:rPr>
              <w:t>kpl</w:t>
            </w:r>
            <w:proofErr w:type="spellEnd"/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1,00000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42 000,00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42 000,00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17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998735101 ROO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Přesun hmot pro otopná tělesa, výšky do 6 m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1,27008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750,00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952,56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Díl: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766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Konstrukce truhlářské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Arial9pt0"/>
              </w:rPr>
              <w:t>40 395,75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766100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Dveře ze zasedací místnosti do laboratoře včetně zárubně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1,00000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10 800,00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10 800,00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19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766200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Dveře do ostatních místností - pro sjednocení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3,00000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9 500,00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28 500,00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20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998766101 ROO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Přesun hmot pro truhlářské </w:t>
            </w:r>
            <w:proofErr w:type="spellStart"/>
            <w:r>
              <w:rPr>
                <w:rStyle w:val="Zkladntext2Arial75pt"/>
              </w:rPr>
              <w:t>konstr</w:t>
            </w:r>
            <w:proofErr w:type="spellEnd"/>
            <w:r>
              <w:rPr>
                <w:rStyle w:val="Zkladntext2Arial75pt"/>
              </w:rPr>
              <w:t>., výšky do 6 m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1,46100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750,00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1 095,75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Díl: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767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Konstrukce zámečnické - odpočet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Arial9pt0"/>
              </w:rPr>
              <w:t>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767584153R00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Montáž podhledu kazetových, nad 20 m2 - nepočítáno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0,00000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679,00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22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998767101 ROO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Přesun hmot pro zámečnické </w:t>
            </w:r>
            <w:proofErr w:type="spellStart"/>
            <w:r>
              <w:rPr>
                <w:rStyle w:val="Zkladntext2Arial75pt"/>
              </w:rPr>
              <w:t>konstr</w:t>
            </w:r>
            <w:proofErr w:type="spellEnd"/>
            <w:r>
              <w:rPr>
                <w:rStyle w:val="Zkladntext2Arial75pt"/>
              </w:rPr>
              <w:t>., výšky do 6 m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right="220"/>
              <w:jc w:val="righ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0,00000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750,00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Díl: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771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Podlahy z dlaždic a obklady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Arial9pt0"/>
              </w:rPr>
              <w:t>86 868,23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771212113R00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Kladení dlažby keramické do TM, vel. </w:t>
            </w:r>
            <w:proofErr w:type="gramStart"/>
            <w:r>
              <w:rPr>
                <w:rStyle w:val="Zkladntext2Arial75pt"/>
              </w:rPr>
              <w:t>do</w:t>
            </w:r>
            <w:proofErr w:type="gramEnd"/>
            <w:r>
              <w:rPr>
                <w:rStyle w:val="Zkladntext2Arial75pt"/>
              </w:rPr>
              <w:t xml:space="preserve"> 400x400 mm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109,03500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349,00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38 053,22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Přírodovědná laboratoř: 36,29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36,29000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Učebna </w:t>
            </w:r>
            <w:proofErr w:type="gramStart"/>
            <w:r>
              <w:rPr>
                <w:rStyle w:val="Zkladntext2Arial75pt"/>
              </w:rPr>
              <w:t>akvaristiky : 34,34</w:t>
            </w:r>
            <w:proofErr w:type="gramEnd"/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34,34000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Zasedací místnost: 31,76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31,76000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parapety </w:t>
            </w:r>
            <w:proofErr w:type="gramStart"/>
            <w:r>
              <w:rPr>
                <w:rStyle w:val="Zkladntext2Arial75pt"/>
              </w:rPr>
              <w:t>oken : 1,15*0,50*2</w:t>
            </w:r>
            <w:proofErr w:type="gramEnd"/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1,15000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1,55*0,50*1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0,77500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1,14*0,50*1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0,57000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1,50*0,50*1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0,75000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1,45*0,50*2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1,45000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1,30*0,50*3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1,95000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24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597642030R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Dlažba Taurus Granit matná 300x300x9 mm, Rio </w:t>
            </w:r>
            <w:proofErr w:type="spellStart"/>
            <w:r>
              <w:rPr>
                <w:rStyle w:val="Zkladntext2Arial75pt"/>
              </w:rPr>
              <w:t>Negro</w:t>
            </w:r>
            <w:proofErr w:type="spellEnd"/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119,93850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385,00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46 176,32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dodání </w:t>
            </w:r>
            <w:proofErr w:type="gramStart"/>
            <w:r>
              <w:rPr>
                <w:rStyle w:val="Zkladntext2Arial75pt"/>
              </w:rPr>
              <w:t>dlažby : 109,035*1,10</w:t>
            </w:r>
            <w:proofErr w:type="gramEnd"/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119,93850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25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998771101ROO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Přesun hmot pro podlahy z dlaždic, výšky do 6 m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right="220"/>
              <w:jc w:val="righ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6,28260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420,00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2 638,69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Díl: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783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Nátěry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Arial9pt0"/>
              </w:rPr>
              <w:t>22 400,00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783100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Nátěr oken a zárubní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proofErr w:type="spellStart"/>
            <w:r>
              <w:rPr>
                <w:rStyle w:val="Zkladntext2Arial75pt"/>
              </w:rPr>
              <w:t>kpl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1,00000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9 800,00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9 800,00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27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783200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Protipožární nátěry kovových konstrukcí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proofErr w:type="spellStart"/>
            <w:r>
              <w:rPr>
                <w:rStyle w:val="Zkladntext2Arial75pt"/>
              </w:rPr>
              <w:t>kpl</w:t>
            </w:r>
            <w:proofErr w:type="spellEnd"/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1,00000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12 600,00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12 600,00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Díl: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784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Malby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Arial9pt0"/>
              </w:rPr>
              <w:t>20 824,14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784121101R00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Penetrace podkladu nátěrem JUB, </w:t>
            </w:r>
            <w:proofErr w:type="spellStart"/>
            <w:r>
              <w:rPr>
                <w:rStyle w:val="Zkladntext2Arial75pt"/>
              </w:rPr>
              <w:t>Akril</w:t>
            </w:r>
            <w:proofErr w:type="spellEnd"/>
            <w:r>
              <w:rPr>
                <w:rStyle w:val="Zkladntext2Arial75pt"/>
              </w:rPr>
              <w:t xml:space="preserve"> Emulze, 1 x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357,34750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18,20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6 503,72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Přírodovědná laboratoř: (5,90+5,295+6,15+4,55)*3,50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76,63250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Arial75pt"/>
              </w:rPr>
              <w:t>strop : 36,29</w:t>
            </w:r>
            <w:proofErr w:type="gramEnd"/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36,29000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Učebna akvaristiky : (3,35+10,25+3,35+10,25)*3,50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95,20000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Arial75pt"/>
              </w:rPr>
              <w:t>strop : 34,34</w:t>
            </w:r>
            <w:proofErr w:type="gramEnd"/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34,34000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Zasedací místnost: (6,95+4,20+4,20+8,40)*3,50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83,12500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Arial75pt"/>
              </w:rPr>
              <w:t>strop : 31,76</w:t>
            </w:r>
            <w:proofErr w:type="gramEnd"/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31,76000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29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784125212R00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Malba tekutá </w:t>
            </w:r>
            <w:proofErr w:type="spellStart"/>
            <w:r>
              <w:rPr>
                <w:rStyle w:val="Zkladntext2Arial75pt"/>
              </w:rPr>
              <w:t>Jupol</w:t>
            </w:r>
            <w:proofErr w:type="spellEnd"/>
            <w:r>
              <w:rPr>
                <w:rStyle w:val="Zkladntext2Arial75pt"/>
              </w:rPr>
              <w:t xml:space="preserve"> </w:t>
            </w:r>
            <w:proofErr w:type="spellStart"/>
            <w:r>
              <w:rPr>
                <w:rStyle w:val="Zkladntext2Arial75pt"/>
              </w:rPr>
              <w:t>Classíc</w:t>
            </w:r>
            <w:proofErr w:type="spellEnd"/>
            <w:r>
              <w:rPr>
                <w:rStyle w:val="Zkladntext2Arial75pt"/>
              </w:rPr>
              <w:t>, bílá, bez penetrace,2x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m2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307,96600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46,50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14 320,42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štuky </w:t>
            </w:r>
            <w:proofErr w:type="gramStart"/>
            <w:r>
              <w:rPr>
                <w:rStyle w:val="Zkladntext2Arial75pt"/>
              </w:rPr>
              <w:t>stěny : 209,281</w:t>
            </w:r>
            <w:proofErr w:type="gramEnd"/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209,28100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 xml:space="preserve">štuky </w:t>
            </w:r>
            <w:proofErr w:type="gramStart"/>
            <w:r>
              <w:rPr>
                <w:rStyle w:val="Zkladntext2Arial75pt"/>
              </w:rPr>
              <w:t>stropy : 98,685</w:t>
            </w:r>
            <w:proofErr w:type="gramEnd"/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98,68500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Díl: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M21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Elektromontáže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Arial9pt0"/>
              </w:rPr>
              <w:t>114 800,00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728414611 ROO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209" w:lineRule="exact"/>
              <w:jc w:val="left"/>
            </w:pPr>
            <w:r>
              <w:rPr>
                <w:rStyle w:val="Zkladntext2Arial75pt"/>
              </w:rPr>
              <w:t>Montáž digestoře vestavěné včetně dodání digestoře do laboratoře a její napojení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1,00000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12 800,00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12 800,00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31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210201002RT1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209" w:lineRule="exact"/>
              <w:jc w:val="left"/>
            </w:pPr>
            <w:r>
              <w:rPr>
                <w:rStyle w:val="Zkladntext2Arial75pt"/>
              </w:rPr>
              <w:t>Svítidlo zářivkové 4x40 W stropní, včetně svítidla a zapojení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Arial75pt"/>
              </w:rPr>
              <w:t>kus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20,00000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1 250,00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25 000,00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gramStart"/>
            <w:r>
              <w:rPr>
                <w:rStyle w:val="Zkladntext2Arial75pt"/>
              </w:rPr>
              <w:t>akvaristika : 8</w:t>
            </w:r>
            <w:proofErr w:type="gramEnd"/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8,00000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laboratoř: 6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6,00000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zasedací místnost: 6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8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6,00000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8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51F62" w:rsidRDefault="00751F62" w:rsidP="00751F62">
      <w:pPr>
        <w:framePr w:w="10588" w:wrap="notBeside" w:vAnchor="text" w:hAnchor="text" w:xAlign="center" w:y="1"/>
        <w:rPr>
          <w:sz w:val="2"/>
          <w:szCs w:val="2"/>
        </w:rPr>
      </w:pPr>
    </w:p>
    <w:p w:rsidR="00751F62" w:rsidRDefault="00751F62" w:rsidP="00751F6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606"/>
        <w:gridCol w:w="4237"/>
        <w:gridCol w:w="508"/>
        <w:gridCol w:w="1156"/>
        <w:gridCol w:w="1094"/>
        <w:gridCol w:w="1440"/>
      </w:tblGrid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after="60" w:line="150" w:lineRule="exact"/>
              <w:jc w:val="right"/>
            </w:pPr>
            <w:r>
              <w:rPr>
                <w:rStyle w:val="Zkladntext2Arial75pt"/>
              </w:rPr>
              <w:lastRenderedPageBreak/>
              <w:t>32</w:t>
            </w:r>
          </w:p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60" w:line="180" w:lineRule="exact"/>
              <w:jc w:val="left"/>
            </w:pPr>
            <w:r>
              <w:rPr>
                <w:rStyle w:val="Zkladntext2Arial9pt0"/>
              </w:rPr>
              <w:t>Díl: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after="60" w:line="150" w:lineRule="exact"/>
              <w:jc w:val="left"/>
            </w:pPr>
            <w:r>
              <w:rPr>
                <w:rStyle w:val="Zkladntext2Arial75pt"/>
              </w:rPr>
              <w:t>210100</w:t>
            </w:r>
          </w:p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60" w:line="180" w:lineRule="exact"/>
              <w:jc w:val="left"/>
            </w:pPr>
            <w:r>
              <w:rPr>
                <w:rStyle w:val="Zkladntext2Arial9pt0"/>
              </w:rPr>
              <w:t>D96</w:t>
            </w:r>
          </w:p>
        </w:tc>
        <w:tc>
          <w:tcPr>
            <w:tcW w:w="4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281" w:lineRule="exact"/>
              <w:jc w:val="left"/>
            </w:pPr>
            <w:r>
              <w:rPr>
                <w:rStyle w:val="Zkladntext2Arial75pt"/>
              </w:rPr>
              <w:t xml:space="preserve">Elektroinstalace a napojení svítidel </w:t>
            </w:r>
            <w:r>
              <w:rPr>
                <w:rStyle w:val="Zkladntext2Arial9pt0"/>
              </w:rPr>
              <w:t>Přesuny suti a vybouraných hmot</w:t>
            </w:r>
          </w:p>
        </w:tc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proofErr w:type="spellStart"/>
            <w:r>
              <w:rPr>
                <w:rStyle w:val="Zkladntext2Arial75pt"/>
              </w:rPr>
              <w:t>kpl</w:t>
            </w:r>
            <w:proofErr w:type="spellEnd"/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1,00000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77 000,00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281" w:lineRule="exact"/>
              <w:jc w:val="right"/>
            </w:pPr>
            <w:r>
              <w:rPr>
                <w:rStyle w:val="Zkladntext2Arial75pt"/>
              </w:rPr>
              <w:t xml:space="preserve">77 000,00 </w:t>
            </w:r>
            <w:r>
              <w:rPr>
                <w:rStyle w:val="Zkladntext2Arial9pt0"/>
              </w:rPr>
              <w:t>8 030,80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979990001R00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Poplatek za skládku stavební suti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4,26037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1 533,73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34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979095312R00</w:t>
            </w:r>
          </w:p>
        </w:tc>
        <w:tc>
          <w:tcPr>
            <w:tcW w:w="4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Naložení a složení suti</w:t>
            </w:r>
          </w:p>
        </w:tc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4,26037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790,00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3 365,69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35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979082111R00</w:t>
            </w:r>
          </w:p>
        </w:tc>
        <w:tc>
          <w:tcPr>
            <w:tcW w:w="4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spellStart"/>
            <w:r>
              <w:rPr>
                <w:rStyle w:val="Zkladntext2Arial75pt"/>
              </w:rPr>
              <w:t>Vnitrostaveništní</w:t>
            </w:r>
            <w:proofErr w:type="spellEnd"/>
            <w:r>
              <w:rPr>
                <w:rStyle w:val="Zkladntext2Arial75pt"/>
              </w:rPr>
              <w:t xml:space="preserve"> doprava suti do 10 m</w:t>
            </w:r>
          </w:p>
        </w:tc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4,26037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179,00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762,61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36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9790891OOUOO</w:t>
            </w:r>
          </w:p>
        </w:tc>
        <w:tc>
          <w:tcPr>
            <w:tcW w:w="4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Odvoz suti do 1 km</w:t>
            </w:r>
          </w:p>
        </w:tc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4,26037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332,00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1 414,44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37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97908921OUOO</w:t>
            </w:r>
          </w:p>
        </w:tc>
        <w:tc>
          <w:tcPr>
            <w:tcW w:w="4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proofErr w:type="spellStart"/>
            <w:r>
              <w:rPr>
                <w:rStyle w:val="Zkladntext2Arial75pt"/>
              </w:rPr>
              <w:t>Přípl</w:t>
            </w:r>
            <w:proofErr w:type="spellEnd"/>
            <w:r>
              <w:rPr>
                <w:rStyle w:val="Zkladntext2Arial75pt"/>
              </w:rPr>
              <w:t xml:space="preserve"> za další 1 km odvozu suti</w:t>
            </w:r>
          </w:p>
        </w:tc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Arial75pt"/>
              </w:rPr>
              <w:t>t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85,20747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11,20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954,32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Díl: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VN</w:t>
            </w:r>
          </w:p>
        </w:tc>
        <w:tc>
          <w:tcPr>
            <w:tcW w:w="4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Arial9pt0"/>
              </w:rPr>
              <w:t>Vedlejší náklady</w:t>
            </w:r>
          </w:p>
        </w:tc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framePr w:w="105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Arial9pt0"/>
              </w:rPr>
              <w:t>3 100,00</w:t>
            </w:r>
          </w:p>
        </w:tc>
      </w:tr>
      <w:tr w:rsidR="00751F62" w:rsidTr="00750260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904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Arial75pt"/>
              </w:rPr>
              <w:t>Příplatek za ztížené podmínky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Arial75pt"/>
              </w:rPr>
              <w:t>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3,10000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1 000,00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62" w:rsidRDefault="00751F62" w:rsidP="00750260">
            <w:pPr>
              <w:pStyle w:val="Zkladntext20"/>
              <w:framePr w:w="10516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Arial75pt"/>
              </w:rPr>
              <w:t>3 100,00</w:t>
            </w:r>
          </w:p>
        </w:tc>
      </w:tr>
    </w:tbl>
    <w:p w:rsidR="00751F62" w:rsidRDefault="00751F62" w:rsidP="00751F62">
      <w:pPr>
        <w:framePr w:w="10516" w:wrap="notBeside" w:vAnchor="text" w:hAnchor="text" w:xAlign="center" w:y="1"/>
        <w:rPr>
          <w:sz w:val="2"/>
          <w:szCs w:val="2"/>
        </w:rPr>
      </w:pPr>
    </w:p>
    <w:p w:rsidR="00751F62" w:rsidRDefault="00751F62" w:rsidP="00751F62">
      <w:pPr>
        <w:rPr>
          <w:sz w:val="2"/>
          <w:szCs w:val="2"/>
        </w:rPr>
      </w:pPr>
    </w:p>
    <w:p w:rsidR="00751F62" w:rsidRDefault="00751F62">
      <w:pPr>
        <w:pStyle w:val="Zkladntext50"/>
        <w:shd w:val="clear" w:color="auto" w:fill="auto"/>
        <w:spacing w:before="5697" w:line="170" w:lineRule="exact"/>
        <w:ind w:left="480"/>
      </w:pPr>
      <w:bookmarkStart w:id="3" w:name="_GoBack"/>
      <w:bookmarkEnd w:id="3"/>
    </w:p>
    <w:sectPr w:rsidR="00751F62">
      <w:pgSz w:w="11900" w:h="16840"/>
      <w:pgMar w:top="1314" w:right="259" w:bottom="545" w:left="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9F" w:rsidRDefault="0074369F">
      <w:r>
        <w:separator/>
      </w:r>
    </w:p>
  </w:endnote>
  <w:endnote w:type="continuationSeparator" w:id="0">
    <w:p w:rsidR="0074369F" w:rsidRDefault="0074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9F" w:rsidRDefault="0074369F"/>
  </w:footnote>
  <w:footnote w:type="continuationSeparator" w:id="0">
    <w:p w:rsidR="0074369F" w:rsidRDefault="007436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C66B3"/>
    <w:rsid w:val="005C66B3"/>
    <w:rsid w:val="0074369F"/>
    <w:rsid w:val="0075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42">
    <w:name w:val="Nadpis #4 (2)_"/>
    <w:basedOn w:val="Standardnpsmoodstavce"/>
    <w:link w:val="Nadpis420"/>
    <w:rPr>
      <w:rFonts w:ascii="Arial Narrow" w:eastAsia="Arial Narrow" w:hAnsi="Arial Narrow" w:cs="Arial Narrow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421">
    <w:name w:val="Nadpis #4 (2)"/>
    <w:basedOn w:val="Nadpis4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4216ptNekurzva">
    <w:name w:val="Nadpis #4 (2) + 16 pt;Ne kurzíva"/>
    <w:basedOn w:val="Nadpis4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Narrow11pt">
    <w:name w:val="Základní text (2) + Arial Narrow;1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10pt">
    <w:name w:val="Základní text (2) + Arial;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11ptTun">
    <w:name w:val="Základní text (2) + Arial;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9pt">
    <w:name w:val="Základní text (2) + Arial;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ptTun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ptTunKurzva">
    <w:name w:val="Základní text (2) + Arial;9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Narrow12ptTundkovn0pt">
    <w:name w:val="Základní text (2) + Arial Narrow;12 pt;Tučné;Řádkování 0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10pt0">
    <w:name w:val="Základní text (2) + Arial;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9pt0">
    <w:name w:val="Základní text (2) + Arial;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ptKurzvadkovn0pt">
    <w:name w:val="Základní text (2) + Arial;9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ptKurzvadkovn0pt0">
    <w:name w:val="Základní text (2) + Arial;9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ptTun0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10pt1">
    <w:name w:val="Základní text (2) + Arial;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9ptKurzvadkovn0pt1">
    <w:name w:val="Základní text (2) + Arial;9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NetunExact">
    <w:name w:val="Základní text (5) + Ne tučné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85pt">
    <w:name w:val="Základní text (2) + Arial;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Netun">
    <w:name w:val="Základní text (5) + 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80" w:line="0" w:lineRule="atLeast"/>
      <w:jc w:val="center"/>
      <w:outlineLvl w:val="2"/>
    </w:pPr>
    <w:rPr>
      <w:rFonts w:ascii="Arial Narrow" w:eastAsia="Arial Narrow" w:hAnsi="Arial Narrow" w:cs="Arial Narrow"/>
      <w:b/>
      <w:bCs/>
      <w:sz w:val="36"/>
      <w:szCs w:val="36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780" w:after="1560" w:line="299" w:lineRule="exact"/>
      <w:outlineLvl w:val="3"/>
    </w:pPr>
    <w:rPr>
      <w:rFonts w:ascii="Arial Narrow" w:eastAsia="Arial Narrow" w:hAnsi="Arial Narrow" w:cs="Arial Narrow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920" w:line="22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260" w:line="259" w:lineRule="exact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22"/>
      <w:szCs w:val="22"/>
    </w:rPr>
  </w:style>
  <w:style w:type="character" w:customStyle="1" w:styleId="Zkladntext2Arial75pt">
    <w:name w:val="Základní text (2) + Arial;7;5 pt"/>
    <w:basedOn w:val="Zkladntext2"/>
    <w:rsid w:val="00751F6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ndara9pt">
    <w:name w:val="Základní text (2) + Candara;9 pt"/>
    <w:basedOn w:val="Zkladntext2"/>
    <w:rsid w:val="00751F6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1105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ET</cp:lastModifiedBy>
  <cp:revision>2</cp:revision>
  <dcterms:created xsi:type="dcterms:W3CDTF">2018-07-02T10:35:00Z</dcterms:created>
  <dcterms:modified xsi:type="dcterms:W3CDTF">2018-07-02T10:36:00Z</dcterms:modified>
</cp:coreProperties>
</file>