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E0" w:rsidRPr="0087053F" w:rsidRDefault="00F67860"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 xml:space="preserve">Dodatek </w:t>
      </w:r>
      <w:r w:rsidR="00205E59" w:rsidRPr="0087053F">
        <w:rPr>
          <w:rFonts w:ascii="Arial Narrow" w:hAnsi="Arial Narrow"/>
          <w:b/>
          <w:sz w:val="20"/>
          <w:szCs w:val="20"/>
        </w:rPr>
        <w:t>č.</w:t>
      </w:r>
      <w:r w:rsidR="00AB57E0" w:rsidRPr="0087053F">
        <w:rPr>
          <w:rFonts w:ascii="Arial Narrow" w:hAnsi="Arial Narrow"/>
          <w:b/>
          <w:sz w:val="20"/>
          <w:szCs w:val="20"/>
        </w:rPr>
        <w:t xml:space="preserve"> 2</w:t>
      </w:r>
      <w:r w:rsidR="00205E59" w:rsidRPr="0087053F">
        <w:rPr>
          <w:rFonts w:ascii="Arial Narrow" w:hAnsi="Arial Narrow"/>
          <w:b/>
          <w:sz w:val="20"/>
          <w:szCs w:val="20"/>
        </w:rPr>
        <w:t xml:space="preserve"> </w:t>
      </w:r>
    </w:p>
    <w:p w:rsidR="00F67860" w:rsidRPr="0087053F" w:rsidRDefault="00F67860"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 xml:space="preserve">ke </w:t>
      </w:r>
      <w:r w:rsidR="00CE7D65" w:rsidRPr="0087053F">
        <w:rPr>
          <w:rFonts w:ascii="Arial Narrow" w:hAnsi="Arial Narrow"/>
          <w:b/>
          <w:sz w:val="20"/>
          <w:szCs w:val="20"/>
        </w:rPr>
        <w:t>Smlouv</w:t>
      </w:r>
      <w:r w:rsidRPr="0087053F">
        <w:rPr>
          <w:rFonts w:ascii="Arial Narrow" w:hAnsi="Arial Narrow"/>
          <w:b/>
          <w:sz w:val="20"/>
          <w:szCs w:val="20"/>
        </w:rPr>
        <w:t>ě</w:t>
      </w:r>
      <w:r w:rsidR="00CE7D65" w:rsidRPr="0087053F">
        <w:rPr>
          <w:rFonts w:ascii="Arial Narrow" w:hAnsi="Arial Narrow"/>
          <w:b/>
          <w:sz w:val="20"/>
          <w:szCs w:val="20"/>
        </w:rPr>
        <w:t xml:space="preserve"> </w:t>
      </w:r>
      <w:r w:rsidR="00A722D3" w:rsidRPr="0087053F">
        <w:rPr>
          <w:rFonts w:ascii="Arial Narrow" w:hAnsi="Arial Narrow"/>
          <w:b/>
          <w:sz w:val="20"/>
          <w:szCs w:val="20"/>
        </w:rPr>
        <w:t xml:space="preserve">o řešení části grantového projektu </w:t>
      </w:r>
      <w:r w:rsidR="00CE7D65" w:rsidRPr="0087053F">
        <w:rPr>
          <w:rFonts w:ascii="Arial Narrow" w:hAnsi="Arial Narrow"/>
          <w:b/>
          <w:sz w:val="20"/>
          <w:szCs w:val="20"/>
        </w:rPr>
        <w:t xml:space="preserve">č. </w:t>
      </w:r>
      <w:r w:rsidR="00362862" w:rsidRPr="0087053F">
        <w:rPr>
          <w:rFonts w:ascii="Arial Narrow" w:hAnsi="Arial Narrow"/>
          <w:b/>
          <w:sz w:val="20"/>
          <w:szCs w:val="20"/>
        </w:rPr>
        <w:t>16-02521S</w:t>
      </w:r>
      <w:r w:rsidR="00CE7D65" w:rsidRPr="0087053F">
        <w:rPr>
          <w:rFonts w:ascii="Arial Narrow" w:hAnsi="Arial Narrow"/>
          <w:b/>
          <w:sz w:val="20"/>
          <w:szCs w:val="20"/>
        </w:rPr>
        <w:t xml:space="preserve"> </w:t>
      </w:r>
      <w:r w:rsidR="00A722D3" w:rsidRPr="0087053F">
        <w:rPr>
          <w:rFonts w:ascii="Arial Narrow" w:hAnsi="Arial Narrow"/>
          <w:b/>
          <w:sz w:val="20"/>
          <w:szCs w:val="20"/>
        </w:rPr>
        <w:t xml:space="preserve">a poskytnutí části účelových prostředků </w:t>
      </w:r>
    </w:p>
    <w:p w:rsidR="00A722D3" w:rsidRPr="0087053F" w:rsidRDefault="00A722D3" w:rsidP="00F15874">
      <w:pPr>
        <w:spacing w:afterLines="60" w:after="144" w:line="240" w:lineRule="auto"/>
        <w:jc w:val="center"/>
        <w:rPr>
          <w:rFonts w:ascii="Arial Narrow" w:hAnsi="Arial Narrow"/>
          <w:sz w:val="20"/>
          <w:szCs w:val="20"/>
        </w:rPr>
      </w:pPr>
      <w:r w:rsidRPr="0087053F">
        <w:rPr>
          <w:rFonts w:ascii="Arial Narrow" w:hAnsi="Arial Narrow"/>
          <w:b/>
          <w:sz w:val="20"/>
          <w:szCs w:val="20"/>
        </w:rPr>
        <w:t xml:space="preserve">státního rozpočtu ČR na jeho podporu </w:t>
      </w:r>
      <w:r w:rsidR="00317A50" w:rsidRPr="0087053F">
        <w:rPr>
          <w:rFonts w:ascii="Arial Narrow" w:hAnsi="Arial Narrow"/>
          <w:b/>
          <w:sz w:val="20"/>
          <w:szCs w:val="20"/>
        </w:rPr>
        <w:t>– pro rok 2018</w:t>
      </w:r>
    </w:p>
    <w:p w:rsidR="0077485F" w:rsidRPr="0087053F" w:rsidRDefault="0077485F" w:rsidP="00F15874">
      <w:pPr>
        <w:spacing w:afterLines="60" w:after="144" w:line="240" w:lineRule="auto"/>
        <w:jc w:val="center"/>
        <w:rPr>
          <w:rFonts w:ascii="Arial Narrow" w:hAnsi="Arial Narrow"/>
          <w:b/>
          <w:sz w:val="20"/>
          <w:szCs w:val="20"/>
        </w:rPr>
      </w:pPr>
    </w:p>
    <w:p w:rsidR="00A722D3" w:rsidRPr="0087053F" w:rsidRDefault="00A722D3"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I.</w:t>
      </w:r>
    </w:p>
    <w:p w:rsidR="00A722D3" w:rsidRPr="0087053F" w:rsidRDefault="00A722D3"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Smluvní strany</w:t>
      </w:r>
    </w:p>
    <w:p w:rsidR="00A722D3" w:rsidRPr="0087053F" w:rsidRDefault="00A722D3" w:rsidP="00F15874">
      <w:pPr>
        <w:spacing w:afterLines="60" w:after="144" w:line="240" w:lineRule="auto"/>
        <w:jc w:val="center"/>
        <w:rPr>
          <w:rFonts w:ascii="Arial Narrow" w:hAnsi="Arial Narrow"/>
          <w:b/>
          <w:sz w:val="20"/>
          <w:szCs w:val="20"/>
        </w:rPr>
      </w:pP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b/>
          <w:sz w:val="20"/>
          <w:szCs w:val="20"/>
        </w:rPr>
        <w:t>1.1.</w:t>
      </w:r>
      <w:r w:rsidRPr="0087053F">
        <w:rPr>
          <w:rFonts w:ascii="Arial Narrow" w:hAnsi="Arial Narrow"/>
          <w:sz w:val="20"/>
          <w:szCs w:val="20"/>
        </w:rPr>
        <w:t xml:space="preserve"> </w:t>
      </w:r>
      <w:r w:rsidR="00C67CF0" w:rsidRPr="0087053F">
        <w:rPr>
          <w:rFonts w:ascii="Arial Narrow" w:hAnsi="Arial Narrow"/>
          <w:sz w:val="20"/>
          <w:szCs w:val="20"/>
        </w:rPr>
        <w:t xml:space="preserve">         </w:t>
      </w:r>
      <w:r w:rsidR="00C67CF0" w:rsidRPr="0087053F">
        <w:rPr>
          <w:rFonts w:ascii="Arial Narrow" w:hAnsi="Arial Narrow"/>
          <w:b/>
          <w:sz w:val="20"/>
          <w:szCs w:val="20"/>
        </w:rPr>
        <w:t>Univerzita Jana Evangelisty Purkyně v Ústí nad Labem</w:t>
      </w:r>
    </w:p>
    <w:p w:rsidR="00A722D3" w:rsidRPr="0087053F" w:rsidRDefault="00C67CF0"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                Přírodovědecká fakulta</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Sídlo:</w:t>
      </w:r>
      <w:r w:rsidR="00C67CF0" w:rsidRPr="0087053F">
        <w:rPr>
          <w:rFonts w:ascii="Arial Narrow" w:hAnsi="Arial Narrow"/>
          <w:sz w:val="20"/>
          <w:szCs w:val="20"/>
        </w:rPr>
        <w:t xml:space="preserve">      </w:t>
      </w:r>
      <w:r w:rsidR="00A37AD6" w:rsidRPr="0087053F">
        <w:rPr>
          <w:rFonts w:ascii="Arial Narrow" w:hAnsi="Arial Narrow"/>
          <w:sz w:val="20"/>
          <w:szCs w:val="20"/>
        </w:rPr>
        <w:t xml:space="preserve"> Pasteurova 3544/1</w:t>
      </w:r>
      <w:r w:rsidR="00C67CF0" w:rsidRPr="0087053F">
        <w:rPr>
          <w:rFonts w:ascii="Arial Narrow" w:hAnsi="Arial Narrow"/>
          <w:sz w:val="20"/>
          <w:szCs w:val="20"/>
        </w:rPr>
        <w:t xml:space="preserve">, Ústí nad Labem 400 </w:t>
      </w:r>
      <w:r w:rsidR="00B6781B" w:rsidRPr="0087053F">
        <w:rPr>
          <w:rFonts w:ascii="Arial Narrow" w:hAnsi="Arial Narrow"/>
          <w:sz w:val="20"/>
          <w:szCs w:val="20"/>
        </w:rPr>
        <w:t>96</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IČ: </w:t>
      </w:r>
      <w:r w:rsidR="00C67CF0" w:rsidRPr="0087053F">
        <w:rPr>
          <w:rFonts w:ascii="Arial Narrow" w:hAnsi="Arial Narrow"/>
          <w:sz w:val="20"/>
          <w:szCs w:val="20"/>
        </w:rPr>
        <w:tab/>
        <w:t>44555601</w:t>
      </w:r>
    </w:p>
    <w:p w:rsidR="00A722D3" w:rsidRPr="0087053F" w:rsidRDefault="000A1077" w:rsidP="00F15874">
      <w:pPr>
        <w:spacing w:afterLines="60" w:after="144" w:line="240" w:lineRule="auto"/>
        <w:rPr>
          <w:rFonts w:ascii="Arial Narrow" w:hAnsi="Arial Narrow"/>
          <w:sz w:val="20"/>
          <w:szCs w:val="20"/>
        </w:rPr>
      </w:pPr>
      <w:r w:rsidRPr="0087053F">
        <w:rPr>
          <w:rFonts w:ascii="Arial Narrow" w:hAnsi="Arial Narrow"/>
          <w:sz w:val="20"/>
          <w:szCs w:val="20"/>
        </w:rPr>
        <w:t>Zastoupená: doc. RNDr. Martinem Balejem, Ph.D., rektorem</w:t>
      </w:r>
    </w:p>
    <w:p w:rsidR="00CE7D65"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Bankovní spojení:   </w:t>
      </w:r>
      <w:r w:rsidR="00F67860" w:rsidRPr="0087053F">
        <w:rPr>
          <w:rFonts w:ascii="Arial Narrow" w:hAnsi="Arial Narrow"/>
          <w:sz w:val="20"/>
          <w:szCs w:val="20"/>
        </w:rPr>
        <w:t>Č</w:t>
      </w:r>
      <w:r w:rsidR="009E2447" w:rsidRPr="0087053F">
        <w:rPr>
          <w:rFonts w:ascii="Arial Narrow" w:hAnsi="Arial Narrow"/>
          <w:sz w:val="20"/>
          <w:szCs w:val="20"/>
        </w:rPr>
        <w:t>eská spořitelna, a.s.</w:t>
      </w:r>
      <w:r w:rsidR="000A1077" w:rsidRPr="0087053F">
        <w:rPr>
          <w:rFonts w:ascii="Arial Narrow" w:hAnsi="Arial Narrow"/>
          <w:sz w:val="20"/>
          <w:szCs w:val="20"/>
        </w:rPr>
        <w:t xml:space="preserve"> Ústí nad Labem</w:t>
      </w:r>
    </w:p>
    <w:p w:rsidR="00A722D3" w:rsidRPr="0087053F" w:rsidRDefault="00A722D3" w:rsidP="00F15874">
      <w:pPr>
        <w:spacing w:afterLines="60" w:after="144" w:line="240" w:lineRule="auto"/>
        <w:rPr>
          <w:rFonts w:ascii="Arial Narrow" w:hAnsi="Arial Narrow"/>
          <w:sz w:val="20"/>
          <w:szCs w:val="20"/>
        </w:rPr>
      </w:pPr>
      <w:proofErr w:type="spellStart"/>
      <w:r w:rsidRPr="0087053F">
        <w:rPr>
          <w:rFonts w:ascii="Arial Narrow" w:hAnsi="Arial Narrow"/>
          <w:sz w:val="20"/>
          <w:szCs w:val="20"/>
        </w:rPr>
        <w:t>č.účtu</w:t>
      </w:r>
      <w:proofErr w:type="spellEnd"/>
      <w:r w:rsidRPr="0087053F">
        <w:rPr>
          <w:rFonts w:ascii="Arial Narrow" w:hAnsi="Arial Narrow"/>
          <w:sz w:val="20"/>
          <w:szCs w:val="20"/>
        </w:rPr>
        <w:t>:</w:t>
      </w:r>
      <w:r w:rsidR="00C67CF0" w:rsidRPr="0087053F">
        <w:rPr>
          <w:rFonts w:ascii="Arial Narrow" w:hAnsi="Arial Narrow"/>
          <w:sz w:val="20"/>
          <w:szCs w:val="20"/>
        </w:rPr>
        <w:t xml:space="preserve"> </w:t>
      </w:r>
      <w:r w:rsidR="009E2447" w:rsidRPr="0087053F">
        <w:rPr>
          <w:rFonts w:ascii="Arial Narrow" w:hAnsi="Arial Narrow"/>
          <w:b/>
          <w:sz w:val="20"/>
          <w:szCs w:val="20"/>
        </w:rPr>
        <w:t>100200392/0800</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dále jen </w:t>
      </w:r>
      <w:r w:rsidR="00F67860" w:rsidRPr="0087053F">
        <w:rPr>
          <w:rFonts w:ascii="Arial Narrow" w:hAnsi="Arial Narrow"/>
          <w:sz w:val="20"/>
          <w:szCs w:val="20"/>
        </w:rPr>
        <w:t>„</w:t>
      </w:r>
      <w:r w:rsidRPr="0087053F">
        <w:rPr>
          <w:rFonts w:ascii="Arial Narrow" w:hAnsi="Arial Narrow"/>
          <w:b/>
          <w:sz w:val="20"/>
          <w:szCs w:val="20"/>
        </w:rPr>
        <w:t>příjemce</w:t>
      </w:r>
      <w:r w:rsidR="00F67860" w:rsidRPr="0087053F">
        <w:rPr>
          <w:rFonts w:ascii="Arial Narrow" w:hAnsi="Arial Narrow"/>
          <w:b/>
          <w:sz w:val="20"/>
          <w:szCs w:val="20"/>
        </w:rPr>
        <w:t>“</w:t>
      </w:r>
      <w:r w:rsidRPr="0087053F">
        <w:rPr>
          <w:rFonts w:ascii="Arial Narrow" w:hAnsi="Arial Narrow"/>
          <w:sz w:val="20"/>
          <w:szCs w:val="20"/>
        </w:rPr>
        <w:t xml:space="preserve"> na straně jedné</w:t>
      </w:r>
    </w:p>
    <w:p w:rsidR="009E2447" w:rsidRPr="0087053F" w:rsidRDefault="009E2447" w:rsidP="00F15874">
      <w:pPr>
        <w:spacing w:afterLines="60" w:after="144" w:line="240" w:lineRule="auto"/>
        <w:rPr>
          <w:rFonts w:ascii="Arial Narrow" w:hAnsi="Arial Narrow"/>
          <w:sz w:val="20"/>
          <w:szCs w:val="20"/>
        </w:rPr>
      </w:pP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a</w:t>
      </w:r>
    </w:p>
    <w:p w:rsidR="009E2447" w:rsidRPr="0087053F" w:rsidRDefault="009E2447" w:rsidP="00F15874">
      <w:pPr>
        <w:spacing w:afterLines="60" w:after="144" w:line="240" w:lineRule="auto"/>
        <w:rPr>
          <w:rFonts w:ascii="Arial Narrow" w:hAnsi="Arial Narrow"/>
          <w:sz w:val="20"/>
          <w:szCs w:val="20"/>
        </w:rPr>
      </w:pP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b/>
          <w:sz w:val="20"/>
          <w:szCs w:val="20"/>
        </w:rPr>
        <w:t>1.2.</w:t>
      </w:r>
      <w:r w:rsidR="00C67CF0" w:rsidRPr="0087053F">
        <w:rPr>
          <w:rFonts w:ascii="Arial Narrow" w:hAnsi="Arial Narrow"/>
          <w:b/>
          <w:sz w:val="20"/>
          <w:szCs w:val="20"/>
        </w:rPr>
        <w:tab/>
      </w:r>
      <w:r w:rsidR="007E0434" w:rsidRPr="0087053F">
        <w:rPr>
          <w:rFonts w:ascii="Arial Narrow" w:hAnsi="Arial Narrow"/>
          <w:b/>
          <w:sz w:val="20"/>
          <w:szCs w:val="20"/>
        </w:rPr>
        <w:t xml:space="preserve">Ostravská univerzita </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Sídlo:</w:t>
      </w:r>
      <w:r w:rsidR="00C67CF0" w:rsidRPr="0087053F">
        <w:rPr>
          <w:rFonts w:ascii="Arial Narrow" w:hAnsi="Arial Narrow"/>
          <w:sz w:val="20"/>
          <w:szCs w:val="20"/>
        </w:rPr>
        <w:tab/>
      </w:r>
      <w:r w:rsidR="007E0434" w:rsidRPr="0087053F">
        <w:rPr>
          <w:rFonts w:ascii="Arial Narrow" w:hAnsi="Arial Narrow"/>
          <w:sz w:val="20"/>
          <w:szCs w:val="20"/>
        </w:rPr>
        <w:t>Dvořákova 7, 701 03 Ostrava</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IČ: </w:t>
      </w:r>
      <w:r w:rsidR="00C67CF0" w:rsidRPr="0087053F">
        <w:rPr>
          <w:rFonts w:ascii="Arial Narrow" w:hAnsi="Arial Narrow"/>
          <w:sz w:val="20"/>
          <w:szCs w:val="20"/>
        </w:rPr>
        <w:tab/>
      </w:r>
      <w:r w:rsidR="007E0434" w:rsidRPr="0087053F">
        <w:rPr>
          <w:rFonts w:ascii="Arial Narrow" w:hAnsi="Arial Narrow"/>
          <w:sz w:val="20"/>
          <w:szCs w:val="20"/>
        </w:rPr>
        <w:t>61988987</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Zastoupený/á:</w:t>
      </w:r>
      <w:r w:rsidR="00C67CF0" w:rsidRPr="0087053F">
        <w:rPr>
          <w:rFonts w:ascii="Arial Narrow" w:hAnsi="Arial Narrow"/>
          <w:sz w:val="20"/>
          <w:szCs w:val="20"/>
        </w:rPr>
        <w:t xml:space="preserve"> </w:t>
      </w:r>
      <w:r w:rsidR="002F3BCE" w:rsidRPr="0087053F">
        <w:rPr>
          <w:rFonts w:ascii="Arial Narrow" w:hAnsi="Arial Narrow"/>
          <w:sz w:val="20"/>
          <w:szCs w:val="20"/>
        </w:rPr>
        <w:t xml:space="preserve"> </w:t>
      </w:r>
      <w:r w:rsidR="007E0434" w:rsidRPr="0087053F">
        <w:rPr>
          <w:rFonts w:ascii="Arial Narrow" w:hAnsi="Arial Narrow"/>
          <w:sz w:val="20"/>
          <w:szCs w:val="20"/>
        </w:rPr>
        <w:t xml:space="preserve">prof. </w:t>
      </w:r>
      <w:r w:rsidR="005B2561" w:rsidRPr="0087053F">
        <w:rPr>
          <w:rFonts w:ascii="Arial Narrow" w:hAnsi="Arial Narrow"/>
          <w:sz w:val="20"/>
          <w:szCs w:val="20"/>
        </w:rPr>
        <w:t>M</w:t>
      </w:r>
      <w:r w:rsidR="007E0434" w:rsidRPr="0087053F">
        <w:rPr>
          <w:rFonts w:ascii="Arial Narrow" w:hAnsi="Arial Narrow"/>
          <w:sz w:val="20"/>
          <w:szCs w:val="20"/>
        </w:rPr>
        <w:t>UDr. Janem Latou, CSc., rektorem</w:t>
      </w:r>
    </w:p>
    <w:p w:rsidR="00CE7D65" w:rsidRPr="0087053F" w:rsidRDefault="000A1077" w:rsidP="00F15874">
      <w:pPr>
        <w:spacing w:afterLines="60" w:after="144" w:line="240" w:lineRule="auto"/>
        <w:rPr>
          <w:rFonts w:ascii="Arial Narrow" w:hAnsi="Arial Narrow"/>
          <w:sz w:val="20"/>
          <w:szCs w:val="20"/>
        </w:rPr>
      </w:pPr>
      <w:r w:rsidRPr="0087053F">
        <w:rPr>
          <w:rFonts w:ascii="Arial Narrow" w:hAnsi="Arial Narrow"/>
          <w:sz w:val="20"/>
          <w:szCs w:val="20"/>
        </w:rPr>
        <w:t>Bankovní spojení: ČNB</w:t>
      </w:r>
      <w:r w:rsidR="005B2561" w:rsidRPr="0087053F">
        <w:rPr>
          <w:rFonts w:ascii="Arial Narrow" w:hAnsi="Arial Narrow"/>
          <w:sz w:val="20"/>
          <w:szCs w:val="20"/>
        </w:rPr>
        <w:t>, pobočka Ostrava</w:t>
      </w:r>
      <w:r w:rsidR="00A722D3" w:rsidRPr="0087053F">
        <w:rPr>
          <w:rFonts w:ascii="Arial Narrow" w:hAnsi="Arial Narrow"/>
          <w:sz w:val="20"/>
          <w:szCs w:val="20"/>
        </w:rPr>
        <w:t xml:space="preserve">  </w:t>
      </w:r>
      <w:r w:rsidR="00CE7D65" w:rsidRPr="0087053F">
        <w:rPr>
          <w:rFonts w:ascii="Arial Narrow" w:hAnsi="Arial Narrow"/>
          <w:sz w:val="20"/>
          <w:szCs w:val="20"/>
        </w:rPr>
        <w:t xml:space="preserve">             </w:t>
      </w:r>
    </w:p>
    <w:p w:rsidR="00A722D3" w:rsidRPr="0087053F" w:rsidRDefault="00A722D3" w:rsidP="00F15874">
      <w:pPr>
        <w:spacing w:afterLines="60" w:after="144" w:line="240" w:lineRule="auto"/>
        <w:rPr>
          <w:rFonts w:ascii="Arial Narrow" w:hAnsi="Arial Narrow"/>
          <w:sz w:val="20"/>
          <w:szCs w:val="20"/>
        </w:rPr>
      </w:pPr>
      <w:proofErr w:type="spellStart"/>
      <w:r w:rsidRPr="0087053F">
        <w:rPr>
          <w:rFonts w:ascii="Arial Narrow" w:hAnsi="Arial Narrow"/>
          <w:sz w:val="20"/>
          <w:szCs w:val="20"/>
        </w:rPr>
        <w:t>č.účtu</w:t>
      </w:r>
      <w:proofErr w:type="spellEnd"/>
      <w:r w:rsidRPr="0087053F">
        <w:rPr>
          <w:rFonts w:ascii="Arial Narrow" w:hAnsi="Arial Narrow"/>
          <w:sz w:val="20"/>
          <w:szCs w:val="20"/>
        </w:rPr>
        <w:t>:</w:t>
      </w:r>
      <w:r w:rsidR="002F3BCE" w:rsidRPr="0087053F">
        <w:rPr>
          <w:rFonts w:ascii="Arial Narrow" w:hAnsi="Arial Narrow"/>
          <w:sz w:val="20"/>
          <w:szCs w:val="20"/>
        </w:rPr>
        <w:t xml:space="preserve"> </w:t>
      </w:r>
      <w:r w:rsidR="000A1077" w:rsidRPr="0087053F">
        <w:rPr>
          <w:rFonts w:ascii="Arial Narrow" w:hAnsi="Arial Narrow"/>
          <w:b/>
          <w:sz w:val="20"/>
          <w:szCs w:val="20"/>
        </w:rPr>
        <w:t>94-</w:t>
      </w:r>
      <w:r w:rsidR="005B2561" w:rsidRPr="0087053F">
        <w:rPr>
          <w:rFonts w:ascii="Arial Narrow" w:hAnsi="Arial Narrow"/>
          <w:b/>
          <w:sz w:val="20"/>
          <w:szCs w:val="20"/>
        </w:rPr>
        <w:t>931761/0710</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dále jen</w:t>
      </w:r>
      <w:r w:rsidRPr="0087053F">
        <w:rPr>
          <w:rFonts w:ascii="Arial Narrow" w:hAnsi="Arial Narrow"/>
          <w:b/>
          <w:sz w:val="20"/>
          <w:szCs w:val="20"/>
        </w:rPr>
        <w:t xml:space="preserve"> </w:t>
      </w:r>
      <w:r w:rsidR="00F67860" w:rsidRPr="0087053F">
        <w:rPr>
          <w:rFonts w:ascii="Arial Narrow" w:hAnsi="Arial Narrow"/>
          <w:b/>
          <w:sz w:val="20"/>
          <w:szCs w:val="20"/>
        </w:rPr>
        <w:t>„</w:t>
      </w:r>
      <w:proofErr w:type="spellStart"/>
      <w:r w:rsidRPr="0087053F">
        <w:rPr>
          <w:rFonts w:ascii="Arial Narrow" w:hAnsi="Arial Narrow"/>
          <w:b/>
          <w:sz w:val="20"/>
          <w:szCs w:val="20"/>
        </w:rPr>
        <w:t>spolupříjemce</w:t>
      </w:r>
      <w:proofErr w:type="spellEnd"/>
      <w:r w:rsidR="00F67860" w:rsidRPr="0087053F">
        <w:rPr>
          <w:rFonts w:ascii="Arial Narrow" w:hAnsi="Arial Narrow"/>
          <w:b/>
          <w:sz w:val="20"/>
          <w:szCs w:val="20"/>
        </w:rPr>
        <w:t>“</w:t>
      </w:r>
      <w:r w:rsidRPr="0087053F">
        <w:rPr>
          <w:rFonts w:ascii="Arial Narrow" w:hAnsi="Arial Narrow"/>
          <w:sz w:val="20"/>
          <w:szCs w:val="20"/>
        </w:rPr>
        <w:t xml:space="preserve"> na straně druhé</w:t>
      </w:r>
    </w:p>
    <w:p w:rsidR="00A722D3" w:rsidRPr="0087053F" w:rsidRDefault="00A722D3" w:rsidP="00F15874">
      <w:pPr>
        <w:spacing w:afterLines="60" w:after="144" w:line="240" w:lineRule="auto"/>
        <w:rPr>
          <w:rFonts w:ascii="Arial Narrow" w:hAnsi="Arial Narrow"/>
          <w:b/>
          <w:sz w:val="20"/>
          <w:szCs w:val="20"/>
        </w:rPr>
      </w:pPr>
    </w:p>
    <w:p w:rsidR="000A1077" w:rsidRPr="0087053F" w:rsidRDefault="00A722D3" w:rsidP="00F15874">
      <w:pPr>
        <w:spacing w:afterLines="60" w:after="144" w:line="240" w:lineRule="auto"/>
        <w:jc w:val="both"/>
        <w:rPr>
          <w:rFonts w:ascii="Arial Narrow" w:hAnsi="Arial Narrow"/>
          <w:b/>
          <w:sz w:val="20"/>
          <w:szCs w:val="20"/>
        </w:rPr>
      </w:pPr>
      <w:r w:rsidRPr="0087053F">
        <w:rPr>
          <w:rFonts w:ascii="Arial Narrow" w:hAnsi="Arial Narrow"/>
          <w:sz w:val="20"/>
          <w:szCs w:val="20"/>
        </w:rPr>
        <w:t xml:space="preserve">uzavírají </w:t>
      </w:r>
      <w:r w:rsidR="000A1077" w:rsidRPr="0087053F">
        <w:rPr>
          <w:rFonts w:ascii="Arial Narrow" w:hAnsi="Arial Narrow"/>
          <w:sz w:val="20"/>
          <w:szCs w:val="20"/>
        </w:rPr>
        <w:t xml:space="preserve">tento </w:t>
      </w:r>
      <w:r w:rsidR="00D84915" w:rsidRPr="0087053F">
        <w:rPr>
          <w:rFonts w:ascii="Arial Narrow" w:hAnsi="Arial Narrow"/>
          <w:sz w:val="20"/>
          <w:szCs w:val="20"/>
        </w:rPr>
        <w:t xml:space="preserve">Dodatek č. 2 </w:t>
      </w:r>
      <w:r w:rsidR="00984061" w:rsidRPr="0087053F">
        <w:rPr>
          <w:rFonts w:ascii="Arial Narrow" w:hAnsi="Arial Narrow"/>
          <w:sz w:val="20"/>
          <w:szCs w:val="20"/>
        </w:rPr>
        <w:t xml:space="preserve">(dále jen „dodatek“) ke </w:t>
      </w:r>
      <w:r w:rsidR="001121AD" w:rsidRPr="0087053F">
        <w:rPr>
          <w:rFonts w:ascii="Arial Narrow" w:hAnsi="Arial Narrow"/>
          <w:sz w:val="20"/>
          <w:szCs w:val="20"/>
        </w:rPr>
        <w:t>S</w:t>
      </w:r>
      <w:r w:rsidR="00984061" w:rsidRPr="0087053F">
        <w:rPr>
          <w:rFonts w:ascii="Arial Narrow" w:hAnsi="Arial Narrow"/>
          <w:sz w:val="20"/>
          <w:szCs w:val="20"/>
        </w:rPr>
        <w:t xml:space="preserve">mlouvě </w:t>
      </w:r>
      <w:r w:rsidR="001121AD" w:rsidRPr="0087053F">
        <w:rPr>
          <w:rFonts w:ascii="Arial Narrow" w:hAnsi="Arial Narrow"/>
          <w:sz w:val="20"/>
          <w:szCs w:val="20"/>
        </w:rPr>
        <w:t xml:space="preserve">o řešení části grantového projektu a poskytnutí části účelových prostředků ze státního rozpočtu ČR na jeho podporu č. 16-02521S panelu č. P404 </w:t>
      </w:r>
      <w:r w:rsidR="00984061" w:rsidRPr="0087053F">
        <w:rPr>
          <w:rFonts w:ascii="Arial Narrow" w:hAnsi="Arial Narrow"/>
          <w:sz w:val="20"/>
          <w:szCs w:val="20"/>
        </w:rPr>
        <w:t xml:space="preserve">ze dne </w:t>
      </w:r>
      <w:r w:rsidR="005B2561" w:rsidRPr="0087053F">
        <w:rPr>
          <w:rFonts w:ascii="Arial Narrow" w:hAnsi="Arial Narrow"/>
          <w:sz w:val="20"/>
          <w:szCs w:val="20"/>
        </w:rPr>
        <w:t>4. 2</w:t>
      </w:r>
      <w:r w:rsidR="00BE10CC" w:rsidRPr="0087053F">
        <w:rPr>
          <w:rFonts w:ascii="Arial Narrow" w:hAnsi="Arial Narrow"/>
          <w:sz w:val="20"/>
          <w:szCs w:val="20"/>
        </w:rPr>
        <w:t>. 2016</w:t>
      </w:r>
      <w:r w:rsidR="000A1077" w:rsidRPr="0087053F">
        <w:rPr>
          <w:rFonts w:ascii="Arial Narrow" w:hAnsi="Arial Narrow"/>
          <w:sz w:val="20"/>
          <w:szCs w:val="20"/>
        </w:rPr>
        <w:t xml:space="preserve"> (dále jen „</w:t>
      </w:r>
      <w:r w:rsidR="001121AD" w:rsidRPr="0087053F">
        <w:rPr>
          <w:rFonts w:ascii="Arial Narrow" w:hAnsi="Arial Narrow"/>
          <w:sz w:val="20"/>
          <w:szCs w:val="20"/>
        </w:rPr>
        <w:t>s</w:t>
      </w:r>
      <w:r w:rsidR="00984061" w:rsidRPr="0087053F">
        <w:rPr>
          <w:rFonts w:ascii="Arial Narrow" w:hAnsi="Arial Narrow"/>
          <w:sz w:val="20"/>
          <w:szCs w:val="20"/>
        </w:rPr>
        <w:t xml:space="preserve">mlouva“), kterým se mění </w:t>
      </w:r>
      <w:r w:rsidR="005B2561" w:rsidRPr="0087053F">
        <w:rPr>
          <w:rFonts w:ascii="Arial Narrow" w:hAnsi="Arial Narrow"/>
          <w:sz w:val="20"/>
          <w:szCs w:val="20"/>
        </w:rPr>
        <w:t>níže uvedená</w:t>
      </w:r>
      <w:r w:rsidR="00984061" w:rsidRPr="0087053F">
        <w:rPr>
          <w:rFonts w:ascii="Arial Narrow" w:hAnsi="Arial Narrow"/>
          <w:sz w:val="20"/>
          <w:szCs w:val="20"/>
        </w:rPr>
        <w:t xml:space="preserve"> ustanovení smlouvy: </w:t>
      </w:r>
    </w:p>
    <w:p w:rsidR="00205E59"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jc w:val="center"/>
        <w:rPr>
          <w:rFonts w:ascii="Arial Narrow" w:hAnsi="Arial Narrow"/>
          <w:b/>
          <w:sz w:val="20"/>
          <w:szCs w:val="20"/>
        </w:rPr>
      </w:pPr>
      <w:r w:rsidRPr="0087053F">
        <w:rPr>
          <w:rFonts w:ascii="Arial Narrow" w:hAnsi="Arial Narrow"/>
          <w:b/>
          <w:sz w:val="20"/>
          <w:szCs w:val="20"/>
        </w:rPr>
        <w:t>II</w:t>
      </w:r>
      <w:r w:rsidR="00205E59" w:rsidRPr="0087053F">
        <w:rPr>
          <w:rFonts w:ascii="Arial Narrow" w:hAnsi="Arial Narrow"/>
          <w:b/>
          <w:sz w:val="20"/>
          <w:szCs w:val="20"/>
        </w:rPr>
        <w:t>.</w:t>
      </w:r>
    </w:p>
    <w:p w:rsidR="00A722D3" w:rsidRPr="0087053F" w:rsidRDefault="00205E59"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jc w:val="center"/>
        <w:rPr>
          <w:rFonts w:ascii="Arial Narrow" w:hAnsi="Arial Narrow"/>
          <w:b/>
          <w:sz w:val="20"/>
          <w:szCs w:val="20"/>
        </w:rPr>
      </w:pPr>
      <w:r w:rsidRPr="0087053F">
        <w:rPr>
          <w:rFonts w:ascii="Arial Narrow" w:hAnsi="Arial Narrow"/>
          <w:b/>
          <w:sz w:val="20"/>
          <w:szCs w:val="20"/>
        </w:rPr>
        <w:t>Předmět smlouvy</w:t>
      </w:r>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rPr>
          <w:rFonts w:ascii="Arial Narrow" w:hAnsi="Arial Narrow"/>
          <w:sz w:val="20"/>
          <w:szCs w:val="20"/>
        </w:rPr>
      </w:pPr>
      <w:r w:rsidRPr="0087053F">
        <w:rPr>
          <w:rFonts w:ascii="Arial Narrow" w:hAnsi="Arial Narrow"/>
          <w:b/>
          <w:sz w:val="20"/>
          <w:szCs w:val="20"/>
        </w:rPr>
        <w:t xml:space="preserve">2.1. </w:t>
      </w:r>
      <w:r w:rsidRPr="0087053F">
        <w:rPr>
          <w:rFonts w:ascii="Arial Narrow" w:hAnsi="Arial Narrow"/>
          <w:sz w:val="20"/>
          <w:szCs w:val="20"/>
        </w:rPr>
        <w:t>Předmětem této smlouvy je stanovení podmínek pro realizaci části níže specifikovaného grantového projektu,</w:t>
      </w:r>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ind w:left="284" w:hanging="284"/>
        <w:rPr>
          <w:rFonts w:ascii="Arial Narrow" w:hAnsi="Arial Narrow"/>
          <w:b/>
          <w:sz w:val="20"/>
          <w:szCs w:val="20"/>
        </w:rPr>
      </w:pPr>
      <w:r w:rsidRPr="0087053F">
        <w:rPr>
          <w:rFonts w:ascii="Arial Narrow" w:hAnsi="Arial Narrow"/>
          <w:sz w:val="20"/>
          <w:szCs w:val="20"/>
        </w:rPr>
        <w:t xml:space="preserve">       Název grantového projektu:</w:t>
      </w:r>
      <w:r w:rsidR="00C67CF0" w:rsidRPr="0087053F">
        <w:rPr>
          <w:rFonts w:ascii="Arial Narrow" w:hAnsi="Arial Narrow"/>
          <w:sz w:val="20"/>
          <w:szCs w:val="20"/>
        </w:rPr>
        <w:t xml:space="preserve"> </w:t>
      </w:r>
      <w:r w:rsidR="00E30189" w:rsidRPr="0087053F">
        <w:rPr>
          <w:rFonts w:ascii="Arial Narrow" w:hAnsi="Arial Narrow"/>
          <w:sz w:val="20"/>
          <w:szCs w:val="20"/>
        </w:rPr>
        <w:t xml:space="preserve"> </w:t>
      </w:r>
      <w:r w:rsidR="007C124E" w:rsidRPr="0087053F">
        <w:rPr>
          <w:rFonts w:ascii="Arial Narrow" w:hAnsi="Arial Narrow"/>
          <w:b/>
          <w:sz w:val="20"/>
          <w:szCs w:val="20"/>
        </w:rPr>
        <w:t>Individuální a organizační rozhodování v redukci environmentálních rizik: determinanty, motivace a efektivita</w:t>
      </w:r>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rPr>
          <w:rFonts w:ascii="Arial Narrow" w:hAnsi="Arial Narrow"/>
          <w:sz w:val="20"/>
          <w:szCs w:val="20"/>
        </w:rPr>
      </w:pPr>
      <w:r w:rsidRPr="0087053F">
        <w:rPr>
          <w:rFonts w:ascii="Arial Narrow" w:hAnsi="Arial Narrow"/>
          <w:sz w:val="20"/>
          <w:szCs w:val="20"/>
        </w:rPr>
        <w:t xml:space="preserve">       Registrační číslo grantového projektu:</w:t>
      </w:r>
      <w:r w:rsidR="00C67CF0" w:rsidRPr="0087053F">
        <w:rPr>
          <w:rFonts w:ascii="Arial Narrow" w:hAnsi="Arial Narrow"/>
          <w:sz w:val="20"/>
          <w:szCs w:val="20"/>
        </w:rPr>
        <w:t xml:space="preserve"> </w:t>
      </w:r>
      <w:r w:rsidR="007C124E" w:rsidRPr="0087053F">
        <w:rPr>
          <w:rFonts w:ascii="Arial Narrow" w:hAnsi="Arial Narrow"/>
          <w:b/>
          <w:sz w:val="20"/>
          <w:szCs w:val="20"/>
        </w:rPr>
        <w:t>16-02521S</w:t>
      </w:r>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rPr>
          <w:rFonts w:ascii="Arial Narrow" w:hAnsi="Arial Narrow"/>
          <w:sz w:val="20"/>
          <w:szCs w:val="20"/>
        </w:rPr>
      </w:pPr>
      <w:r w:rsidRPr="0087053F">
        <w:rPr>
          <w:rFonts w:ascii="Arial Narrow" w:hAnsi="Arial Narrow"/>
          <w:b/>
          <w:sz w:val="20"/>
          <w:szCs w:val="20"/>
        </w:rPr>
        <w:t xml:space="preserve">       </w:t>
      </w:r>
      <w:r w:rsidRPr="0087053F">
        <w:rPr>
          <w:rFonts w:ascii="Arial Narrow" w:hAnsi="Arial Narrow"/>
          <w:sz w:val="20"/>
          <w:szCs w:val="20"/>
        </w:rPr>
        <w:t>Rok zahájení a ukončení grantového projektu:</w:t>
      </w:r>
      <w:r w:rsidR="00C67CF0" w:rsidRPr="0087053F">
        <w:rPr>
          <w:rFonts w:ascii="Arial Narrow" w:hAnsi="Arial Narrow"/>
          <w:sz w:val="20"/>
          <w:szCs w:val="20"/>
        </w:rPr>
        <w:t xml:space="preserve">  </w:t>
      </w:r>
      <w:r w:rsidR="00CE7D65" w:rsidRPr="0087053F">
        <w:rPr>
          <w:rFonts w:ascii="Arial Narrow" w:hAnsi="Arial Narrow"/>
          <w:b/>
          <w:sz w:val="20"/>
          <w:szCs w:val="20"/>
        </w:rPr>
        <w:t>2016-2018</w:t>
      </w:r>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rPr>
          <w:rFonts w:ascii="Arial Narrow" w:hAnsi="Arial Narrow"/>
          <w:sz w:val="20"/>
          <w:szCs w:val="20"/>
        </w:rPr>
      </w:pPr>
      <w:r w:rsidRPr="0087053F">
        <w:rPr>
          <w:rFonts w:ascii="Arial Narrow" w:hAnsi="Arial Narrow"/>
          <w:b/>
          <w:sz w:val="20"/>
          <w:szCs w:val="20"/>
        </w:rPr>
        <w:t xml:space="preserve">       </w:t>
      </w:r>
      <w:r w:rsidR="00C67CF0" w:rsidRPr="0087053F">
        <w:rPr>
          <w:rFonts w:ascii="Arial Narrow" w:hAnsi="Arial Narrow"/>
          <w:sz w:val="20"/>
          <w:szCs w:val="20"/>
        </w:rPr>
        <w:t xml:space="preserve">Odpovědný řešitel projektu: </w:t>
      </w:r>
      <w:proofErr w:type="spellStart"/>
      <w:r w:rsidR="00F15874">
        <w:rPr>
          <w:rFonts w:ascii="Arial Narrow" w:hAnsi="Arial Narrow"/>
          <w:sz w:val="20"/>
          <w:szCs w:val="20"/>
        </w:rPr>
        <w:t>xxxxxxx</w:t>
      </w:r>
      <w:proofErr w:type="spellEnd"/>
    </w:p>
    <w:p w:rsidR="00A722D3" w:rsidRPr="0087053F" w:rsidRDefault="00A722D3" w:rsidP="00F1587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Lines="60" w:after="144" w:line="240" w:lineRule="auto"/>
        <w:rPr>
          <w:rFonts w:ascii="Arial Narrow" w:hAnsi="Arial Narrow"/>
          <w:sz w:val="20"/>
          <w:szCs w:val="20"/>
        </w:rPr>
      </w:pPr>
      <w:r w:rsidRPr="0087053F">
        <w:rPr>
          <w:rFonts w:ascii="Arial Narrow" w:hAnsi="Arial Narrow"/>
          <w:sz w:val="20"/>
          <w:szCs w:val="20"/>
        </w:rPr>
        <w:t xml:space="preserve">        (dále jen řešitel)</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b/>
          <w:sz w:val="20"/>
          <w:szCs w:val="20"/>
        </w:rPr>
        <w:t xml:space="preserve">       </w:t>
      </w:r>
      <w:r w:rsidRPr="0087053F">
        <w:rPr>
          <w:rFonts w:ascii="Arial Narrow" w:hAnsi="Arial Narrow"/>
          <w:sz w:val="20"/>
          <w:szCs w:val="20"/>
        </w:rPr>
        <w:t>Odpovědný spoluřešitel projektu:</w:t>
      </w:r>
      <w:r w:rsidR="00C67CF0" w:rsidRPr="0087053F">
        <w:rPr>
          <w:rFonts w:ascii="Arial Narrow" w:hAnsi="Arial Narrow"/>
          <w:sz w:val="20"/>
          <w:szCs w:val="20"/>
        </w:rPr>
        <w:t xml:space="preserve"> </w:t>
      </w:r>
      <w:proofErr w:type="spellStart"/>
      <w:r w:rsidR="00F15874">
        <w:rPr>
          <w:rFonts w:ascii="Arial Narrow" w:hAnsi="Arial Narrow"/>
          <w:sz w:val="20"/>
          <w:szCs w:val="20"/>
        </w:rPr>
        <w:t>xxxxxx</w:t>
      </w:r>
      <w:proofErr w:type="spellEnd"/>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t xml:space="preserve">        (dále jen spoluřešitel)</w:t>
      </w:r>
    </w:p>
    <w:p w:rsidR="00A722D3" w:rsidRPr="0087053F" w:rsidRDefault="00A722D3" w:rsidP="00F15874">
      <w:pPr>
        <w:spacing w:afterLines="60" w:after="144" w:line="240" w:lineRule="auto"/>
        <w:rPr>
          <w:rFonts w:ascii="Arial Narrow" w:hAnsi="Arial Narrow"/>
          <w:sz w:val="20"/>
          <w:szCs w:val="20"/>
        </w:rPr>
      </w:pPr>
      <w:r w:rsidRPr="0087053F">
        <w:rPr>
          <w:rFonts w:ascii="Arial Narrow" w:hAnsi="Arial Narrow"/>
          <w:sz w:val="20"/>
          <w:szCs w:val="20"/>
        </w:rPr>
        <w:lastRenderedPageBreak/>
        <w:t xml:space="preserve">       </w:t>
      </w:r>
    </w:p>
    <w:p w:rsidR="00A722D3" w:rsidRPr="0087053F" w:rsidRDefault="00A722D3" w:rsidP="00F15874">
      <w:pPr>
        <w:spacing w:afterLines="60" w:after="144" w:line="240" w:lineRule="auto"/>
        <w:jc w:val="both"/>
        <w:rPr>
          <w:rFonts w:ascii="Arial Narrow" w:hAnsi="Arial Narrow"/>
          <w:b/>
          <w:color w:val="000000"/>
          <w:sz w:val="20"/>
          <w:szCs w:val="20"/>
        </w:rPr>
      </w:pPr>
      <w:r w:rsidRPr="0087053F">
        <w:rPr>
          <w:rFonts w:ascii="Arial Narrow" w:hAnsi="Arial Narrow"/>
          <w:b/>
          <w:sz w:val="20"/>
          <w:szCs w:val="20"/>
        </w:rPr>
        <w:t xml:space="preserve">2.2. </w:t>
      </w:r>
      <w:r w:rsidRPr="0087053F">
        <w:rPr>
          <w:rFonts w:ascii="Arial Narrow" w:hAnsi="Arial Narrow"/>
          <w:sz w:val="20"/>
          <w:szCs w:val="20"/>
        </w:rPr>
        <w:t xml:space="preserve">Finanční prostředky (dále jen „grantové prostředky“) poskytuje příjemce </w:t>
      </w:r>
      <w:proofErr w:type="spellStart"/>
      <w:r w:rsidRPr="0087053F">
        <w:rPr>
          <w:rFonts w:ascii="Arial Narrow" w:hAnsi="Arial Narrow"/>
          <w:sz w:val="20"/>
          <w:szCs w:val="20"/>
        </w:rPr>
        <w:t>spolupříjemci</w:t>
      </w:r>
      <w:proofErr w:type="spellEnd"/>
      <w:r w:rsidRPr="0087053F">
        <w:rPr>
          <w:rFonts w:ascii="Arial Narrow" w:hAnsi="Arial Narrow"/>
          <w:sz w:val="20"/>
          <w:szCs w:val="20"/>
        </w:rPr>
        <w:t xml:space="preserve"> na základě této smlouvy výhradně za </w:t>
      </w:r>
      <w:r w:rsidRPr="0087053F">
        <w:rPr>
          <w:rFonts w:ascii="Arial Narrow" w:hAnsi="Arial Narrow"/>
          <w:color w:val="000000"/>
          <w:sz w:val="20"/>
          <w:szCs w:val="20"/>
        </w:rPr>
        <w:t>účelem jejich využití k dosažení cílů řešení části grantového projektu v rozsahu, členění a za podmínek schválených poskytovatelem. Výše poskytovaných grantových prostředků je uvedena v příloze č. 1.</w:t>
      </w:r>
    </w:p>
    <w:p w:rsidR="00205E59" w:rsidRPr="0087053F" w:rsidRDefault="00205E59"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III.</w:t>
      </w:r>
    </w:p>
    <w:p w:rsidR="00205E59" w:rsidRPr="009268D2" w:rsidRDefault="00205E59"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Předmět dodatku</w:t>
      </w:r>
    </w:p>
    <w:p w:rsidR="00A722D3" w:rsidRPr="009268D2" w:rsidRDefault="00E8245A" w:rsidP="00F15874">
      <w:pPr>
        <w:spacing w:afterLines="60" w:after="144" w:line="240" w:lineRule="auto"/>
        <w:rPr>
          <w:rFonts w:ascii="Arial Narrow" w:hAnsi="Arial Narrow"/>
          <w:b/>
          <w:sz w:val="20"/>
          <w:szCs w:val="20"/>
        </w:rPr>
      </w:pPr>
      <w:r w:rsidRPr="009268D2">
        <w:rPr>
          <w:rFonts w:ascii="Arial Narrow" w:hAnsi="Arial Narrow"/>
          <w:b/>
          <w:sz w:val="20"/>
          <w:szCs w:val="20"/>
        </w:rPr>
        <w:t>Čl. III. Smlouvy</w:t>
      </w:r>
      <w:r w:rsidR="000A1077" w:rsidRPr="009268D2">
        <w:rPr>
          <w:rFonts w:ascii="Arial Narrow" w:hAnsi="Arial Narrow"/>
          <w:b/>
          <w:sz w:val="20"/>
          <w:szCs w:val="20"/>
        </w:rPr>
        <w:t xml:space="preserve"> -</w:t>
      </w:r>
      <w:r w:rsidRPr="009268D2">
        <w:rPr>
          <w:rFonts w:ascii="Arial Narrow" w:hAnsi="Arial Narrow"/>
          <w:b/>
          <w:sz w:val="20"/>
          <w:szCs w:val="20"/>
        </w:rPr>
        <w:t xml:space="preserve"> </w:t>
      </w:r>
      <w:r w:rsidR="00A722D3" w:rsidRPr="009268D2">
        <w:rPr>
          <w:rFonts w:ascii="Arial Narrow" w:hAnsi="Arial Narrow"/>
          <w:b/>
          <w:sz w:val="20"/>
          <w:szCs w:val="20"/>
        </w:rPr>
        <w:t>Poskytnutí grantových prostředků</w:t>
      </w:r>
      <w:r w:rsidRPr="009268D2">
        <w:rPr>
          <w:rFonts w:ascii="Arial Narrow" w:hAnsi="Arial Narrow"/>
          <w:b/>
          <w:sz w:val="20"/>
          <w:szCs w:val="20"/>
        </w:rPr>
        <w:t xml:space="preserve"> se mění v odstavci 3.1 a nově zní takto:</w:t>
      </w:r>
    </w:p>
    <w:p w:rsidR="00A722D3" w:rsidRPr="009268D2" w:rsidRDefault="00A722D3" w:rsidP="00F15874">
      <w:pPr>
        <w:spacing w:afterLines="60" w:after="144" w:line="240" w:lineRule="auto"/>
        <w:rPr>
          <w:rFonts w:ascii="Arial Narrow" w:hAnsi="Arial Narrow"/>
          <w:sz w:val="20"/>
          <w:szCs w:val="20"/>
        </w:rPr>
      </w:pPr>
      <w:r w:rsidRPr="009268D2">
        <w:rPr>
          <w:rFonts w:ascii="Arial Narrow" w:hAnsi="Arial Narrow"/>
          <w:b/>
          <w:sz w:val="20"/>
          <w:szCs w:val="20"/>
        </w:rPr>
        <w:t xml:space="preserve">3.1. </w:t>
      </w:r>
      <w:r w:rsidRPr="009268D2">
        <w:rPr>
          <w:rFonts w:ascii="Arial Narrow" w:hAnsi="Arial Narrow"/>
          <w:sz w:val="20"/>
          <w:szCs w:val="20"/>
        </w:rPr>
        <w:t xml:space="preserve">Na řešení věcné náplně části grantového projektu budou příjemcem  poskytnuty </w:t>
      </w:r>
      <w:proofErr w:type="spellStart"/>
      <w:r w:rsidRPr="009268D2">
        <w:rPr>
          <w:rFonts w:ascii="Arial Narrow" w:hAnsi="Arial Narrow"/>
          <w:sz w:val="20"/>
          <w:szCs w:val="20"/>
        </w:rPr>
        <w:t>spolupříjemci</w:t>
      </w:r>
      <w:proofErr w:type="spellEnd"/>
      <w:r w:rsidRPr="009268D2">
        <w:rPr>
          <w:rFonts w:ascii="Arial Narrow" w:hAnsi="Arial Narrow"/>
          <w:sz w:val="20"/>
          <w:szCs w:val="20"/>
        </w:rPr>
        <w:t xml:space="preserve"> pro rok </w:t>
      </w:r>
      <w:r w:rsidR="00E30189" w:rsidRPr="009268D2">
        <w:rPr>
          <w:rFonts w:ascii="Arial Narrow" w:hAnsi="Arial Narrow"/>
          <w:sz w:val="20"/>
          <w:szCs w:val="20"/>
        </w:rPr>
        <w:t xml:space="preserve"> </w:t>
      </w:r>
      <w:r w:rsidR="00C67CF0" w:rsidRPr="009268D2">
        <w:rPr>
          <w:rFonts w:ascii="Arial Narrow" w:hAnsi="Arial Narrow"/>
          <w:b/>
          <w:sz w:val="20"/>
          <w:szCs w:val="20"/>
        </w:rPr>
        <w:t>201</w:t>
      </w:r>
      <w:r w:rsidR="00DA3FD9" w:rsidRPr="009268D2">
        <w:rPr>
          <w:rFonts w:ascii="Arial Narrow" w:hAnsi="Arial Narrow"/>
          <w:b/>
          <w:sz w:val="20"/>
          <w:szCs w:val="20"/>
        </w:rPr>
        <w:t>8</w:t>
      </w:r>
      <w:r w:rsidRPr="009268D2">
        <w:rPr>
          <w:rFonts w:ascii="Arial Narrow" w:hAnsi="Arial Narrow"/>
          <w:b/>
          <w:sz w:val="20"/>
          <w:szCs w:val="20"/>
        </w:rPr>
        <w:t xml:space="preserve"> </w:t>
      </w:r>
      <w:r w:rsidRPr="009268D2">
        <w:rPr>
          <w:rFonts w:ascii="Arial Narrow" w:hAnsi="Arial Narrow"/>
          <w:sz w:val="20"/>
          <w:szCs w:val="20"/>
        </w:rPr>
        <w:t xml:space="preserve">následující grantové prostředky:     </w:t>
      </w:r>
      <w:r w:rsidR="007C124E" w:rsidRPr="009268D2">
        <w:rPr>
          <w:rFonts w:ascii="Arial Narrow" w:hAnsi="Arial Narrow"/>
          <w:b/>
          <w:sz w:val="20"/>
          <w:szCs w:val="20"/>
        </w:rPr>
        <w:t>3</w:t>
      </w:r>
      <w:r w:rsidR="00DA3FD9" w:rsidRPr="009268D2">
        <w:rPr>
          <w:rFonts w:ascii="Arial Narrow" w:hAnsi="Arial Narrow"/>
          <w:b/>
          <w:sz w:val="20"/>
          <w:szCs w:val="20"/>
        </w:rPr>
        <w:t xml:space="preserve">30 </w:t>
      </w:r>
      <w:r w:rsidR="00C93D7D" w:rsidRPr="009268D2">
        <w:rPr>
          <w:rFonts w:ascii="Arial Narrow" w:hAnsi="Arial Narrow"/>
          <w:b/>
          <w:sz w:val="20"/>
          <w:szCs w:val="20"/>
        </w:rPr>
        <w:t>tis. Kč</w:t>
      </w:r>
      <w:r w:rsidRPr="009268D2">
        <w:rPr>
          <w:rFonts w:ascii="Arial Narrow" w:hAnsi="Arial Narrow"/>
          <w:sz w:val="20"/>
          <w:szCs w:val="20"/>
        </w:rPr>
        <w:t xml:space="preserve">   a to do 30 dnů po jejich obdržení od GA ČR.</w:t>
      </w:r>
    </w:p>
    <w:p w:rsidR="00984061" w:rsidRPr="009268D2" w:rsidRDefault="00984061" w:rsidP="00F15874">
      <w:pPr>
        <w:spacing w:afterLines="60" w:after="144" w:line="240" w:lineRule="auto"/>
        <w:rPr>
          <w:rFonts w:ascii="Arial Narrow" w:hAnsi="Arial Narrow"/>
          <w:sz w:val="20"/>
          <w:szCs w:val="20"/>
        </w:rPr>
      </w:pPr>
      <w:r w:rsidRPr="009268D2">
        <w:rPr>
          <w:rFonts w:ascii="Arial Narrow" w:hAnsi="Arial Narrow"/>
          <w:sz w:val="20"/>
          <w:szCs w:val="20"/>
        </w:rPr>
        <w:t xml:space="preserve">z toho </w:t>
      </w:r>
      <w:r w:rsidRPr="009268D2">
        <w:rPr>
          <w:rFonts w:ascii="Arial Narrow" w:hAnsi="Arial Narrow"/>
          <w:sz w:val="20"/>
          <w:szCs w:val="20"/>
        </w:rPr>
        <w:tab/>
        <w:t>investiční</w:t>
      </w:r>
      <w:r w:rsidRPr="009268D2">
        <w:rPr>
          <w:rFonts w:ascii="Arial Narrow" w:hAnsi="Arial Narrow"/>
          <w:sz w:val="20"/>
          <w:szCs w:val="20"/>
        </w:rPr>
        <w:tab/>
      </w:r>
      <w:r w:rsidRPr="009268D2">
        <w:rPr>
          <w:rFonts w:ascii="Arial Narrow" w:hAnsi="Arial Narrow"/>
          <w:sz w:val="20"/>
          <w:szCs w:val="20"/>
        </w:rPr>
        <w:tab/>
        <w:t xml:space="preserve">    0 tis. Kč</w:t>
      </w:r>
    </w:p>
    <w:p w:rsidR="00984061" w:rsidRPr="009268D2" w:rsidRDefault="00984061" w:rsidP="00F15874">
      <w:pPr>
        <w:spacing w:afterLines="60" w:after="144" w:line="240" w:lineRule="auto"/>
        <w:ind w:firstLine="720"/>
        <w:rPr>
          <w:rFonts w:ascii="Arial Narrow" w:hAnsi="Arial Narrow"/>
          <w:sz w:val="20"/>
          <w:szCs w:val="20"/>
        </w:rPr>
      </w:pPr>
      <w:r w:rsidRPr="009268D2">
        <w:rPr>
          <w:rFonts w:ascii="Arial Narrow" w:hAnsi="Arial Narrow"/>
          <w:sz w:val="20"/>
          <w:szCs w:val="20"/>
        </w:rPr>
        <w:t>neinvestiční</w:t>
      </w:r>
      <w:r w:rsidRPr="009268D2">
        <w:rPr>
          <w:rFonts w:ascii="Arial Narrow" w:hAnsi="Arial Narrow"/>
          <w:sz w:val="20"/>
          <w:szCs w:val="20"/>
        </w:rPr>
        <w:tab/>
      </w:r>
      <w:r w:rsidR="00DA3FD9" w:rsidRPr="009268D2">
        <w:rPr>
          <w:rFonts w:ascii="Arial Narrow" w:hAnsi="Arial Narrow"/>
          <w:sz w:val="20"/>
          <w:szCs w:val="20"/>
        </w:rPr>
        <w:t>330</w:t>
      </w:r>
      <w:r w:rsidRPr="009268D2">
        <w:rPr>
          <w:rFonts w:ascii="Arial Narrow" w:hAnsi="Arial Narrow"/>
          <w:sz w:val="20"/>
          <w:szCs w:val="20"/>
        </w:rPr>
        <w:t xml:space="preserve"> tis. Kč</w:t>
      </w:r>
    </w:p>
    <w:p w:rsidR="00984061" w:rsidRPr="009268D2" w:rsidRDefault="00984061" w:rsidP="00F15874">
      <w:pPr>
        <w:spacing w:afterLines="60" w:after="144" w:line="240" w:lineRule="auto"/>
        <w:ind w:firstLine="720"/>
        <w:rPr>
          <w:rFonts w:ascii="Arial Narrow" w:hAnsi="Arial Narrow"/>
          <w:sz w:val="20"/>
          <w:szCs w:val="20"/>
        </w:rPr>
      </w:pPr>
      <w:r w:rsidRPr="009268D2">
        <w:rPr>
          <w:rFonts w:ascii="Arial Narrow" w:hAnsi="Arial Narrow"/>
          <w:sz w:val="20"/>
          <w:szCs w:val="20"/>
        </w:rPr>
        <w:t>z toho osobní</w:t>
      </w:r>
      <w:r w:rsidRPr="009268D2">
        <w:rPr>
          <w:rFonts w:ascii="Arial Narrow" w:hAnsi="Arial Narrow"/>
          <w:sz w:val="20"/>
          <w:szCs w:val="20"/>
        </w:rPr>
        <w:tab/>
      </w:r>
      <w:r w:rsidR="007C124E" w:rsidRPr="009268D2">
        <w:rPr>
          <w:rFonts w:ascii="Arial Narrow" w:hAnsi="Arial Narrow"/>
          <w:sz w:val="20"/>
          <w:szCs w:val="20"/>
        </w:rPr>
        <w:t>20</w:t>
      </w:r>
      <w:r w:rsidR="00CE7D65" w:rsidRPr="009268D2">
        <w:rPr>
          <w:rFonts w:ascii="Arial Narrow" w:hAnsi="Arial Narrow"/>
          <w:sz w:val="20"/>
          <w:szCs w:val="20"/>
        </w:rPr>
        <w:t>9</w:t>
      </w:r>
      <w:r w:rsidRPr="009268D2">
        <w:rPr>
          <w:rFonts w:ascii="Arial Narrow" w:hAnsi="Arial Narrow"/>
          <w:sz w:val="20"/>
          <w:szCs w:val="20"/>
        </w:rPr>
        <w:t xml:space="preserve"> tis. Kč</w:t>
      </w:r>
    </w:p>
    <w:p w:rsidR="0087053F" w:rsidRPr="009268D2" w:rsidRDefault="0087053F" w:rsidP="009268D2">
      <w:pPr>
        <w:pStyle w:val="Textkomente"/>
        <w:jc w:val="both"/>
        <w:rPr>
          <w:rFonts w:ascii="Arial Narrow" w:hAnsi="Arial Narrow"/>
          <w:sz w:val="20"/>
          <w:szCs w:val="20"/>
        </w:rPr>
      </w:pPr>
      <w:r w:rsidRPr="009268D2">
        <w:rPr>
          <w:rFonts w:ascii="Arial Narrow" w:hAnsi="Arial Narrow"/>
          <w:sz w:val="20"/>
          <w:szCs w:val="20"/>
        </w:rPr>
        <w:t xml:space="preserve">3.2. Pro případně dále následující roky řešení projektu může výše podpory z veřejných prostředků poskytované poskytovatelem činit až výše stanovené v Rozpisu grantových prostředků projektu pro daný rok řešení projektu, přičemž výše takové podpory je závislá na posouzení oborové komise poskytovatele, která na základě předložených dílčích zpráv a výsledků kontrolní činnosti poskytovatele za předchozí kalendářní rok řešení projektu posoudí, zda jsou pro následující rok řešení Projektu splněny předpoklady pro pokračování podpory projektu, a to způsobem a podle kritérií uvedených v článku 4.4. Přílohy 4 příslušné Zadávací dokumentace. Budou-li pro daný rok řešení projektu splněny předpoklady pro pokračování projektu, poskytne příjemce </w:t>
      </w:r>
      <w:proofErr w:type="spellStart"/>
      <w:r w:rsidRPr="009268D2">
        <w:rPr>
          <w:rFonts w:ascii="Arial Narrow" w:hAnsi="Arial Narrow"/>
          <w:sz w:val="20"/>
          <w:szCs w:val="20"/>
        </w:rPr>
        <w:t>spolupříjemci</w:t>
      </w:r>
      <w:proofErr w:type="spellEnd"/>
      <w:r w:rsidRPr="009268D2">
        <w:rPr>
          <w:rFonts w:ascii="Arial Narrow" w:hAnsi="Arial Narrow"/>
          <w:sz w:val="20"/>
          <w:szCs w:val="20"/>
        </w:rPr>
        <w:t xml:space="preserve"> příslušnou část podpory na řešení části projektu v daném roce řešení projektu dle Rozpisu Grantových prostředků projektu. Nebudou-li dle posouzení oborové komise poskytovatele splněny předpoklady pro pokračování podpory projektu v následujícím roce řešení projektu, nebo jestliže </w:t>
      </w:r>
      <w:proofErr w:type="spellStart"/>
      <w:r w:rsidRPr="009268D2">
        <w:rPr>
          <w:rFonts w:ascii="Arial Narrow" w:hAnsi="Arial Narrow"/>
          <w:sz w:val="20"/>
          <w:szCs w:val="20"/>
        </w:rPr>
        <w:t>spolupříjemce</w:t>
      </w:r>
      <w:proofErr w:type="spellEnd"/>
      <w:r w:rsidRPr="009268D2">
        <w:rPr>
          <w:rFonts w:ascii="Arial Narrow" w:hAnsi="Arial Narrow"/>
          <w:sz w:val="20"/>
          <w:szCs w:val="20"/>
        </w:rPr>
        <w:t xml:space="preserve"> odmítne návrh dodatku ke smlouvě upravující vhodnou změnu v řešení části projektu pro následující rok řešení projektu nebo změnu v Rozpisu Grantových prostředků projektu pro následující rok řešení projektu dle doporučení oborové komise, bere </w:t>
      </w:r>
      <w:proofErr w:type="spellStart"/>
      <w:r w:rsidRPr="009268D2">
        <w:rPr>
          <w:rFonts w:ascii="Arial Narrow" w:hAnsi="Arial Narrow"/>
          <w:sz w:val="20"/>
          <w:szCs w:val="20"/>
        </w:rPr>
        <w:t>spolupříjemce</w:t>
      </w:r>
      <w:proofErr w:type="spellEnd"/>
      <w:r w:rsidRPr="009268D2">
        <w:rPr>
          <w:rFonts w:ascii="Arial Narrow" w:hAnsi="Arial Narrow"/>
          <w:sz w:val="20"/>
          <w:szCs w:val="20"/>
        </w:rPr>
        <w:t xml:space="preserve"> na vědomí, že poskytovatel je oprávněn vypovědět Smlouvu o poskytnutí dotace na podporu grantového projektu č. 16-02521S panelu č. P404 uzavřenou mezi poskytovatelem a příjemcem bez výpovědní doby.</w:t>
      </w:r>
    </w:p>
    <w:p w:rsidR="00984061" w:rsidRPr="0087053F" w:rsidRDefault="00984061" w:rsidP="00F15874">
      <w:pPr>
        <w:spacing w:afterLines="60" w:after="144" w:line="240" w:lineRule="auto"/>
        <w:rPr>
          <w:rFonts w:ascii="Arial Narrow" w:hAnsi="Arial Narrow"/>
          <w:sz w:val="20"/>
          <w:szCs w:val="20"/>
        </w:rPr>
      </w:pPr>
    </w:p>
    <w:p w:rsidR="001C7E00" w:rsidRPr="0087053F" w:rsidRDefault="001C7E00" w:rsidP="00F15874">
      <w:pPr>
        <w:spacing w:afterLines="60" w:after="144" w:line="240" w:lineRule="auto"/>
        <w:jc w:val="center"/>
        <w:rPr>
          <w:rFonts w:ascii="Arial Narrow" w:hAnsi="Arial Narrow"/>
          <w:b/>
          <w:sz w:val="20"/>
          <w:szCs w:val="20"/>
        </w:rPr>
      </w:pPr>
      <w:r w:rsidRPr="0087053F">
        <w:rPr>
          <w:rFonts w:ascii="Arial Narrow" w:hAnsi="Arial Narrow"/>
          <w:b/>
          <w:sz w:val="20"/>
          <w:szCs w:val="20"/>
        </w:rPr>
        <w:t>IV.</w:t>
      </w:r>
    </w:p>
    <w:p w:rsidR="0087053F" w:rsidRPr="009268D2" w:rsidRDefault="0087053F" w:rsidP="0087053F">
      <w:pPr>
        <w:jc w:val="both"/>
        <w:rPr>
          <w:rFonts w:ascii="Arial Narrow" w:hAnsi="Arial Narrow"/>
          <w:sz w:val="20"/>
          <w:szCs w:val="20"/>
        </w:rPr>
      </w:pPr>
      <w:r w:rsidRPr="009268D2">
        <w:rPr>
          <w:rFonts w:ascii="Arial Narrow" w:hAnsi="Arial Narrow"/>
          <w:sz w:val="20"/>
          <w:szCs w:val="20"/>
        </w:rPr>
        <w:t>V souvislosti s vyhláškou Ministerstva financí ČR č. 435/2017 Sb., kterou se mění vyhláška č. 367/2015 Sb., o zásadách a lhůtách finančního vypořádání vztahů se státním rozpočtem, státními finančními aktivy a Národním fondem (vyhláška o finančním vypořádání), ve znění pozdějších předpisů dochází k následující změně příslušné Zadávací dokumentace:</w:t>
      </w:r>
    </w:p>
    <w:p w:rsidR="0087053F" w:rsidRPr="009268D2" w:rsidRDefault="0087053F" w:rsidP="009268D2">
      <w:pPr>
        <w:pStyle w:val="Zkladntext"/>
        <w:autoSpaceDE w:val="0"/>
        <w:autoSpaceDN w:val="0"/>
        <w:spacing w:after="0" w:line="240" w:lineRule="auto"/>
        <w:ind w:firstLine="0"/>
        <w:jc w:val="both"/>
        <w:rPr>
          <w:rFonts w:ascii="Arial Narrow" w:hAnsi="Arial Narrow" w:cs="Tahoma"/>
          <w:sz w:val="20"/>
          <w:szCs w:val="20"/>
        </w:rPr>
      </w:pPr>
      <w:r w:rsidRPr="009268D2">
        <w:rPr>
          <w:rFonts w:ascii="Arial Narrow" w:hAnsi="Arial Narrow" w:cs="Tahoma"/>
          <w:sz w:val="20"/>
          <w:szCs w:val="20"/>
        </w:rPr>
        <w:t xml:space="preserve">Mění se odstavce 2, 6, 7, 10 a 11 článku 3. Podmínky pro nakládání s účelovou podporou Přílohy 4 příslušné Zadávací dokumentace, a tyto nové odstavce článku 3., Přílohy 4 příslušné Zadávací dokumentace celé nově zní: </w:t>
      </w:r>
    </w:p>
    <w:p w:rsidR="009268D2" w:rsidRDefault="009268D2" w:rsidP="00F15874">
      <w:pPr>
        <w:spacing w:afterLines="60" w:after="144" w:line="240" w:lineRule="auto"/>
        <w:jc w:val="both"/>
        <w:rPr>
          <w:rFonts w:ascii="Arial Narrow" w:hAnsi="Arial Narrow" w:cs="Tahoma"/>
          <w:sz w:val="20"/>
          <w:szCs w:val="20"/>
        </w:rPr>
      </w:pPr>
    </w:p>
    <w:p w:rsidR="001C7E00" w:rsidRPr="009268D2" w:rsidRDefault="0087053F" w:rsidP="00F15874">
      <w:pPr>
        <w:spacing w:afterLines="60" w:after="144" w:line="240" w:lineRule="auto"/>
        <w:jc w:val="both"/>
        <w:rPr>
          <w:rFonts w:ascii="Arial Narrow" w:hAnsi="Arial Narrow" w:cs="Tahoma"/>
          <w:sz w:val="20"/>
          <w:szCs w:val="20"/>
        </w:rPr>
      </w:pPr>
      <w:r w:rsidRPr="009268D2">
        <w:rPr>
          <w:rFonts w:ascii="Arial Narrow" w:hAnsi="Arial Narrow" w:cs="Tahoma"/>
          <w:sz w:val="20"/>
          <w:szCs w:val="20"/>
        </w:rPr>
        <w:t>(2) Při čerpání účelové podpory je nutné dodržet základní skladbu prostředků uvedenou ve smlouvě či v rozhodnutí. Jestliže se schválený rozpočet grantového projektu svou skladbou nebo výší liší od částek požadovaných v návrhu projektu (resp. upřesněných v příslušné dílčí zprávě), zašle poskytovatel spolu se smlouvou (resp. s dodatkem ke smlouvě či s novým rozhodnutím) schválený upravený rozpis, který je potom pro příjemce závazný. Není-li v této zadávací dokumentaci uvedeno jinak, čerpání podpory a jeho</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(6) Příjemce předkládá poskytovateli každoročně v dílčích, resp. v závěrečných zprávách podrobný přehled o využití uznaných nákladů a poskytnuté účelové podpory a o výši nespotřebované poskytnuté účelové podpory převedené do dalších let řešení, včetně výše prostředků příjemcem převedených do fondu účelově určených prostředků účetně vytvořeného v souladu se zákonem o vysokých školách nebo zákonem o veřejných výzkumných institucích, vyjma posledního roku řešení, kdy je nutno vyúčtovat veškeré finanční prostředky přidělené na řešení daného grantového projektu. Uvádějí se přitom údaje o čerpání prostředků příjemce i dalšího účastníka. Případné změny v průběhu roku musí být v pravidelných dílčích zprávách odůvodněny.</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(7) Příjemce je povinen v souladu se zvláštními právními předpisy zaslat poskytovateli podle jeho pokynů podklad pro finanční vypořádání dotací poskytnutých příjemci podle dispozic uvedených na internetových stránkách poskytovatele. Tyto informace poskytovatel zpracovává a předává Ministerstvu financí pro zúčtování účelové podpory se státním rozpočtem.</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 xml:space="preserve">(10) Je-li příjemce na základě zvláštních právních předpisů oprávněn tvořit fond účelově určených prostředků anebo využije-li </w:t>
      </w:r>
      <w:r w:rsidRPr="009268D2">
        <w:rPr>
          <w:rFonts w:ascii="Arial Narrow" w:hAnsi="Arial Narrow" w:cs="Tahoma"/>
          <w:sz w:val="20"/>
          <w:szCs w:val="20"/>
        </w:rPr>
        <w:lastRenderedPageBreak/>
        <w:t>možnosti převodu nespotřebovaných prostředků do dalších let, je povinen tyto prostředky vyčerpat a zúčtovat nejpozději k poslednímu dni posledního kalendářního roku řešení Projektu.</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(11) Skončilo-li účtování v oddělené analytické evidenci vedené k danému grantovému projektu k poslednímu dni roku, kdy bylo ukončeno financování projektu, přebytkem, tj. nebyly-li vyčerpány všechny prostředky poskytnuté příjemci nebo dalšímu účastníkovi řešení projektu, je příjemce povinen o tomto informovat poskytovatele a vrátit nevyčerpané prostředky za grantový projekt jako celek (včetně všech dalších účastníků) do státního rozpočtu takto (současně je nezbytné písemně oznámit platbu podle dispozic uvedených na internetových stránkách poskytovatele, na adrese http://www.gacr.cz):</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1. příjemce, který je organizační složkou státu nebo územně samosprávného celku, vrací nespotřebovanou účelovou podporu na příjmový účet svého zřizovatele;</w:t>
      </w:r>
    </w:p>
    <w:p w:rsidR="0087053F" w:rsidRPr="009268D2" w:rsidRDefault="0087053F" w:rsidP="009268D2">
      <w:pPr>
        <w:autoSpaceDE w:val="0"/>
        <w:autoSpaceDN w:val="0"/>
        <w:jc w:val="both"/>
        <w:rPr>
          <w:rFonts w:ascii="Arial Narrow" w:hAnsi="Arial Narrow" w:cs="Tahoma"/>
          <w:sz w:val="20"/>
          <w:szCs w:val="20"/>
        </w:rPr>
      </w:pPr>
      <w:r w:rsidRPr="009268D2">
        <w:rPr>
          <w:rFonts w:ascii="Arial Narrow" w:hAnsi="Arial Narrow" w:cs="Tahoma"/>
          <w:sz w:val="20"/>
          <w:szCs w:val="20"/>
        </w:rPr>
        <w:t>2. ostatní příjemci vrací nespotřebované prostředky na účet uvedený na webových stránkách GA ČR, na adrese http://www.gacr.cz“.</w:t>
      </w:r>
    </w:p>
    <w:p w:rsidR="0087053F" w:rsidRPr="0087053F" w:rsidRDefault="0087053F" w:rsidP="009268D2">
      <w:pPr>
        <w:pStyle w:val="Textkomente"/>
        <w:rPr>
          <w:rFonts w:ascii="Arial Narrow" w:hAnsi="Arial Narrow"/>
          <w:b/>
          <w:sz w:val="20"/>
          <w:szCs w:val="20"/>
        </w:rPr>
      </w:pPr>
    </w:p>
    <w:p w:rsidR="000E1C3B" w:rsidRPr="009268D2" w:rsidRDefault="00205E59" w:rsidP="00F15874">
      <w:pPr>
        <w:spacing w:afterLines="60" w:after="144" w:line="240" w:lineRule="auto"/>
        <w:jc w:val="center"/>
        <w:rPr>
          <w:rFonts w:ascii="Arial Narrow" w:hAnsi="Arial Narrow"/>
          <w:b/>
          <w:sz w:val="20"/>
          <w:szCs w:val="20"/>
        </w:rPr>
      </w:pPr>
      <w:r w:rsidRPr="009268D2">
        <w:rPr>
          <w:rFonts w:ascii="Arial Narrow" w:hAnsi="Arial Narrow"/>
          <w:b/>
          <w:sz w:val="20"/>
          <w:szCs w:val="20"/>
        </w:rPr>
        <w:t>V</w:t>
      </w:r>
      <w:r w:rsidR="009E2447" w:rsidRPr="009268D2">
        <w:rPr>
          <w:rFonts w:ascii="Arial Narrow" w:hAnsi="Arial Narrow"/>
          <w:b/>
          <w:sz w:val="20"/>
          <w:szCs w:val="20"/>
        </w:rPr>
        <w:t>.</w:t>
      </w:r>
    </w:p>
    <w:p w:rsidR="000E1C3B" w:rsidRPr="009268D2" w:rsidRDefault="000E1C3B" w:rsidP="00F15874">
      <w:pPr>
        <w:spacing w:afterLines="60" w:after="144" w:line="240" w:lineRule="auto"/>
        <w:jc w:val="center"/>
        <w:rPr>
          <w:rFonts w:ascii="Arial Narrow" w:hAnsi="Arial Narrow"/>
          <w:b/>
          <w:sz w:val="20"/>
          <w:szCs w:val="20"/>
        </w:rPr>
      </w:pPr>
      <w:r w:rsidRPr="009268D2">
        <w:rPr>
          <w:rFonts w:ascii="Arial Narrow" w:hAnsi="Arial Narrow"/>
          <w:b/>
          <w:sz w:val="20"/>
          <w:szCs w:val="20"/>
        </w:rPr>
        <w:t>Závěrečná ustanovení</w:t>
      </w:r>
    </w:p>
    <w:p w:rsidR="000E1C3B" w:rsidRPr="009268D2" w:rsidRDefault="00205E59" w:rsidP="00F15874">
      <w:pPr>
        <w:spacing w:afterLines="60" w:after="144" w:line="240" w:lineRule="auto"/>
        <w:jc w:val="both"/>
        <w:rPr>
          <w:rFonts w:ascii="Arial Narrow" w:hAnsi="Arial Narrow"/>
          <w:sz w:val="20"/>
          <w:szCs w:val="20"/>
        </w:rPr>
      </w:pPr>
      <w:r w:rsidRPr="009268D2">
        <w:rPr>
          <w:rFonts w:ascii="Arial Narrow" w:hAnsi="Arial Narrow"/>
          <w:b/>
          <w:sz w:val="20"/>
          <w:szCs w:val="20"/>
        </w:rPr>
        <w:t>4</w:t>
      </w:r>
      <w:r w:rsidR="000E1C3B" w:rsidRPr="009268D2">
        <w:rPr>
          <w:rFonts w:ascii="Arial Narrow" w:hAnsi="Arial Narrow"/>
          <w:b/>
          <w:sz w:val="20"/>
          <w:szCs w:val="20"/>
        </w:rPr>
        <w:t xml:space="preserve">.1. </w:t>
      </w:r>
      <w:r w:rsidR="000E1C3B" w:rsidRPr="009268D2">
        <w:rPr>
          <w:rFonts w:ascii="Arial Narrow" w:hAnsi="Arial Narrow"/>
          <w:sz w:val="20"/>
          <w:szCs w:val="20"/>
        </w:rPr>
        <w:t>Ostatní ustanovení smlouvy zůstávají beze změny.</w:t>
      </w:r>
    </w:p>
    <w:p w:rsidR="000E1C3B" w:rsidRPr="009268D2" w:rsidRDefault="00205E59" w:rsidP="00F15874">
      <w:pPr>
        <w:spacing w:afterLines="60" w:after="144" w:line="240" w:lineRule="auto"/>
        <w:jc w:val="both"/>
        <w:rPr>
          <w:rFonts w:ascii="Arial Narrow" w:hAnsi="Arial Narrow"/>
          <w:sz w:val="20"/>
          <w:szCs w:val="20"/>
        </w:rPr>
      </w:pPr>
      <w:r w:rsidRPr="009268D2">
        <w:rPr>
          <w:rFonts w:ascii="Arial Narrow" w:hAnsi="Arial Narrow"/>
          <w:b/>
          <w:sz w:val="20"/>
          <w:szCs w:val="20"/>
        </w:rPr>
        <w:t>4</w:t>
      </w:r>
      <w:r w:rsidR="000E1C3B" w:rsidRPr="009268D2">
        <w:rPr>
          <w:rFonts w:ascii="Arial Narrow" w:hAnsi="Arial Narrow"/>
          <w:b/>
          <w:sz w:val="20"/>
          <w:szCs w:val="20"/>
        </w:rPr>
        <w:t>.2.</w:t>
      </w:r>
      <w:r w:rsidR="000E1C3B" w:rsidRPr="009268D2">
        <w:rPr>
          <w:rFonts w:ascii="Arial Narrow" w:hAnsi="Arial Narrow"/>
          <w:sz w:val="20"/>
          <w:szCs w:val="20"/>
        </w:rPr>
        <w:t xml:space="preserve"> Tento dodatek je vyhotoven ve třech stejnopisech s platností originálu, z nichž jeden je určen pro </w:t>
      </w:r>
      <w:proofErr w:type="spellStart"/>
      <w:r w:rsidR="000E1C3B" w:rsidRPr="009268D2">
        <w:rPr>
          <w:rFonts w:ascii="Arial Narrow" w:hAnsi="Arial Narrow"/>
          <w:sz w:val="20"/>
          <w:szCs w:val="20"/>
        </w:rPr>
        <w:t>spolupříjemce</w:t>
      </w:r>
      <w:proofErr w:type="spellEnd"/>
      <w:r w:rsidR="000E1C3B" w:rsidRPr="009268D2">
        <w:rPr>
          <w:rFonts w:ascii="Arial Narrow" w:hAnsi="Arial Narrow"/>
          <w:sz w:val="20"/>
          <w:szCs w:val="20"/>
        </w:rPr>
        <w:t xml:space="preserve"> a dva pro příjemce, který se zavazuje jeden stejnopis předat Grantové agentuře ČR.</w:t>
      </w:r>
    </w:p>
    <w:p w:rsidR="000E1C3B" w:rsidRPr="009268D2" w:rsidRDefault="00205E59" w:rsidP="00F15874">
      <w:pPr>
        <w:spacing w:afterLines="60" w:after="144" w:line="240" w:lineRule="auto"/>
        <w:jc w:val="both"/>
        <w:rPr>
          <w:rFonts w:ascii="Arial Narrow" w:hAnsi="Arial Narrow"/>
          <w:sz w:val="20"/>
          <w:szCs w:val="20"/>
        </w:rPr>
      </w:pPr>
      <w:r w:rsidRPr="009268D2">
        <w:rPr>
          <w:rFonts w:ascii="Arial Narrow" w:hAnsi="Arial Narrow"/>
          <w:b/>
          <w:sz w:val="20"/>
          <w:szCs w:val="20"/>
        </w:rPr>
        <w:t>4</w:t>
      </w:r>
      <w:r w:rsidR="000E1C3B" w:rsidRPr="009268D2">
        <w:rPr>
          <w:rFonts w:ascii="Arial Narrow" w:hAnsi="Arial Narrow"/>
          <w:b/>
          <w:sz w:val="20"/>
          <w:szCs w:val="20"/>
        </w:rPr>
        <w:t>.3.</w:t>
      </w:r>
      <w:r w:rsidR="000E1C3B" w:rsidRPr="009268D2">
        <w:rPr>
          <w:rFonts w:ascii="Arial Narrow" w:hAnsi="Arial Narrow"/>
          <w:sz w:val="20"/>
          <w:szCs w:val="20"/>
        </w:rPr>
        <w:t xml:space="preserve"> Dodatek nabývá platnosti dnem oboustran</w:t>
      </w:r>
      <w:r w:rsidR="009E2447" w:rsidRPr="009268D2">
        <w:rPr>
          <w:rFonts w:ascii="Arial Narrow" w:hAnsi="Arial Narrow"/>
          <w:sz w:val="20"/>
          <w:szCs w:val="20"/>
        </w:rPr>
        <w:t xml:space="preserve">ného podpisu smluvními stranami a účinnosti dnem uveřejnění v Registru smluv podle odstavce </w:t>
      </w:r>
      <w:r w:rsidRPr="009268D2">
        <w:rPr>
          <w:rFonts w:ascii="Arial Narrow" w:hAnsi="Arial Narrow"/>
          <w:sz w:val="20"/>
          <w:szCs w:val="20"/>
        </w:rPr>
        <w:t>4</w:t>
      </w:r>
      <w:r w:rsidR="009E2447" w:rsidRPr="009268D2">
        <w:rPr>
          <w:rFonts w:ascii="Arial Narrow" w:hAnsi="Arial Narrow"/>
          <w:sz w:val="20"/>
          <w:szCs w:val="20"/>
        </w:rPr>
        <w:t>.5.</w:t>
      </w:r>
    </w:p>
    <w:p w:rsidR="000E1C3B" w:rsidRPr="009268D2" w:rsidRDefault="00205E59" w:rsidP="00F15874">
      <w:pPr>
        <w:spacing w:afterLines="60" w:after="144" w:line="240" w:lineRule="auto"/>
        <w:jc w:val="both"/>
        <w:rPr>
          <w:rFonts w:ascii="Arial Narrow" w:hAnsi="Arial Narrow"/>
          <w:sz w:val="20"/>
          <w:szCs w:val="20"/>
        </w:rPr>
      </w:pPr>
      <w:r w:rsidRPr="009268D2">
        <w:rPr>
          <w:rFonts w:ascii="Arial Narrow" w:hAnsi="Arial Narrow"/>
          <w:b/>
          <w:sz w:val="20"/>
          <w:szCs w:val="20"/>
        </w:rPr>
        <w:t>4</w:t>
      </w:r>
      <w:r w:rsidR="000E1C3B" w:rsidRPr="009268D2">
        <w:rPr>
          <w:rFonts w:ascii="Arial Narrow" w:hAnsi="Arial Narrow"/>
          <w:b/>
          <w:sz w:val="20"/>
          <w:szCs w:val="20"/>
        </w:rPr>
        <w:t>.4.</w:t>
      </w:r>
      <w:r w:rsidR="000E1C3B" w:rsidRPr="009268D2">
        <w:rPr>
          <w:rFonts w:ascii="Arial Narrow" w:hAnsi="Arial Narrow"/>
          <w:sz w:val="20"/>
          <w:szCs w:val="20"/>
        </w:rPr>
        <w:t xml:space="preserve"> Smluvní strany svými níže připojenými podpisy potvrzují, že jsou seznámeny a srozuměny s celým obsahem tohoto dodatku.</w:t>
      </w:r>
    </w:p>
    <w:p w:rsidR="009E2447" w:rsidRPr="009268D2" w:rsidRDefault="00205E59" w:rsidP="00F15874">
      <w:pPr>
        <w:spacing w:afterLines="60" w:after="144" w:line="240" w:lineRule="auto"/>
        <w:jc w:val="both"/>
        <w:rPr>
          <w:rFonts w:ascii="Arial Narrow" w:hAnsi="Arial Narrow"/>
          <w:sz w:val="20"/>
          <w:szCs w:val="20"/>
        </w:rPr>
      </w:pPr>
      <w:r w:rsidRPr="009268D2">
        <w:rPr>
          <w:rFonts w:ascii="Arial Narrow" w:hAnsi="Arial Narrow"/>
          <w:b/>
          <w:sz w:val="20"/>
          <w:szCs w:val="20"/>
        </w:rPr>
        <w:t>4</w:t>
      </w:r>
      <w:r w:rsidR="009E2447" w:rsidRPr="009268D2">
        <w:rPr>
          <w:rFonts w:ascii="Arial Narrow" w:hAnsi="Arial Narrow"/>
          <w:b/>
          <w:sz w:val="20"/>
          <w:szCs w:val="20"/>
        </w:rPr>
        <w:t xml:space="preserve">.5 </w:t>
      </w:r>
      <w:r w:rsidR="009E2447" w:rsidRPr="009268D2">
        <w:rPr>
          <w:rFonts w:ascii="Arial Narrow" w:hAnsi="Arial Narrow"/>
          <w:sz w:val="20"/>
          <w:szCs w:val="20"/>
        </w:rPr>
        <w:t xml:space="preserve">Smluvní strany jsou povinným subjektem dle zákona č. 340/2015 Sb., </w:t>
      </w:r>
      <w:r w:rsidR="00F67860" w:rsidRPr="009268D2">
        <w:rPr>
          <w:rFonts w:ascii="Arial Narrow" w:hAnsi="Arial Narrow"/>
          <w:sz w:val="20"/>
          <w:szCs w:val="20"/>
        </w:rPr>
        <w:t>o zvláštních podmínkách účinnosti některých smluv, uveřejňování těchto smluv a o registru smluv (zákon o registru smluv), ve znění pozdějších předpisů. Smluvní strany berou na vědomí, že tento dodatek podléh</w:t>
      </w:r>
      <w:r w:rsidRPr="009268D2">
        <w:rPr>
          <w:rFonts w:ascii="Arial Narrow" w:hAnsi="Arial Narrow"/>
          <w:sz w:val="20"/>
          <w:szCs w:val="20"/>
        </w:rPr>
        <w:t>á</w:t>
      </w:r>
      <w:r w:rsidR="00F67860" w:rsidRPr="009268D2">
        <w:rPr>
          <w:rFonts w:ascii="Arial Narrow" w:hAnsi="Arial Narrow"/>
          <w:sz w:val="20"/>
          <w:szCs w:val="20"/>
        </w:rPr>
        <w:t xml:space="preserve"> uveřejnění v Registru smluv (informační systém veřejné správy, jehož správcem je Ministerstvo vnitra). Příjemce se zavazuje, že provede uveřejnění tohoto dodatku dle zákona o registru smluv. Příjemce je povinen o této skutečnosti </w:t>
      </w:r>
      <w:proofErr w:type="spellStart"/>
      <w:r w:rsidR="00F67860" w:rsidRPr="009268D2">
        <w:rPr>
          <w:rFonts w:ascii="Arial Narrow" w:hAnsi="Arial Narrow"/>
          <w:sz w:val="20"/>
          <w:szCs w:val="20"/>
        </w:rPr>
        <w:t>spolupříjemce</w:t>
      </w:r>
      <w:proofErr w:type="spellEnd"/>
      <w:r w:rsidR="00F67860" w:rsidRPr="009268D2">
        <w:rPr>
          <w:rFonts w:ascii="Arial Narrow" w:hAnsi="Arial Narrow"/>
          <w:sz w:val="20"/>
          <w:szCs w:val="20"/>
        </w:rPr>
        <w:t xml:space="preserve"> uvědomit, a to formou potvrzení z Registru smluv.</w:t>
      </w:r>
    </w:p>
    <w:p w:rsidR="00A01807" w:rsidRDefault="00A01807" w:rsidP="00F15874">
      <w:pPr>
        <w:spacing w:afterLines="60" w:after="144" w:line="240" w:lineRule="auto"/>
        <w:rPr>
          <w:rFonts w:ascii="Arial Narrow" w:hAnsi="Arial Narrow"/>
          <w:sz w:val="20"/>
          <w:szCs w:val="20"/>
        </w:rPr>
      </w:pPr>
    </w:p>
    <w:p w:rsidR="009268D2" w:rsidRPr="009268D2" w:rsidRDefault="009268D2" w:rsidP="00F15874">
      <w:pPr>
        <w:spacing w:afterLines="60" w:after="144" w:line="240" w:lineRule="auto"/>
        <w:rPr>
          <w:rFonts w:ascii="Arial Narrow" w:hAnsi="Arial Narrow"/>
          <w:sz w:val="20"/>
          <w:szCs w:val="20"/>
        </w:rPr>
      </w:pPr>
    </w:p>
    <w:p w:rsidR="00A01807" w:rsidRPr="009268D2" w:rsidRDefault="00A01807" w:rsidP="00F15874">
      <w:pPr>
        <w:spacing w:afterLines="60" w:after="144" w:line="240" w:lineRule="auto"/>
        <w:rPr>
          <w:rFonts w:ascii="Arial Narrow" w:hAnsi="Arial Narrow"/>
          <w:sz w:val="20"/>
          <w:szCs w:val="20"/>
        </w:rPr>
      </w:pPr>
    </w:p>
    <w:p w:rsidR="00A722D3" w:rsidRPr="009268D2" w:rsidRDefault="00A722D3"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Za příjemce:</w:t>
      </w:r>
      <w:r w:rsidR="00D17FB5" w:rsidRPr="009268D2">
        <w:rPr>
          <w:rFonts w:ascii="Arial Narrow" w:hAnsi="Arial Narrow"/>
          <w:sz w:val="20"/>
          <w:szCs w:val="20"/>
        </w:rPr>
        <w:tab/>
      </w:r>
      <w:r w:rsidRPr="009268D2">
        <w:rPr>
          <w:rFonts w:ascii="Arial Narrow" w:hAnsi="Arial Narrow"/>
          <w:sz w:val="20"/>
          <w:szCs w:val="20"/>
        </w:rPr>
        <w:t>..................................................</w:t>
      </w:r>
      <w:r w:rsidR="00D17FB5" w:rsidRPr="009268D2">
        <w:rPr>
          <w:rFonts w:ascii="Arial Narrow" w:hAnsi="Arial Narrow"/>
          <w:sz w:val="20"/>
          <w:szCs w:val="20"/>
        </w:rPr>
        <w:tab/>
      </w:r>
      <w:r w:rsidRPr="009268D2">
        <w:rPr>
          <w:rFonts w:ascii="Arial Narrow" w:hAnsi="Arial Narrow"/>
          <w:sz w:val="20"/>
          <w:szCs w:val="20"/>
        </w:rPr>
        <w:t>datum:.........................</w:t>
      </w:r>
    </w:p>
    <w:p w:rsidR="00A722D3" w:rsidRDefault="00A01807"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 xml:space="preserve">                                      </w:t>
      </w:r>
      <w:r w:rsidR="00A722D3" w:rsidRPr="009268D2">
        <w:rPr>
          <w:rFonts w:ascii="Arial Narrow" w:hAnsi="Arial Narrow"/>
          <w:sz w:val="20"/>
          <w:szCs w:val="20"/>
        </w:rPr>
        <w:t>razítko a podpis statutárního orgánu</w:t>
      </w:r>
    </w:p>
    <w:p w:rsidR="009268D2" w:rsidRPr="009268D2" w:rsidRDefault="009268D2" w:rsidP="00F15874">
      <w:pPr>
        <w:tabs>
          <w:tab w:val="center" w:pos="3000"/>
          <w:tab w:val="left" w:pos="5400"/>
        </w:tabs>
        <w:spacing w:afterLines="60" w:after="144" w:line="240" w:lineRule="auto"/>
        <w:rPr>
          <w:rFonts w:ascii="Arial Narrow" w:hAnsi="Arial Narrow"/>
          <w:sz w:val="20"/>
          <w:szCs w:val="20"/>
        </w:rPr>
      </w:pPr>
    </w:p>
    <w:p w:rsidR="00A01807" w:rsidRPr="009268D2" w:rsidRDefault="00A01807" w:rsidP="00F15874">
      <w:pPr>
        <w:tabs>
          <w:tab w:val="center" w:pos="3000"/>
          <w:tab w:val="left" w:pos="5400"/>
        </w:tabs>
        <w:spacing w:afterLines="60" w:after="144" w:line="240" w:lineRule="auto"/>
        <w:rPr>
          <w:rFonts w:ascii="Arial Narrow" w:hAnsi="Arial Narrow"/>
          <w:sz w:val="20"/>
          <w:szCs w:val="20"/>
        </w:rPr>
      </w:pPr>
    </w:p>
    <w:p w:rsidR="00A722D3" w:rsidRPr="009268D2" w:rsidRDefault="00A01807"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ř</w:t>
      </w:r>
      <w:r w:rsidR="00A722D3" w:rsidRPr="009268D2">
        <w:rPr>
          <w:rFonts w:ascii="Arial Narrow" w:hAnsi="Arial Narrow"/>
          <w:sz w:val="20"/>
          <w:szCs w:val="20"/>
        </w:rPr>
        <w:t>ešitel:</w:t>
      </w:r>
      <w:r w:rsidR="00D17FB5" w:rsidRPr="009268D2">
        <w:rPr>
          <w:rFonts w:ascii="Arial Narrow" w:hAnsi="Arial Narrow"/>
          <w:sz w:val="20"/>
          <w:szCs w:val="20"/>
        </w:rPr>
        <w:tab/>
      </w:r>
      <w:r w:rsidR="00A722D3" w:rsidRPr="009268D2">
        <w:rPr>
          <w:rFonts w:ascii="Arial Narrow" w:hAnsi="Arial Narrow"/>
          <w:sz w:val="20"/>
          <w:szCs w:val="20"/>
        </w:rPr>
        <w:t>.................................................</w:t>
      </w:r>
      <w:r w:rsidR="00D17FB5" w:rsidRPr="009268D2">
        <w:rPr>
          <w:rFonts w:ascii="Arial Narrow" w:hAnsi="Arial Narrow"/>
          <w:sz w:val="20"/>
          <w:szCs w:val="20"/>
        </w:rPr>
        <w:tab/>
      </w:r>
      <w:r w:rsidR="00A722D3" w:rsidRPr="009268D2">
        <w:rPr>
          <w:rFonts w:ascii="Arial Narrow" w:hAnsi="Arial Narrow"/>
          <w:sz w:val="20"/>
          <w:szCs w:val="20"/>
        </w:rPr>
        <w:t>datum:..........................</w:t>
      </w:r>
    </w:p>
    <w:p w:rsidR="00A722D3" w:rsidRPr="009268D2" w:rsidRDefault="00D17FB5"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ab/>
      </w:r>
      <w:r w:rsidR="00A722D3" w:rsidRPr="009268D2">
        <w:rPr>
          <w:rFonts w:ascii="Arial Narrow" w:hAnsi="Arial Narrow"/>
          <w:sz w:val="20"/>
          <w:szCs w:val="20"/>
        </w:rPr>
        <w:t>podpis</w:t>
      </w:r>
    </w:p>
    <w:p w:rsidR="00A722D3" w:rsidRPr="009268D2" w:rsidRDefault="00A722D3" w:rsidP="00F15874">
      <w:pPr>
        <w:tabs>
          <w:tab w:val="center" w:pos="3000"/>
          <w:tab w:val="left" w:pos="5400"/>
        </w:tabs>
        <w:spacing w:afterLines="60" w:after="144" w:line="240" w:lineRule="auto"/>
        <w:rPr>
          <w:rFonts w:ascii="Arial Narrow" w:hAnsi="Arial Narrow"/>
          <w:sz w:val="20"/>
          <w:szCs w:val="20"/>
        </w:rPr>
      </w:pPr>
    </w:p>
    <w:p w:rsidR="00205E59" w:rsidRPr="009268D2" w:rsidRDefault="00205E59" w:rsidP="00F15874">
      <w:pPr>
        <w:tabs>
          <w:tab w:val="center" w:pos="3000"/>
          <w:tab w:val="left" w:pos="5400"/>
        </w:tabs>
        <w:spacing w:afterLines="60" w:after="144" w:line="240" w:lineRule="auto"/>
        <w:rPr>
          <w:rFonts w:ascii="Arial Narrow" w:hAnsi="Arial Narrow"/>
          <w:sz w:val="20"/>
          <w:szCs w:val="20"/>
        </w:rPr>
      </w:pPr>
    </w:p>
    <w:p w:rsidR="00A722D3" w:rsidRPr="009268D2" w:rsidRDefault="00A722D3"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 xml:space="preserve">Za </w:t>
      </w:r>
      <w:proofErr w:type="spellStart"/>
      <w:r w:rsidRPr="009268D2">
        <w:rPr>
          <w:rFonts w:ascii="Arial Narrow" w:hAnsi="Arial Narrow"/>
          <w:sz w:val="20"/>
          <w:szCs w:val="20"/>
        </w:rPr>
        <w:t>spolupříjemce</w:t>
      </w:r>
      <w:proofErr w:type="spellEnd"/>
      <w:r w:rsidRPr="009268D2">
        <w:rPr>
          <w:rFonts w:ascii="Arial Narrow" w:hAnsi="Arial Narrow"/>
          <w:sz w:val="20"/>
          <w:szCs w:val="20"/>
        </w:rPr>
        <w:t>:</w:t>
      </w:r>
      <w:r w:rsidR="00D17FB5" w:rsidRPr="009268D2">
        <w:rPr>
          <w:rFonts w:ascii="Arial Narrow" w:hAnsi="Arial Narrow"/>
          <w:sz w:val="20"/>
          <w:szCs w:val="20"/>
        </w:rPr>
        <w:tab/>
      </w:r>
      <w:r w:rsidRPr="009268D2">
        <w:rPr>
          <w:rFonts w:ascii="Arial Narrow" w:hAnsi="Arial Narrow"/>
          <w:sz w:val="20"/>
          <w:szCs w:val="20"/>
        </w:rPr>
        <w:t>.....................................................</w:t>
      </w:r>
      <w:r w:rsidR="00D17FB5" w:rsidRPr="009268D2">
        <w:rPr>
          <w:rFonts w:ascii="Arial Narrow" w:hAnsi="Arial Narrow"/>
          <w:sz w:val="20"/>
          <w:szCs w:val="20"/>
        </w:rPr>
        <w:tab/>
      </w:r>
      <w:r w:rsidRPr="009268D2">
        <w:rPr>
          <w:rFonts w:ascii="Arial Narrow" w:hAnsi="Arial Narrow"/>
          <w:sz w:val="20"/>
          <w:szCs w:val="20"/>
        </w:rPr>
        <w:t>datum:..........................</w:t>
      </w:r>
    </w:p>
    <w:p w:rsidR="00A722D3" w:rsidRDefault="00D17FB5"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ab/>
      </w:r>
      <w:r w:rsidR="00A722D3" w:rsidRPr="009268D2">
        <w:rPr>
          <w:rFonts w:ascii="Arial Narrow" w:hAnsi="Arial Narrow"/>
          <w:sz w:val="20"/>
          <w:szCs w:val="20"/>
        </w:rPr>
        <w:t>razítko a podpis statutárního orgánu</w:t>
      </w:r>
    </w:p>
    <w:p w:rsidR="009268D2" w:rsidRPr="009268D2" w:rsidRDefault="009268D2" w:rsidP="00F15874">
      <w:pPr>
        <w:tabs>
          <w:tab w:val="center" w:pos="3000"/>
          <w:tab w:val="left" w:pos="5400"/>
        </w:tabs>
        <w:spacing w:afterLines="60" w:after="144" w:line="240" w:lineRule="auto"/>
        <w:rPr>
          <w:rFonts w:ascii="Arial Narrow" w:hAnsi="Arial Narrow"/>
          <w:sz w:val="20"/>
          <w:szCs w:val="20"/>
        </w:rPr>
      </w:pPr>
    </w:p>
    <w:p w:rsidR="00205E59" w:rsidRPr="009268D2" w:rsidRDefault="00205E59" w:rsidP="00F15874">
      <w:pPr>
        <w:tabs>
          <w:tab w:val="center" w:pos="3000"/>
          <w:tab w:val="left" w:pos="5400"/>
        </w:tabs>
        <w:spacing w:afterLines="60" w:after="144" w:line="240" w:lineRule="auto"/>
        <w:rPr>
          <w:rFonts w:ascii="Arial Narrow" w:hAnsi="Arial Narrow"/>
          <w:sz w:val="20"/>
          <w:szCs w:val="20"/>
        </w:rPr>
      </w:pPr>
    </w:p>
    <w:p w:rsidR="00A722D3" w:rsidRPr="009268D2" w:rsidRDefault="00A722D3"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Spoluřešitel:</w:t>
      </w:r>
      <w:r w:rsidR="00D17FB5" w:rsidRPr="009268D2">
        <w:rPr>
          <w:rFonts w:ascii="Arial Narrow" w:hAnsi="Arial Narrow"/>
          <w:sz w:val="20"/>
          <w:szCs w:val="20"/>
        </w:rPr>
        <w:tab/>
      </w:r>
      <w:r w:rsidRPr="009268D2">
        <w:rPr>
          <w:rFonts w:ascii="Arial Narrow" w:hAnsi="Arial Narrow"/>
          <w:sz w:val="20"/>
          <w:szCs w:val="20"/>
        </w:rPr>
        <w:t>......................................................</w:t>
      </w:r>
      <w:r w:rsidR="00D17FB5" w:rsidRPr="009268D2">
        <w:rPr>
          <w:rFonts w:ascii="Arial Narrow" w:hAnsi="Arial Narrow"/>
          <w:sz w:val="20"/>
          <w:szCs w:val="20"/>
        </w:rPr>
        <w:tab/>
      </w:r>
      <w:r w:rsidRPr="009268D2">
        <w:rPr>
          <w:rFonts w:ascii="Arial Narrow" w:hAnsi="Arial Narrow"/>
          <w:sz w:val="20"/>
          <w:szCs w:val="20"/>
        </w:rPr>
        <w:t>datum:...........................</w:t>
      </w:r>
    </w:p>
    <w:p w:rsidR="00A722D3" w:rsidRPr="009268D2" w:rsidRDefault="00D17FB5" w:rsidP="00F15874">
      <w:pPr>
        <w:tabs>
          <w:tab w:val="center" w:pos="3000"/>
          <w:tab w:val="left" w:pos="5400"/>
        </w:tabs>
        <w:spacing w:afterLines="60" w:after="144" w:line="240" w:lineRule="auto"/>
        <w:rPr>
          <w:rFonts w:ascii="Arial Narrow" w:hAnsi="Arial Narrow"/>
          <w:sz w:val="20"/>
          <w:szCs w:val="20"/>
        </w:rPr>
      </w:pPr>
      <w:r w:rsidRPr="009268D2">
        <w:rPr>
          <w:rFonts w:ascii="Arial Narrow" w:hAnsi="Arial Narrow"/>
          <w:sz w:val="20"/>
          <w:szCs w:val="20"/>
        </w:rPr>
        <w:tab/>
      </w:r>
      <w:r w:rsidR="00A722D3" w:rsidRPr="009268D2">
        <w:rPr>
          <w:rFonts w:ascii="Arial Narrow" w:hAnsi="Arial Narrow"/>
          <w:sz w:val="20"/>
          <w:szCs w:val="20"/>
        </w:rPr>
        <w:t>podpis</w:t>
      </w:r>
    </w:p>
    <w:p w:rsidR="00A722D3" w:rsidRPr="009268D2" w:rsidRDefault="00A722D3" w:rsidP="00F15874">
      <w:pPr>
        <w:pStyle w:val="Nadpis3"/>
        <w:spacing w:before="0" w:afterLines="60" w:after="144" w:line="240" w:lineRule="auto"/>
        <w:rPr>
          <w:rFonts w:ascii="Arial Narrow" w:hAnsi="Arial Narrow"/>
          <w:b w:val="0"/>
          <w:i/>
          <w:sz w:val="20"/>
          <w:szCs w:val="20"/>
        </w:rPr>
      </w:pPr>
      <w:r w:rsidRPr="009268D2">
        <w:rPr>
          <w:rFonts w:ascii="Arial Narrow" w:hAnsi="Arial Narrow"/>
          <w:sz w:val="20"/>
          <w:szCs w:val="20"/>
        </w:rPr>
        <w:br w:type="page"/>
      </w:r>
      <w:r w:rsidR="00984061" w:rsidRPr="009268D2">
        <w:rPr>
          <w:rFonts w:ascii="Arial Narrow" w:hAnsi="Arial Narrow"/>
          <w:sz w:val="20"/>
          <w:szCs w:val="20"/>
        </w:rPr>
        <w:lastRenderedPageBreak/>
        <w:t>Příloha č. 1</w:t>
      </w:r>
    </w:p>
    <w:p w:rsidR="00A722D3" w:rsidRPr="009268D2" w:rsidRDefault="00A722D3" w:rsidP="00F15874">
      <w:pPr>
        <w:pStyle w:val="Nadpis3"/>
        <w:spacing w:before="0" w:afterLines="60" w:after="144" w:line="240" w:lineRule="auto"/>
        <w:rPr>
          <w:rFonts w:ascii="Arial Narrow" w:hAnsi="Arial Narrow"/>
          <w:sz w:val="20"/>
          <w:szCs w:val="20"/>
        </w:rPr>
      </w:pPr>
    </w:p>
    <w:p w:rsidR="00A722D3" w:rsidRPr="009268D2" w:rsidRDefault="00A722D3" w:rsidP="00F15874">
      <w:pPr>
        <w:pStyle w:val="Nadpis3"/>
        <w:spacing w:before="0" w:afterLines="60" w:after="144" w:line="240" w:lineRule="auto"/>
        <w:rPr>
          <w:rFonts w:ascii="Arial Narrow" w:hAnsi="Arial Narrow"/>
          <w:sz w:val="20"/>
          <w:szCs w:val="20"/>
        </w:rPr>
      </w:pPr>
      <w:r w:rsidRPr="009268D2">
        <w:rPr>
          <w:rFonts w:ascii="Arial Narrow" w:hAnsi="Arial Narrow"/>
          <w:sz w:val="20"/>
          <w:szCs w:val="20"/>
        </w:rPr>
        <w:t xml:space="preserve">Poskytnuté grantové prostředky na rok </w:t>
      </w:r>
      <w:r w:rsidR="00C93D7D" w:rsidRPr="009268D2">
        <w:rPr>
          <w:rFonts w:ascii="Arial Narrow" w:hAnsi="Arial Narrow"/>
          <w:sz w:val="20"/>
          <w:szCs w:val="20"/>
        </w:rPr>
        <w:t>201</w:t>
      </w:r>
      <w:r w:rsidR="00205E59" w:rsidRPr="009268D2">
        <w:rPr>
          <w:rFonts w:ascii="Arial Narrow" w:hAnsi="Arial Narrow"/>
          <w:sz w:val="20"/>
          <w:szCs w:val="20"/>
        </w:rPr>
        <w:t>8</w:t>
      </w:r>
      <w:r w:rsidRPr="009268D2">
        <w:rPr>
          <w:rFonts w:ascii="Arial Narrow" w:hAnsi="Arial Narrow"/>
          <w:sz w:val="20"/>
          <w:szCs w:val="20"/>
        </w:rPr>
        <w:t xml:space="preserve"> na projekt </w:t>
      </w:r>
      <w:proofErr w:type="spellStart"/>
      <w:r w:rsidRPr="009268D2">
        <w:rPr>
          <w:rFonts w:ascii="Arial Narrow" w:hAnsi="Arial Narrow"/>
          <w:sz w:val="20"/>
          <w:szCs w:val="20"/>
        </w:rPr>
        <w:t>reg</w:t>
      </w:r>
      <w:proofErr w:type="spellEnd"/>
      <w:r w:rsidRPr="009268D2">
        <w:rPr>
          <w:rFonts w:ascii="Arial Narrow" w:hAnsi="Arial Narrow"/>
          <w:sz w:val="20"/>
          <w:szCs w:val="20"/>
        </w:rPr>
        <w:t>. č.</w:t>
      </w:r>
      <w:r w:rsidR="000E1C3B" w:rsidRPr="009268D2">
        <w:rPr>
          <w:rFonts w:ascii="Arial Narrow" w:hAnsi="Arial Narrow"/>
          <w:sz w:val="20"/>
          <w:szCs w:val="20"/>
        </w:rPr>
        <w:t xml:space="preserve"> 16-02521S </w:t>
      </w:r>
    </w:p>
    <w:p w:rsidR="00A722D3" w:rsidRPr="009268D2" w:rsidRDefault="00A722D3" w:rsidP="00F15874">
      <w:pPr>
        <w:spacing w:afterLines="60" w:after="144" w:line="240" w:lineRule="auto"/>
        <w:rPr>
          <w:rFonts w:ascii="Arial Narrow" w:hAnsi="Arial Narrow"/>
          <w:sz w:val="20"/>
          <w:szCs w:val="20"/>
        </w:rPr>
      </w:pP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Na řešení věcné náplně grantového projektu budou poskytovatelem příjemci poskytnuty grantové prostředky pro rok 201</w:t>
      </w:r>
      <w:r w:rsidR="00205E59" w:rsidRPr="009268D2">
        <w:rPr>
          <w:rFonts w:ascii="Arial Narrow" w:hAnsi="Arial Narrow"/>
          <w:sz w:val="20"/>
          <w:szCs w:val="20"/>
        </w:rPr>
        <w:t>8</w:t>
      </w:r>
      <w:r w:rsidRPr="009268D2">
        <w:rPr>
          <w:rFonts w:ascii="Arial Narrow" w:hAnsi="Arial Narrow"/>
          <w:sz w:val="20"/>
          <w:szCs w:val="20"/>
        </w:rPr>
        <w:t xml:space="preserve"> v následující výši:</w:t>
      </w:r>
    </w:p>
    <w:p w:rsidR="00A722D3" w:rsidRPr="009268D2" w:rsidRDefault="00A722D3" w:rsidP="00F15874">
      <w:pPr>
        <w:spacing w:afterLines="60" w:after="144" w:line="240" w:lineRule="auto"/>
        <w:rPr>
          <w:rFonts w:ascii="Arial Narrow" w:hAnsi="Arial Narrow"/>
          <w:sz w:val="20"/>
          <w:szCs w:val="20"/>
        </w:rPr>
      </w:pP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Příjemce:</w:t>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t>celkem</w:t>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00205E59" w:rsidRPr="009268D2">
        <w:rPr>
          <w:rFonts w:ascii="Arial Narrow" w:hAnsi="Arial Narrow"/>
          <w:b/>
          <w:sz w:val="20"/>
          <w:szCs w:val="20"/>
        </w:rPr>
        <w:t>1267</w:t>
      </w:r>
      <w:r w:rsidRPr="009268D2">
        <w:rPr>
          <w:rFonts w:ascii="Arial Narrow" w:hAnsi="Arial Narrow"/>
          <w:sz w:val="20"/>
          <w:szCs w:val="20"/>
        </w:rPr>
        <w:t xml:space="preserve"> </w:t>
      </w:r>
      <w:r w:rsidRPr="009268D2">
        <w:rPr>
          <w:rFonts w:ascii="Arial Narrow" w:hAnsi="Arial Narrow"/>
          <w:b/>
          <w:sz w:val="20"/>
          <w:szCs w:val="20"/>
        </w:rPr>
        <w:t>tis. Kč</w:t>
      </w: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Univerzita Jana Evangelisty Purkyně v Ústí nad Labem,</w:t>
      </w:r>
      <w:r w:rsidRPr="009268D2">
        <w:rPr>
          <w:rFonts w:ascii="Arial Narrow" w:hAnsi="Arial Narrow"/>
          <w:sz w:val="20"/>
          <w:szCs w:val="20"/>
        </w:rPr>
        <w:tab/>
      </w:r>
      <w:r w:rsidRPr="009268D2">
        <w:rPr>
          <w:rFonts w:ascii="Arial Narrow" w:hAnsi="Arial Narrow"/>
          <w:sz w:val="20"/>
          <w:szCs w:val="20"/>
        </w:rPr>
        <w:tab/>
        <w:t xml:space="preserve">z toho </w:t>
      </w:r>
      <w:r w:rsidRPr="009268D2">
        <w:rPr>
          <w:rFonts w:ascii="Arial Narrow" w:hAnsi="Arial Narrow"/>
          <w:sz w:val="20"/>
          <w:szCs w:val="20"/>
        </w:rPr>
        <w:tab/>
        <w:t>investiční</w:t>
      </w:r>
      <w:r w:rsidRPr="009268D2">
        <w:rPr>
          <w:rFonts w:ascii="Arial Narrow" w:hAnsi="Arial Narrow"/>
          <w:sz w:val="20"/>
          <w:szCs w:val="20"/>
        </w:rPr>
        <w:tab/>
        <w:t xml:space="preserve">  </w:t>
      </w:r>
      <w:r w:rsidRPr="009268D2">
        <w:rPr>
          <w:rFonts w:ascii="Arial Narrow" w:hAnsi="Arial Narrow"/>
          <w:sz w:val="20"/>
          <w:szCs w:val="20"/>
        </w:rPr>
        <w:tab/>
        <w:t xml:space="preserve">       0 tis. Kč </w:t>
      </w: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Přírodovědecká fakulta</w:t>
      </w: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Sídlo: Ústí nad Labem 400 96, Pasteurova 3544/1</w:t>
      </w:r>
      <w:r w:rsidRPr="009268D2">
        <w:rPr>
          <w:rFonts w:ascii="Arial Narrow" w:hAnsi="Arial Narrow"/>
          <w:sz w:val="20"/>
          <w:szCs w:val="20"/>
        </w:rPr>
        <w:tab/>
      </w:r>
      <w:r w:rsidRPr="009268D2">
        <w:rPr>
          <w:rFonts w:ascii="Arial Narrow" w:hAnsi="Arial Narrow"/>
          <w:sz w:val="20"/>
          <w:szCs w:val="20"/>
        </w:rPr>
        <w:tab/>
        <w:t>z toho      neinvestiční</w:t>
      </w:r>
      <w:r w:rsidRPr="009268D2">
        <w:rPr>
          <w:rFonts w:ascii="Arial Narrow" w:hAnsi="Arial Narrow"/>
          <w:sz w:val="20"/>
          <w:szCs w:val="20"/>
        </w:rPr>
        <w:tab/>
      </w:r>
      <w:r w:rsidR="00205E59" w:rsidRPr="009268D2">
        <w:rPr>
          <w:rFonts w:ascii="Arial Narrow" w:hAnsi="Arial Narrow"/>
          <w:sz w:val="20"/>
          <w:szCs w:val="20"/>
        </w:rPr>
        <w:t>1267</w:t>
      </w:r>
      <w:r w:rsidRPr="009268D2">
        <w:rPr>
          <w:rFonts w:ascii="Arial Narrow" w:hAnsi="Arial Narrow"/>
          <w:sz w:val="20"/>
          <w:szCs w:val="20"/>
        </w:rPr>
        <w:t xml:space="preserve"> tis. Kč</w:t>
      </w: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Identifikační číslo: 44555601</w:t>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t>z toho osobní</w:t>
      </w:r>
      <w:r w:rsidRPr="009268D2">
        <w:rPr>
          <w:rFonts w:ascii="Arial Narrow" w:hAnsi="Arial Narrow"/>
          <w:sz w:val="20"/>
          <w:szCs w:val="20"/>
        </w:rPr>
        <w:tab/>
        <w:t xml:space="preserve">  </w:t>
      </w:r>
      <w:r w:rsidR="00205E59" w:rsidRPr="009268D2">
        <w:rPr>
          <w:rFonts w:ascii="Arial Narrow" w:hAnsi="Arial Narrow"/>
          <w:sz w:val="20"/>
          <w:szCs w:val="20"/>
        </w:rPr>
        <w:t>790</w:t>
      </w:r>
      <w:r w:rsidRPr="009268D2">
        <w:rPr>
          <w:rFonts w:ascii="Arial Narrow" w:hAnsi="Arial Narrow"/>
          <w:sz w:val="20"/>
          <w:szCs w:val="20"/>
        </w:rPr>
        <w:t xml:space="preserve"> tis. Kč</w:t>
      </w:r>
    </w:p>
    <w:p w:rsidR="00A03951"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Řešitel:</w:t>
      </w:r>
      <w:r w:rsidRPr="009268D2">
        <w:rPr>
          <w:rFonts w:ascii="Arial Narrow" w:hAnsi="Arial Narrow"/>
          <w:sz w:val="20"/>
          <w:szCs w:val="20"/>
        </w:rPr>
        <w:tab/>
      </w:r>
      <w:r w:rsidR="00F15874">
        <w:rPr>
          <w:rFonts w:ascii="Arial Narrow" w:hAnsi="Arial Narrow"/>
          <w:sz w:val="20"/>
          <w:szCs w:val="20"/>
        </w:rPr>
        <w:t>xxxxxxxx</w:t>
      </w:r>
      <w:bookmarkStart w:id="0" w:name="_GoBack"/>
      <w:bookmarkEnd w:id="0"/>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p>
    <w:p w:rsidR="00A722D3" w:rsidRPr="009268D2" w:rsidRDefault="00A722D3" w:rsidP="00F15874">
      <w:pPr>
        <w:pBdr>
          <w:bottom w:val="single" w:sz="6" w:space="1" w:color="auto"/>
        </w:pBdr>
        <w:spacing w:afterLines="60" w:after="144" w:line="240" w:lineRule="auto"/>
        <w:rPr>
          <w:rFonts w:ascii="Arial Narrow" w:hAnsi="Arial Narrow"/>
          <w:sz w:val="20"/>
          <w:szCs w:val="20"/>
        </w:rPr>
      </w:pP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p>
    <w:p w:rsidR="00A722D3" w:rsidRPr="009268D2" w:rsidRDefault="00A722D3" w:rsidP="00F15874">
      <w:pPr>
        <w:spacing w:afterLines="60" w:after="144" w:line="240" w:lineRule="auto"/>
        <w:rPr>
          <w:rFonts w:ascii="Arial Narrow" w:hAnsi="Arial Narrow"/>
          <w:sz w:val="20"/>
          <w:szCs w:val="20"/>
        </w:rPr>
      </w:pPr>
    </w:p>
    <w:p w:rsidR="00A722D3" w:rsidRPr="009268D2" w:rsidRDefault="00A722D3" w:rsidP="00F15874">
      <w:pPr>
        <w:pBdr>
          <w:bottom w:val="single" w:sz="6" w:space="1" w:color="auto"/>
        </w:pBdr>
        <w:spacing w:afterLines="60" w:after="144" w:line="240" w:lineRule="auto"/>
        <w:rPr>
          <w:rFonts w:ascii="Arial Narrow" w:hAnsi="Arial Narrow"/>
          <w:sz w:val="20"/>
          <w:szCs w:val="20"/>
        </w:rPr>
      </w:pPr>
      <w:r w:rsidRPr="009268D2">
        <w:rPr>
          <w:rFonts w:ascii="Arial Narrow" w:hAnsi="Arial Narrow"/>
          <w:sz w:val="20"/>
          <w:szCs w:val="20"/>
        </w:rPr>
        <w:t xml:space="preserve">Z této částky převede příjemce </w:t>
      </w:r>
      <w:proofErr w:type="spellStart"/>
      <w:r w:rsidRPr="009268D2">
        <w:rPr>
          <w:rFonts w:ascii="Arial Narrow" w:hAnsi="Arial Narrow"/>
          <w:sz w:val="20"/>
          <w:szCs w:val="20"/>
        </w:rPr>
        <w:t>spolupříjemc</w:t>
      </w:r>
      <w:r w:rsidR="00E723A4" w:rsidRPr="009268D2">
        <w:rPr>
          <w:rFonts w:ascii="Arial Narrow" w:hAnsi="Arial Narrow"/>
          <w:sz w:val="20"/>
          <w:szCs w:val="20"/>
        </w:rPr>
        <w:t>i</w:t>
      </w:r>
      <w:proofErr w:type="spellEnd"/>
      <w:r w:rsidR="00E723A4" w:rsidRPr="009268D2">
        <w:rPr>
          <w:rFonts w:ascii="Arial Narrow" w:hAnsi="Arial Narrow"/>
          <w:sz w:val="20"/>
          <w:szCs w:val="20"/>
        </w:rPr>
        <w:t xml:space="preserve">   ná</w:t>
      </w:r>
      <w:r w:rsidRPr="009268D2">
        <w:rPr>
          <w:rFonts w:ascii="Arial Narrow" w:hAnsi="Arial Narrow"/>
          <w:sz w:val="20"/>
          <w:szCs w:val="20"/>
        </w:rPr>
        <w:t>sledující část grantových prostředků.</w:t>
      </w:r>
    </w:p>
    <w:p w:rsidR="00A722D3" w:rsidRPr="009268D2" w:rsidRDefault="00A722D3" w:rsidP="00F15874">
      <w:pPr>
        <w:spacing w:afterLines="60" w:after="144" w:line="240" w:lineRule="auto"/>
        <w:rPr>
          <w:rFonts w:ascii="Arial Narrow" w:hAnsi="Arial Narrow"/>
          <w:sz w:val="20"/>
          <w:szCs w:val="20"/>
        </w:rPr>
      </w:pPr>
    </w:p>
    <w:p w:rsidR="00A722D3" w:rsidRPr="009268D2" w:rsidRDefault="00A722D3" w:rsidP="00F15874">
      <w:pPr>
        <w:spacing w:afterLines="60" w:after="144" w:line="240" w:lineRule="auto"/>
        <w:rPr>
          <w:rFonts w:ascii="Arial Narrow" w:hAnsi="Arial Narrow"/>
          <w:sz w:val="20"/>
          <w:szCs w:val="20"/>
        </w:rPr>
      </w:pPr>
      <w:proofErr w:type="spellStart"/>
      <w:r w:rsidRPr="009268D2">
        <w:rPr>
          <w:rFonts w:ascii="Arial Narrow" w:hAnsi="Arial Narrow"/>
          <w:sz w:val="20"/>
          <w:szCs w:val="20"/>
        </w:rPr>
        <w:t>Spolupříjemce</w:t>
      </w:r>
      <w:proofErr w:type="spellEnd"/>
      <w:r w:rsidRPr="009268D2">
        <w:rPr>
          <w:rFonts w:ascii="Arial Narrow" w:hAnsi="Arial Narrow"/>
          <w:sz w:val="20"/>
          <w:szCs w:val="20"/>
        </w:rPr>
        <w:t>:</w:t>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t>celkem</w:t>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00205E59" w:rsidRPr="009268D2">
        <w:rPr>
          <w:rFonts w:ascii="Arial Narrow" w:hAnsi="Arial Narrow"/>
          <w:b/>
          <w:sz w:val="20"/>
          <w:szCs w:val="20"/>
        </w:rPr>
        <w:t>330</w:t>
      </w:r>
      <w:r w:rsidRPr="009268D2">
        <w:rPr>
          <w:rFonts w:ascii="Arial Narrow" w:hAnsi="Arial Narrow"/>
          <w:b/>
          <w:sz w:val="20"/>
          <w:szCs w:val="20"/>
        </w:rPr>
        <w:t xml:space="preserve"> tis. Kč</w:t>
      </w:r>
    </w:p>
    <w:p w:rsidR="00E723A4" w:rsidRPr="009268D2" w:rsidRDefault="00A03951" w:rsidP="00F15874">
      <w:pPr>
        <w:spacing w:afterLines="60" w:after="144" w:line="240" w:lineRule="auto"/>
        <w:rPr>
          <w:rFonts w:ascii="Arial Narrow" w:hAnsi="Arial Narrow"/>
          <w:sz w:val="20"/>
          <w:szCs w:val="20"/>
        </w:rPr>
      </w:pPr>
      <w:r w:rsidRPr="009268D2">
        <w:rPr>
          <w:rFonts w:ascii="Arial Narrow" w:hAnsi="Arial Narrow"/>
          <w:sz w:val="20"/>
          <w:szCs w:val="20"/>
        </w:rPr>
        <w:t>Ostravská univerzita v Ostravě</w:t>
      </w:r>
      <w:r w:rsidR="00E723A4" w:rsidRPr="009268D2">
        <w:rPr>
          <w:rFonts w:ascii="Arial Narrow" w:hAnsi="Arial Narrow"/>
          <w:sz w:val="20"/>
          <w:szCs w:val="20"/>
        </w:rPr>
        <w:tab/>
      </w:r>
      <w:r w:rsidR="00A722D3" w:rsidRPr="009268D2">
        <w:rPr>
          <w:rFonts w:ascii="Arial Narrow" w:hAnsi="Arial Narrow"/>
          <w:sz w:val="20"/>
          <w:szCs w:val="20"/>
        </w:rPr>
        <w:tab/>
      </w:r>
      <w:r w:rsidRPr="009268D2">
        <w:rPr>
          <w:rFonts w:ascii="Arial Narrow" w:hAnsi="Arial Narrow"/>
          <w:sz w:val="20"/>
          <w:szCs w:val="20"/>
        </w:rPr>
        <w:t xml:space="preserve"> </w:t>
      </w:r>
      <w:r w:rsidRPr="009268D2">
        <w:rPr>
          <w:rFonts w:ascii="Arial Narrow" w:hAnsi="Arial Narrow"/>
          <w:sz w:val="20"/>
          <w:szCs w:val="20"/>
        </w:rPr>
        <w:tab/>
      </w:r>
      <w:r w:rsidR="00E723A4" w:rsidRPr="009268D2">
        <w:rPr>
          <w:rFonts w:ascii="Arial Narrow" w:hAnsi="Arial Narrow"/>
          <w:sz w:val="20"/>
          <w:szCs w:val="20"/>
        </w:rPr>
        <w:tab/>
        <w:t xml:space="preserve">z toho </w:t>
      </w:r>
      <w:r w:rsidR="00E723A4" w:rsidRPr="009268D2">
        <w:rPr>
          <w:rFonts w:ascii="Arial Narrow" w:hAnsi="Arial Narrow"/>
          <w:sz w:val="20"/>
          <w:szCs w:val="20"/>
        </w:rPr>
        <w:tab/>
        <w:t>investiční</w:t>
      </w:r>
      <w:r w:rsidR="00E723A4" w:rsidRPr="009268D2">
        <w:rPr>
          <w:rFonts w:ascii="Arial Narrow" w:hAnsi="Arial Narrow"/>
          <w:sz w:val="20"/>
          <w:szCs w:val="20"/>
        </w:rPr>
        <w:tab/>
      </w:r>
      <w:r w:rsidR="00E723A4" w:rsidRPr="009268D2">
        <w:rPr>
          <w:rFonts w:ascii="Arial Narrow" w:hAnsi="Arial Narrow"/>
          <w:sz w:val="20"/>
          <w:szCs w:val="20"/>
        </w:rPr>
        <w:tab/>
        <w:t xml:space="preserve">    0 tis. Kč</w:t>
      </w:r>
    </w:p>
    <w:p w:rsidR="00A722D3" w:rsidRPr="009268D2" w:rsidRDefault="00A722D3" w:rsidP="00F15874">
      <w:pPr>
        <w:spacing w:afterLines="60" w:after="144" w:line="240" w:lineRule="auto"/>
        <w:rPr>
          <w:rFonts w:ascii="Arial Narrow" w:hAnsi="Arial Narrow"/>
          <w:sz w:val="20"/>
          <w:szCs w:val="20"/>
        </w:rPr>
      </w:pPr>
      <w:r w:rsidRPr="009268D2">
        <w:rPr>
          <w:rFonts w:ascii="Arial Narrow" w:hAnsi="Arial Narrow"/>
          <w:sz w:val="20"/>
          <w:szCs w:val="20"/>
        </w:rPr>
        <w:t xml:space="preserve">Sídlo: </w:t>
      </w:r>
      <w:r w:rsidR="00A03951" w:rsidRPr="009268D2">
        <w:rPr>
          <w:rFonts w:ascii="Arial Narrow" w:hAnsi="Arial Narrow"/>
          <w:sz w:val="20"/>
          <w:szCs w:val="20"/>
        </w:rPr>
        <w:t xml:space="preserve">Dvořákova 7, 701 03 Ostrava </w:t>
      </w:r>
      <w:r w:rsidR="00E723A4"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t>neinvestiční</w:t>
      </w:r>
      <w:r w:rsidRPr="009268D2">
        <w:rPr>
          <w:rFonts w:ascii="Arial Narrow" w:hAnsi="Arial Narrow"/>
          <w:sz w:val="20"/>
          <w:szCs w:val="20"/>
        </w:rPr>
        <w:tab/>
      </w:r>
      <w:r w:rsidR="00205E59" w:rsidRPr="009268D2">
        <w:rPr>
          <w:rFonts w:ascii="Arial Narrow" w:hAnsi="Arial Narrow"/>
          <w:sz w:val="20"/>
          <w:szCs w:val="20"/>
        </w:rPr>
        <w:t>330</w:t>
      </w:r>
      <w:r w:rsidRPr="009268D2">
        <w:rPr>
          <w:rFonts w:ascii="Arial Narrow" w:hAnsi="Arial Narrow"/>
          <w:sz w:val="20"/>
          <w:szCs w:val="20"/>
        </w:rPr>
        <w:t xml:space="preserve"> tis. Kč</w:t>
      </w:r>
    </w:p>
    <w:p w:rsidR="00A722D3" w:rsidRPr="009268D2" w:rsidRDefault="00A722D3" w:rsidP="00F15874">
      <w:pPr>
        <w:spacing w:afterLines="60" w:after="144" w:line="240" w:lineRule="auto"/>
        <w:rPr>
          <w:rFonts w:ascii="Arial Narrow" w:hAnsi="Arial Narrow"/>
          <w:sz w:val="20"/>
          <w:szCs w:val="20"/>
        </w:rPr>
      </w:pPr>
      <w:r w:rsidRPr="009268D2">
        <w:rPr>
          <w:rFonts w:ascii="Arial Narrow" w:hAnsi="Arial Narrow"/>
          <w:sz w:val="20"/>
          <w:szCs w:val="20"/>
        </w:rPr>
        <w:t xml:space="preserve">Identifikační číslo: </w:t>
      </w:r>
      <w:r w:rsidR="00A03951" w:rsidRPr="009268D2">
        <w:rPr>
          <w:rFonts w:ascii="Arial Narrow" w:hAnsi="Arial Narrow"/>
          <w:sz w:val="20"/>
          <w:szCs w:val="20"/>
        </w:rPr>
        <w:t>61988987</w:t>
      </w:r>
      <w:r w:rsidR="00E723A4" w:rsidRPr="009268D2">
        <w:rPr>
          <w:rFonts w:ascii="Arial Narrow" w:hAnsi="Arial Narrow"/>
          <w:sz w:val="20"/>
          <w:szCs w:val="20"/>
        </w:rPr>
        <w:tab/>
      </w:r>
      <w:r w:rsidR="00E723A4"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r>
      <w:r w:rsidRPr="009268D2">
        <w:rPr>
          <w:rFonts w:ascii="Arial Narrow" w:hAnsi="Arial Narrow"/>
          <w:sz w:val="20"/>
          <w:szCs w:val="20"/>
        </w:rPr>
        <w:tab/>
        <w:t xml:space="preserve">z toho </w:t>
      </w:r>
      <w:r w:rsidR="009419C9" w:rsidRPr="009268D2">
        <w:rPr>
          <w:rFonts w:ascii="Arial Narrow" w:hAnsi="Arial Narrow"/>
          <w:sz w:val="20"/>
          <w:szCs w:val="20"/>
        </w:rPr>
        <w:t>osobní</w:t>
      </w:r>
      <w:r w:rsidRPr="009268D2">
        <w:rPr>
          <w:rFonts w:ascii="Arial Narrow" w:hAnsi="Arial Narrow"/>
          <w:sz w:val="20"/>
          <w:szCs w:val="20"/>
        </w:rPr>
        <w:tab/>
      </w:r>
      <w:r w:rsidR="00A03951" w:rsidRPr="009268D2">
        <w:rPr>
          <w:rFonts w:ascii="Arial Narrow" w:hAnsi="Arial Narrow"/>
          <w:sz w:val="20"/>
          <w:szCs w:val="20"/>
        </w:rPr>
        <w:t xml:space="preserve">209 </w:t>
      </w:r>
      <w:r w:rsidRPr="009268D2">
        <w:rPr>
          <w:rFonts w:ascii="Arial Narrow" w:hAnsi="Arial Narrow"/>
          <w:sz w:val="20"/>
          <w:szCs w:val="20"/>
        </w:rPr>
        <w:t>tis. Kč</w:t>
      </w:r>
    </w:p>
    <w:p w:rsidR="00A722D3" w:rsidRPr="009268D2" w:rsidRDefault="00A722D3" w:rsidP="00F15874">
      <w:pPr>
        <w:spacing w:afterLines="60" w:after="144" w:line="240" w:lineRule="auto"/>
        <w:rPr>
          <w:rFonts w:ascii="Arial Narrow" w:hAnsi="Arial Narrow"/>
          <w:sz w:val="20"/>
          <w:szCs w:val="20"/>
        </w:rPr>
      </w:pPr>
      <w:r w:rsidRPr="009268D2">
        <w:rPr>
          <w:rFonts w:ascii="Arial Narrow" w:hAnsi="Arial Narrow"/>
          <w:sz w:val="20"/>
          <w:szCs w:val="20"/>
        </w:rPr>
        <w:t xml:space="preserve">Spoluřešitel: </w:t>
      </w:r>
      <w:proofErr w:type="spellStart"/>
      <w:r w:rsidR="00F15874">
        <w:rPr>
          <w:rFonts w:ascii="Arial Narrow" w:hAnsi="Arial Narrow"/>
          <w:sz w:val="20"/>
          <w:szCs w:val="20"/>
        </w:rPr>
        <w:t>xxxxxxxx</w:t>
      </w:r>
      <w:proofErr w:type="spellEnd"/>
    </w:p>
    <w:p w:rsidR="00A722D3" w:rsidRPr="009268D2" w:rsidRDefault="00A722D3" w:rsidP="00EC1485">
      <w:pPr>
        <w:pBdr>
          <w:top w:val="single" w:sz="6" w:space="1" w:color="auto"/>
        </w:pBdr>
        <w:spacing w:afterLines="60" w:after="144" w:line="240" w:lineRule="auto"/>
        <w:rPr>
          <w:rFonts w:ascii="Arial Narrow" w:hAnsi="Arial Narrow"/>
          <w:sz w:val="20"/>
          <w:szCs w:val="20"/>
        </w:rPr>
      </w:pPr>
    </w:p>
    <w:sectPr w:rsidR="00A722D3" w:rsidRPr="009268D2" w:rsidSect="00F67860">
      <w:footerReference w:type="default" r:id="rId9"/>
      <w:pgSz w:w="11907" w:h="16840"/>
      <w:pgMar w:top="720" w:right="1304" w:bottom="709" w:left="1304" w:header="0" w:footer="4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D5" w:rsidRDefault="005362D5">
      <w:r>
        <w:separator/>
      </w:r>
    </w:p>
  </w:endnote>
  <w:endnote w:type="continuationSeparator" w:id="0">
    <w:p w:rsidR="005362D5" w:rsidRDefault="0053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DA" w:rsidRDefault="005D076B">
    <w:pPr>
      <w:pStyle w:val="Zpat"/>
      <w:framePr w:wrap="auto" w:vAnchor="text" w:hAnchor="margin" w:xAlign="center" w:y="1"/>
      <w:rPr>
        <w:rStyle w:val="slostrnky"/>
      </w:rPr>
    </w:pPr>
    <w:r>
      <w:rPr>
        <w:rStyle w:val="slostrnky"/>
      </w:rPr>
      <w:fldChar w:fldCharType="begin"/>
    </w:r>
    <w:r w:rsidR="000D56DA">
      <w:rPr>
        <w:rStyle w:val="slostrnky"/>
      </w:rPr>
      <w:instrText xml:space="preserve">PAGE  </w:instrText>
    </w:r>
    <w:r>
      <w:rPr>
        <w:rStyle w:val="slostrnky"/>
      </w:rPr>
      <w:fldChar w:fldCharType="separate"/>
    </w:r>
    <w:r w:rsidR="00F15874">
      <w:rPr>
        <w:rStyle w:val="slostrnky"/>
        <w:noProof/>
      </w:rPr>
      <w:t>2</w:t>
    </w:r>
    <w:r>
      <w:rPr>
        <w:rStyle w:val="slostrnky"/>
      </w:rPr>
      <w:fldChar w:fldCharType="end"/>
    </w:r>
  </w:p>
  <w:p w:rsidR="000D56DA" w:rsidRDefault="000D5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D5" w:rsidRDefault="005362D5">
      <w:r>
        <w:separator/>
      </w:r>
    </w:p>
  </w:footnote>
  <w:footnote w:type="continuationSeparator" w:id="0">
    <w:p w:rsidR="005362D5" w:rsidRDefault="0053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CAB3467"/>
    <w:multiLevelType w:val="hybridMultilevel"/>
    <w:tmpl w:val="16F877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F8"/>
    <w:rsid w:val="00005C88"/>
    <w:rsid w:val="00033D92"/>
    <w:rsid w:val="00033DD2"/>
    <w:rsid w:val="000924C2"/>
    <w:rsid w:val="000A1077"/>
    <w:rsid w:val="000B41FA"/>
    <w:rsid w:val="000D56DA"/>
    <w:rsid w:val="000E1C3B"/>
    <w:rsid w:val="000F4A29"/>
    <w:rsid w:val="001121AD"/>
    <w:rsid w:val="001646DC"/>
    <w:rsid w:val="00194646"/>
    <w:rsid w:val="001C5C0E"/>
    <w:rsid w:val="001C7E00"/>
    <w:rsid w:val="00205E59"/>
    <w:rsid w:val="00262909"/>
    <w:rsid w:val="0027149B"/>
    <w:rsid w:val="002E3E13"/>
    <w:rsid w:val="002F3BCE"/>
    <w:rsid w:val="00307CF5"/>
    <w:rsid w:val="00317A50"/>
    <w:rsid w:val="00360932"/>
    <w:rsid w:val="00362862"/>
    <w:rsid w:val="003A6F61"/>
    <w:rsid w:val="00442D4A"/>
    <w:rsid w:val="004618F3"/>
    <w:rsid w:val="00491033"/>
    <w:rsid w:val="004E0127"/>
    <w:rsid w:val="005044E2"/>
    <w:rsid w:val="005362D5"/>
    <w:rsid w:val="00542731"/>
    <w:rsid w:val="00593B98"/>
    <w:rsid w:val="005962F3"/>
    <w:rsid w:val="005B2561"/>
    <w:rsid w:val="005B4CC3"/>
    <w:rsid w:val="005D076B"/>
    <w:rsid w:val="0060395C"/>
    <w:rsid w:val="00606228"/>
    <w:rsid w:val="0061316A"/>
    <w:rsid w:val="00615764"/>
    <w:rsid w:val="00635AF8"/>
    <w:rsid w:val="006C6EBA"/>
    <w:rsid w:val="006E224A"/>
    <w:rsid w:val="00704DAD"/>
    <w:rsid w:val="0075682D"/>
    <w:rsid w:val="0076580B"/>
    <w:rsid w:val="0077485F"/>
    <w:rsid w:val="00786895"/>
    <w:rsid w:val="0079440D"/>
    <w:rsid w:val="007A4535"/>
    <w:rsid w:val="007C124E"/>
    <w:rsid w:val="007E0434"/>
    <w:rsid w:val="00852B1B"/>
    <w:rsid w:val="0087053F"/>
    <w:rsid w:val="00876432"/>
    <w:rsid w:val="008812DD"/>
    <w:rsid w:val="008827B9"/>
    <w:rsid w:val="00905868"/>
    <w:rsid w:val="00913B34"/>
    <w:rsid w:val="009268D2"/>
    <w:rsid w:val="009339D4"/>
    <w:rsid w:val="009419C9"/>
    <w:rsid w:val="00943F15"/>
    <w:rsid w:val="009728FA"/>
    <w:rsid w:val="00974DA7"/>
    <w:rsid w:val="00984061"/>
    <w:rsid w:val="009B4F7C"/>
    <w:rsid w:val="009C719A"/>
    <w:rsid w:val="009E2447"/>
    <w:rsid w:val="009E30EE"/>
    <w:rsid w:val="00A01807"/>
    <w:rsid w:val="00A03951"/>
    <w:rsid w:val="00A330C2"/>
    <w:rsid w:val="00A37AD6"/>
    <w:rsid w:val="00A622BD"/>
    <w:rsid w:val="00A722D3"/>
    <w:rsid w:val="00A81FEA"/>
    <w:rsid w:val="00AB57E0"/>
    <w:rsid w:val="00AD29E3"/>
    <w:rsid w:val="00B02CC9"/>
    <w:rsid w:val="00B340D9"/>
    <w:rsid w:val="00B6781B"/>
    <w:rsid w:val="00B83BDB"/>
    <w:rsid w:val="00B94108"/>
    <w:rsid w:val="00BE10CC"/>
    <w:rsid w:val="00C02B07"/>
    <w:rsid w:val="00C41746"/>
    <w:rsid w:val="00C57139"/>
    <w:rsid w:val="00C67CF0"/>
    <w:rsid w:val="00C93D7D"/>
    <w:rsid w:val="00CE7D65"/>
    <w:rsid w:val="00D14405"/>
    <w:rsid w:val="00D17FB5"/>
    <w:rsid w:val="00D22466"/>
    <w:rsid w:val="00D84915"/>
    <w:rsid w:val="00DA3FD9"/>
    <w:rsid w:val="00E130F4"/>
    <w:rsid w:val="00E30189"/>
    <w:rsid w:val="00E42A9B"/>
    <w:rsid w:val="00E613D4"/>
    <w:rsid w:val="00E63B59"/>
    <w:rsid w:val="00E723A4"/>
    <w:rsid w:val="00E75167"/>
    <w:rsid w:val="00E81498"/>
    <w:rsid w:val="00E8245A"/>
    <w:rsid w:val="00EA56B5"/>
    <w:rsid w:val="00EC1485"/>
    <w:rsid w:val="00EC1693"/>
    <w:rsid w:val="00EE3622"/>
    <w:rsid w:val="00F11CF2"/>
    <w:rsid w:val="00F15874"/>
    <w:rsid w:val="00F24226"/>
    <w:rsid w:val="00F341AA"/>
    <w:rsid w:val="00F4370B"/>
    <w:rsid w:val="00F646A3"/>
    <w:rsid w:val="00F67860"/>
    <w:rsid w:val="00F82DB7"/>
    <w:rsid w:val="00FB2AC7"/>
    <w:rsid w:val="00FE3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874"/>
    <w:pPr>
      <w:spacing w:after="200" w:line="276" w:lineRule="auto"/>
    </w:pPr>
    <w:rPr>
      <w:rFonts w:ascii="Calibri" w:eastAsia="Calibri" w:hAnsi="Calibr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rsid w:val="00A81FEA"/>
    <w:pPr>
      <w:keepNext/>
      <w:jc w:val="center"/>
      <w:outlineLvl w:val="3"/>
    </w:pPr>
    <w:rPr>
      <w:b/>
    </w:rPr>
  </w:style>
  <w:style w:type="character" w:default="1" w:styleId="Standardnpsmoodstavce">
    <w:name w:val="Default Paragraph Font"/>
    <w:uiPriority w:val="1"/>
    <w:semiHidden/>
    <w:unhideWhenUsed/>
    <w:rsid w:val="00F1587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15874"/>
  </w:style>
  <w:style w:type="paragraph" w:customStyle="1" w:styleId="Adresa">
    <w:name w:val="Adresa"/>
    <w:basedOn w:val="Normln"/>
    <w:rsid w:val="00F646A3"/>
    <w:pPr>
      <w:ind w:left="5103"/>
    </w:pPr>
  </w:style>
  <w:style w:type="paragraph" w:customStyle="1" w:styleId="Datum1">
    <w:name w:val="Datum1"/>
    <w:basedOn w:val="Normln"/>
    <w:next w:val="Normln"/>
    <w:rsid w:val="00A81FEA"/>
    <w:pPr>
      <w:ind w:left="6237"/>
    </w:pPr>
  </w:style>
  <w:style w:type="paragraph" w:styleId="Podpis">
    <w:name w:val="Signature"/>
    <w:basedOn w:val="Normln"/>
    <w:rsid w:val="00A81FEA"/>
    <w:pPr>
      <w:ind w:left="4252"/>
    </w:pPr>
  </w:style>
  <w:style w:type="paragraph" w:styleId="Textkomente">
    <w:name w:val="annotation text"/>
    <w:basedOn w:val="Normln"/>
    <w:link w:val="TextkomenteChar"/>
    <w:semiHidden/>
    <w:rsid w:val="00A81FEA"/>
  </w:style>
  <w:style w:type="paragraph" w:styleId="Zkladntext">
    <w:name w:val="Body Text"/>
    <w:basedOn w:val="Normln"/>
    <w:rsid w:val="00A81FEA"/>
    <w:pPr>
      <w:ind w:firstLine="907"/>
    </w:pPr>
  </w:style>
  <w:style w:type="paragraph" w:customStyle="1" w:styleId="Osloven1">
    <w:name w:val="Oslovení1"/>
    <w:basedOn w:val="Normln"/>
    <w:rsid w:val="00A81FEA"/>
    <w:pPr>
      <w:tabs>
        <w:tab w:val="left" w:pos="1531"/>
      </w:tabs>
      <w:ind w:left="1701" w:hanging="1701"/>
    </w:pPr>
  </w:style>
  <w:style w:type="paragraph" w:customStyle="1" w:styleId="Export0">
    <w:name w:val="Export 0"/>
    <w:rsid w:val="00A81F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A81FEA"/>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A81F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A81F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A81FEA"/>
    <w:pPr>
      <w:tabs>
        <w:tab w:val="center" w:pos="4703"/>
        <w:tab w:val="right" w:pos="9406"/>
      </w:tabs>
    </w:pPr>
  </w:style>
  <w:style w:type="paragraph" w:styleId="Zpat">
    <w:name w:val="footer"/>
    <w:basedOn w:val="Normln"/>
    <w:rsid w:val="00A81FEA"/>
    <w:pPr>
      <w:tabs>
        <w:tab w:val="center" w:pos="4703"/>
        <w:tab w:val="right" w:pos="9406"/>
      </w:tabs>
    </w:pPr>
  </w:style>
  <w:style w:type="character" w:styleId="slostrnky">
    <w:name w:val="page number"/>
    <w:basedOn w:val="Standardnpsmoodstavce"/>
    <w:rsid w:val="00A81FEA"/>
  </w:style>
  <w:style w:type="paragraph" w:styleId="Seznam">
    <w:name w:val="List"/>
    <w:basedOn w:val="Normln"/>
    <w:rsid w:val="00A81FEA"/>
    <w:pPr>
      <w:ind w:left="283" w:hanging="283"/>
    </w:pPr>
  </w:style>
  <w:style w:type="paragraph" w:styleId="Seznam2">
    <w:name w:val="List 2"/>
    <w:basedOn w:val="Normln"/>
    <w:rsid w:val="00A81FEA"/>
    <w:pPr>
      <w:ind w:left="566" w:hanging="283"/>
    </w:pPr>
  </w:style>
  <w:style w:type="paragraph" w:styleId="Pokraovnseznamu">
    <w:name w:val="List Continue"/>
    <w:basedOn w:val="Normln"/>
    <w:rsid w:val="00A81FEA"/>
    <w:pPr>
      <w:spacing w:after="120"/>
      <w:ind w:left="283"/>
    </w:pPr>
  </w:style>
  <w:style w:type="paragraph" w:customStyle="1" w:styleId="Datum2">
    <w:name w:val="Datum2"/>
    <w:basedOn w:val="Normln"/>
    <w:next w:val="Normln"/>
    <w:rsid w:val="00A81FEA"/>
    <w:pPr>
      <w:ind w:left="6237"/>
    </w:pPr>
  </w:style>
  <w:style w:type="paragraph" w:customStyle="1" w:styleId="Osloven2">
    <w:name w:val="Oslovení2"/>
    <w:basedOn w:val="Normln"/>
    <w:rsid w:val="00A81FEA"/>
    <w:pPr>
      <w:tabs>
        <w:tab w:val="left" w:pos="1531"/>
      </w:tabs>
      <w:ind w:left="1701" w:hanging="1701"/>
    </w:pPr>
  </w:style>
  <w:style w:type="paragraph" w:customStyle="1" w:styleId="Datum3">
    <w:name w:val="Datum3"/>
    <w:basedOn w:val="Normln"/>
    <w:next w:val="Normln"/>
    <w:rsid w:val="00A81FEA"/>
    <w:pPr>
      <w:ind w:left="6237"/>
    </w:pPr>
  </w:style>
  <w:style w:type="paragraph" w:customStyle="1" w:styleId="Osloven3">
    <w:name w:val="Oslovení3"/>
    <w:basedOn w:val="Normln"/>
    <w:rsid w:val="00A81FEA"/>
    <w:pPr>
      <w:tabs>
        <w:tab w:val="left" w:pos="1531"/>
      </w:tabs>
      <w:ind w:left="1701" w:hanging="1701"/>
    </w:pPr>
  </w:style>
  <w:style w:type="paragraph" w:customStyle="1" w:styleId="Datum4">
    <w:name w:val="Datum4"/>
    <w:basedOn w:val="Normln"/>
    <w:next w:val="Normln"/>
    <w:rsid w:val="00A81FEA"/>
    <w:pPr>
      <w:ind w:left="6237"/>
    </w:pPr>
  </w:style>
  <w:style w:type="paragraph" w:customStyle="1" w:styleId="Osloven4">
    <w:name w:val="Oslovení4"/>
    <w:basedOn w:val="Normln"/>
    <w:rsid w:val="00A81FEA"/>
    <w:pPr>
      <w:tabs>
        <w:tab w:val="left" w:pos="1531"/>
      </w:tabs>
      <w:ind w:left="1701" w:hanging="1701"/>
    </w:pPr>
  </w:style>
  <w:style w:type="paragraph" w:customStyle="1" w:styleId="Datum5">
    <w:name w:val="Datum5"/>
    <w:basedOn w:val="Normln"/>
    <w:next w:val="Normln"/>
    <w:rsid w:val="00A81FEA"/>
    <w:pPr>
      <w:ind w:left="6237"/>
    </w:pPr>
  </w:style>
  <w:style w:type="paragraph" w:customStyle="1" w:styleId="Osloven5">
    <w:name w:val="Oslovení5"/>
    <w:basedOn w:val="Normln"/>
    <w:rsid w:val="00A81FEA"/>
    <w:pPr>
      <w:tabs>
        <w:tab w:val="left" w:pos="1531"/>
      </w:tabs>
      <w:ind w:left="1701" w:hanging="1701"/>
    </w:pPr>
  </w:style>
  <w:style w:type="paragraph" w:customStyle="1" w:styleId="Datum6">
    <w:name w:val="Datum6"/>
    <w:basedOn w:val="Normln"/>
    <w:next w:val="Normln"/>
    <w:rsid w:val="00A81FEA"/>
    <w:pPr>
      <w:ind w:left="6237"/>
    </w:pPr>
  </w:style>
  <w:style w:type="paragraph" w:customStyle="1" w:styleId="Osloven6">
    <w:name w:val="Oslovení6"/>
    <w:basedOn w:val="Normln"/>
    <w:rsid w:val="00A81FEA"/>
    <w:pPr>
      <w:tabs>
        <w:tab w:val="left" w:pos="1531"/>
      </w:tabs>
      <w:ind w:left="1701" w:hanging="1701"/>
    </w:pPr>
  </w:style>
  <w:style w:type="paragraph" w:customStyle="1" w:styleId="Datum7">
    <w:name w:val="Datum7"/>
    <w:basedOn w:val="Normln"/>
    <w:next w:val="Normln"/>
    <w:rsid w:val="00A81FEA"/>
    <w:pPr>
      <w:ind w:left="6237"/>
    </w:pPr>
  </w:style>
  <w:style w:type="paragraph" w:customStyle="1" w:styleId="Osloven7">
    <w:name w:val="Oslovení7"/>
    <w:basedOn w:val="Normln"/>
    <w:rsid w:val="00A81FEA"/>
    <w:pPr>
      <w:tabs>
        <w:tab w:val="left" w:pos="1531"/>
      </w:tabs>
      <w:ind w:left="1701" w:hanging="1701"/>
    </w:pPr>
  </w:style>
  <w:style w:type="paragraph" w:customStyle="1" w:styleId="Datum8">
    <w:name w:val="Datum8"/>
    <w:basedOn w:val="Normln"/>
    <w:next w:val="Normln"/>
    <w:rsid w:val="00A81FEA"/>
    <w:pPr>
      <w:ind w:left="6237"/>
    </w:pPr>
  </w:style>
  <w:style w:type="paragraph" w:customStyle="1" w:styleId="Osloven8">
    <w:name w:val="Oslovení8"/>
    <w:basedOn w:val="Normln"/>
    <w:rsid w:val="00A81FEA"/>
    <w:pPr>
      <w:tabs>
        <w:tab w:val="left" w:pos="1531"/>
      </w:tabs>
      <w:ind w:left="1701" w:hanging="1701"/>
    </w:pPr>
  </w:style>
  <w:style w:type="paragraph" w:customStyle="1" w:styleId="Zkladntext21">
    <w:name w:val="Základní text 21"/>
    <w:basedOn w:val="Normln"/>
    <w:rsid w:val="00A81FEA"/>
    <w:pPr>
      <w:tabs>
        <w:tab w:val="left" w:pos="567"/>
      </w:tabs>
      <w:spacing w:before="40"/>
    </w:pPr>
  </w:style>
  <w:style w:type="paragraph" w:customStyle="1" w:styleId="Datum9">
    <w:name w:val="Datum9"/>
    <w:basedOn w:val="Normln"/>
    <w:next w:val="Normln"/>
    <w:rsid w:val="00A81FEA"/>
    <w:pPr>
      <w:ind w:left="6237"/>
    </w:pPr>
  </w:style>
  <w:style w:type="paragraph" w:customStyle="1" w:styleId="Osloven9">
    <w:name w:val="Oslovení9"/>
    <w:basedOn w:val="Normln"/>
    <w:rsid w:val="00A81FEA"/>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link w:val="TextbublinyChar"/>
    <w:rsid w:val="00E8245A"/>
    <w:rPr>
      <w:rFonts w:ascii="Tahoma" w:hAnsi="Tahoma"/>
      <w:sz w:val="16"/>
      <w:szCs w:val="16"/>
    </w:rPr>
  </w:style>
  <w:style w:type="character" w:customStyle="1" w:styleId="TextbublinyChar">
    <w:name w:val="Text bubliny Char"/>
    <w:link w:val="Textbubliny"/>
    <w:rsid w:val="00E8245A"/>
    <w:rPr>
      <w:rFonts w:ascii="Tahoma" w:eastAsia="Calibri" w:hAnsi="Tahoma" w:cs="Tahoma"/>
      <w:sz w:val="16"/>
      <w:szCs w:val="16"/>
      <w:lang w:eastAsia="en-US"/>
    </w:rPr>
  </w:style>
  <w:style w:type="character" w:styleId="Odkaznakoment">
    <w:name w:val="annotation reference"/>
    <w:semiHidden/>
    <w:unhideWhenUsed/>
    <w:rsid w:val="00EA56B5"/>
    <w:rPr>
      <w:sz w:val="16"/>
      <w:szCs w:val="16"/>
    </w:rPr>
  </w:style>
  <w:style w:type="paragraph" w:styleId="Pedmtkomente">
    <w:name w:val="annotation subject"/>
    <w:basedOn w:val="Textkomente"/>
    <w:next w:val="Textkomente"/>
    <w:link w:val="PedmtkomenteChar"/>
    <w:semiHidden/>
    <w:unhideWhenUsed/>
    <w:rsid w:val="00EA56B5"/>
    <w:rPr>
      <w:b/>
      <w:bCs/>
    </w:rPr>
  </w:style>
  <w:style w:type="character" w:customStyle="1" w:styleId="TextkomenteChar">
    <w:name w:val="Text komentáře Char"/>
    <w:link w:val="Textkomente"/>
    <w:semiHidden/>
    <w:rsid w:val="00EA56B5"/>
    <w:rPr>
      <w:rFonts w:ascii="Calibri" w:eastAsia="Calibri" w:hAnsi="Calibri" w:cs="Times New Roman"/>
      <w:sz w:val="22"/>
      <w:szCs w:val="22"/>
      <w:lang w:eastAsia="en-US"/>
    </w:rPr>
  </w:style>
  <w:style w:type="character" w:customStyle="1" w:styleId="PedmtkomenteChar">
    <w:name w:val="Předmět komentáře Char"/>
    <w:link w:val="Pedmtkomente"/>
    <w:semiHidden/>
    <w:rsid w:val="00EA56B5"/>
    <w:rPr>
      <w:rFonts w:ascii="Calibri" w:eastAsia="Calibri"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D0702-3F8E-4F20-B773-B7A250C5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8361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PekarkovaH</cp:lastModifiedBy>
  <cp:revision>5</cp:revision>
  <cp:lastPrinted>2018-05-15T06:06:00Z</cp:lastPrinted>
  <dcterms:created xsi:type="dcterms:W3CDTF">2018-05-15T07:19:00Z</dcterms:created>
  <dcterms:modified xsi:type="dcterms:W3CDTF">2018-07-02T08:31:00Z</dcterms:modified>
</cp:coreProperties>
</file>