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1D548" w14:textId="1953A9C5" w:rsidR="00696D97" w:rsidRPr="009362E0" w:rsidRDefault="00696D97" w:rsidP="009E13F5">
      <w:pPr>
        <w:pStyle w:val="Nze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spacing w:before="60"/>
        <w:rPr>
          <w:rFonts w:ascii="Arial" w:hAnsi="Arial" w:cs="Arial"/>
          <w:b w:val="0"/>
          <w:smallCaps/>
          <w:szCs w:val="24"/>
        </w:rPr>
      </w:pPr>
      <w:r w:rsidRPr="009362E0">
        <w:rPr>
          <w:rFonts w:ascii="Arial" w:hAnsi="Arial" w:cs="Arial"/>
          <w:smallCaps/>
          <w:szCs w:val="24"/>
        </w:rPr>
        <w:t>Nájemní</w:t>
      </w:r>
      <w:r w:rsidR="0070182B" w:rsidRPr="009362E0">
        <w:rPr>
          <w:rFonts w:ascii="Arial" w:hAnsi="Arial" w:cs="Arial"/>
          <w:smallCaps/>
          <w:szCs w:val="24"/>
        </w:rPr>
        <w:t xml:space="preserve"> smlouv</w:t>
      </w:r>
      <w:r w:rsidRPr="009362E0">
        <w:rPr>
          <w:rFonts w:ascii="Arial" w:hAnsi="Arial" w:cs="Arial"/>
          <w:smallCaps/>
          <w:szCs w:val="24"/>
        </w:rPr>
        <w:t>a</w:t>
      </w:r>
    </w:p>
    <w:p w14:paraId="685008BD" w14:textId="7EE3CE43" w:rsidR="00696D97" w:rsidRPr="009362E0" w:rsidRDefault="00696D97" w:rsidP="009E13F5">
      <w:pPr>
        <w:widowControl w:val="0"/>
        <w:suppressAutoHyphens/>
        <w:spacing w:before="60" w:after="0" w:line="240" w:lineRule="auto"/>
        <w:jc w:val="center"/>
        <w:rPr>
          <w:rFonts w:ascii="Arial" w:eastAsia="Lucida Sans Unicode" w:hAnsi="Arial" w:cs="Arial"/>
          <w:i/>
          <w:sz w:val="24"/>
          <w:szCs w:val="24"/>
          <w:lang w:eastAsia="zh-CN"/>
        </w:rPr>
      </w:pPr>
      <w:bookmarkStart w:id="0" w:name="_Hlk507488621"/>
      <w:r w:rsidRPr="009362E0">
        <w:rPr>
          <w:rFonts w:ascii="Arial" w:eastAsia="Lucida Sans Unicode" w:hAnsi="Arial" w:cs="Arial"/>
          <w:i/>
          <w:sz w:val="24"/>
          <w:szCs w:val="24"/>
          <w:lang w:eastAsia="zh-CN"/>
        </w:rPr>
        <w:t>uzavřená dle § 2</w:t>
      </w:r>
      <w:r w:rsidR="005A1ABD" w:rsidRPr="009362E0">
        <w:rPr>
          <w:rFonts w:ascii="Arial" w:eastAsia="Lucida Sans Unicode" w:hAnsi="Arial" w:cs="Arial"/>
          <w:i/>
          <w:sz w:val="24"/>
          <w:szCs w:val="24"/>
          <w:lang w:eastAsia="zh-CN"/>
        </w:rPr>
        <w:t>3</w:t>
      </w:r>
      <w:r w:rsidRPr="009362E0">
        <w:rPr>
          <w:rFonts w:ascii="Arial" w:eastAsia="Lucida Sans Unicode" w:hAnsi="Arial" w:cs="Arial"/>
          <w:i/>
          <w:sz w:val="24"/>
          <w:szCs w:val="24"/>
          <w:lang w:eastAsia="zh-CN"/>
        </w:rPr>
        <w:t>0</w:t>
      </w:r>
      <w:r w:rsidR="005A1ABD" w:rsidRPr="009362E0">
        <w:rPr>
          <w:rFonts w:ascii="Arial" w:eastAsia="Lucida Sans Unicode" w:hAnsi="Arial" w:cs="Arial"/>
          <w:i/>
          <w:sz w:val="24"/>
          <w:szCs w:val="24"/>
          <w:lang w:eastAsia="zh-CN"/>
        </w:rPr>
        <w:t>2</w:t>
      </w:r>
      <w:r w:rsidRPr="009362E0">
        <w:rPr>
          <w:rFonts w:ascii="Arial" w:eastAsia="Lucida Sans Unicode" w:hAnsi="Arial" w:cs="Arial"/>
          <w:i/>
          <w:sz w:val="24"/>
          <w:szCs w:val="24"/>
          <w:lang w:eastAsia="zh-CN"/>
        </w:rPr>
        <w:t xml:space="preserve"> a násl. zákona č. 89/2012 Sb., občanský zákoník, </w:t>
      </w:r>
    </w:p>
    <w:p w14:paraId="616C35D7" w14:textId="43CB6E7C" w:rsidR="00696D97" w:rsidRPr="009362E0" w:rsidRDefault="00696D97" w:rsidP="009E13F5">
      <w:pPr>
        <w:widowControl w:val="0"/>
        <w:suppressAutoHyphens/>
        <w:spacing w:before="60" w:after="0" w:line="240" w:lineRule="auto"/>
        <w:jc w:val="center"/>
        <w:rPr>
          <w:rFonts w:ascii="Arial" w:eastAsia="Lucida Sans Unicode" w:hAnsi="Arial" w:cs="Arial"/>
          <w:i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i/>
          <w:sz w:val="24"/>
          <w:szCs w:val="24"/>
          <w:lang w:eastAsia="zh-CN"/>
        </w:rPr>
        <w:t>v platném znění (dále jen „občanský zákoník), mezi</w:t>
      </w:r>
      <w:r w:rsidR="0070182B" w:rsidRPr="009362E0">
        <w:rPr>
          <w:rFonts w:ascii="Arial" w:eastAsia="Lucida Sans Unicode" w:hAnsi="Arial" w:cs="Arial"/>
          <w:i/>
          <w:sz w:val="24"/>
          <w:szCs w:val="24"/>
          <w:lang w:eastAsia="zh-CN"/>
        </w:rPr>
        <w:t xml:space="preserve"> sm</w:t>
      </w:r>
      <w:r w:rsidRPr="009362E0">
        <w:rPr>
          <w:rFonts w:ascii="Arial" w:eastAsia="Lucida Sans Unicode" w:hAnsi="Arial" w:cs="Arial"/>
          <w:i/>
          <w:sz w:val="24"/>
          <w:szCs w:val="24"/>
          <w:lang w:eastAsia="zh-CN"/>
        </w:rPr>
        <w:t>luvními stranami:</w:t>
      </w:r>
    </w:p>
    <w:bookmarkEnd w:id="0"/>
    <w:p w14:paraId="1AB936B9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4E750C55" w14:textId="77777777" w:rsidR="00696D97" w:rsidRPr="009362E0" w:rsidRDefault="00696D97" w:rsidP="002E0F9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8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8"/>
          <w:szCs w:val="24"/>
          <w:lang w:eastAsia="zh-CN"/>
        </w:rPr>
        <w:t xml:space="preserve">MAGNUM </w:t>
      </w:r>
      <w:proofErr w:type="spellStart"/>
      <w:r w:rsidRPr="009362E0">
        <w:rPr>
          <w:rFonts w:ascii="Arial" w:eastAsia="Lucida Sans Unicode" w:hAnsi="Arial" w:cs="Arial"/>
          <w:b/>
          <w:sz w:val="28"/>
          <w:szCs w:val="24"/>
          <w:lang w:eastAsia="zh-CN"/>
        </w:rPr>
        <w:t>Addict</w:t>
      </w:r>
      <w:proofErr w:type="spellEnd"/>
      <w:r w:rsidRPr="009362E0">
        <w:rPr>
          <w:rFonts w:ascii="Arial" w:eastAsia="Lucida Sans Unicode" w:hAnsi="Arial" w:cs="Arial"/>
          <w:b/>
          <w:sz w:val="28"/>
          <w:szCs w:val="24"/>
          <w:lang w:eastAsia="zh-CN"/>
        </w:rPr>
        <w:t>, s.r.o.</w:t>
      </w:r>
    </w:p>
    <w:p w14:paraId="7B66EA66" w14:textId="7F624B85" w:rsidR="00696D97" w:rsidRPr="009362E0" w:rsidRDefault="00696D97" w:rsidP="002E0F9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IČ: 033 88 492, DIČ: CZ03388492</w:t>
      </w:r>
    </w:p>
    <w:p w14:paraId="363B3CDF" w14:textId="40A52ECE" w:rsidR="00696D97" w:rsidRPr="009362E0" w:rsidRDefault="005A1ABD" w:rsidP="002E0F9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S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ídlem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: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Jakubská 121/1, </w:t>
      </w:r>
      <w:r w:rsidR="002A5625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Brno-město, 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602 00 Brno</w:t>
      </w:r>
    </w:p>
    <w:p w14:paraId="199B0D8E" w14:textId="77777777" w:rsidR="00696D97" w:rsidRPr="009362E0" w:rsidRDefault="00696D97" w:rsidP="002E0F9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zapsaná v OR vedeném Krajským soudem v Brně, oddíl C, vložka 84647</w:t>
      </w:r>
    </w:p>
    <w:p w14:paraId="4C9186D9" w14:textId="1787C0B4" w:rsidR="00696D97" w:rsidRPr="009362E0" w:rsidRDefault="00696D97" w:rsidP="002E0F96">
      <w:pPr>
        <w:widowControl w:val="0"/>
        <w:shd w:val="clear" w:color="auto" w:fill="FFFFFF"/>
        <w:tabs>
          <w:tab w:val="left" w:pos="4255"/>
        </w:tabs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Bankovní spojení (nájem a služby</w:t>
      </w:r>
      <w:r w:rsidR="004B2CCB">
        <w:rPr>
          <w:rFonts w:ascii="Arial" w:eastAsia="Lucida Sans Unicode" w:hAnsi="Arial" w:cs="Arial"/>
          <w:sz w:val="24"/>
          <w:szCs w:val="24"/>
          <w:lang w:eastAsia="zh-CN"/>
        </w:rPr>
        <w:t>, kauce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)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: č. </w:t>
      </w:r>
      <w:proofErr w:type="spellStart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ú.</w:t>
      </w:r>
      <w:proofErr w:type="spellEnd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: </w:t>
      </w:r>
      <w:r w:rsidR="004B2CCB">
        <w:rPr>
          <w:rFonts w:ascii="Arial" w:eastAsia="Lucida Sans Unicode" w:hAnsi="Arial" w:cs="Arial"/>
          <w:b/>
          <w:sz w:val="24"/>
          <w:szCs w:val="24"/>
          <w:lang w:eastAsia="zh-CN"/>
        </w:rPr>
        <w:t>7190302/0800</w:t>
      </w:r>
    </w:p>
    <w:p w14:paraId="05EF1704" w14:textId="77777777" w:rsidR="00696D97" w:rsidRPr="009362E0" w:rsidRDefault="00696D97" w:rsidP="002E0F9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zastoupená Ing. Miroslavem Vymazalem, Ondřejem Vymazalem a Mgr. Jakubem Vymazalem, jednateli</w:t>
      </w:r>
    </w:p>
    <w:p w14:paraId="4052A24F" w14:textId="77777777" w:rsidR="00696D97" w:rsidRPr="009362E0" w:rsidRDefault="00696D97" w:rsidP="002E0F9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iCs/>
          <w:sz w:val="24"/>
          <w:szCs w:val="24"/>
          <w:lang w:eastAsia="zh-CN"/>
        </w:rPr>
        <w:t>(dále jen jako „Pronajímatel“)</w:t>
      </w:r>
    </w:p>
    <w:p w14:paraId="3D2990D5" w14:textId="77777777" w:rsidR="00696D97" w:rsidRPr="009362E0" w:rsidRDefault="00696D97" w:rsidP="002E0F9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8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8"/>
          <w:szCs w:val="24"/>
          <w:lang w:eastAsia="zh-CN"/>
        </w:rPr>
        <w:t>a</w:t>
      </w:r>
      <w:r w:rsidRPr="009362E0">
        <w:rPr>
          <w:rFonts w:ascii="Arial" w:eastAsia="Lucida Sans Unicode" w:hAnsi="Arial" w:cs="Arial"/>
          <w:sz w:val="28"/>
          <w:szCs w:val="24"/>
          <w:lang w:eastAsia="zh-CN"/>
        </w:rPr>
        <w:t xml:space="preserve"> </w:t>
      </w:r>
    </w:p>
    <w:p w14:paraId="7EA616F0" w14:textId="77777777" w:rsidR="00696D97" w:rsidRPr="009362E0" w:rsidRDefault="00696D97" w:rsidP="002E0F9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28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8"/>
          <w:szCs w:val="24"/>
          <w:lang w:eastAsia="zh-CN"/>
        </w:rPr>
        <w:t xml:space="preserve">Česká pošta, </w:t>
      </w:r>
      <w:proofErr w:type="spellStart"/>
      <w:proofErr w:type="gramStart"/>
      <w:r w:rsidRPr="009362E0">
        <w:rPr>
          <w:rFonts w:ascii="Arial" w:eastAsia="Lucida Sans Unicode" w:hAnsi="Arial" w:cs="Arial"/>
          <w:b/>
          <w:sz w:val="28"/>
          <w:szCs w:val="24"/>
          <w:lang w:eastAsia="zh-CN"/>
        </w:rPr>
        <w:t>s.p</w:t>
      </w:r>
      <w:proofErr w:type="spellEnd"/>
      <w:r w:rsidRPr="009362E0">
        <w:rPr>
          <w:rFonts w:ascii="Arial" w:eastAsia="Lucida Sans Unicode" w:hAnsi="Arial" w:cs="Arial"/>
          <w:b/>
          <w:sz w:val="28"/>
          <w:szCs w:val="24"/>
          <w:lang w:eastAsia="zh-CN"/>
        </w:rPr>
        <w:t>.</w:t>
      </w:r>
      <w:proofErr w:type="gramEnd"/>
    </w:p>
    <w:p w14:paraId="39011167" w14:textId="44865F3C" w:rsidR="00696D97" w:rsidRPr="009362E0" w:rsidRDefault="00696D97" w:rsidP="002E0F9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IČ: 47114983, DIČ: CZ</w:t>
      </w:r>
      <w:r w:rsidR="00843380" w:rsidRPr="009362E0">
        <w:rPr>
          <w:rFonts w:ascii="Arial" w:eastAsia="Lucida Sans Unicode" w:hAnsi="Arial" w:cs="Arial"/>
          <w:sz w:val="24"/>
          <w:szCs w:val="24"/>
          <w:lang w:eastAsia="zh-CN"/>
        </w:rPr>
        <w:t>47114983</w:t>
      </w:r>
    </w:p>
    <w:p w14:paraId="79057A3A" w14:textId="2D0F2E63" w:rsidR="00696D97" w:rsidRPr="009362E0" w:rsidRDefault="0030147A" w:rsidP="002E0F9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se 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sídlem</w:t>
      </w:r>
      <w:r w:rsidR="005A1ABD" w:rsidRPr="009362E0">
        <w:rPr>
          <w:rFonts w:ascii="Arial" w:eastAsia="Lucida Sans Unicode" w:hAnsi="Arial" w:cs="Arial"/>
          <w:sz w:val="24"/>
          <w:szCs w:val="24"/>
          <w:lang w:eastAsia="zh-CN"/>
        </w:rPr>
        <w:t>: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Politických vězňů 909/4, 225 99 Praha 1, </w:t>
      </w:r>
    </w:p>
    <w:p w14:paraId="622EECCB" w14:textId="5E6AF7A0" w:rsidR="00696D97" w:rsidRPr="009362E0" w:rsidRDefault="00696D97" w:rsidP="002E0F9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zaps</w:t>
      </w:r>
      <w:r w:rsidR="005A1ABD" w:rsidRPr="009362E0">
        <w:rPr>
          <w:rFonts w:ascii="Arial" w:eastAsia="Lucida Sans Unicode" w:hAnsi="Arial" w:cs="Arial"/>
          <w:sz w:val="24"/>
          <w:szCs w:val="24"/>
          <w:lang w:eastAsia="zh-CN"/>
        </w:rPr>
        <w:t>á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 v OR vedeném Městským soudem v Praze, oddíl A, vložka 7565</w:t>
      </w:r>
    </w:p>
    <w:p w14:paraId="3D3F0CFA" w14:textId="46EA8061" w:rsidR="00696D97" w:rsidRPr="009362E0" w:rsidRDefault="00696D97" w:rsidP="002E0F9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zastoupen</w:t>
      </w:r>
      <w:r w:rsidR="00CF793A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544E8E">
        <w:rPr>
          <w:rFonts w:ascii="Arial" w:eastAsia="Lucida Sans Unicode" w:hAnsi="Arial" w:cs="Arial"/>
          <w:sz w:val="24"/>
          <w:szCs w:val="24"/>
          <w:lang w:eastAsia="zh-CN"/>
        </w:rPr>
        <w:t xml:space="preserve">Ing. Richardem </w:t>
      </w:r>
      <w:proofErr w:type="spellStart"/>
      <w:r w:rsidR="00544E8E">
        <w:rPr>
          <w:rFonts w:ascii="Arial" w:eastAsia="Lucida Sans Unicode" w:hAnsi="Arial" w:cs="Arial"/>
          <w:sz w:val="24"/>
          <w:szCs w:val="24"/>
          <w:lang w:eastAsia="zh-CN"/>
        </w:rPr>
        <w:t>Jolovem</w:t>
      </w:r>
      <w:proofErr w:type="spellEnd"/>
      <w:r w:rsidR="00544E8E">
        <w:rPr>
          <w:rFonts w:ascii="Arial" w:eastAsia="Lucida Sans Unicode" w:hAnsi="Arial" w:cs="Arial"/>
          <w:sz w:val="24"/>
          <w:szCs w:val="24"/>
          <w:lang w:eastAsia="zh-CN"/>
        </w:rPr>
        <w:t>, pověřeným řízením divize správa majetku</w:t>
      </w:r>
    </w:p>
    <w:p w14:paraId="40444F62" w14:textId="3A39E309" w:rsidR="00D64F9B" w:rsidRPr="009362E0" w:rsidRDefault="00D64F9B" w:rsidP="002E0F9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Bankovní spojení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  <w:t>: Československá</w:t>
      </w:r>
      <w:r w:rsidR="00CF793A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1740DA" w:rsidRPr="009362E0">
        <w:rPr>
          <w:rFonts w:ascii="Arial" w:eastAsia="Lucida Sans Unicode" w:hAnsi="Arial" w:cs="Arial"/>
          <w:sz w:val="24"/>
          <w:szCs w:val="24"/>
          <w:lang w:eastAsia="zh-CN"/>
        </w:rPr>
        <w:t>obchodní banka, a.s.</w:t>
      </w:r>
    </w:p>
    <w:p w14:paraId="3BBDD01E" w14:textId="24E4D5E0" w:rsidR="001740DA" w:rsidRPr="009362E0" w:rsidRDefault="001740DA" w:rsidP="002E0F9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  <w:t>: č.</w:t>
      </w:r>
      <w:r w:rsidR="00A80269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proofErr w:type="spellStart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ú.</w:t>
      </w:r>
      <w:proofErr w:type="spellEnd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: 102639446/0300</w:t>
      </w:r>
    </w:p>
    <w:p w14:paraId="22243A40" w14:textId="167C06DF" w:rsidR="001740DA" w:rsidRPr="009362E0" w:rsidRDefault="00FE79A6" w:rsidP="00253F87">
      <w:pPr>
        <w:widowControl w:val="0"/>
        <w:suppressAutoHyphens/>
        <w:spacing w:after="0" w:line="240" w:lineRule="auto"/>
        <w:ind w:left="3540" w:hanging="354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Korespondenční a</w:t>
      </w:r>
      <w:r w:rsidR="001740DA" w:rsidRPr="009362E0">
        <w:rPr>
          <w:rFonts w:ascii="Arial" w:eastAsia="Lucida Sans Unicode" w:hAnsi="Arial" w:cs="Arial"/>
          <w:sz w:val="24"/>
          <w:szCs w:val="24"/>
          <w:lang w:eastAsia="zh-CN"/>
        </w:rPr>
        <w:t>dresa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:</w:t>
      </w:r>
      <w:r w:rsidR="00A80269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Česká pošta, </w:t>
      </w:r>
      <w:proofErr w:type="spellStart"/>
      <w:proofErr w:type="gramStart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s.p</w:t>
      </w:r>
      <w:proofErr w:type="spellEnd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.</w:t>
      </w:r>
      <w:proofErr w:type="gramEnd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, PČM, Orlí 655/30, 663</w:t>
      </w:r>
      <w:r w:rsidR="00253F87">
        <w:rPr>
          <w:rFonts w:ascii="Arial" w:eastAsia="Lucida Sans Unicode" w:hAnsi="Arial" w:cs="Arial"/>
          <w:sz w:val="24"/>
          <w:szCs w:val="24"/>
          <w:lang w:eastAsia="zh-CN"/>
        </w:rPr>
        <w:t> 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00 Brno</w:t>
      </w:r>
      <w:r w:rsidR="001740DA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</w:p>
    <w:p w14:paraId="7CC3D720" w14:textId="51BD9871" w:rsidR="00FE79A6" w:rsidRPr="009362E0" w:rsidRDefault="00FE79A6" w:rsidP="002E0F9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Adresa pro zasílání daňových dokladů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: Česká pošta, </w:t>
      </w:r>
      <w:proofErr w:type="spellStart"/>
      <w:proofErr w:type="gramStart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s.p</w:t>
      </w:r>
      <w:proofErr w:type="spellEnd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.</w:t>
      </w:r>
      <w:proofErr w:type="gramEnd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, Skenovací centrum, Poštovní 1368/20, 701 06 Ostrava 1</w:t>
      </w:r>
    </w:p>
    <w:p w14:paraId="36E19582" w14:textId="77777777" w:rsidR="00696D97" w:rsidRPr="009362E0" w:rsidRDefault="00696D97" w:rsidP="002E0F9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iCs/>
          <w:sz w:val="24"/>
          <w:szCs w:val="24"/>
          <w:lang w:eastAsia="zh-CN"/>
        </w:rPr>
        <w:t>(dále jen „Nájemce“)</w:t>
      </w:r>
    </w:p>
    <w:p w14:paraId="4156F6BC" w14:textId="77777777" w:rsidR="00D64F9B" w:rsidRPr="009362E0" w:rsidRDefault="00D64F9B" w:rsidP="009E13F5">
      <w:pPr>
        <w:widowControl w:val="0"/>
        <w:suppressAutoHyphens/>
        <w:spacing w:before="60" w:after="0" w:line="240" w:lineRule="auto"/>
        <w:rPr>
          <w:rFonts w:ascii="Arial" w:eastAsia="Lucida Sans Unicode" w:hAnsi="Arial" w:cs="Arial"/>
          <w:sz w:val="24"/>
          <w:szCs w:val="24"/>
          <w:lang w:eastAsia="zh-CN"/>
        </w:rPr>
      </w:pPr>
    </w:p>
    <w:p w14:paraId="6EAF34BA" w14:textId="52C0285B" w:rsidR="00A9395B" w:rsidRPr="009362E0" w:rsidRDefault="00B441B9" w:rsidP="00421C70">
      <w:pPr>
        <w:spacing w:before="60" w:after="0" w:line="240" w:lineRule="auto"/>
        <w:jc w:val="both"/>
        <w:rPr>
          <w:rFonts w:ascii="Arial" w:hAnsi="Arial" w:cs="Arial"/>
          <w:sz w:val="24"/>
        </w:rPr>
      </w:pPr>
      <w:r w:rsidRPr="009362E0">
        <w:rPr>
          <w:rFonts w:ascii="Arial" w:hAnsi="Arial" w:cs="Arial"/>
          <w:sz w:val="24"/>
        </w:rPr>
        <w:t>Pronajímatel a Nájemce dále společně jako „Smluvní strany“ nebo jednotlivě jako „Smluvní strana“.</w:t>
      </w:r>
    </w:p>
    <w:p w14:paraId="30D8FA2F" w14:textId="77777777" w:rsidR="00421C70" w:rsidRPr="009362E0" w:rsidRDefault="00421C70" w:rsidP="00421C70">
      <w:pPr>
        <w:spacing w:before="60" w:after="0" w:line="240" w:lineRule="auto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0D97125B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t a k t o:</w:t>
      </w:r>
    </w:p>
    <w:p w14:paraId="3BD41897" w14:textId="77777777" w:rsidR="00421C70" w:rsidRPr="009362E0" w:rsidRDefault="00421C70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0301F019" w14:textId="77777777" w:rsidR="00421C70" w:rsidRPr="009362E0" w:rsidRDefault="00421C70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47842785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I.</w:t>
      </w:r>
    </w:p>
    <w:p w14:paraId="33ED04D7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Předmět nájmu</w:t>
      </w:r>
    </w:p>
    <w:p w14:paraId="26DF78AF" w14:textId="77777777" w:rsidR="00696D97" w:rsidRPr="009362E0" w:rsidRDefault="00696D97" w:rsidP="003E0FA2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bookmarkStart w:id="1" w:name="_Hlk491684414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Pronajímatel je vlastníkem nemovité věci zapsané na LV č. 3263 vedeném Katastrálním úřadem pro Jihomoravský kraj, Katastrální pracoviště Brno-město, pro katastrální území Bystrc, a to jmenovitě:</w:t>
      </w:r>
    </w:p>
    <w:p w14:paraId="66259D79" w14:textId="2557F542" w:rsidR="00696D97" w:rsidRPr="009362E0" w:rsidRDefault="005A1ABD" w:rsidP="003E0FA2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before="60" w:after="0" w:line="240" w:lineRule="auto"/>
        <w:ind w:left="851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b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udov</w:t>
      </w:r>
      <w:r w:rsidR="00EB5F72">
        <w:rPr>
          <w:rFonts w:ascii="Arial" w:eastAsia="Lucida Sans Unicode" w:hAnsi="Arial" w:cs="Arial"/>
          <w:sz w:val="24"/>
          <w:szCs w:val="24"/>
          <w:lang w:eastAsia="zh-CN"/>
        </w:rPr>
        <w:t>y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č.</w:t>
      </w:r>
      <w:r w:rsidR="00DB2324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p. 1069, která je součástí pozemku </w:t>
      </w:r>
      <w:proofErr w:type="spellStart"/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arc</w:t>
      </w:r>
      <w:proofErr w:type="spellEnd"/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.</w:t>
      </w:r>
      <w:r w:rsidR="00421C70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proofErr w:type="gramStart"/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č.</w:t>
      </w:r>
      <w:proofErr w:type="gramEnd"/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73/2 </w:t>
      </w:r>
      <w:r w:rsidR="00B522C6" w:rsidRPr="009362E0">
        <w:rPr>
          <w:rFonts w:ascii="Arial" w:eastAsia="Lucida Sans Unicode" w:hAnsi="Arial" w:cs="Arial"/>
          <w:sz w:val="24"/>
          <w:szCs w:val="24"/>
          <w:lang w:eastAsia="zh-CN"/>
        </w:rPr>
        <w:t>(d</w:t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>ále v textu jen „Budova“ nebo „Dům“</w:t>
      </w:r>
      <w:r w:rsidR="00B522C6" w:rsidRPr="009362E0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C172B3C" w14:textId="152B910C" w:rsidR="00696D97" w:rsidRPr="009362E0" w:rsidRDefault="00B522C6" w:rsidP="009E13F5">
      <w:pPr>
        <w:widowControl w:val="0"/>
        <w:tabs>
          <w:tab w:val="left" w:pos="709"/>
        </w:tabs>
        <w:suppressAutoHyphens/>
        <w:spacing w:before="60"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Budova se nachází pod 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adres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ou: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áměstí 28. dubna 1069/2, Brno.</w:t>
      </w:r>
    </w:p>
    <w:p w14:paraId="2FE27570" w14:textId="097F07A6" w:rsidR="00696D97" w:rsidRPr="009362E0" w:rsidRDefault="00696D97" w:rsidP="009E13F5">
      <w:pPr>
        <w:widowControl w:val="0"/>
        <w:tabs>
          <w:tab w:val="left" w:pos="709"/>
        </w:tabs>
        <w:suppressAutoHyphens/>
        <w:spacing w:before="60"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Vše známé jako obchodní centrum Javor (dále i jen „Obchodní centrum“).</w:t>
      </w:r>
    </w:p>
    <w:p w14:paraId="33033437" w14:textId="278ED0A6" w:rsidR="009362E0" w:rsidRDefault="00696D97" w:rsidP="009362E0">
      <w:pPr>
        <w:widowControl w:val="0"/>
        <w:tabs>
          <w:tab w:val="left" w:pos="851"/>
        </w:tabs>
        <w:suppressAutoHyphens/>
        <w:spacing w:before="60"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Předmětem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nájmu dle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y je nájem prostor </w:t>
      </w:r>
      <w:r w:rsidR="00814290" w:rsidRPr="009362E0">
        <w:rPr>
          <w:rFonts w:ascii="Arial" w:hAnsi="Arial" w:cs="Arial"/>
          <w:sz w:val="24"/>
          <w:szCs w:val="24"/>
        </w:rPr>
        <w:t xml:space="preserve">sloužících podnikání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v Budově specifikované v odst. 1 výše, a to</w:t>
      </w:r>
      <w:r w:rsidR="00F1743F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nebytové prostory v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 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1. NP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Budovy</w:t>
      </w:r>
      <w:r w:rsidR="00F1743F" w:rsidRPr="009362E0">
        <w:rPr>
          <w:rFonts w:ascii="Arial" w:eastAsia="Lucida Sans Unicode" w:hAnsi="Arial" w:cs="Arial"/>
          <w:sz w:val="24"/>
          <w:szCs w:val="24"/>
          <w:lang w:eastAsia="zh-CN"/>
        </w:rPr>
        <w:t>; grafické znázornění umístění těchto prostor je uvedeno v </w:t>
      </w:r>
      <w:r w:rsidR="00557199" w:rsidRPr="00557199">
        <w:rPr>
          <w:rFonts w:ascii="Arial" w:eastAsia="Lucida Sans Unicode" w:hAnsi="Arial" w:cs="Arial"/>
          <w:b/>
          <w:sz w:val="24"/>
          <w:szCs w:val="24"/>
          <w:lang w:eastAsia="zh-CN"/>
        </w:rPr>
        <w:t>P</w:t>
      </w:r>
      <w:r w:rsidR="00F1743F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říloze č. </w:t>
      </w:r>
      <w:r w:rsidR="00AF7AE2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1</w:t>
      </w:r>
      <w:r w:rsidR="00F1743F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</w:t>
      </w:r>
      <w:r w:rsidR="00F1743F" w:rsidRPr="009362E0">
        <w:rPr>
          <w:rFonts w:ascii="Arial" w:eastAsia="Lucida Sans Unicode" w:hAnsi="Arial" w:cs="Arial"/>
          <w:sz w:val="24"/>
          <w:szCs w:val="24"/>
          <w:lang w:eastAsia="zh-CN"/>
        </w:rPr>
        <w:t>této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="00F1743F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y </w:t>
      </w:r>
      <w:r w:rsidR="007615AC" w:rsidRPr="009362E0">
        <w:rPr>
          <w:rFonts w:ascii="Arial" w:eastAsia="Lucida Sans Unicode" w:hAnsi="Arial" w:cs="Arial"/>
          <w:sz w:val="24"/>
          <w:szCs w:val="24"/>
          <w:lang w:eastAsia="zh-CN"/>
        </w:rPr>
        <w:t>(</w:t>
      </w:r>
      <w:r w:rsidR="00CC5A76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dále </w:t>
      </w:r>
      <w:r w:rsidR="00F1743F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tyto prostory </w:t>
      </w:r>
      <w:r w:rsidR="007615AC" w:rsidRPr="009362E0">
        <w:rPr>
          <w:rFonts w:ascii="Arial" w:eastAsia="Lucida Sans Unicode" w:hAnsi="Arial" w:cs="Arial"/>
          <w:sz w:val="24"/>
          <w:szCs w:val="24"/>
          <w:lang w:eastAsia="zh-CN"/>
        </w:rPr>
        <w:t>jako</w:t>
      </w:r>
      <w:r w:rsidR="00F1743F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CC5A76" w:rsidRPr="009362E0">
        <w:rPr>
          <w:rFonts w:ascii="Arial" w:eastAsia="Lucida Sans Unicode" w:hAnsi="Arial" w:cs="Arial"/>
          <w:sz w:val="24"/>
          <w:szCs w:val="24"/>
          <w:lang w:eastAsia="zh-CN"/>
        </w:rPr>
        <w:t>„pronajaté prostory“ nebo „Prostory“ nebo „</w:t>
      </w:r>
      <w:r w:rsidR="00557199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="00CC5A76" w:rsidRPr="009362E0">
        <w:rPr>
          <w:rFonts w:ascii="Arial" w:eastAsia="Lucida Sans Unicode" w:hAnsi="Arial" w:cs="Arial"/>
          <w:sz w:val="24"/>
          <w:szCs w:val="24"/>
          <w:lang w:eastAsia="zh-CN"/>
        </w:rPr>
        <w:t>ředmět nájmu“</w:t>
      </w:r>
      <w:r w:rsidR="007615AC" w:rsidRPr="009362E0">
        <w:rPr>
          <w:rFonts w:ascii="Arial" w:eastAsia="Lucida Sans Unicode" w:hAnsi="Arial" w:cs="Arial"/>
          <w:sz w:val="24"/>
          <w:szCs w:val="24"/>
          <w:lang w:eastAsia="zh-CN"/>
        </w:rPr>
        <w:t>)</w:t>
      </w:r>
      <w:r w:rsidR="005127F0" w:rsidRPr="009362E0">
        <w:rPr>
          <w:rFonts w:ascii="Arial" w:eastAsia="Lucida Sans Unicode" w:hAnsi="Arial" w:cs="Arial"/>
          <w:sz w:val="24"/>
          <w:szCs w:val="24"/>
          <w:lang w:eastAsia="zh-CN"/>
        </w:rPr>
        <w:t>.</w:t>
      </w:r>
      <w:bookmarkEnd w:id="1"/>
      <w:r w:rsidR="00952365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</w:p>
    <w:p w14:paraId="7A8980DA" w14:textId="1CF6F7DA" w:rsidR="009218B5" w:rsidRPr="009362E0" w:rsidRDefault="00696D97" w:rsidP="009362E0">
      <w:pPr>
        <w:widowControl w:val="0"/>
        <w:tabs>
          <w:tab w:val="left" w:pos="851"/>
        </w:tabs>
        <w:suppressAutoHyphens/>
        <w:spacing w:before="60"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lastRenderedPageBreak/>
        <w:t>Ko</w:t>
      </w:r>
      <w:r w:rsidR="00C35752" w:rsidRPr="009362E0">
        <w:rPr>
          <w:rFonts w:ascii="Arial" w:eastAsia="Lucida Sans Unicode" w:hAnsi="Arial" w:cs="Arial"/>
          <w:sz w:val="24"/>
          <w:szCs w:val="24"/>
          <w:lang w:eastAsia="zh-CN"/>
        </w:rPr>
        <w:t>m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pletní specifikace vybavení </w:t>
      </w:r>
      <w:r w:rsidR="003B779B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rostor </w:t>
      </w:r>
      <w:r w:rsidR="00CC5A76" w:rsidRPr="009362E0">
        <w:rPr>
          <w:rFonts w:ascii="Arial" w:eastAsia="Lucida Sans Unicode" w:hAnsi="Arial" w:cs="Arial"/>
          <w:sz w:val="24"/>
          <w:szCs w:val="24"/>
          <w:lang w:eastAsia="zh-CN"/>
        </w:rPr>
        <w:t>bude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uvedena v předávacím protokolu</w:t>
      </w:r>
      <w:r w:rsidR="00181862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a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ve fotodokumentaci na předávací protokol navazující.</w:t>
      </w:r>
      <w:r w:rsidR="00BD23A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</w:p>
    <w:p w14:paraId="18EF0AC0" w14:textId="05B90B4C" w:rsidR="00696D97" w:rsidRPr="009362E0" w:rsidRDefault="00696D97" w:rsidP="003E0FA2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Nájemce je v souvislosti s nájmem </w:t>
      </w:r>
      <w:r w:rsidR="00567C13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Předmětu nájmu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oprávněn</w:t>
      </w:r>
      <w:r w:rsidR="00567C13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nevýhradně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užívat tyto společné prostory: </w:t>
      </w:r>
    </w:p>
    <w:p w14:paraId="24D435C1" w14:textId="110BC2B0" w:rsidR="00696D97" w:rsidRPr="009362E0" w:rsidRDefault="00573BA5" w:rsidP="003E0FA2">
      <w:pPr>
        <w:widowControl w:val="0"/>
        <w:numPr>
          <w:ilvl w:val="1"/>
          <w:numId w:val="18"/>
        </w:numPr>
        <w:tabs>
          <w:tab w:val="left" w:pos="851"/>
        </w:tabs>
        <w:suppressAutoHyphens/>
        <w:spacing w:before="60" w:after="0" w:line="240" w:lineRule="auto"/>
        <w:ind w:left="851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společnou zásobovací chodbu</w:t>
      </w:r>
    </w:p>
    <w:p w14:paraId="7C1EECCD" w14:textId="77777777" w:rsidR="00696D97" w:rsidRPr="009362E0" w:rsidRDefault="00696D97" w:rsidP="003E0FA2">
      <w:pPr>
        <w:widowControl w:val="0"/>
        <w:numPr>
          <w:ilvl w:val="1"/>
          <w:numId w:val="18"/>
        </w:numPr>
        <w:tabs>
          <w:tab w:val="left" w:pos="851"/>
        </w:tabs>
        <w:suppressAutoHyphens/>
        <w:spacing w:before="60" w:after="0" w:line="240" w:lineRule="auto"/>
        <w:ind w:left="851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místo pro skladování komunálního odpadu.</w:t>
      </w:r>
    </w:p>
    <w:p w14:paraId="496F5D72" w14:textId="1113930E" w:rsidR="00696D97" w:rsidRPr="009362E0" w:rsidRDefault="00696D97" w:rsidP="009E13F5">
      <w:pPr>
        <w:widowControl w:val="0"/>
        <w:tabs>
          <w:tab w:val="left" w:pos="709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Nájemce není v souvislosti s užíváním těchto společných prostor povinen platit </w:t>
      </w:r>
      <w:r w:rsidR="0039063C">
        <w:rPr>
          <w:rFonts w:ascii="Arial" w:eastAsia="Times New Roman" w:hAnsi="Arial" w:cs="Arial"/>
          <w:sz w:val="24"/>
          <w:szCs w:val="24"/>
          <w:lang w:eastAsia="ar-SA"/>
        </w:rPr>
        <w:t>úplatu</w:t>
      </w:r>
      <w:r w:rsidR="003B779B" w:rsidRPr="009362E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C47FCE8" w14:textId="625AA9A3" w:rsidR="00146A32" w:rsidRPr="009362E0" w:rsidRDefault="00B91A39" w:rsidP="003E0FA2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Pronajímatel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za podmínek sjednaných touto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ou pronajímá Nájemci výše specifikované </w:t>
      </w:r>
      <w:r w:rsidR="003B779B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rostory</w:t>
      </w:r>
      <w:r w:rsidR="00D348C2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, které se </w:t>
      </w:r>
      <w:r w:rsidR="000C2494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Pronajímatel </w:t>
      </w:r>
      <w:r w:rsidR="00D348C2" w:rsidRPr="009362E0">
        <w:rPr>
          <w:rFonts w:ascii="Arial" w:eastAsia="Lucida Sans Unicode" w:hAnsi="Arial" w:cs="Arial"/>
          <w:sz w:val="24"/>
          <w:szCs w:val="24"/>
          <w:lang w:eastAsia="zh-CN"/>
        </w:rPr>
        <w:t>zavazuje pro Nájemce</w:t>
      </w:r>
      <w:r w:rsidR="000C2494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po uzavření této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="000C2494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y </w:t>
      </w:r>
      <w:r w:rsidR="00023D85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upravit dle </w:t>
      </w:r>
      <w:r w:rsidR="00DC0529">
        <w:rPr>
          <w:rFonts w:ascii="Arial" w:eastAsia="Lucida Sans Unicode" w:hAnsi="Arial" w:cs="Arial"/>
          <w:sz w:val="24"/>
          <w:szCs w:val="24"/>
          <w:lang w:eastAsia="zh-CN"/>
        </w:rPr>
        <w:t xml:space="preserve">specifikace </w:t>
      </w:r>
      <w:r w:rsidR="006B0A68" w:rsidRPr="009362E0">
        <w:rPr>
          <w:rFonts w:ascii="Arial" w:eastAsia="Lucida Sans Unicode" w:hAnsi="Arial" w:cs="Arial"/>
          <w:sz w:val="24"/>
          <w:szCs w:val="24"/>
          <w:lang w:eastAsia="zh-CN"/>
        </w:rPr>
        <w:t>uveden</w:t>
      </w:r>
      <w:r w:rsidR="00DC0529">
        <w:rPr>
          <w:rFonts w:ascii="Arial" w:eastAsia="Lucida Sans Unicode" w:hAnsi="Arial" w:cs="Arial"/>
          <w:sz w:val="24"/>
          <w:szCs w:val="24"/>
          <w:lang w:eastAsia="zh-CN"/>
        </w:rPr>
        <w:t>é</w:t>
      </w:r>
      <w:r w:rsidR="006B0A6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v </w:t>
      </w:r>
      <w:r w:rsidR="006B0A68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Příloze č. 3</w:t>
      </w:r>
      <w:r w:rsidR="006B0A6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proofErr w:type="gramStart"/>
      <w:r w:rsidR="006B0A68" w:rsidRPr="009362E0">
        <w:rPr>
          <w:rFonts w:ascii="Arial" w:eastAsia="Lucida Sans Unicode" w:hAnsi="Arial" w:cs="Arial"/>
          <w:sz w:val="24"/>
          <w:szCs w:val="24"/>
          <w:lang w:eastAsia="zh-CN"/>
        </w:rPr>
        <w:t>této</w:t>
      </w:r>
      <w:proofErr w:type="gramEnd"/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="006B0A68" w:rsidRPr="009362E0">
        <w:rPr>
          <w:rFonts w:ascii="Arial" w:eastAsia="Lucida Sans Unicode" w:hAnsi="Arial" w:cs="Arial"/>
          <w:sz w:val="24"/>
          <w:szCs w:val="24"/>
          <w:lang w:eastAsia="zh-CN"/>
        </w:rPr>
        <w:t>y</w:t>
      </w:r>
      <w:r w:rsidR="0082107A">
        <w:rPr>
          <w:rFonts w:ascii="Arial" w:eastAsia="Lucida Sans Unicode" w:hAnsi="Arial" w:cs="Arial"/>
          <w:sz w:val="24"/>
          <w:szCs w:val="24"/>
          <w:lang w:eastAsia="zh-CN"/>
        </w:rPr>
        <w:t xml:space="preserve"> (dále jako </w:t>
      </w:r>
      <w:r w:rsidR="00A80269">
        <w:rPr>
          <w:rFonts w:ascii="Arial" w:eastAsia="Lucida Sans Unicode" w:hAnsi="Arial" w:cs="Arial"/>
          <w:sz w:val="24"/>
          <w:szCs w:val="24"/>
          <w:lang w:eastAsia="zh-CN"/>
        </w:rPr>
        <w:t>„</w:t>
      </w:r>
      <w:r w:rsidR="0082107A">
        <w:rPr>
          <w:rFonts w:ascii="Arial" w:eastAsia="Lucida Sans Unicode" w:hAnsi="Arial" w:cs="Arial"/>
          <w:sz w:val="24"/>
          <w:szCs w:val="24"/>
          <w:lang w:eastAsia="zh-CN"/>
        </w:rPr>
        <w:t>Práce Pronajímatele</w:t>
      </w:r>
      <w:r w:rsidR="00A80269">
        <w:rPr>
          <w:rFonts w:ascii="Arial" w:eastAsia="Lucida Sans Unicode" w:hAnsi="Arial" w:cs="Arial"/>
          <w:sz w:val="24"/>
          <w:szCs w:val="24"/>
          <w:lang w:eastAsia="zh-CN"/>
        </w:rPr>
        <w:t>“</w:t>
      </w:r>
      <w:r w:rsidR="0082107A">
        <w:rPr>
          <w:rFonts w:ascii="Arial" w:eastAsia="Lucida Sans Unicode" w:hAnsi="Arial" w:cs="Arial"/>
          <w:sz w:val="24"/>
          <w:szCs w:val="24"/>
          <w:lang w:eastAsia="zh-CN"/>
        </w:rPr>
        <w:t>)</w:t>
      </w:r>
      <w:r w:rsidR="00023D85" w:rsidRPr="009362E0">
        <w:rPr>
          <w:rFonts w:ascii="Arial" w:eastAsia="Lucida Sans Unicode" w:hAnsi="Arial" w:cs="Arial"/>
          <w:sz w:val="24"/>
          <w:szCs w:val="24"/>
          <w:lang w:eastAsia="zh-CN"/>
        </w:rPr>
        <w:t>.</w:t>
      </w:r>
      <w:r w:rsidR="00701F8E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</w:p>
    <w:p w14:paraId="489BD789" w14:textId="07920523" w:rsidR="00CC5A76" w:rsidRPr="009362E0" w:rsidRDefault="00B91A39" w:rsidP="003E0FA2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hAnsi="Arial" w:cs="Arial"/>
          <w:sz w:val="24"/>
          <w:szCs w:val="24"/>
        </w:rPr>
        <w:t>N</w:t>
      </w:r>
      <w:r w:rsidR="00CC5A76" w:rsidRPr="009362E0">
        <w:rPr>
          <w:rFonts w:ascii="Arial" w:hAnsi="Arial" w:cs="Arial"/>
          <w:sz w:val="24"/>
          <w:szCs w:val="24"/>
        </w:rPr>
        <w:t xml:space="preserve">ájemce bere na vědomí, že </w:t>
      </w:r>
      <w:r w:rsidR="002C45B4" w:rsidRPr="009362E0">
        <w:rPr>
          <w:rFonts w:ascii="Arial" w:hAnsi="Arial" w:cs="Arial"/>
          <w:sz w:val="24"/>
          <w:szCs w:val="24"/>
        </w:rPr>
        <w:t>P</w:t>
      </w:r>
      <w:r w:rsidR="00CC5A76" w:rsidRPr="009362E0">
        <w:rPr>
          <w:rFonts w:ascii="Arial" w:hAnsi="Arial" w:cs="Arial"/>
          <w:sz w:val="24"/>
          <w:szCs w:val="24"/>
        </w:rPr>
        <w:t>ronajímatel stanoví v</w:t>
      </w:r>
      <w:r w:rsidR="00C46927" w:rsidRPr="009362E0">
        <w:rPr>
          <w:rFonts w:ascii="Arial" w:hAnsi="Arial" w:cs="Arial"/>
          <w:sz w:val="24"/>
          <w:szCs w:val="24"/>
        </w:rPr>
        <w:t> Budově (</w:t>
      </w:r>
      <w:r w:rsidR="00CC5A76" w:rsidRPr="009362E0">
        <w:rPr>
          <w:rFonts w:ascii="Arial" w:hAnsi="Arial" w:cs="Arial"/>
          <w:sz w:val="24"/>
          <w:szCs w:val="24"/>
        </w:rPr>
        <w:t>Obchodním centru</w:t>
      </w:r>
      <w:r w:rsidR="00C46927" w:rsidRPr="009362E0">
        <w:rPr>
          <w:rFonts w:ascii="Arial" w:hAnsi="Arial" w:cs="Arial"/>
          <w:sz w:val="24"/>
          <w:szCs w:val="24"/>
        </w:rPr>
        <w:t>)</w:t>
      </w:r>
      <w:r w:rsidR="00CC5A76" w:rsidRPr="009362E0">
        <w:rPr>
          <w:rFonts w:ascii="Arial" w:hAnsi="Arial" w:cs="Arial"/>
          <w:sz w:val="24"/>
          <w:szCs w:val="24"/>
        </w:rPr>
        <w:t xml:space="preserve"> jednotný vzhled nákupní pasáže </w:t>
      </w:r>
      <w:r w:rsidR="0094062F" w:rsidRPr="009362E0">
        <w:rPr>
          <w:rFonts w:ascii="Arial" w:hAnsi="Arial" w:cs="Arial"/>
          <w:sz w:val="24"/>
          <w:szCs w:val="24"/>
        </w:rPr>
        <w:t xml:space="preserve">(i její vnější části) </w:t>
      </w:r>
      <w:r w:rsidR="00CC5A76" w:rsidRPr="009362E0">
        <w:rPr>
          <w:rFonts w:ascii="Arial" w:hAnsi="Arial" w:cs="Arial"/>
          <w:sz w:val="24"/>
          <w:szCs w:val="24"/>
        </w:rPr>
        <w:t xml:space="preserve">a jednotnou koncepci označení a log, které jsou pro všechny nájemce Obchodního centra závazné. </w:t>
      </w:r>
    </w:p>
    <w:p w14:paraId="1DA8902B" w14:textId="07E14E3D" w:rsidR="00CC5A76" w:rsidRPr="009362E0" w:rsidRDefault="00CC5A76" w:rsidP="009E13F5">
      <w:pPr>
        <w:pStyle w:val="Zkladntext"/>
        <w:widowControl/>
        <w:tabs>
          <w:tab w:val="left" w:pos="426"/>
        </w:tabs>
        <w:spacing w:before="60" w:after="0"/>
        <w:ind w:left="425"/>
        <w:jc w:val="both"/>
        <w:rPr>
          <w:rFonts w:ascii="Arial" w:hAnsi="Arial" w:cs="Arial"/>
          <w:szCs w:val="24"/>
        </w:rPr>
      </w:pPr>
      <w:r w:rsidRPr="009362E0">
        <w:rPr>
          <w:rFonts w:ascii="Arial" w:hAnsi="Arial" w:cs="Arial"/>
          <w:szCs w:val="24"/>
        </w:rPr>
        <w:t xml:space="preserve">Požadavky ze strany </w:t>
      </w:r>
      <w:r w:rsidR="002C45B4" w:rsidRPr="009362E0">
        <w:rPr>
          <w:rFonts w:ascii="Arial" w:hAnsi="Arial" w:cs="Arial"/>
          <w:szCs w:val="24"/>
        </w:rPr>
        <w:t>N</w:t>
      </w:r>
      <w:r w:rsidRPr="009362E0">
        <w:rPr>
          <w:rFonts w:ascii="Arial" w:hAnsi="Arial" w:cs="Arial"/>
          <w:szCs w:val="24"/>
        </w:rPr>
        <w:t xml:space="preserve">ájemce na změny pronajatých prostor proto musí respektovat a zohledňovat jednotný vzhled nákupní pasáže a jednotnou koncepci označení a log stanovenou </w:t>
      </w:r>
      <w:r w:rsidR="00701F8E" w:rsidRPr="009362E0">
        <w:rPr>
          <w:rFonts w:ascii="Arial" w:hAnsi="Arial" w:cs="Arial"/>
          <w:szCs w:val="24"/>
        </w:rPr>
        <w:t>P</w:t>
      </w:r>
      <w:r w:rsidRPr="009362E0">
        <w:rPr>
          <w:rFonts w:ascii="Arial" w:hAnsi="Arial" w:cs="Arial"/>
          <w:szCs w:val="24"/>
        </w:rPr>
        <w:t>ronajímatelem.</w:t>
      </w:r>
    </w:p>
    <w:p w14:paraId="5EB0D5B4" w14:textId="489E6155" w:rsidR="00146A32" w:rsidRPr="009362E0" w:rsidRDefault="00146A32" w:rsidP="003E0FA2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Nájemce byl zároveň před </w:t>
      </w:r>
      <w:r w:rsidR="006932CF" w:rsidRPr="009362E0">
        <w:rPr>
          <w:rFonts w:ascii="Arial" w:eastAsia="Times New Roman" w:hAnsi="Arial" w:cs="Arial"/>
          <w:sz w:val="24"/>
          <w:szCs w:val="24"/>
          <w:lang w:eastAsia="ar-SA"/>
        </w:rPr>
        <w:t>uzavřením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y seznámen s Průkazem energetické náročnosti Budovy a tento také od </w:t>
      </w:r>
      <w:r w:rsidR="001D5300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Pronajímatele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převzal.</w:t>
      </w:r>
    </w:p>
    <w:p w14:paraId="66AF7C96" w14:textId="77777777" w:rsidR="00B91A39" w:rsidRPr="009362E0" w:rsidRDefault="00B91A39" w:rsidP="009E13F5">
      <w:pPr>
        <w:widowControl w:val="0"/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0BA060E" w14:textId="77777777" w:rsidR="00E70110" w:rsidRPr="009362E0" w:rsidRDefault="00E70110" w:rsidP="009E13F5">
      <w:pPr>
        <w:widowControl w:val="0"/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4B84D1" w14:textId="77777777" w:rsidR="008F6AEF" w:rsidRPr="009362E0" w:rsidRDefault="008F6AEF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II. </w:t>
      </w:r>
    </w:p>
    <w:p w14:paraId="6D334F91" w14:textId="1928A375" w:rsidR="008F6AEF" w:rsidRPr="009362E0" w:rsidRDefault="000C2494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Úpravy a p</w:t>
      </w:r>
      <w:r w:rsidR="008F6AEF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ředání </w:t>
      </w:r>
      <w:r w:rsidR="0070182B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P</w:t>
      </w:r>
      <w:r w:rsidR="008F6AEF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ředmětu nájmu</w:t>
      </w:r>
    </w:p>
    <w:p w14:paraId="0F1CBF2E" w14:textId="247357B2" w:rsidR="00860790" w:rsidRPr="006C234B" w:rsidRDefault="003A379E" w:rsidP="00C74573">
      <w:pPr>
        <w:pStyle w:val="Zkladntext2"/>
        <w:numPr>
          <w:ilvl w:val="0"/>
          <w:numId w:val="24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Arial" w:hAnsi="Arial" w:cs="Arial"/>
          <w:sz w:val="24"/>
          <w:lang w:val="x-none"/>
        </w:rPr>
      </w:pPr>
      <w:r w:rsidRPr="00C74573">
        <w:rPr>
          <w:rFonts w:ascii="Arial" w:hAnsi="Arial" w:cs="Arial"/>
          <w:sz w:val="24"/>
          <w:lang w:val="x-none"/>
        </w:rPr>
        <w:t xml:space="preserve">Pronajímatel se zavazuje provést </w:t>
      </w:r>
      <w:r w:rsidR="000A1834" w:rsidRPr="00C74573">
        <w:rPr>
          <w:rFonts w:ascii="Arial" w:hAnsi="Arial" w:cs="Arial"/>
          <w:sz w:val="24"/>
          <w:lang w:val="x-none"/>
        </w:rPr>
        <w:t xml:space="preserve">na své náklady </w:t>
      </w:r>
      <w:r w:rsidR="00F96DD4" w:rsidRPr="00C74573">
        <w:rPr>
          <w:rFonts w:ascii="Arial" w:hAnsi="Arial" w:cs="Arial"/>
          <w:sz w:val="24"/>
          <w:lang w:val="x-none"/>
        </w:rPr>
        <w:t xml:space="preserve">a odpovědnost </w:t>
      </w:r>
      <w:r w:rsidRPr="00C74573">
        <w:rPr>
          <w:rFonts w:ascii="Arial" w:hAnsi="Arial" w:cs="Arial"/>
          <w:sz w:val="24"/>
          <w:lang w:val="x-none"/>
        </w:rPr>
        <w:t>stavební úpravy Prostor</w:t>
      </w:r>
      <w:r w:rsidR="008F6AEF" w:rsidRPr="00A069D3">
        <w:rPr>
          <w:rFonts w:ascii="Arial" w:hAnsi="Arial" w:cs="Arial"/>
          <w:sz w:val="24"/>
          <w:lang w:val="x-none"/>
        </w:rPr>
        <w:t xml:space="preserve">, </w:t>
      </w:r>
      <w:r w:rsidR="003976FB" w:rsidRPr="00A069D3">
        <w:rPr>
          <w:rFonts w:ascii="Arial" w:hAnsi="Arial" w:cs="Arial"/>
          <w:sz w:val="24"/>
          <w:lang w:val="x-none"/>
        </w:rPr>
        <w:t xml:space="preserve">jejichž </w:t>
      </w:r>
      <w:r w:rsidR="008F6AEF" w:rsidRPr="0082107A">
        <w:rPr>
          <w:rFonts w:ascii="Arial" w:hAnsi="Arial" w:cs="Arial"/>
          <w:sz w:val="24"/>
          <w:lang w:val="x-none"/>
        </w:rPr>
        <w:t xml:space="preserve">přesná specifikace tvoří </w:t>
      </w:r>
      <w:r w:rsidR="00557199" w:rsidRPr="00557199">
        <w:rPr>
          <w:rFonts w:ascii="Arial" w:hAnsi="Arial" w:cs="Arial"/>
          <w:b/>
          <w:sz w:val="24"/>
        </w:rPr>
        <w:t>P</w:t>
      </w:r>
      <w:proofErr w:type="spellStart"/>
      <w:r w:rsidR="008F6AEF" w:rsidRPr="0082107A">
        <w:rPr>
          <w:rFonts w:ascii="Arial" w:hAnsi="Arial" w:cs="Arial"/>
          <w:b/>
          <w:sz w:val="24"/>
          <w:lang w:val="x-none"/>
        </w:rPr>
        <w:t>řílohu</w:t>
      </w:r>
      <w:proofErr w:type="spellEnd"/>
      <w:r w:rsidR="008F6AEF" w:rsidRPr="0082107A">
        <w:rPr>
          <w:rFonts w:ascii="Arial" w:hAnsi="Arial" w:cs="Arial"/>
          <w:b/>
          <w:sz w:val="24"/>
          <w:lang w:val="x-none"/>
        </w:rPr>
        <w:t xml:space="preserve"> č. </w:t>
      </w:r>
      <w:r w:rsidR="00D40477" w:rsidRPr="0082107A">
        <w:rPr>
          <w:rFonts w:ascii="Arial" w:hAnsi="Arial" w:cs="Arial"/>
          <w:b/>
          <w:sz w:val="24"/>
          <w:lang w:val="x-none"/>
        </w:rPr>
        <w:t>3</w:t>
      </w:r>
      <w:r w:rsidR="008F6AEF" w:rsidRPr="0082107A">
        <w:rPr>
          <w:rFonts w:ascii="Arial" w:hAnsi="Arial" w:cs="Arial"/>
          <w:sz w:val="24"/>
          <w:lang w:val="x-none"/>
        </w:rPr>
        <w:t xml:space="preserve"> této</w:t>
      </w:r>
      <w:r w:rsidR="0070182B" w:rsidRPr="0082107A">
        <w:rPr>
          <w:rFonts w:ascii="Arial" w:hAnsi="Arial" w:cs="Arial"/>
          <w:sz w:val="24"/>
          <w:lang w:val="x-none"/>
        </w:rPr>
        <w:t xml:space="preserve"> smlouv</w:t>
      </w:r>
      <w:r w:rsidR="008F6AEF" w:rsidRPr="0082107A">
        <w:rPr>
          <w:rFonts w:ascii="Arial" w:hAnsi="Arial" w:cs="Arial"/>
          <w:sz w:val="24"/>
          <w:lang w:val="x-none"/>
        </w:rPr>
        <w:t>y</w:t>
      </w:r>
      <w:r w:rsidR="00860790" w:rsidRPr="0082107A">
        <w:rPr>
          <w:rFonts w:ascii="Arial" w:hAnsi="Arial" w:cs="Arial"/>
          <w:sz w:val="24"/>
          <w:lang w:val="x-none"/>
        </w:rPr>
        <w:t xml:space="preserve"> a předat </w:t>
      </w:r>
      <w:r w:rsidR="00860790" w:rsidRPr="0082107A">
        <w:rPr>
          <w:rFonts w:ascii="Arial" w:hAnsi="Arial" w:cs="Arial"/>
          <w:sz w:val="24"/>
        </w:rPr>
        <w:t>stavebně upravený</w:t>
      </w:r>
      <w:r w:rsidR="00C74573" w:rsidRPr="0082107A">
        <w:rPr>
          <w:rFonts w:ascii="Arial" w:hAnsi="Arial" w:cs="Arial"/>
          <w:sz w:val="24"/>
        </w:rPr>
        <w:t xml:space="preserve"> </w:t>
      </w:r>
      <w:r w:rsidR="00977451" w:rsidRPr="00C74573">
        <w:rPr>
          <w:rFonts w:ascii="Arial" w:hAnsi="Arial" w:cs="Arial"/>
          <w:sz w:val="24"/>
          <w:lang w:val="x-none"/>
        </w:rPr>
        <w:t xml:space="preserve">Předmět nájmu </w:t>
      </w:r>
      <w:r w:rsidR="006C234B">
        <w:rPr>
          <w:rFonts w:ascii="Arial" w:hAnsi="Arial" w:cs="Arial"/>
          <w:sz w:val="24"/>
        </w:rPr>
        <w:t xml:space="preserve">v rozsahu dle </w:t>
      </w:r>
      <w:r w:rsidR="00557199" w:rsidRPr="00557199">
        <w:rPr>
          <w:rFonts w:ascii="Arial" w:hAnsi="Arial" w:cs="Arial"/>
          <w:b/>
          <w:sz w:val="24"/>
        </w:rPr>
        <w:t>P</w:t>
      </w:r>
      <w:r w:rsidR="006C234B" w:rsidRPr="00557199">
        <w:rPr>
          <w:rFonts w:ascii="Arial" w:hAnsi="Arial" w:cs="Arial"/>
          <w:b/>
          <w:sz w:val="24"/>
        </w:rPr>
        <w:t>řílohy č. 3</w:t>
      </w:r>
      <w:r w:rsidR="006C234B">
        <w:rPr>
          <w:rFonts w:ascii="Arial" w:hAnsi="Arial" w:cs="Arial"/>
          <w:sz w:val="24"/>
        </w:rPr>
        <w:t xml:space="preserve"> </w:t>
      </w:r>
      <w:proofErr w:type="gramStart"/>
      <w:r w:rsidR="006C234B">
        <w:rPr>
          <w:rFonts w:ascii="Arial" w:hAnsi="Arial" w:cs="Arial"/>
          <w:sz w:val="24"/>
        </w:rPr>
        <w:t>této</w:t>
      </w:r>
      <w:proofErr w:type="gramEnd"/>
      <w:r w:rsidR="006C234B">
        <w:rPr>
          <w:rFonts w:ascii="Arial" w:hAnsi="Arial" w:cs="Arial"/>
          <w:sz w:val="24"/>
        </w:rPr>
        <w:t xml:space="preserve"> smlouvy </w:t>
      </w:r>
      <w:r w:rsidR="000A66CD" w:rsidRPr="00C74573">
        <w:rPr>
          <w:rFonts w:ascii="Arial" w:hAnsi="Arial" w:cs="Arial"/>
          <w:sz w:val="24"/>
          <w:lang w:val="x-none"/>
        </w:rPr>
        <w:t xml:space="preserve">Nájemci nejpozději </w:t>
      </w:r>
      <w:r w:rsidR="000A66CD" w:rsidRPr="00C74573">
        <w:rPr>
          <w:rFonts w:ascii="Arial" w:hAnsi="Arial" w:cs="Arial"/>
          <w:b/>
          <w:sz w:val="24"/>
          <w:lang w:val="x-none"/>
        </w:rPr>
        <w:t xml:space="preserve">do </w:t>
      </w:r>
      <w:r w:rsidR="00697A0E" w:rsidRPr="00253F87">
        <w:rPr>
          <w:rFonts w:ascii="Arial" w:hAnsi="Arial" w:cs="Arial"/>
          <w:b/>
          <w:sz w:val="24"/>
        </w:rPr>
        <w:t>2</w:t>
      </w:r>
      <w:r w:rsidR="002879C5" w:rsidRPr="00253F87">
        <w:rPr>
          <w:rFonts w:ascii="Arial" w:hAnsi="Arial" w:cs="Arial"/>
          <w:b/>
          <w:sz w:val="24"/>
        </w:rPr>
        <w:t>6</w:t>
      </w:r>
      <w:r w:rsidR="007006DB" w:rsidRPr="00253F87">
        <w:rPr>
          <w:rFonts w:ascii="Arial" w:hAnsi="Arial" w:cs="Arial"/>
          <w:b/>
          <w:sz w:val="24"/>
          <w:lang w:val="x-none"/>
        </w:rPr>
        <w:t>.</w:t>
      </w:r>
      <w:r w:rsidR="00421C70" w:rsidRPr="00253F87">
        <w:rPr>
          <w:rFonts w:ascii="Arial" w:hAnsi="Arial" w:cs="Arial"/>
          <w:b/>
          <w:sz w:val="24"/>
        </w:rPr>
        <w:t> </w:t>
      </w:r>
      <w:r w:rsidR="00DC06F0" w:rsidRPr="00253F87">
        <w:rPr>
          <w:rFonts w:ascii="Arial" w:hAnsi="Arial" w:cs="Arial"/>
          <w:b/>
          <w:sz w:val="24"/>
        </w:rPr>
        <w:t>6</w:t>
      </w:r>
      <w:r w:rsidR="000A66CD" w:rsidRPr="00253F87">
        <w:rPr>
          <w:rFonts w:ascii="Arial" w:hAnsi="Arial" w:cs="Arial"/>
          <w:b/>
          <w:sz w:val="24"/>
          <w:lang w:val="x-none"/>
        </w:rPr>
        <w:t>.</w:t>
      </w:r>
      <w:r w:rsidR="00421C70" w:rsidRPr="00253F87">
        <w:rPr>
          <w:rFonts w:ascii="Arial" w:hAnsi="Arial" w:cs="Arial"/>
          <w:b/>
          <w:sz w:val="24"/>
        </w:rPr>
        <w:t xml:space="preserve"> </w:t>
      </w:r>
      <w:r w:rsidR="000A66CD" w:rsidRPr="00253F87">
        <w:rPr>
          <w:rFonts w:ascii="Arial" w:hAnsi="Arial" w:cs="Arial"/>
          <w:b/>
          <w:sz w:val="24"/>
          <w:lang w:val="x-none"/>
        </w:rPr>
        <w:t>2018</w:t>
      </w:r>
      <w:r w:rsidR="000A66CD" w:rsidRPr="006C234B">
        <w:rPr>
          <w:rFonts w:ascii="Arial" w:hAnsi="Arial" w:cs="Arial"/>
          <w:sz w:val="24"/>
          <w:lang w:val="x-none"/>
        </w:rPr>
        <w:t>.</w:t>
      </w:r>
    </w:p>
    <w:p w14:paraId="3BCA578F" w14:textId="7FF62A91" w:rsidR="00522030" w:rsidRPr="009362E0" w:rsidRDefault="00F044D0" w:rsidP="00A069D3">
      <w:pPr>
        <w:pStyle w:val="Zkladntext2"/>
        <w:numPr>
          <w:ilvl w:val="0"/>
          <w:numId w:val="24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Ke dni předání 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bud</w:t>
      </w:r>
      <w:r w:rsidR="00C6566B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e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</w:t>
      </w:r>
      <w:r w:rsidR="00C6566B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Předmět nájmu </w:t>
      </w:r>
      <w:r w:rsidR="009218B5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stavebně dokončen včetně nového vstupu, výkladců a sociálního zázemí.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Prostory budou dokončeny tzv. na klíč: tj. včetně vnitřní dispozice dle </w:t>
      </w:r>
      <w:r w:rsidR="00557199">
        <w:rPr>
          <w:rFonts w:ascii="Arial" w:eastAsia="Lucida Sans Unicode" w:hAnsi="Arial" w:cs="Arial"/>
          <w:b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řílohy č. </w:t>
      </w:r>
      <w:r w:rsidR="00D40477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3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</w:t>
      </w:r>
      <w:proofErr w:type="gramStart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této</w:t>
      </w:r>
      <w:proofErr w:type="gramEnd"/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y, dále včetně finální podlahy, podhledů, dveří, omítek a malby, sociálního zázemí včetně doplňků a zařizovacích předmětů, ZTI, rozvodů silnoproudu včetně ukončení zásuvkou, světel, VZT pro sociální zázemí a zázemí zaměstnanců a vnitřních jednotek klimatizace. </w:t>
      </w:r>
      <w:r w:rsidR="00522030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Příloha č. 3</w:t>
      </w:r>
      <w:r w:rsidR="00522030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9B5BB5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– </w:t>
      </w:r>
      <w:r w:rsidR="00522030" w:rsidRPr="009362E0">
        <w:rPr>
          <w:rFonts w:ascii="Arial" w:eastAsia="Lucida Sans Unicode" w:hAnsi="Arial" w:cs="Arial"/>
          <w:sz w:val="24"/>
          <w:szCs w:val="24"/>
          <w:lang w:eastAsia="zh-CN"/>
        </w:rPr>
        <w:t>Práce pronajímatele obsahuje také projektovou dokumentaci stavebních úprav, na základě které bylo žádáno o vydání stavebního povolení.</w:t>
      </w:r>
    </w:p>
    <w:p w14:paraId="21251A1F" w14:textId="77777777" w:rsidR="00083115" w:rsidRPr="009362E0" w:rsidRDefault="00083115" w:rsidP="009E13F5">
      <w:pPr>
        <w:pStyle w:val="Zkladntext2"/>
        <w:spacing w:before="60" w:after="0" w:line="240" w:lineRule="auto"/>
        <w:ind w:left="426"/>
        <w:jc w:val="both"/>
        <w:rPr>
          <w:rFonts w:ascii="Arial" w:hAnsi="Arial" w:cs="Arial"/>
          <w:sz w:val="24"/>
          <w:lang w:val="x-none"/>
        </w:rPr>
      </w:pPr>
      <w:r w:rsidRPr="009362E0">
        <w:rPr>
          <w:rFonts w:ascii="Arial" w:hAnsi="Arial" w:cs="Arial"/>
          <w:sz w:val="24"/>
          <w:lang w:val="x-none"/>
        </w:rPr>
        <w:t xml:space="preserve">Případné změny </w:t>
      </w:r>
      <w:r w:rsidRPr="009362E0">
        <w:rPr>
          <w:rFonts w:ascii="Arial" w:hAnsi="Arial" w:cs="Arial"/>
          <w:sz w:val="24"/>
        </w:rPr>
        <w:t xml:space="preserve">Prací pronajímatele </w:t>
      </w:r>
      <w:r w:rsidRPr="009362E0">
        <w:rPr>
          <w:rFonts w:ascii="Arial" w:hAnsi="Arial" w:cs="Arial"/>
          <w:sz w:val="24"/>
          <w:lang w:val="x-none"/>
        </w:rPr>
        <w:t xml:space="preserve">podléhají předchozímu souhlasu </w:t>
      </w:r>
      <w:r w:rsidRPr="009362E0">
        <w:rPr>
          <w:rFonts w:ascii="Arial" w:hAnsi="Arial" w:cs="Arial"/>
          <w:sz w:val="24"/>
        </w:rPr>
        <w:t>Nájemce</w:t>
      </w:r>
      <w:r w:rsidRPr="009362E0">
        <w:rPr>
          <w:rFonts w:ascii="Arial" w:hAnsi="Arial" w:cs="Arial"/>
          <w:sz w:val="24"/>
          <w:lang w:val="x-none"/>
        </w:rPr>
        <w:t>, který může být udělen i formou zápisu do stavebního deníku a/nebo zápisem z kontrolního dne.</w:t>
      </w:r>
    </w:p>
    <w:p w14:paraId="5BA1C4C0" w14:textId="2640155C" w:rsidR="006D165F" w:rsidRDefault="00E552B8" w:rsidP="009E13F5">
      <w:pPr>
        <w:spacing w:before="60" w:after="0" w:line="240" w:lineRule="auto"/>
        <w:ind w:left="426"/>
        <w:jc w:val="both"/>
        <w:rPr>
          <w:rFonts w:ascii="Arial" w:hAnsi="Arial" w:cs="Arial"/>
          <w:sz w:val="24"/>
        </w:rPr>
      </w:pPr>
      <w:r w:rsidRPr="009362E0">
        <w:rPr>
          <w:rFonts w:ascii="Arial" w:hAnsi="Arial" w:cs="Arial"/>
          <w:sz w:val="24"/>
        </w:rPr>
        <w:t>Pro odstranění pochybností</w:t>
      </w:r>
      <w:r w:rsidR="0070182B" w:rsidRPr="009362E0">
        <w:rPr>
          <w:rFonts w:ascii="Arial" w:hAnsi="Arial" w:cs="Arial"/>
          <w:sz w:val="24"/>
        </w:rPr>
        <w:t xml:space="preserve"> sm</w:t>
      </w:r>
      <w:r w:rsidRPr="009362E0">
        <w:rPr>
          <w:rFonts w:ascii="Arial" w:hAnsi="Arial" w:cs="Arial"/>
          <w:sz w:val="24"/>
        </w:rPr>
        <w:t xml:space="preserve">luvní strany sjednávají, </w:t>
      </w:r>
      <w:r w:rsidR="00BF0024">
        <w:rPr>
          <w:rFonts w:ascii="Arial" w:hAnsi="Arial" w:cs="Arial"/>
          <w:sz w:val="24"/>
        </w:rPr>
        <w:t xml:space="preserve">že </w:t>
      </w:r>
      <w:r w:rsidR="006D165F" w:rsidRPr="009362E0">
        <w:rPr>
          <w:rFonts w:ascii="Arial" w:hAnsi="Arial" w:cs="Arial"/>
          <w:sz w:val="24"/>
        </w:rPr>
        <w:t xml:space="preserve">pokud </w:t>
      </w:r>
      <w:r w:rsidRPr="009362E0">
        <w:rPr>
          <w:rFonts w:ascii="Arial" w:hAnsi="Arial" w:cs="Arial"/>
          <w:sz w:val="24"/>
        </w:rPr>
        <w:t>Předmět nájmu ne</w:t>
      </w:r>
      <w:r w:rsidR="006D165F" w:rsidRPr="009362E0">
        <w:rPr>
          <w:rFonts w:ascii="Arial" w:hAnsi="Arial" w:cs="Arial"/>
          <w:sz w:val="24"/>
        </w:rPr>
        <w:t>bud</w:t>
      </w:r>
      <w:r w:rsidR="00AB53B1" w:rsidRPr="009362E0">
        <w:rPr>
          <w:rFonts w:ascii="Arial" w:hAnsi="Arial" w:cs="Arial"/>
          <w:sz w:val="24"/>
        </w:rPr>
        <w:t>e</w:t>
      </w:r>
      <w:r w:rsidR="006D165F" w:rsidRPr="009362E0">
        <w:rPr>
          <w:rFonts w:ascii="Arial" w:hAnsi="Arial" w:cs="Arial"/>
          <w:sz w:val="24"/>
        </w:rPr>
        <w:t xml:space="preserve"> vykazovat vady</w:t>
      </w:r>
      <w:r w:rsidR="00421C70" w:rsidRPr="009362E0">
        <w:rPr>
          <w:rFonts w:ascii="Arial" w:hAnsi="Arial" w:cs="Arial"/>
          <w:sz w:val="24"/>
        </w:rPr>
        <w:t>, které znemožňují užívání Předmětu nájmu</w:t>
      </w:r>
      <w:r w:rsidR="00796DF2">
        <w:rPr>
          <w:rFonts w:ascii="Arial" w:hAnsi="Arial" w:cs="Arial"/>
          <w:sz w:val="24"/>
        </w:rPr>
        <w:t xml:space="preserve"> ke sjednanému účelu užívání</w:t>
      </w:r>
      <w:r w:rsidR="00421C70" w:rsidRPr="009362E0">
        <w:rPr>
          <w:rFonts w:ascii="Arial" w:hAnsi="Arial" w:cs="Arial"/>
          <w:sz w:val="24"/>
        </w:rPr>
        <w:t xml:space="preserve">, </w:t>
      </w:r>
      <w:r w:rsidR="00207273" w:rsidRPr="009362E0">
        <w:rPr>
          <w:rFonts w:ascii="Arial" w:hAnsi="Arial" w:cs="Arial"/>
          <w:sz w:val="24"/>
        </w:rPr>
        <w:t>a/</w:t>
      </w:r>
      <w:r w:rsidR="00421C70" w:rsidRPr="009362E0">
        <w:rPr>
          <w:rFonts w:ascii="Arial" w:hAnsi="Arial" w:cs="Arial"/>
          <w:sz w:val="24"/>
        </w:rPr>
        <w:t xml:space="preserve">nebo vady, které neumožňují provedení úprav Předmětu nájmu ze strany </w:t>
      </w:r>
      <w:r w:rsidR="00C265F5">
        <w:rPr>
          <w:rFonts w:ascii="Arial" w:hAnsi="Arial" w:cs="Arial"/>
          <w:sz w:val="24"/>
        </w:rPr>
        <w:t>N</w:t>
      </w:r>
      <w:r w:rsidR="00421C70" w:rsidRPr="009362E0">
        <w:rPr>
          <w:rFonts w:ascii="Arial" w:hAnsi="Arial" w:cs="Arial"/>
          <w:sz w:val="24"/>
        </w:rPr>
        <w:t xml:space="preserve">ájemce dle </w:t>
      </w:r>
      <w:r w:rsidRPr="009362E0">
        <w:rPr>
          <w:rFonts w:ascii="Arial" w:hAnsi="Arial" w:cs="Arial"/>
          <w:sz w:val="24"/>
        </w:rPr>
        <w:t xml:space="preserve">článku II., </w:t>
      </w:r>
      <w:r w:rsidR="00421C70" w:rsidRPr="009362E0">
        <w:rPr>
          <w:rFonts w:ascii="Arial" w:hAnsi="Arial" w:cs="Arial"/>
          <w:sz w:val="24"/>
        </w:rPr>
        <w:t xml:space="preserve">odst. 3. </w:t>
      </w:r>
      <w:r w:rsidRPr="009362E0">
        <w:rPr>
          <w:rFonts w:ascii="Arial" w:hAnsi="Arial" w:cs="Arial"/>
          <w:sz w:val="24"/>
        </w:rPr>
        <w:t>této</w:t>
      </w:r>
      <w:r w:rsidR="0070182B" w:rsidRPr="009362E0">
        <w:rPr>
          <w:rFonts w:ascii="Arial" w:hAnsi="Arial" w:cs="Arial"/>
          <w:sz w:val="24"/>
        </w:rPr>
        <w:t xml:space="preserve"> smlouv</w:t>
      </w:r>
      <w:r w:rsidRPr="009362E0">
        <w:rPr>
          <w:rFonts w:ascii="Arial" w:hAnsi="Arial" w:cs="Arial"/>
          <w:sz w:val="24"/>
        </w:rPr>
        <w:t>y, má se za to, že Předmět nájmu je bez vad</w:t>
      </w:r>
      <w:r w:rsidR="006D165F" w:rsidRPr="009362E0">
        <w:rPr>
          <w:rFonts w:ascii="Arial" w:hAnsi="Arial" w:cs="Arial"/>
          <w:sz w:val="24"/>
        </w:rPr>
        <w:t>.</w:t>
      </w:r>
      <w:r w:rsidRPr="009362E0">
        <w:rPr>
          <w:rFonts w:ascii="Arial" w:hAnsi="Arial" w:cs="Arial"/>
          <w:sz w:val="24"/>
        </w:rPr>
        <w:t xml:space="preserve"> Nájemce je pak oprávněn odepřít převzít Předmět nájmu</w:t>
      </w:r>
      <w:r w:rsidR="00207273" w:rsidRPr="009362E0">
        <w:rPr>
          <w:rFonts w:ascii="Arial" w:hAnsi="Arial" w:cs="Arial"/>
          <w:sz w:val="24"/>
        </w:rPr>
        <w:t xml:space="preserve"> pouze v případě</w:t>
      </w:r>
      <w:r w:rsidRPr="009362E0">
        <w:rPr>
          <w:rFonts w:ascii="Arial" w:hAnsi="Arial" w:cs="Arial"/>
          <w:sz w:val="24"/>
        </w:rPr>
        <w:t xml:space="preserve">, pokud má </w:t>
      </w:r>
      <w:r w:rsidR="00207273" w:rsidRPr="009362E0">
        <w:rPr>
          <w:rFonts w:ascii="Arial" w:hAnsi="Arial" w:cs="Arial"/>
          <w:sz w:val="24"/>
        </w:rPr>
        <w:t xml:space="preserve">Předmět nájmu </w:t>
      </w:r>
      <w:r w:rsidRPr="009362E0">
        <w:rPr>
          <w:rFonts w:ascii="Arial" w:hAnsi="Arial" w:cs="Arial"/>
          <w:sz w:val="24"/>
        </w:rPr>
        <w:t>vady.</w:t>
      </w:r>
    </w:p>
    <w:p w14:paraId="2CE72D39" w14:textId="77777777" w:rsidR="00557199" w:rsidRPr="009362E0" w:rsidRDefault="00557199" w:rsidP="009E13F5">
      <w:pPr>
        <w:spacing w:before="60" w:after="0" w:line="240" w:lineRule="auto"/>
        <w:ind w:left="426"/>
        <w:jc w:val="both"/>
        <w:rPr>
          <w:rFonts w:ascii="Arial" w:hAnsi="Arial" w:cs="Arial"/>
          <w:sz w:val="24"/>
        </w:rPr>
      </w:pPr>
    </w:p>
    <w:p w14:paraId="49FCDC54" w14:textId="3BB90647" w:rsidR="00DC06F0" w:rsidRPr="009362E0" w:rsidRDefault="00DC06F0" w:rsidP="003E0FA2">
      <w:pPr>
        <w:pStyle w:val="Zkladntext2"/>
        <w:numPr>
          <w:ilvl w:val="0"/>
          <w:numId w:val="24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lastRenderedPageBreak/>
        <w:t>Po převzetí Prostor zajistí Nájemce tyto práce a vybavení</w:t>
      </w:r>
      <w:r w:rsidR="00A50B9B">
        <w:rPr>
          <w:rFonts w:ascii="Arial" w:eastAsia="Lucida Sans Unicode" w:hAnsi="Arial" w:cs="Arial"/>
          <w:sz w:val="24"/>
          <w:szCs w:val="24"/>
          <w:lang w:eastAsia="zh-CN"/>
        </w:rPr>
        <w:t xml:space="preserve"> (dále jako </w:t>
      </w:r>
      <w:r w:rsidR="00A80269">
        <w:rPr>
          <w:rFonts w:ascii="Arial" w:eastAsia="Lucida Sans Unicode" w:hAnsi="Arial" w:cs="Arial"/>
          <w:sz w:val="24"/>
          <w:szCs w:val="24"/>
          <w:lang w:eastAsia="zh-CN"/>
        </w:rPr>
        <w:t>„</w:t>
      </w:r>
      <w:r w:rsidR="00A50B9B">
        <w:rPr>
          <w:rFonts w:ascii="Arial" w:eastAsia="Lucida Sans Unicode" w:hAnsi="Arial" w:cs="Arial"/>
          <w:sz w:val="24"/>
          <w:szCs w:val="24"/>
          <w:lang w:eastAsia="zh-CN"/>
        </w:rPr>
        <w:t xml:space="preserve">Práce </w:t>
      </w:r>
      <w:r w:rsidR="00BD72FD">
        <w:rPr>
          <w:rFonts w:ascii="Arial" w:eastAsia="Lucida Sans Unicode" w:hAnsi="Arial" w:cs="Arial"/>
          <w:sz w:val="24"/>
          <w:szCs w:val="24"/>
          <w:lang w:eastAsia="zh-CN"/>
        </w:rPr>
        <w:t>N</w:t>
      </w:r>
      <w:r w:rsidR="00A50B9B">
        <w:rPr>
          <w:rFonts w:ascii="Arial" w:eastAsia="Lucida Sans Unicode" w:hAnsi="Arial" w:cs="Arial"/>
          <w:sz w:val="24"/>
          <w:szCs w:val="24"/>
          <w:lang w:eastAsia="zh-CN"/>
        </w:rPr>
        <w:t>ájemce</w:t>
      </w:r>
      <w:r w:rsidR="00A80269">
        <w:rPr>
          <w:rFonts w:ascii="Arial" w:eastAsia="Lucida Sans Unicode" w:hAnsi="Arial" w:cs="Arial"/>
          <w:sz w:val="24"/>
          <w:szCs w:val="24"/>
          <w:lang w:eastAsia="zh-CN"/>
        </w:rPr>
        <w:t>“</w:t>
      </w:r>
      <w:r w:rsidR="00A50B9B">
        <w:rPr>
          <w:rFonts w:ascii="Arial" w:eastAsia="Lucida Sans Unicode" w:hAnsi="Arial" w:cs="Arial"/>
          <w:sz w:val="24"/>
          <w:szCs w:val="24"/>
          <w:lang w:eastAsia="zh-CN"/>
        </w:rPr>
        <w:t>)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:</w:t>
      </w:r>
    </w:p>
    <w:p w14:paraId="0B622EF9" w14:textId="77777777" w:rsidR="007A7C33" w:rsidRDefault="00DC06F0" w:rsidP="007A7C3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nábytek včetně kuchyňské linky a obslužné přepážky</w:t>
      </w:r>
    </w:p>
    <w:p w14:paraId="049D4E6C" w14:textId="366B26EF" w:rsidR="00DC06F0" w:rsidRPr="007A7C33" w:rsidRDefault="007A7C33" w:rsidP="007A7C3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chlazení </w:t>
      </w:r>
      <w:proofErr w:type="spellStart"/>
      <w:r>
        <w:rPr>
          <w:rFonts w:ascii="Arial" w:eastAsia="Lucida Sans Unicode" w:hAnsi="Arial" w:cs="Arial"/>
          <w:sz w:val="24"/>
          <w:szCs w:val="24"/>
          <w:lang w:eastAsia="zh-CN"/>
        </w:rPr>
        <w:t>serverovny</w:t>
      </w:r>
      <w:proofErr w:type="spellEnd"/>
      <w:r w:rsidR="00DC06F0" w:rsidRPr="007A7C33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</w:p>
    <w:p w14:paraId="21D638CA" w14:textId="77777777" w:rsidR="00DC06F0" w:rsidRPr="009362E0" w:rsidRDefault="00DC06F0" w:rsidP="003E0FA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rozvod slaboproudu </w:t>
      </w:r>
    </w:p>
    <w:p w14:paraId="324D4FA9" w14:textId="77777777" w:rsidR="00DC06F0" w:rsidRPr="009362E0" w:rsidRDefault="00DC06F0" w:rsidP="003E0FA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rozvod datové sítě a </w:t>
      </w:r>
    </w:p>
    <w:p w14:paraId="5AF5DBA9" w14:textId="77777777" w:rsidR="00DC06F0" w:rsidRPr="009362E0" w:rsidRDefault="00DC06F0" w:rsidP="003E0FA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koncové bezpečnostní prvky – EZS, kamery.</w:t>
      </w:r>
    </w:p>
    <w:p w14:paraId="015FBABA" w14:textId="06C34210" w:rsidR="00697A0E" w:rsidRPr="009362E0" w:rsidRDefault="00697A0E" w:rsidP="00697A0E">
      <w:pPr>
        <w:pStyle w:val="Zkladntext2"/>
        <w:spacing w:before="60"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Nájemce je povinen provést </w:t>
      </w:r>
      <w:r w:rsidR="004D783A">
        <w:rPr>
          <w:rFonts w:ascii="Arial" w:eastAsia="Lucida Sans Unicode" w:hAnsi="Arial" w:cs="Arial"/>
          <w:sz w:val="24"/>
          <w:szCs w:val="24"/>
          <w:lang w:eastAsia="zh-CN"/>
        </w:rPr>
        <w:t xml:space="preserve">tyto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práce na </w:t>
      </w:r>
      <w:r w:rsidR="008F3855">
        <w:rPr>
          <w:rFonts w:ascii="Arial" w:eastAsia="Lucida Sans Unicode" w:hAnsi="Arial" w:cs="Arial"/>
          <w:sz w:val="24"/>
          <w:szCs w:val="24"/>
          <w:lang w:eastAsia="zh-CN"/>
        </w:rPr>
        <w:t xml:space="preserve">své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náklady do </w:t>
      </w:r>
      <w:r w:rsidR="00793B2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14 dní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od předání Předmětu nájmu</w:t>
      </w:r>
      <w:r w:rsidR="000D21DE">
        <w:rPr>
          <w:rFonts w:ascii="Arial" w:eastAsia="Lucida Sans Unicode" w:hAnsi="Arial" w:cs="Arial"/>
          <w:sz w:val="24"/>
          <w:szCs w:val="24"/>
          <w:lang w:eastAsia="zh-CN"/>
        </w:rPr>
        <w:t>, nejpozději však do 1 měsíce od podpisu této smlouvy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. V případě prodlení Nájemce s provedením </w:t>
      </w:r>
      <w:r w:rsidR="001D3201">
        <w:rPr>
          <w:rFonts w:ascii="Arial" w:eastAsia="Lucida Sans Unicode" w:hAnsi="Arial" w:cs="Arial"/>
          <w:sz w:val="24"/>
          <w:szCs w:val="24"/>
          <w:lang w:eastAsia="zh-CN"/>
        </w:rPr>
        <w:t>Prací</w:t>
      </w:r>
      <w:r w:rsidR="002F29DA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Nájemce se prodlužuje termín pro vydání kolaudačního souhlasu dle článku II., odst. 4. této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y. </w:t>
      </w:r>
    </w:p>
    <w:p w14:paraId="13FF49B4" w14:textId="3371F906" w:rsidR="006928F2" w:rsidRPr="009362E0" w:rsidRDefault="00796DF2" w:rsidP="00697A0E">
      <w:pPr>
        <w:pStyle w:val="Zkladntext2"/>
        <w:spacing w:before="60"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Předpokládané náklady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6928F2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na provedení </w:t>
      </w:r>
      <w:r w:rsidR="001D3201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="006928F2" w:rsidRPr="009362E0">
        <w:rPr>
          <w:rFonts w:ascii="Arial" w:eastAsia="Lucida Sans Unicode" w:hAnsi="Arial" w:cs="Arial"/>
          <w:sz w:val="24"/>
          <w:szCs w:val="24"/>
          <w:lang w:eastAsia="zh-CN"/>
        </w:rPr>
        <w:t>rací Nájemce jsou specifikované v článku X. této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="006928F2" w:rsidRPr="009362E0">
        <w:rPr>
          <w:rFonts w:ascii="Arial" w:eastAsia="Lucida Sans Unicode" w:hAnsi="Arial" w:cs="Arial"/>
          <w:sz w:val="24"/>
          <w:szCs w:val="24"/>
          <w:lang w:eastAsia="zh-CN"/>
        </w:rPr>
        <w:t>y.</w:t>
      </w:r>
    </w:p>
    <w:p w14:paraId="7F00D15B" w14:textId="1D9A6B22" w:rsidR="00E70110" w:rsidRPr="009362E0" w:rsidRDefault="00E70110" w:rsidP="00697A0E">
      <w:pPr>
        <w:pStyle w:val="Zkladntext2"/>
        <w:spacing w:before="60"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Ohledně </w:t>
      </w:r>
      <w:r w:rsidR="00B5780C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rací </w:t>
      </w:r>
      <w:r w:rsidR="00B5780C">
        <w:rPr>
          <w:rFonts w:ascii="Arial" w:eastAsia="Lucida Sans Unicode" w:hAnsi="Arial" w:cs="Arial"/>
          <w:sz w:val="24"/>
          <w:szCs w:val="24"/>
          <w:lang w:eastAsia="zh-CN"/>
        </w:rPr>
        <w:t xml:space="preserve">Nájemce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bude uzavřena Dohoda o vypořádání technického zhodnocení dle vzoru, který tvoří </w:t>
      </w:r>
      <w:r w:rsidR="00557199">
        <w:rPr>
          <w:rFonts w:ascii="Arial" w:eastAsia="Lucida Sans Unicode" w:hAnsi="Arial" w:cs="Arial"/>
          <w:b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řílohu č. 4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proofErr w:type="gramStart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této</w:t>
      </w:r>
      <w:proofErr w:type="gramEnd"/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y. Pokud nebude v Dohodě o vypořádání technického zhodnocení stanoveno jinak, platí pro otázky vypořádání veškerých změn na </w:t>
      </w:r>
      <w:r w:rsidR="007209C3">
        <w:rPr>
          <w:rFonts w:ascii="Arial" w:eastAsia="Lucida Sans Unicode" w:hAnsi="Arial" w:cs="Arial"/>
          <w:sz w:val="24"/>
          <w:szCs w:val="24"/>
          <w:lang w:eastAsia="zh-CN"/>
        </w:rPr>
        <w:t>Budově</w:t>
      </w:r>
      <w:r w:rsidR="007209C3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provedených na náklady Nájemce bez ohledu na to, zda jsou technickým zhodnocením či nikoli</w:t>
      </w:r>
      <w:r w:rsidR="009362E0">
        <w:rPr>
          <w:rFonts w:ascii="Arial" w:eastAsia="Lucida Sans Unicode" w:hAnsi="Arial" w:cs="Arial"/>
          <w:sz w:val="24"/>
          <w:szCs w:val="24"/>
          <w:lang w:eastAsia="zh-CN"/>
        </w:rPr>
        <w:t>,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ustanovení článku X</w:t>
      </w:r>
      <w:r w:rsidR="006928F2" w:rsidRPr="009362E0">
        <w:rPr>
          <w:rFonts w:ascii="Arial" w:eastAsia="Lucida Sans Unicode" w:hAnsi="Arial" w:cs="Arial"/>
          <w:sz w:val="24"/>
          <w:szCs w:val="24"/>
          <w:lang w:eastAsia="zh-CN"/>
        </w:rPr>
        <w:t>I</w:t>
      </w:r>
      <w:r w:rsidR="00697A0E" w:rsidRPr="009362E0">
        <w:rPr>
          <w:rFonts w:ascii="Arial" w:eastAsia="Lucida Sans Unicode" w:hAnsi="Arial" w:cs="Arial"/>
          <w:sz w:val="24"/>
          <w:szCs w:val="24"/>
          <w:lang w:eastAsia="zh-CN"/>
        </w:rPr>
        <w:t>. a XIV., odst. 3. této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="00697A0E" w:rsidRPr="009362E0">
        <w:rPr>
          <w:rFonts w:ascii="Arial" w:eastAsia="Lucida Sans Unicode" w:hAnsi="Arial" w:cs="Arial"/>
          <w:sz w:val="24"/>
          <w:szCs w:val="24"/>
          <w:lang w:eastAsia="zh-CN"/>
        </w:rPr>
        <w:t>y.</w:t>
      </w:r>
    </w:p>
    <w:p w14:paraId="27FAEBFA" w14:textId="69E3E35F" w:rsidR="00697A0E" w:rsidRPr="009362E0" w:rsidRDefault="00697A0E" w:rsidP="003E0FA2">
      <w:pPr>
        <w:pStyle w:val="Zkladntext2"/>
        <w:numPr>
          <w:ilvl w:val="0"/>
          <w:numId w:val="24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Po provedení </w:t>
      </w:r>
      <w:r w:rsidR="00C368E3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rací Nájemce se zavazuje Pronajímatel provést kolaudaci </w:t>
      </w:r>
      <w:r w:rsidR="00557199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ředmětu nájmu ke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luvenému účelu užívání, a to do 7 dnů od ukončení </w:t>
      </w:r>
      <w:r w:rsidR="003B0CFE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rací </w:t>
      </w:r>
      <w:r w:rsidR="009362E0">
        <w:rPr>
          <w:rFonts w:ascii="Arial" w:eastAsia="Lucida Sans Unicode" w:hAnsi="Arial" w:cs="Arial"/>
          <w:sz w:val="24"/>
          <w:szCs w:val="24"/>
          <w:lang w:eastAsia="zh-CN"/>
        </w:rPr>
        <w:t>N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ájemce, o jejichž ukončení se zavazuje Nájemce Pronajímatele bez zbytečného odkladu informovat. </w:t>
      </w:r>
    </w:p>
    <w:p w14:paraId="20142A29" w14:textId="02C02FB9" w:rsidR="00241A95" w:rsidRPr="009362E0" w:rsidRDefault="00241A95" w:rsidP="00697A0E">
      <w:pPr>
        <w:pStyle w:val="Zkladntext2"/>
        <w:spacing w:before="60"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Nájemce je povinen poskytnout Pronajímateli při provádění </w:t>
      </w:r>
      <w:r w:rsidR="00E955BA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rací Pronajímatele i při kolaudaci </w:t>
      </w:r>
      <w:r w:rsidR="006C5E80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rostor </w:t>
      </w:r>
      <w:r w:rsidR="006C5E80" w:rsidRPr="009362E0">
        <w:rPr>
          <w:rFonts w:ascii="Arial" w:eastAsia="Lucida Sans Unicode" w:hAnsi="Arial" w:cs="Arial"/>
          <w:sz w:val="24"/>
          <w:szCs w:val="24"/>
          <w:lang w:eastAsia="zh-CN"/>
        </w:rPr>
        <w:t>nezbytnou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součinnost.</w:t>
      </w:r>
    </w:p>
    <w:p w14:paraId="6DF5006A" w14:textId="158A7DB7" w:rsidR="00A618A9" w:rsidRPr="009362E0" w:rsidRDefault="00A618A9" w:rsidP="00A618A9">
      <w:pPr>
        <w:widowControl w:val="0"/>
        <w:suppressAutoHyphens/>
        <w:spacing w:before="60"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Nájemce je pak povinen otevřít provozovnu veřejnosti nejpozději do 7 dnů od vydání kolaudačního souhlasu</w:t>
      </w:r>
      <w:r w:rsidR="00952365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, ale nikoliv dříve než </w:t>
      </w:r>
      <w:r w:rsidR="00967604">
        <w:rPr>
          <w:rFonts w:ascii="Arial" w:eastAsia="Lucida Sans Unicode" w:hAnsi="Arial" w:cs="Arial"/>
          <w:sz w:val="24"/>
          <w:szCs w:val="24"/>
          <w:lang w:eastAsia="zh-CN"/>
        </w:rPr>
        <w:t xml:space="preserve">vyprší lhůta </w:t>
      </w:r>
      <w:r w:rsidR="00A14FC3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Nájemce </w:t>
      </w:r>
      <w:r w:rsidR="00967604">
        <w:rPr>
          <w:rFonts w:ascii="Arial" w:eastAsia="Lucida Sans Unicode" w:hAnsi="Arial" w:cs="Arial"/>
          <w:sz w:val="24"/>
          <w:szCs w:val="24"/>
          <w:lang w:eastAsia="zh-CN"/>
        </w:rPr>
        <w:t>na dokončení</w:t>
      </w:r>
      <w:r w:rsid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3522DB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="009362E0">
        <w:rPr>
          <w:rFonts w:ascii="Arial" w:eastAsia="Lucida Sans Unicode" w:hAnsi="Arial" w:cs="Arial"/>
          <w:sz w:val="24"/>
          <w:szCs w:val="24"/>
          <w:lang w:eastAsia="zh-CN"/>
        </w:rPr>
        <w:t>r</w:t>
      </w:r>
      <w:r w:rsidR="003522DB">
        <w:rPr>
          <w:rFonts w:ascii="Arial" w:eastAsia="Lucida Sans Unicode" w:hAnsi="Arial" w:cs="Arial"/>
          <w:sz w:val="24"/>
          <w:szCs w:val="24"/>
          <w:lang w:eastAsia="zh-CN"/>
        </w:rPr>
        <w:t>a</w:t>
      </w:r>
      <w:r w:rsidR="009362E0">
        <w:rPr>
          <w:rFonts w:ascii="Arial" w:eastAsia="Lucida Sans Unicode" w:hAnsi="Arial" w:cs="Arial"/>
          <w:sz w:val="24"/>
          <w:szCs w:val="24"/>
          <w:lang w:eastAsia="zh-CN"/>
        </w:rPr>
        <w:t>c</w:t>
      </w:r>
      <w:r w:rsidR="003522DB">
        <w:rPr>
          <w:rFonts w:ascii="Arial" w:eastAsia="Lucida Sans Unicode" w:hAnsi="Arial" w:cs="Arial"/>
          <w:sz w:val="24"/>
          <w:szCs w:val="24"/>
          <w:lang w:eastAsia="zh-CN"/>
        </w:rPr>
        <w:t>í</w:t>
      </w:r>
      <w:r w:rsid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3522DB">
        <w:rPr>
          <w:rFonts w:ascii="Arial" w:eastAsia="Lucida Sans Unicode" w:hAnsi="Arial" w:cs="Arial"/>
          <w:sz w:val="24"/>
          <w:szCs w:val="24"/>
          <w:lang w:eastAsia="zh-CN"/>
        </w:rPr>
        <w:t xml:space="preserve">Nájemce </w:t>
      </w:r>
      <w:r w:rsidR="009362E0">
        <w:rPr>
          <w:rFonts w:ascii="Arial" w:eastAsia="Lucida Sans Unicode" w:hAnsi="Arial" w:cs="Arial"/>
          <w:sz w:val="24"/>
          <w:szCs w:val="24"/>
          <w:lang w:eastAsia="zh-CN"/>
        </w:rPr>
        <w:t>dle článku</w:t>
      </w:r>
      <w:r w:rsidR="00952365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II.</w:t>
      </w:r>
      <w:r w:rsidR="009362E0">
        <w:rPr>
          <w:rFonts w:ascii="Arial" w:eastAsia="Lucida Sans Unicode" w:hAnsi="Arial" w:cs="Arial"/>
          <w:sz w:val="24"/>
          <w:szCs w:val="24"/>
          <w:lang w:eastAsia="zh-CN"/>
        </w:rPr>
        <w:t>,</w:t>
      </w:r>
      <w:r w:rsidR="00952365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A14FC3" w:rsidRPr="009362E0">
        <w:rPr>
          <w:rFonts w:ascii="Arial" w:eastAsia="Lucida Sans Unicode" w:hAnsi="Arial" w:cs="Arial"/>
          <w:sz w:val="24"/>
          <w:szCs w:val="24"/>
          <w:lang w:eastAsia="zh-CN"/>
        </w:rPr>
        <w:t>o</w:t>
      </w:r>
      <w:r w:rsidR="00952365" w:rsidRPr="009362E0">
        <w:rPr>
          <w:rFonts w:ascii="Arial" w:eastAsia="Lucida Sans Unicode" w:hAnsi="Arial" w:cs="Arial"/>
          <w:sz w:val="24"/>
          <w:szCs w:val="24"/>
          <w:lang w:eastAsia="zh-CN"/>
        </w:rPr>
        <w:t>dst. 3.</w:t>
      </w:r>
      <w:r w:rsidR="00A14FC3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této smlouvy.</w:t>
      </w:r>
      <w:r w:rsidR="005127F0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Nájemce otevření provozovny </w:t>
      </w:r>
      <w:r w:rsidR="00207273" w:rsidRPr="009362E0">
        <w:rPr>
          <w:rFonts w:ascii="Arial" w:eastAsia="Lucida Sans Unicode" w:hAnsi="Arial" w:cs="Arial"/>
          <w:sz w:val="24"/>
          <w:szCs w:val="24"/>
          <w:lang w:eastAsia="zh-CN"/>
        </w:rPr>
        <w:t>Pronajímateli oznámí minimálně 1 den předem. Neotevře-li Nájemce provozovnu veřejnosti ani v dodatečné lhůtě 7 dnů, je Nájemce povinen bez dalšího platit Pronajímateli nájemné ve výši dle článku VI., odst. 1., písm. b) této smlouvy.</w:t>
      </w:r>
    </w:p>
    <w:p w14:paraId="4EDC1B32" w14:textId="77777777" w:rsidR="00A45568" w:rsidRPr="009362E0" w:rsidRDefault="00A45568" w:rsidP="00A45568">
      <w:pPr>
        <w:spacing w:before="60" w:after="0" w:line="240" w:lineRule="auto"/>
        <w:ind w:left="426"/>
        <w:jc w:val="both"/>
        <w:rPr>
          <w:rFonts w:ascii="Arial" w:hAnsi="Arial" w:cs="Arial"/>
          <w:sz w:val="24"/>
        </w:rPr>
      </w:pPr>
      <w:r w:rsidRPr="00A45568">
        <w:rPr>
          <w:rFonts w:ascii="Arial" w:hAnsi="Arial" w:cs="Arial"/>
          <w:sz w:val="24"/>
        </w:rPr>
        <w:t xml:space="preserve">Pokud Pronajímatel </w:t>
      </w:r>
      <w:r w:rsidRPr="00A45568">
        <w:rPr>
          <w:rFonts w:ascii="Arial" w:hAnsi="Arial" w:cs="Arial"/>
          <w:bCs/>
          <w:sz w:val="24"/>
        </w:rPr>
        <w:t xml:space="preserve">z důvodů na jeho straně </w:t>
      </w:r>
      <w:r w:rsidRPr="00A45568">
        <w:rPr>
          <w:rFonts w:ascii="Arial" w:hAnsi="Arial" w:cs="Arial"/>
          <w:sz w:val="24"/>
        </w:rPr>
        <w:t xml:space="preserve">neprovede Práce Pronajímatele a/nebo nepředá Prostory Nájemci bez vad </w:t>
      </w:r>
      <w:r w:rsidRPr="00A45568">
        <w:rPr>
          <w:rFonts w:ascii="Arial" w:hAnsi="Arial" w:cs="Arial"/>
          <w:b/>
          <w:bCs/>
          <w:sz w:val="24"/>
        </w:rPr>
        <w:t xml:space="preserve">ani do 29. 6. 2018, </w:t>
      </w:r>
      <w:r w:rsidRPr="00A45568">
        <w:rPr>
          <w:rFonts w:ascii="Arial" w:eastAsia="Lucida Sans Unicode" w:hAnsi="Arial" w:cs="Arial"/>
          <w:sz w:val="24"/>
          <w:szCs w:val="24"/>
          <w:lang w:eastAsia="zh-CN"/>
        </w:rPr>
        <w:t xml:space="preserve">a nápravu nezjedná ani v dodatečné lhůtě 7 dnů, </w:t>
      </w:r>
      <w:r w:rsidRPr="00A45568">
        <w:rPr>
          <w:rFonts w:ascii="Arial" w:hAnsi="Arial" w:cs="Arial"/>
          <w:bCs/>
          <w:sz w:val="24"/>
        </w:rPr>
        <w:t>a/nebo nebude z důvodů na jeho straně vydán kolaudační</w:t>
      </w:r>
      <w:r w:rsidRPr="00A45568">
        <w:rPr>
          <w:rFonts w:ascii="Arial" w:hAnsi="Arial" w:cs="Arial"/>
          <w:b/>
          <w:bCs/>
          <w:sz w:val="24"/>
        </w:rPr>
        <w:t xml:space="preserve"> </w:t>
      </w:r>
      <w:r w:rsidRPr="00A45568">
        <w:rPr>
          <w:rFonts w:ascii="Arial" w:hAnsi="Arial" w:cs="Arial"/>
          <w:bCs/>
          <w:sz w:val="24"/>
        </w:rPr>
        <w:t>souhlas (provedena kolaudace) pro Předmět nájmu, na jehož základě bude Předmět nájmu veřejnoprávně způsobilý ke smluvenému účelu užívání dle této smlouvy</w:t>
      </w:r>
      <w:r w:rsidRPr="00A45568">
        <w:rPr>
          <w:rFonts w:ascii="Arial" w:hAnsi="Arial" w:cs="Arial"/>
          <w:sz w:val="24"/>
          <w:lang w:val="x-none"/>
        </w:rPr>
        <w:t>,</w:t>
      </w:r>
      <w:r w:rsidRPr="00A45568">
        <w:rPr>
          <w:rFonts w:ascii="Arial" w:hAnsi="Arial" w:cs="Arial"/>
          <w:sz w:val="24"/>
        </w:rPr>
        <w:t xml:space="preserve"> ani </w:t>
      </w:r>
      <w:r w:rsidRPr="00A45568">
        <w:rPr>
          <w:rFonts w:ascii="Arial" w:hAnsi="Arial" w:cs="Arial"/>
          <w:b/>
          <w:sz w:val="24"/>
        </w:rPr>
        <w:t>do 22. 7. 2018</w:t>
      </w:r>
      <w:r w:rsidRPr="00A45568">
        <w:rPr>
          <w:rFonts w:ascii="Arial" w:eastAsia="Lucida Sans Unicode" w:hAnsi="Arial" w:cs="Arial"/>
          <w:sz w:val="24"/>
          <w:szCs w:val="24"/>
          <w:lang w:eastAsia="zh-CN"/>
        </w:rPr>
        <w:t xml:space="preserve">, a nápravu nezjedná ani v dodatečné lhůtě 7 dnů, </w:t>
      </w:r>
      <w:r w:rsidRPr="00A45568">
        <w:rPr>
          <w:rFonts w:ascii="Arial" w:hAnsi="Arial" w:cs="Arial"/>
          <w:sz w:val="24"/>
          <w:lang w:val="x-none"/>
        </w:rPr>
        <w:t xml:space="preserve">je </w:t>
      </w:r>
      <w:r w:rsidRPr="00A45568">
        <w:rPr>
          <w:rFonts w:ascii="Arial" w:hAnsi="Arial" w:cs="Arial"/>
          <w:sz w:val="24"/>
        </w:rPr>
        <w:t>Nájemce</w:t>
      </w:r>
      <w:r w:rsidRPr="00A45568">
        <w:rPr>
          <w:rFonts w:ascii="Arial" w:hAnsi="Arial" w:cs="Arial"/>
          <w:sz w:val="24"/>
          <w:lang w:val="x-none"/>
        </w:rPr>
        <w:t xml:space="preserve"> oprávněn od této sm</w:t>
      </w:r>
      <w:r w:rsidRPr="00A45568">
        <w:rPr>
          <w:rFonts w:ascii="Arial" w:hAnsi="Arial" w:cs="Arial"/>
          <w:sz w:val="24"/>
        </w:rPr>
        <w:t>louvy</w:t>
      </w:r>
      <w:r w:rsidRPr="00A45568">
        <w:rPr>
          <w:rFonts w:ascii="Arial" w:hAnsi="Arial" w:cs="Arial"/>
          <w:sz w:val="24"/>
          <w:lang w:val="x-none"/>
        </w:rPr>
        <w:t xml:space="preserve"> odstoupit</w:t>
      </w:r>
      <w:r w:rsidRPr="00A45568">
        <w:rPr>
          <w:rFonts w:ascii="Arial" w:hAnsi="Arial" w:cs="Arial"/>
          <w:sz w:val="24"/>
        </w:rPr>
        <w:t>;</w:t>
      </w:r>
      <w:r w:rsidRPr="00A45568">
        <w:rPr>
          <w:rFonts w:ascii="Arial" w:hAnsi="Arial" w:cs="Arial"/>
          <w:sz w:val="24"/>
          <w:lang w:val="x-none"/>
        </w:rPr>
        <w:t xml:space="preserve"> </w:t>
      </w:r>
      <w:r w:rsidRPr="00A45568">
        <w:rPr>
          <w:rFonts w:ascii="Arial" w:hAnsi="Arial" w:cs="Arial"/>
          <w:sz w:val="24"/>
        </w:rPr>
        <w:t>v případě porušení povinnosti Pronajímatele provést Práce pronajímatele ve sjednaném termínu popř. porušení povinnosti Pronajímatele předat Prostory Nájemci bez vad ve sjednaném termínu, a nezjednání nápravy takovéhoto porušení ani v dodatečné lhůtě 7 dnů, zavazuje se Pronajímatel uhradit Nájemci smluvní pokutu ve výši 100.000,- Kč, která</w:t>
      </w:r>
      <w:r w:rsidRPr="009362E0">
        <w:rPr>
          <w:rFonts w:ascii="Arial" w:hAnsi="Arial" w:cs="Arial"/>
          <w:sz w:val="24"/>
        </w:rPr>
        <w:t xml:space="preserve"> je splatná do 30 dnů od doručení písemné výzvy k úhradě.</w:t>
      </w:r>
    </w:p>
    <w:p w14:paraId="45A92227" w14:textId="5891627B" w:rsidR="005C5946" w:rsidRPr="009362E0" w:rsidRDefault="00A859A5" w:rsidP="003E0FA2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Nájem je z</w:t>
      </w:r>
      <w:r w:rsidR="00EC3DC9" w:rsidRPr="009362E0">
        <w:rPr>
          <w:rFonts w:ascii="Arial" w:eastAsia="Lucida Sans Unicode" w:hAnsi="Arial" w:cs="Arial"/>
          <w:sz w:val="24"/>
          <w:szCs w:val="24"/>
          <w:lang w:eastAsia="zh-CN"/>
        </w:rPr>
        <w:t>apočat</w:t>
      </w:r>
      <w:r w:rsidR="00CF793A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C64A42" w:rsidRPr="009362E0">
        <w:rPr>
          <w:rFonts w:ascii="Arial" w:eastAsia="Lucida Sans Unicode" w:hAnsi="Arial" w:cs="Arial"/>
          <w:sz w:val="24"/>
          <w:szCs w:val="24"/>
          <w:lang w:eastAsia="zh-CN"/>
        </w:rPr>
        <w:t>k</w:t>
      </w:r>
      <w:r w:rsidR="00435749" w:rsidRPr="009362E0">
        <w:rPr>
          <w:rFonts w:ascii="Arial" w:eastAsia="Lucida Sans Unicode" w:hAnsi="Arial" w:cs="Arial"/>
          <w:sz w:val="24"/>
          <w:szCs w:val="24"/>
          <w:lang w:eastAsia="zh-CN"/>
        </w:rPr>
        <w:t>e dni</w:t>
      </w:r>
      <w:r w:rsidR="00C64A42" w:rsidRPr="009362E0">
        <w:rPr>
          <w:rFonts w:ascii="Arial" w:eastAsia="Lucida Sans Unicode" w:hAnsi="Arial" w:cs="Arial"/>
          <w:sz w:val="24"/>
          <w:szCs w:val="24"/>
          <w:lang w:eastAsia="zh-CN"/>
        </w:rPr>
        <w:t> 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předání </w:t>
      </w:r>
      <w:r w:rsidR="00C64A42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ředmětu nájmu</w:t>
      </w:r>
      <w:r w:rsidR="00435749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A618A9" w:rsidRPr="009362E0">
        <w:rPr>
          <w:rFonts w:ascii="Arial" w:eastAsia="Lucida Sans Unicode" w:hAnsi="Arial" w:cs="Arial"/>
          <w:sz w:val="24"/>
          <w:szCs w:val="24"/>
          <w:lang w:eastAsia="zh-CN"/>
        </w:rPr>
        <w:t>N</w:t>
      </w:r>
      <w:r w:rsidR="00435749" w:rsidRPr="009362E0">
        <w:rPr>
          <w:rFonts w:ascii="Arial" w:eastAsia="Lucida Sans Unicode" w:hAnsi="Arial" w:cs="Arial"/>
          <w:sz w:val="24"/>
          <w:szCs w:val="24"/>
          <w:lang w:eastAsia="zh-CN"/>
        </w:rPr>
        <w:t>ájemci</w:t>
      </w:r>
      <w:r w:rsidR="00A618A9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(</w:t>
      </w:r>
      <w:r w:rsidR="00906B64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dále jen </w:t>
      </w:r>
      <w:r w:rsidR="00A618A9" w:rsidRPr="009362E0">
        <w:rPr>
          <w:rFonts w:ascii="Arial" w:eastAsia="Lucida Sans Unicode" w:hAnsi="Arial" w:cs="Arial"/>
          <w:sz w:val="24"/>
          <w:szCs w:val="24"/>
          <w:lang w:eastAsia="zh-CN"/>
        </w:rPr>
        <w:t>„</w:t>
      </w:r>
      <w:r w:rsidR="00906B64" w:rsidRPr="009362E0">
        <w:rPr>
          <w:rFonts w:ascii="Arial" w:eastAsia="Lucida Sans Unicode" w:hAnsi="Arial" w:cs="Arial"/>
          <w:sz w:val="24"/>
          <w:szCs w:val="24"/>
          <w:lang w:eastAsia="zh-CN"/>
        </w:rPr>
        <w:t>Den zahájení</w:t>
      </w:r>
      <w:r w:rsidR="00A618A9" w:rsidRPr="009362E0">
        <w:rPr>
          <w:rFonts w:ascii="Arial" w:eastAsia="Lucida Sans Unicode" w:hAnsi="Arial" w:cs="Arial"/>
          <w:sz w:val="24"/>
          <w:szCs w:val="24"/>
          <w:lang w:eastAsia="zh-CN"/>
        </w:rPr>
        <w:t>“)</w:t>
      </w:r>
      <w:r w:rsidR="00C64A42" w:rsidRPr="009362E0">
        <w:rPr>
          <w:rFonts w:ascii="Arial" w:eastAsia="Lucida Sans Unicode" w:hAnsi="Arial" w:cs="Arial"/>
          <w:sz w:val="24"/>
          <w:szCs w:val="24"/>
          <w:lang w:eastAsia="zh-CN"/>
        </w:rPr>
        <w:t>.</w:t>
      </w:r>
      <w:r w:rsidR="00C21CD2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</w:p>
    <w:p w14:paraId="7FC4BB83" w14:textId="06DC2DC8" w:rsidR="006932CF" w:rsidRPr="009362E0" w:rsidRDefault="008F6AEF" w:rsidP="005C5946">
      <w:pPr>
        <w:widowControl w:val="0"/>
        <w:suppressAutoHyphens/>
        <w:spacing w:before="60"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lastRenderedPageBreak/>
        <w:t>Odepře-li</w:t>
      </w:r>
      <w:r w:rsidR="00A859A5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N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ájemce </w:t>
      </w:r>
      <w:r w:rsidR="005C5946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ředmět nájmu bez </w:t>
      </w:r>
      <w:r w:rsidR="005C5946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vad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převzít, má se za to, že</w:t>
      </w:r>
      <w:r w:rsidR="008E18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k předání </w:t>
      </w:r>
      <w:r w:rsid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="008E18B8" w:rsidRPr="009362E0">
        <w:rPr>
          <w:rFonts w:ascii="Arial" w:eastAsia="Lucida Sans Unicode" w:hAnsi="Arial" w:cs="Arial"/>
          <w:sz w:val="24"/>
          <w:szCs w:val="24"/>
          <w:lang w:eastAsia="zh-CN"/>
        </w:rPr>
        <w:t>ředmětu nájmu došlo</w:t>
      </w:r>
      <w:r w:rsidR="00621DE3" w:rsidRPr="009362E0">
        <w:rPr>
          <w:rFonts w:ascii="Arial" w:eastAsia="Lucida Sans Unicode" w:hAnsi="Arial" w:cs="Arial"/>
          <w:sz w:val="24"/>
          <w:szCs w:val="24"/>
          <w:lang w:eastAsia="zh-CN"/>
        </w:rPr>
        <w:t>,</w:t>
      </w:r>
      <w:r w:rsidR="008E18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a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F90DC6" w:rsidRPr="009362E0">
        <w:rPr>
          <w:rFonts w:ascii="Arial" w:eastAsia="Lucida Sans Unicode" w:hAnsi="Arial" w:cs="Arial"/>
          <w:sz w:val="24"/>
          <w:szCs w:val="24"/>
          <w:lang w:eastAsia="zh-CN"/>
        </w:rPr>
        <w:t>d</w:t>
      </w:r>
      <w:r w:rsidR="005C5946" w:rsidRPr="009362E0">
        <w:rPr>
          <w:rFonts w:ascii="Arial" w:eastAsia="Lucida Sans Unicode" w:hAnsi="Arial" w:cs="Arial"/>
          <w:sz w:val="24"/>
          <w:szCs w:val="24"/>
          <w:lang w:eastAsia="zh-CN"/>
        </w:rPr>
        <w:t>en</w:t>
      </w:r>
      <w:r w:rsidR="00C21CD2" w:rsidRPr="009362E0">
        <w:rPr>
          <w:rFonts w:ascii="Arial" w:eastAsia="Lucida Sans Unicode" w:hAnsi="Arial" w:cs="Arial"/>
          <w:sz w:val="24"/>
          <w:szCs w:val="24"/>
          <w:lang w:eastAsia="zh-CN"/>
        </w:rPr>
        <w:t>, k</w:t>
      </w:r>
      <w:r w:rsidR="00357D0A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terý byl určen jako den převzetí </w:t>
      </w:r>
      <w:r w:rsidR="00A618A9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="00357D0A" w:rsidRPr="009362E0">
        <w:rPr>
          <w:rFonts w:ascii="Arial" w:eastAsia="Lucida Sans Unicode" w:hAnsi="Arial" w:cs="Arial"/>
          <w:sz w:val="24"/>
          <w:szCs w:val="24"/>
          <w:lang w:eastAsia="zh-CN"/>
        </w:rPr>
        <w:t>ředmětu nájmu</w:t>
      </w:r>
      <w:r w:rsidR="006932CF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A618A9" w:rsidRPr="009362E0">
        <w:rPr>
          <w:rFonts w:ascii="Arial" w:eastAsia="Lucida Sans Unicode" w:hAnsi="Arial" w:cs="Arial"/>
          <w:sz w:val="24"/>
          <w:szCs w:val="24"/>
          <w:lang w:eastAsia="zh-CN"/>
        </w:rPr>
        <w:t>je Dnem zahájení</w:t>
      </w:r>
      <w:r w:rsidR="006932CF" w:rsidRPr="009362E0">
        <w:rPr>
          <w:rFonts w:ascii="Arial" w:eastAsia="Lucida Sans Unicode" w:hAnsi="Arial" w:cs="Arial"/>
          <w:sz w:val="24"/>
          <w:szCs w:val="24"/>
          <w:lang w:eastAsia="zh-CN"/>
        </w:rPr>
        <w:t>.</w:t>
      </w:r>
    </w:p>
    <w:p w14:paraId="0837AD54" w14:textId="0F8BA8B6" w:rsidR="008F6AEF" w:rsidRPr="009362E0" w:rsidRDefault="008E18B8" w:rsidP="003E0FA2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Nájemce je povinen ode </w:t>
      </w:r>
      <w:r w:rsidR="006932CF" w:rsidRPr="009362E0">
        <w:rPr>
          <w:rFonts w:ascii="Arial" w:eastAsia="Lucida Sans Unicode" w:hAnsi="Arial" w:cs="Arial"/>
          <w:sz w:val="24"/>
          <w:szCs w:val="24"/>
          <w:lang w:eastAsia="zh-CN"/>
        </w:rPr>
        <w:t>D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ne </w:t>
      </w:r>
      <w:r w:rsidR="00906B64" w:rsidRPr="009362E0">
        <w:rPr>
          <w:rFonts w:ascii="Arial" w:eastAsia="Lucida Sans Unicode" w:hAnsi="Arial" w:cs="Arial"/>
          <w:sz w:val="24"/>
          <w:szCs w:val="24"/>
          <w:lang w:eastAsia="zh-CN"/>
        </w:rPr>
        <w:t>zahájení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hradit nájemné v plné výši </w:t>
      </w:r>
      <w:r w:rsidR="006932CF" w:rsidRPr="009362E0">
        <w:rPr>
          <w:rFonts w:ascii="Arial" w:eastAsia="Lucida Sans Unicode" w:hAnsi="Arial" w:cs="Arial"/>
          <w:sz w:val="24"/>
          <w:szCs w:val="24"/>
          <w:lang w:eastAsia="zh-CN"/>
        </w:rPr>
        <w:t>dle článku VI. této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="006932CF" w:rsidRPr="009362E0">
        <w:rPr>
          <w:rFonts w:ascii="Arial" w:eastAsia="Lucida Sans Unicode" w:hAnsi="Arial" w:cs="Arial"/>
          <w:sz w:val="24"/>
          <w:szCs w:val="24"/>
          <w:lang w:eastAsia="zh-CN"/>
        </w:rPr>
        <w:t>y</w:t>
      </w:r>
      <w:r w:rsidR="00C64A42" w:rsidRPr="009362E0">
        <w:rPr>
          <w:rFonts w:ascii="Arial" w:eastAsia="Lucida Sans Unicode" w:hAnsi="Arial" w:cs="Arial"/>
          <w:sz w:val="24"/>
          <w:szCs w:val="24"/>
          <w:lang w:eastAsia="zh-CN"/>
        </w:rPr>
        <w:t>.</w:t>
      </w:r>
    </w:p>
    <w:p w14:paraId="316E9170" w14:textId="10760893" w:rsidR="006932CF" w:rsidRPr="009362E0" w:rsidRDefault="001B0209" w:rsidP="003E0FA2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Poruší-li Nájemce své povinnosti</w:t>
      </w:r>
      <w:r w:rsidR="006932CF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a</w:t>
      </w:r>
      <w:r w:rsidR="008E18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neposkytne Pronajímateli součinnost dle </w:t>
      </w:r>
      <w:r w:rsidR="006932CF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článku </w:t>
      </w:r>
      <w:r w:rsidR="009218B5" w:rsidRPr="009362E0">
        <w:rPr>
          <w:rFonts w:ascii="Arial" w:eastAsia="Lucida Sans Unicode" w:hAnsi="Arial" w:cs="Arial"/>
          <w:sz w:val="24"/>
          <w:szCs w:val="24"/>
          <w:lang w:eastAsia="zh-CN"/>
        </w:rPr>
        <w:t>II</w:t>
      </w:r>
      <w:r w:rsidR="008E18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. </w:t>
      </w:r>
      <w:r w:rsidR="006932CF" w:rsidRPr="009362E0">
        <w:rPr>
          <w:rFonts w:ascii="Arial" w:eastAsia="Lucida Sans Unicode" w:hAnsi="Arial" w:cs="Arial"/>
          <w:sz w:val="24"/>
          <w:szCs w:val="24"/>
          <w:lang w:eastAsia="zh-CN"/>
        </w:rPr>
        <w:t>této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="006932CF" w:rsidRPr="009362E0">
        <w:rPr>
          <w:rFonts w:ascii="Arial" w:eastAsia="Lucida Sans Unicode" w:hAnsi="Arial" w:cs="Arial"/>
          <w:sz w:val="24"/>
          <w:szCs w:val="24"/>
          <w:lang w:eastAsia="zh-CN"/>
        </w:rPr>
        <w:t>y a:</w:t>
      </w:r>
    </w:p>
    <w:p w14:paraId="6962A9B7" w14:textId="3C19E2DD" w:rsidR="006932CF" w:rsidRPr="009362E0" w:rsidRDefault="006932CF" w:rsidP="003E0FA2">
      <w:pPr>
        <w:pStyle w:val="Odstavecseseznamem"/>
        <w:numPr>
          <w:ilvl w:val="0"/>
          <w:numId w:val="25"/>
        </w:numPr>
        <w:tabs>
          <w:tab w:val="left" w:pos="851"/>
        </w:tabs>
        <w:suppressAutoHyphens/>
        <w:spacing w:before="60" w:after="0" w:line="240" w:lineRule="auto"/>
        <w:ind w:left="851" w:hanging="425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Nájemce bude v prodlení </w:t>
      </w:r>
      <w:r w:rsidR="00A618A9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s poskytnutím součinnosti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déle než 30 dnů,</w:t>
      </w:r>
      <w:r w:rsidR="008E18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nebo</w:t>
      </w:r>
    </w:p>
    <w:p w14:paraId="00CEA646" w14:textId="4D4ADFEF" w:rsidR="00A618A9" w:rsidRPr="009362E0" w:rsidRDefault="006932CF" w:rsidP="003E0FA2">
      <w:pPr>
        <w:pStyle w:val="Odstavecseseznamem"/>
        <w:numPr>
          <w:ilvl w:val="0"/>
          <w:numId w:val="25"/>
        </w:numPr>
        <w:tabs>
          <w:tab w:val="left" w:pos="851"/>
        </w:tabs>
        <w:suppressAutoHyphens/>
        <w:spacing w:before="60" w:after="0" w:line="240" w:lineRule="auto"/>
        <w:ind w:left="851" w:hanging="425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v důsledku prodlení Nájemce </w:t>
      </w:r>
      <w:r w:rsidR="00A618A9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s poskytnutím součinnosti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nebude možno stavební práce dokončit a </w:t>
      </w:r>
      <w:r w:rsidR="00A618A9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="008E18B8" w:rsidRPr="009362E0">
        <w:rPr>
          <w:rFonts w:ascii="Arial" w:eastAsia="Lucida Sans Unicode" w:hAnsi="Arial" w:cs="Arial"/>
          <w:sz w:val="24"/>
          <w:szCs w:val="24"/>
          <w:lang w:eastAsia="zh-CN"/>
        </w:rPr>
        <w:t>ředmět nájmu nebude možno předat Nájemci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,</w:t>
      </w:r>
      <w:r w:rsid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9362E0" w:rsidRPr="009362E0">
        <w:rPr>
          <w:rFonts w:ascii="Arial" w:eastAsia="Lucida Sans Unicode" w:hAnsi="Arial" w:cs="Arial"/>
          <w:sz w:val="24"/>
          <w:szCs w:val="24"/>
          <w:lang w:eastAsia="zh-CN"/>
        </w:rPr>
        <w:t>nebo</w:t>
      </w:r>
    </w:p>
    <w:p w14:paraId="775321D0" w14:textId="0FFCFC15" w:rsidR="00A618A9" w:rsidRPr="009362E0" w:rsidRDefault="00A618A9" w:rsidP="003E0FA2">
      <w:pPr>
        <w:pStyle w:val="Odstavecseseznamem"/>
        <w:numPr>
          <w:ilvl w:val="0"/>
          <w:numId w:val="25"/>
        </w:numPr>
        <w:tabs>
          <w:tab w:val="left" w:pos="851"/>
        </w:tabs>
        <w:suppressAutoHyphens/>
        <w:spacing w:before="60" w:after="0" w:line="240" w:lineRule="auto"/>
        <w:ind w:left="851" w:hanging="425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Nájemce bude v prodlení s převzetím Předmětu nájmu bez vad déle než 7 dnů,</w:t>
      </w:r>
      <w:r w:rsid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9362E0" w:rsidRPr="009362E0">
        <w:rPr>
          <w:rFonts w:ascii="Arial" w:eastAsia="Lucida Sans Unicode" w:hAnsi="Arial" w:cs="Arial"/>
          <w:sz w:val="24"/>
          <w:szCs w:val="24"/>
          <w:lang w:eastAsia="zh-CN"/>
        </w:rPr>
        <w:t>nebo</w:t>
      </w:r>
    </w:p>
    <w:p w14:paraId="035680CF" w14:textId="246E2F30" w:rsidR="006932CF" w:rsidRPr="009362E0" w:rsidRDefault="00A618A9" w:rsidP="003E0FA2">
      <w:pPr>
        <w:pStyle w:val="Odstavecseseznamem"/>
        <w:numPr>
          <w:ilvl w:val="0"/>
          <w:numId w:val="25"/>
        </w:numPr>
        <w:tabs>
          <w:tab w:val="left" w:pos="851"/>
        </w:tabs>
        <w:suppressAutoHyphens/>
        <w:spacing w:before="60" w:after="0" w:line="240" w:lineRule="auto"/>
        <w:ind w:left="851" w:hanging="425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v důsledku prodlení Nájemce s poskytnutím součinnosti nebude možno zajistit vydání kolaudačního souhlasu,</w:t>
      </w:r>
      <w:r w:rsid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9362E0" w:rsidRPr="009362E0">
        <w:rPr>
          <w:rFonts w:ascii="Arial" w:eastAsia="Lucida Sans Unicode" w:hAnsi="Arial" w:cs="Arial"/>
          <w:sz w:val="24"/>
          <w:szCs w:val="24"/>
          <w:lang w:eastAsia="zh-CN"/>
        </w:rPr>
        <w:t>nebo</w:t>
      </w:r>
    </w:p>
    <w:p w14:paraId="6B358478" w14:textId="22A469E3" w:rsidR="00A618A9" w:rsidRPr="009362E0" w:rsidRDefault="00A618A9" w:rsidP="003E0FA2">
      <w:pPr>
        <w:pStyle w:val="Odstavecseseznamem"/>
        <w:numPr>
          <w:ilvl w:val="0"/>
          <w:numId w:val="25"/>
        </w:numPr>
        <w:tabs>
          <w:tab w:val="left" w:pos="851"/>
        </w:tabs>
        <w:suppressAutoHyphens/>
        <w:spacing w:before="60" w:after="0" w:line="240" w:lineRule="auto"/>
        <w:ind w:left="851" w:hanging="425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Nájemce bude v prodlení s otevřením provozovny veřejnosti déle než </w:t>
      </w:r>
      <w:r w:rsidR="00407A29">
        <w:rPr>
          <w:rFonts w:ascii="Arial" w:eastAsia="Lucida Sans Unicode" w:hAnsi="Arial" w:cs="Arial"/>
          <w:sz w:val="24"/>
          <w:szCs w:val="24"/>
          <w:lang w:eastAsia="zh-CN"/>
        </w:rPr>
        <w:t>14</w:t>
      </w:r>
      <w:r w:rsidR="00407A29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dnů,</w:t>
      </w:r>
    </w:p>
    <w:p w14:paraId="77F4B925" w14:textId="038E4A4B" w:rsidR="002D01FC" w:rsidRPr="009362E0" w:rsidRDefault="00A618A9" w:rsidP="009E13F5">
      <w:pPr>
        <w:suppressAutoHyphens/>
        <w:spacing w:before="60"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hAnsi="Arial" w:cs="Arial"/>
          <w:sz w:val="24"/>
          <w:lang w:val="x-none"/>
        </w:rPr>
        <w:t>je</w:t>
      </w:r>
      <w:r w:rsidRPr="009362E0">
        <w:rPr>
          <w:rFonts w:ascii="Arial" w:hAnsi="Arial" w:cs="Arial"/>
          <w:sz w:val="24"/>
        </w:rPr>
        <w:t xml:space="preserve"> Pronajímatel</w:t>
      </w:r>
      <w:r w:rsidRPr="009362E0">
        <w:rPr>
          <w:rFonts w:ascii="Arial" w:hAnsi="Arial" w:cs="Arial"/>
          <w:sz w:val="24"/>
          <w:lang w:val="x-none"/>
        </w:rPr>
        <w:t xml:space="preserve"> oprávněn od této</w:t>
      </w:r>
      <w:r w:rsidR="0070182B" w:rsidRPr="009362E0">
        <w:rPr>
          <w:rFonts w:ascii="Arial" w:hAnsi="Arial" w:cs="Arial"/>
          <w:sz w:val="24"/>
          <w:lang w:val="x-none"/>
        </w:rPr>
        <w:t xml:space="preserve"> sm</w:t>
      </w:r>
      <w:r w:rsidR="0070182B" w:rsidRPr="009362E0">
        <w:rPr>
          <w:rFonts w:ascii="Arial" w:hAnsi="Arial" w:cs="Arial"/>
          <w:sz w:val="24"/>
        </w:rPr>
        <w:t>louv</w:t>
      </w:r>
      <w:r w:rsidRPr="009362E0">
        <w:rPr>
          <w:rFonts w:ascii="Arial" w:hAnsi="Arial" w:cs="Arial"/>
          <w:sz w:val="24"/>
        </w:rPr>
        <w:t>y</w:t>
      </w:r>
      <w:r w:rsidRPr="009362E0">
        <w:rPr>
          <w:rFonts w:ascii="Arial" w:hAnsi="Arial" w:cs="Arial"/>
          <w:sz w:val="24"/>
          <w:lang w:val="x-none"/>
        </w:rPr>
        <w:t xml:space="preserve"> odstoupit</w:t>
      </w:r>
      <w:r w:rsidRPr="009362E0">
        <w:rPr>
          <w:rFonts w:ascii="Arial" w:hAnsi="Arial" w:cs="Arial"/>
          <w:sz w:val="24"/>
        </w:rPr>
        <w:t>,</w:t>
      </w:r>
      <w:r w:rsidRPr="009362E0">
        <w:rPr>
          <w:rFonts w:ascii="Arial" w:hAnsi="Arial" w:cs="Arial"/>
          <w:sz w:val="24"/>
          <w:lang w:val="x-none"/>
        </w:rPr>
        <w:t xml:space="preserve"> </w:t>
      </w:r>
      <w:r w:rsidRPr="009362E0">
        <w:rPr>
          <w:rFonts w:ascii="Arial" w:hAnsi="Arial" w:cs="Arial"/>
          <w:sz w:val="24"/>
        </w:rPr>
        <w:t>a požadovat od Nájemce úhradu</w:t>
      </w:r>
      <w:r w:rsidR="0070182B" w:rsidRPr="009362E0">
        <w:rPr>
          <w:rFonts w:ascii="Arial" w:hAnsi="Arial" w:cs="Arial"/>
          <w:sz w:val="24"/>
        </w:rPr>
        <w:t xml:space="preserve"> sm</w:t>
      </w:r>
      <w:r w:rsidRPr="009362E0">
        <w:rPr>
          <w:rFonts w:ascii="Arial" w:hAnsi="Arial" w:cs="Arial"/>
          <w:sz w:val="24"/>
        </w:rPr>
        <w:t>luvní pokuty ve výši 100.000,- Kč, která je splatná do 30 dnů od doručení písemné výzvy k úhradě.</w:t>
      </w:r>
      <w:r w:rsidR="00021B62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</w:p>
    <w:p w14:paraId="3FFEC1F1" w14:textId="6317B759" w:rsidR="00696D97" w:rsidRPr="009362E0" w:rsidRDefault="00696D97" w:rsidP="009E13F5">
      <w:pPr>
        <w:widowControl w:val="0"/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B6310CB" w14:textId="77777777" w:rsidR="00696D97" w:rsidRPr="009362E0" w:rsidRDefault="00696D97" w:rsidP="009E13F5">
      <w:pPr>
        <w:widowControl w:val="0"/>
        <w:suppressAutoHyphens/>
        <w:spacing w:before="60" w:after="0" w:line="240" w:lineRule="auto"/>
        <w:ind w:left="425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2881836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II</w:t>
      </w:r>
      <w:r w:rsidR="00C21CD2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.</w:t>
      </w:r>
    </w:p>
    <w:p w14:paraId="0A1588A4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Doba nájmu</w:t>
      </w:r>
    </w:p>
    <w:p w14:paraId="7727B7D1" w14:textId="4FB5580A" w:rsidR="00696D97" w:rsidRPr="009362E0" w:rsidRDefault="00696D97" w:rsidP="003E0FA2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Smluvní strany uzavírají tuto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u na dobu určitou </w:t>
      </w:r>
      <w:r w:rsidR="008D79F1" w:rsidRPr="009362E0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let ode </w:t>
      </w:r>
      <w:r w:rsidR="00A618A9" w:rsidRPr="009362E0">
        <w:rPr>
          <w:rFonts w:ascii="Arial" w:eastAsia="Times New Roman" w:hAnsi="Arial" w:cs="Arial"/>
          <w:sz w:val="24"/>
          <w:szCs w:val="24"/>
          <w:lang w:eastAsia="ar-SA"/>
        </w:rPr>
        <w:t>d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ne </w:t>
      </w:r>
      <w:r w:rsidR="00A618A9" w:rsidRPr="009362E0">
        <w:rPr>
          <w:rFonts w:ascii="Arial" w:eastAsia="Times New Roman" w:hAnsi="Arial" w:cs="Arial"/>
          <w:sz w:val="24"/>
          <w:szCs w:val="24"/>
          <w:lang w:eastAsia="ar-SA"/>
        </w:rPr>
        <w:t>otevření provozovny veřejnosti</w:t>
      </w:r>
      <w:r w:rsidR="003A2600" w:rsidRPr="009362E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9C3CEA0" w14:textId="3F518285" w:rsidR="00696D97" w:rsidRPr="009362E0" w:rsidRDefault="00696D97" w:rsidP="003E0FA2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Jestliže v době minimálně 12 měsíců před uplynutím doby nájmu oznámí Nájemce písemně Pronajímateli, že </w:t>
      </w:r>
      <w:r w:rsidR="006277F7">
        <w:rPr>
          <w:rFonts w:ascii="Arial" w:eastAsia="Times New Roman" w:hAnsi="Arial" w:cs="Arial"/>
          <w:sz w:val="24"/>
          <w:szCs w:val="24"/>
          <w:lang w:eastAsia="ar-SA"/>
        </w:rPr>
        <w:t xml:space="preserve">má zájem na prodloužení </w:t>
      </w:r>
      <w:r w:rsidR="008662A9">
        <w:rPr>
          <w:rFonts w:ascii="Arial" w:eastAsia="Times New Roman" w:hAnsi="Arial" w:cs="Arial"/>
          <w:sz w:val="24"/>
          <w:szCs w:val="24"/>
          <w:lang w:eastAsia="ar-SA"/>
        </w:rPr>
        <w:t xml:space="preserve">doby </w:t>
      </w:r>
      <w:r w:rsidR="006277F7">
        <w:rPr>
          <w:rFonts w:ascii="Arial" w:eastAsia="Times New Roman" w:hAnsi="Arial" w:cs="Arial"/>
          <w:sz w:val="24"/>
          <w:szCs w:val="24"/>
          <w:lang w:eastAsia="ar-SA"/>
        </w:rPr>
        <w:t>nájmu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, potom se doba nájmu prodlužuje </w:t>
      </w:r>
      <w:r w:rsidR="006277F7">
        <w:rPr>
          <w:rFonts w:ascii="Arial" w:eastAsia="Times New Roman" w:hAnsi="Arial" w:cs="Arial"/>
          <w:sz w:val="24"/>
          <w:szCs w:val="24"/>
          <w:lang w:eastAsia="ar-SA"/>
        </w:rPr>
        <w:t xml:space="preserve">tímto jednostranným úkonem Nájemce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o dalších 5 let. Právo na prodloužení doby nájmu může Nájemce uplatnit pouze jednou. Doba nájmu bude prodloužena za stejných podmínek, jaké bude stanovovat tato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a v poslední den původně sjednané doby nájmu. </w:t>
      </w:r>
    </w:p>
    <w:p w14:paraId="77DABA25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62614F4A" w14:textId="77777777" w:rsidR="00C16CD5" w:rsidRPr="009362E0" w:rsidRDefault="00C16CD5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0DB1B358" w14:textId="78C20051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</w:t>
      </w:r>
      <w:r w:rsidR="00C21CD2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V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.</w:t>
      </w:r>
    </w:p>
    <w:p w14:paraId="7539F0F6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Účel nájmu</w:t>
      </w:r>
    </w:p>
    <w:p w14:paraId="4ADDFDD6" w14:textId="21AE9053" w:rsidR="00696D97" w:rsidRPr="009362E0" w:rsidRDefault="00C12572" w:rsidP="003E0FA2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8"/>
          <w:szCs w:val="24"/>
          <w:lang w:eastAsia="zh-CN"/>
        </w:rPr>
      </w:pPr>
      <w:r w:rsidRPr="009362E0">
        <w:rPr>
          <w:rFonts w:ascii="Arial" w:hAnsi="Arial" w:cs="Arial"/>
          <w:bCs/>
          <w:sz w:val="24"/>
        </w:rPr>
        <w:t xml:space="preserve">Účelem nájmu je užívání </w:t>
      </w:r>
      <w:r w:rsidR="00110BF4">
        <w:rPr>
          <w:rFonts w:ascii="Arial" w:hAnsi="Arial" w:cs="Arial"/>
          <w:bCs/>
          <w:sz w:val="24"/>
        </w:rPr>
        <w:t>P</w:t>
      </w:r>
      <w:r w:rsidRPr="009362E0">
        <w:rPr>
          <w:rFonts w:ascii="Arial" w:hAnsi="Arial" w:cs="Arial"/>
          <w:bCs/>
          <w:sz w:val="24"/>
        </w:rPr>
        <w:t xml:space="preserve">ředmětu nájmu jako provozovny pobočky pošty. Předmětem podnikání a činnosti Nájemce uskutečňovaný v </w:t>
      </w:r>
      <w:r w:rsidR="00110BF4">
        <w:rPr>
          <w:rFonts w:ascii="Arial" w:hAnsi="Arial" w:cs="Arial"/>
          <w:bCs/>
          <w:sz w:val="24"/>
        </w:rPr>
        <w:t>P</w:t>
      </w:r>
      <w:r w:rsidRPr="009362E0">
        <w:rPr>
          <w:rFonts w:ascii="Arial" w:hAnsi="Arial" w:cs="Arial"/>
          <w:bCs/>
          <w:sz w:val="24"/>
        </w:rPr>
        <w:t>ředmětu nájmu bude poskytování poštovních a zahraničních poštovních služeb, výkon činnosti akreditovaného poskytovatele certifikačních služeb, výkon dalších navazujících služeb a činností v souladu s předměty podnikání a předměty činnosti zapsanými v obchodním rejstříku a výkon všech činností a služeb, které nájemce běžně poskytuje v síti svých poboček na základě</w:t>
      </w:r>
      <w:r w:rsidR="0070182B" w:rsidRPr="009362E0">
        <w:rPr>
          <w:rFonts w:ascii="Arial" w:hAnsi="Arial" w:cs="Arial"/>
          <w:bCs/>
          <w:sz w:val="24"/>
        </w:rPr>
        <w:t xml:space="preserve"> sm</w:t>
      </w:r>
      <w:r w:rsidRPr="009362E0">
        <w:rPr>
          <w:rFonts w:ascii="Arial" w:hAnsi="Arial" w:cs="Arial"/>
          <w:bCs/>
          <w:sz w:val="24"/>
        </w:rPr>
        <w:t>luv s obchodními (aliančními) partnery, včetně doplňkového prodeje zboží obvykle Nájemcem prodávaného v síti poštovních provozoven</w:t>
      </w:r>
      <w:r w:rsidR="00545B96" w:rsidRPr="009362E0">
        <w:rPr>
          <w:rFonts w:ascii="Arial" w:hAnsi="Arial" w:cs="Arial"/>
          <w:bCs/>
          <w:sz w:val="24"/>
        </w:rPr>
        <w:t>.</w:t>
      </w:r>
    </w:p>
    <w:p w14:paraId="12600157" w14:textId="2C3BFC32" w:rsidR="00696D97" w:rsidRPr="009362E0" w:rsidRDefault="00357D0A" w:rsidP="003E0FA2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Další</w:t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9395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případné </w:t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>interiérové úpravy a vybavení provozovny si zajistí Nájemce dle svých potřeb</w:t>
      </w:r>
      <w:r w:rsidR="00A9395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sám na vlastní náklady.</w:t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8202EC4" w14:textId="2DE01995" w:rsidR="00696D97" w:rsidRPr="009362E0" w:rsidRDefault="00696D97" w:rsidP="003E0FA2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Nájemce je oprávněn, po udělení souhlasu Pronajímatele a po schválení příslušným státním orgánem, umístit na </w:t>
      </w:r>
      <w:r w:rsidR="00110BF4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="00C55835" w:rsidRPr="009362E0">
        <w:rPr>
          <w:rFonts w:ascii="Arial" w:eastAsia="Times New Roman" w:hAnsi="Arial" w:cs="Arial"/>
          <w:sz w:val="24"/>
          <w:szCs w:val="24"/>
          <w:lang w:eastAsia="ar-SA"/>
        </w:rPr>
        <w:t>ředmětu nájmu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vhodná reklamní a propagační zařízení bez nároku Pronajímatele na zvláštní úhradu. V případě skončení nájemního poměru je však Nájemce povinen vlastním nákladem tato zařízení odstranit a místo uvést do původního stavu.</w:t>
      </w:r>
    </w:p>
    <w:p w14:paraId="55AEC59B" w14:textId="77777777" w:rsidR="00696D97" w:rsidRPr="009362E0" w:rsidRDefault="00696D97" w:rsidP="009E13F5">
      <w:pPr>
        <w:widowControl w:val="0"/>
        <w:tabs>
          <w:tab w:val="left" w:pos="426"/>
        </w:tabs>
        <w:suppressAutoHyphens/>
        <w:spacing w:before="60"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</w:p>
    <w:p w14:paraId="2CDFB230" w14:textId="77777777" w:rsidR="00696D97" w:rsidRPr="009362E0" w:rsidRDefault="00696D97" w:rsidP="009E13F5">
      <w:pPr>
        <w:widowControl w:val="0"/>
        <w:tabs>
          <w:tab w:val="left" w:pos="426"/>
        </w:tabs>
        <w:suppressAutoHyphens/>
        <w:spacing w:before="60"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</w:p>
    <w:p w14:paraId="1CC39DFA" w14:textId="695249C3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V.</w:t>
      </w:r>
    </w:p>
    <w:p w14:paraId="17903EB0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Podnájem </w:t>
      </w:r>
    </w:p>
    <w:p w14:paraId="13C1A8A0" w14:textId="77777777" w:rsidR="00696D97" w:rsidRPr="009362E0" w:rsidRDefault="00696D97" w:rsidP="009E13F5">
      <w:pPr>
        <w:widowControl w:val="0"/>
        <w:tabs>
          <w:tab w:val="left" w:pos="709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Podnájem je možný pouze s předchozím písemným souhlasem Pronajímatele.</w:t>
      </w:r>
    </w:p>
    <w:p w14:paraId="076ECEEE" w14:textId="77777777" w:rsidR="00696D97" w:rsidRPr="009362E0" w:rsidRDefault="00696D97" w:rsidP="009E13F5">
      <w:pPr>
        <w:widowControl w:val="0"/>
        <w:tabs>
          <w:tab w:val="left" w:pos="709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053AE8" w14:textId="77777777" w:rsidR="00696D97" w:rsidRPr="009362E0" w:rsidRDefault="00696D97" w:rsidP="009E13F5">
      <w:pPr>
        <w:widowControl w:val="0"/>
        <w:tabs>
          <w:tab w:val="left" w:pos="709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B1A3D6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V</w:t>
      </w:r>
      <w:r w:rsidR="00C21CD2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.</w:t>
      </w:r>
    </w:p>
    <w:p w14:paraId="39E6FC25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Nájemné</w:t>
      </w:r>
    </w:p>
    <w:p w14:paraId="6D63E225" w14:textId="77777777" w:rsidR="00696D97" w:rsidRPr="009362E0" w:rsidRDefault="00696D97" w:rsidP="003E0FA2">
      <w:pPr>
        <w:widowControl w:val="0"/>
        <w:numPr>
          <w:ilvl w:val="0"/>
          <w:numId w:val="11"/>
        </w:numPr>
        <w:tabs>
          <w:tab w:val="left" w:pos="426"/>
          <w:tab w:val="left" w:pos="709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Smluvní strany se dohodly na měsíčním nájemném takto:</w:t>
      </w:r>
    </w:p>
    <w:p w14:paraId="281C22B4" w14:textId="2D010F39" w:rsidR="00621DE3" w:rsidRPr="009362E0" w:rsidRDefault="00696D97" w:rsidP="009E13F5">
      <w:pPr>
        <w:widowControl w:val="0"/>
        <w:tabs>
          <w:tab w:val="left" w:pos="851"/>
        </w:tabs>
        <w:suppressAutoHyphens/>
        <w:spacing w:before="60" w:after="0" w:line="240" w:lineRule="auto"/>
        <w:ind w:left="426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Nájemné za prostory dle článku I., odst. 2. této</w:t>
      </w:r>
      <w:r w:rsidR="0070182B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smlouv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y</w:t>
      </w:r>
      <w:r w:rsidR="000C2494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činí</w:t>
      </w:r>
      <w:r w:rsidR="00621DE3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:</w:t>
      </w:r>
    </w:p>
    <w:p w14:paraId="1A0D657C" w14:textId="2BDC3681" w:rsidR="006625F6" w:rsidRPr="009362E0" w:rsidRDefault="006625F6" w:rsidP="003E0FA2">
      <w:pPr>
        <w:pStyle w:val="Odstavecseseznamem"/>
        <w:widowControl w:val="0"/>
        <w:numPr>
          <w:ilvl w:val="0"/>
          <w:numId w:val="27"/>
        </w:numPr>
        <w:tabs>
          <w:tab w:val="left" w:pos="851"/>
        </w:tabs>
        <w:suppressAutoHyphens/>
        <w:spacing w:before="60" w:after="0" w:line="240" w:lineRule="auto"/>
        <w:contextualSpacing w:val="0"/>
        <w:jc w:val="both"/>
        <w:rPr>
          <w:rFonts w:ascii="Arial" w:eastAsia="Lucida Sans Unicode" w:hAnsi="Arial" w:cs="Arial"/>
          <w:b/>
          <w:sz w:val="36"/>
          <w:szCs w:val="24"/>
          <w:lang w:eastAsia="zh-CN"/>
        </w:rPr>
      </w:pPr>
      <w:r w:rsidRPr="009362E0">
        <w:rPr>
          <w:rFonts w:ascii="Arial" w:hAnsi="Arial" w:cs="Arial"/>
          <w:b/>
          <w:sz w:val="24"/>
          <w:szCs w:val="18"/>
        </w:rPr>
        <w:t xml:space="preserve">ode Dne zahájení </w:t>
      </w:r>
      <w:r w:rsidR="00427639" w:rsidRPr="009362E0">
        <w:rPr>
          <w:rFonts w:ascii="Arial" w:hAnsi="Arial" w:cs="Arial"/>
          <w:b/>
          <w:sz w:val="24"/>
          <w:szCs w:val="18"/>
        </w:rPr>
        <w:t>do dne otevření provozovny veřejnosti</w:t>
      </w:r>
      <w:r w:rsidRPr="009362E0">
        <w:rPr>
          <w:rFonts w:ascii="Arial" w:hAnsi="Arial" w:cs="Arial"/>
          <w:b/>
          <w:sz w:val="24"/>
          <w:szCs w:val="18"/>
        </w:rPr>
        <w:t xml:space="preserve"> částku 16.656,-- Kč (slovy: </w:t>
      </w:r>
      <w:r w:rsidR="003D67E2" w:rsidRPr="009362E0">
        <w:rPr>
          <w:rFonts w:ascii="Arial" w:hAnsi="Arial" w:cs="Arial"/>
          <w:b/>
          <w:sz w:val="24"/>
          <w:szCs w:val="18"/>
        </w:rPr>
        <w:t>šestnáct tisíc šest set padesát šest korun českých)</w:t>
      </w:r>
      <w:r w:rsidRPr="009362E0">
        <w:rPr>
          <w:rFonts w:ascii="Arial" w:hAnsi="Arial" w:cs="Arial"/>
          <w:b/>
          <w:sz w:val="24"/>
          <w:szCs w:val="18"/>
        </w:rPr>
        <w:t>, tj. 1.100,- Kč/m2/rok</w:t>
      </w:r>
      <w:r w:rsidR="00427639" w:rsidRPr="009362E0">
        <w:rPr>
          <w:rFonts w:ascii="Arial" w:hAnsi="Arial" w:cs="Arial"/>
          <w:b/>
          <w:sz w:val="24"/>
          <w:szCs w:val="18"/>
        </w:rPr>
        <w:t>,</w:t>
      </w:r>
    </w:p>
    <w:p w14:paraId="7709B6AB" w14:textId="2590C417" w:rsidR="00621DE3" w:rsidRPr="009362E0" w:rsidRDefault="00621DE3" w:rsidP="003E0FA2">
      <w:pPr>
        <w:pStyle w:val="Odstavecseseznamem"/>
        <w:widowControl w:val="0"/>
        <w:numPr>
          <w:ilvl w:val="0"/>
          <w:numId w:val="27"/>
        </w:numPr>
        <w:tabs>
          <w:tab w:val="left" w:pos="851"/>
        </w:tabs>
        <w:suppressAutoHyphens/>
        <w:spacing w:before="60" w:after="0" w:line="240" w:lineRule="auto"/>
        <w:contextualSpacing w:val="0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ode </w:t>
      </w:r>
      <w:r w:rsidR="00427639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dne </w:t>
      </w:r>
      <w:r w:rsidR="00427639" w:rsidRPr="009362E0">
        <w:rPr>
          <w:rFonts w:ascii="Arial" w:hAnsi="Arial" w:cs="Arial"/>
          <w:b/>
          <w:sz w:val="24"/>
          <w:szCs w:val="18"/>
        </w:rPr>
        <w:t xml:space="preserve">otevření provozovny veřejnosti 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do dne předcházejícího osmému výročí </w:t>
      </w:r>
      <w:r w:rsidR="00427639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d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ni </w:t>
      </w:r>
      <w:r w:rsidR="00427639" w:rsidRPr="009362E0">
        <w:rPr>
          <w:rFonts w:ascii="Arial" w:hAnsi="Arial" w:cs="Arial"/>
          <w:b/>
          <w:sz w:val="24"/>
          <w:szCs w:val="18"/>
        </w:rPr>
        <w:t>otevření provozovny veřejnosti</w:t>
      </w:r>
      <w:r w:rsidR="006B14D9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</w:t>
      </w:r>
      <w:r w:rsidR="00CD6916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částk</w:t>
      </w:r>
      <w:r w:rsidR="006B14D9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u</w:t>
      </w:r>
      <w:r w:rsidR="00CD6916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</w:t>
      </w:r>
      <w:r w:rsidR="00696D97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ve výši </w:t>
      </w:r>
      <w:r w:rsidR="00427639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41 </w:t>
      </w:r>
      <w:r w:rsidR="00B12439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508</w:t>
      </w:r>
      <w:r w:rsidR="00696D97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,- Kč (slovy: </w:t>
      </w:r>
      <w:r w:rsidR="00B12439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čtyřicet jeden tisíc pět set osm korun</w:t>
      </w:r>
      <w:r w:rsidR="00696D97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českých) / měsíčně </w:t>
      </w:r>
      <w:r w:rsidR="00435749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bez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DPH,</w:t>
      </w:r>
    </w:p>
    <w:p w14:paraId="6D4F64C7" w14:textId="78D0BB12" w:rsidR="00696D97" w:rsidRPr="009362E0" w:rsidRDefault="00B12439" w:rsidP="003E0FA2">
      <w:pPr>
        <w:pStyle w:val="Odstavecseseznamem"/>
        <w:widowControl w:val="0"/>
        <w:numPr>
          <w:ilvl w:val="0"/>
          <w:numId w:val="27"/>
        </w:numPr>
        <w:tabs>
          <w:tab w:val="left" w:pos="851"/>
        </w:tabs>
        <w:suppressAutoHyphens/>
        <w:spacing w:before="60" w:after="0" w:line="240" w:lineRule="auto"/>
        <w:contextualSpacing w:val="0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ode dne osmého výročí </w:t>
      </w:r>
      <w:r w:rsidR="00427639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dni </w:t>
      </w:r>
      <w:r w:rsidR="00427639" w:rsidRPr="009362E0">
        <w:rPr>
          <w:rFonts w:ascii="Arial" w:hAnsi="Arial" w:cs="Arial"/>
          <w:b/>
          <w:sz w:val="24"/>
          <w:szCs w:val="18"/>
        </w:rPr>
        <w:t>otevření provozovny veřejnosti</w:t>
      </w:r>
      <w:r w:rsidR="00427639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do konce doby nájmu částku ve výši 23 770,- Kč (slovy: dvacet tři tisíce sedm set sedmdesát korun českých) / měsíčně </w:t>
      </w:r>
      <w:r w:rsidR="00435749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bez 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DPH</w:t>
      </w:r>
    </w:p>
    <w:p w14:paraId="743A00F8" w14:textId="47B54CB8" w:rsidR="00435749" w:rsidRPr="009362E0" w:rsidRDefault="00435749" w:rsidP="00427639">
      <w:pPr>
        <w:widowControl w:val="0"/>
        <w:tabs>
          <w:tab w:val="left" w:pos="851"/>
        </w:tabs>
        <w:suppressAutoHyphens/>
        <w:spacing w:before="60" w:after="0" w:line="240" w:lineRule="auto"/>
        <w:ind w:left="426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K částce nájemného bude připočtena DPH v zákonné výši.</w:t>
      </w:r>
    </w:p>
    <w:p w14:paraId="5DF8AADB" w14:textId="1DB51C89" w:rsidR="00696D97" w:rsidRPr="009362E0" w:rsidRDefault="00696D97" w:rsidP="009E13F5">
      <w:pPr>
        <w:widowControl w:val="0"/>
        <w:spacing w:before="60" w:after="0" w:line="240" w:lineRule="auto"/>
        <w:ind w:left="425"/>
        <w:jc w:val="both"/>
        <w:rPr>
          <w:rFonts w:ascii="Arial" w:eastAsia="Lucida Sans Unicode" w:hAnsi="Arial" w:cs="Arial"/>
          <w:sz w:val="24"/>
          <w:szCs w:val="24"/>
          <w:lang w:eastAsia="cs-CZ"/>
        </w:rPr>
      </w:pPr>
      <w:r w:rsidRPr="009362E0">
        <w:rPr>
          <w:rFonts w:ascii="Arial" w:eastAsia="Lucida Sans Unicode" w:hAnsi="Arial" w:cs="Arial"/>
          <w:sz w:val="24"/>
          <w:szCs w:val="24"/>
          <w:lang w:eastAsia="cs-CZ"/>
        </w:rPr>
        <w:t xml:space="preserve">Na výši nájemného nemá vliv skutečná výměra pronajatých nebytových prostor. Nájemné je tedy sjednáno za jednotlivý předmět nájmu jako celek </w:t>
      </w:r>
      <w:r w:rsidR="00DA0ECD" w:rsidRPr="009362E0">
        <w:rPr>
          <w:rFonts w:ascii="Arial" w:eastAsia="Lucida Sans Unicode" w:hAnsi="Arial" w:cs="Arial"/>
          <w:sz w:val="24"/>
          <w:szCs w:val="24"/>
          <w:lang w:eastAsia="cs-CZ"/>
        </w:rPr>
        <w:t>uvedený v článku I., odst. 2. této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cs-CZ"/>
        </w:rPr>
        <w:t xml:space="preserve"> smlouv</w:t>
      </w:r>
      <w:r w:rsidR="00DA0ECD" w:rsidRPr="009362E0">
        <w:rPr>
          <w:rFonts w:ascii="Arial" w:eastAsia="Lucida Sans Unicode" w:hAnsi="Arial" w:cs="Arial"/>
          <w:sz w:val="24"/>
          <w:szCs w:val="24"/>
          <w:lang w:eastAsia="cs-CZ"/>
        </w:rPr>
        <w:t>y</w:t>
      </w:r>
      <w:r w:rsidRPr="009362E0">
        <w:rPr>
          <w:rFonts w:ascii="Arial" w:eastAsia="Lucida Sans Unicode" w:hAnsi="Arial" w:cs="Arial"/>
          <w:sz w:val="24"/>
          <w:szCs w:val="24"/>
          <w:lang w:eastAsia="cs-CZ"/>
        </w:rPr>
        <w:t xml:space="preserve"> (po </w:t>
      </w:r>
      <w:r w:rsidR="00DA0ECD" w:rsidRPr="009362E0">
        <w:rPr>
          <w:rFonts w:ascii="Arial" w:eastAsia="Lucida Sans Unicode" w:hAnsi="Arial" w:cs="Arial"/>
          <w:sz w:val="24"/>
          <w:szCs w:val="24"/>
          <w:lang w:eastAsia="cs-CZ"/>
        </w:rPr>
        <w:t>dokončení</w:t>
      </w:r>
      <w:r w:rsidR="00435749" w:rsidRPr="009362E0">
        <w:rPr>
          <w:rFonts w:ascii="Arial" w:eastAsia="Lucida Sans Unicode" w:hAnsi="Arial" w:cs="Arial"/>
          <w:sz w:val="24"/>
          <w:szCs w:val="24"/>
          <w:lang w:eastAsia="cs-CZ"/>
        </w:rPr>
        <w:t xml:space="preserve"> </w:t>
      </w:r>
      <w:r w:rsidRPr="009362E0">
        <w:rPr>
          <w:rFonts w:ascii="Arial" w:eastAsia="Lucida Sans Unicode" w:hAnsi="Arial" w:cs="Arial"/>
          <w:sz w:val="24"/>
          <w:szCs w:val="24"/>
          <w:lang w:eastAsia="cs-CZ"/>
        </w:rPr>
        <w:t>stavebních úprav</w:t>
      </w:r>
      <w:r w:rsidR="00DA0ECD" w:rsidRPr="009362E0">
        <w:rPr>
          <w:rFonts w:ascii="Arial" w:eastAsia="Lucida Sans Unicode" w:hAnsi="Arial" w:cs="Arial"/>
          <w:sz w:val="24"/>
          <w:szCs w:val="24"/>
          <w:lang w:eastAsia="cs-CZ"/>
        </w:rPr>
        <w:t xml:space="preserve"> uv</w:t>
      </w:r>
      <w:r w:rsidR="003A379E" w:rsidRPr="009362E0">
        <w:rPr>
          <w:rFonts w:ascii="Arial" w:eastAsia="Lucida Sans Unicode" w:hAnsi="Arial" w:cs="Arial"/>
          <w:sz w:val="24"/>
          <w:szCs w:val="24"/>
          <w:lang w:eastAsia="cs-CZ"/>
        </w:rPr>
        <w:t xml:space="preserve">edených v Příloze č. 3 – </w:t>
      </w:r>
      <w:r w:rsidR="00D54D13">
        <w:rPr>
          <w:rFonts w:ascii="Arial" w:eastAsia="Lucida Sans Unicode" w:hAnsi="Arial" w:cs="Arial"/>
          <w:sz w:val="24"/>
          <w:szCs w:val="24"/>
          <w:lang w:eastAsia="cs-CZ"/>
        </w:rPr>
        <w:t>p</w:t>
      </w:r>
      <w:r w:rsidR="003A379E" w:rsidRPr="009362E0">
        <w:rPr>
          <w:rFonts w:ascii="Arial" w:eastAsia="Lucida Sans Unicode" w:hAnsi="Arial" w:cs="Arial"/>
          <w:sz w:val="24"/>
          <w:szCs w:val="24"/>
          <w:lang w:eastAsia="cs-CZ"/>
        </w:rPr>
        <w:t>ráce P</w:t>
      </w:r>
      <w:r w:rsidR="00DA0ECD" w:rsidRPr="009362E0">
        <w:rPr>
          <w:rFonts w:ascii="Arial" w:eastAsia="Lucida Sans Unicode" w:hAnsi="Arial" w:cs="Arial"/>
          <w:sz w:val="24"/>
          <w:szCs w:val="24"/>
          <w:lang w:eastAsia="cs-CZ"/>
        </w:rPr>
        <w:t>ronajímatele</w:t>
      </w:r>
      <w:r w:rsidRPr="009362E0">
        <w:rPr>
          <w:rFonts w:ascii="Arial" w:eastAsia="Lucida Sans Unicode" w:hAnsi="Arial" w:cs="Arial"/>
          <w:sz w:val="24"/>
          <w:szCs w:val="24"/>
          <w:lang w:eastAsia="cs-CZ"/>
        </w:rPr>
        <w:t>).</w:t>
      </w:r>
    </w:p>
    <w:p w14:paraId="20550F95" w14:textId="4CCFFE9B" w:rsidR="00427639" w:rsidRPr="009362E0" w:rsidRDefault="00696D97" w:rsidP="003E0FA2">
      <w:pPr>
        <w:widowControl w:val="0"/>
        <w:numPr>
          <w:ilvl w:val="0"/>
          <w:numId w:val="11"/>
        </w:numPr>
        <w:tabs>
          <w:tab w:val="left" w:pos="426"/>
          <w:tab w:val="left" w:pos="709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Nájemné bude hrazeno </w:t>
      </w:r>
      <w:r w:rsidR="00435749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vždy měsíčně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na základě </w:t>
      </w:r>
      <w:r w:rsidR="00435749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Pronajímatelem vystaveného a nájemci zaslaného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daňového dokladu</w:t>
      </w:r>
      <w:r w:rsidR="000B3CE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- faktury</w:t>
      </w:r>
      <w:r w:rsidR="00435749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v termínu splatnosti </w:t>
      </w:r>
      <w:r w:rsidR="003D67E2" w:rsidRPr="009362E0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="00435749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kalendářních dnů od data vystavení daňového dokladu.</w:t>
      </w:r>
      <w:r w:rsidR="00CF793A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35749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Pronajímatel je povinen vystavit daňový doklad </w:t>
      </w:r>
      <w:r w:rsidR="000B3CE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– fakturu </w:t>
      </w:r>
      <w:r w:rsidR="00435749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vždy nejdéle do 15 kalendářních dnů od data uskutečnění zdanitelného plnění, kterým je vždy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1. kalendářní den v měsíci, za kter</w:t>
      </w:r>
      <w:r w:rsidR="00435749" w:rsidRPr="009362E0">
        <w:rPr>
          <w:rFonts w:ascii="Arial" w:eastAsia="Times New Roman" w:hAnsi="Arial" w:cs="Arial"/>
          <w:sz w:val="24"/>
          <w:szCs w:val="24"/>
          <w:lang w:eastAsia="ar-SA"/>
        </w:rPr>
        <w:t>ý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je nájemné hrazeno</w:t>
      </w:r>
      <w:r w:rsidR="00435749" w:rsidRPr="009362E0">
        <w:rPr>
          <w:rFonts w:ascii="Arial" w:eastAsia="Times New Roman" w:hAnsi="Arial" w:cs="Arial"/>
          <w:sz w:val="24"/>
          <w:szCs w:val="24"/>
          <w:lang w:eastAsia="ar-SA"/>
        </w:rPr>
        <w:t>. Pronajímatel je povinen zaslat nájemci daňový doklad</w:t>
      </w:r>
      <w:r w:rsidR="000B3CE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- fakturu </w:t>
      </w:r>
      <w:r w:rsidR="00435749" w:rsidRPr="009362E0">
        <w:rPr>
          <w:rFonts w:ascii="Arial" w:eastAsia="Times New Roman" w:hAnsi="Arial" w:cs="Arial"/>
          <w:sz w:val="24"/>
          <w:szCs w:val="24"/>
          <w:lang w:eastAsia="ar-SA"/>
        </w:rPr>
        <w:t>nejdéle do 3 kalendářních dnů od data jeho vystavení na dresu pro zasílání daňových dokladů uvedenou v záhlaví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="00435749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y. </w:t>
      </w:r>
    </w:p>
    <w:p w14:paraId="788C033D" w14:textId="3278AFCA" w:rsidR="00427639" w:rsidRPr="009362E0" w:rsidRDefault="00315DED" w:rsidP="00427639">
      <w:pPr>
        <w:widowControl w:val="0"/>
        <w:tabs>
          <w:tab w:val="left" w:pos="426"/>
          <w:tab w:val="left" w:pos="709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Úhrada nájemného </w:t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>za první měsíc trvání nájmu bud</w:t>
      </w:r>
      <w:r w:rsidR="00325BAF" w:rsidRPr="009362E0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ze strany Nájemce uhrazen</w:t>
      </w:r>
      <w:r w:rsidR="00325BAF" w:rsidRPr="009362E0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na základě Pronajímatelem vystaveného a </w:t>
      </w:r>
      <w:r w:rsidR="000B3CEB" w:rsidRPr="009362E0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ájemci zaslaného daňového dokladu </w:t>
      </w:r>
      <w:r w:rsidR="000B3CE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– faktury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v termínu splatnosti </w:t>
      </w:r>
      <w:r w:rsidR="003D67E2" w:rsidRPr="009362E0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kalendářních dnů od data vystavení daňového dokladu. Pronajímatel je povinen vystavit daňový doklad </w:t>
      </w:r>
      <w:r w:rsidR="000B3CE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– fakturu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nejdéle do 15 kalendářních dnů od data uskutečnění zdanitelného plnění, kterým je </w:t>
      </w:r>
      <w:r w:rsidR="00BE5251" w:rsidRPr="009362E0">
        <w:rPr>
          <w:rFonts w:ascii="Arial" w:eastAsia="Times New Roman" w:hAnsi="Arial" w:cs="Arial"/>
          <w:sz w:val="24"/>
          <w:szCs w:val="24"/>
          <w:lang w:eastAsia="ar-SA"/>
        </w:rPr>
        <w:t>Den zahájení nájmu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. Pronajímatel je povinen zaslat nájemci daňový doklad</w:t>
      </w:r>
      <w:r w:rsidR="000B3CE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- fakturu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nejdéle do 3 kalendářních dnů od data jeho vystavení na </w:t>
      </w:r>
      <w:r w:rsidR="007D5C5A" w:rsidRPr="009362E0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dresu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pro zasílání daňových dokladů uvedenou v záhlaví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y. V případě, že </w:t>
      </w:r>
      <w:r w:rsidR="00BE5251" w:rsidRPr="009362E0">
        <w:rPr>
          <w:rFonts w:ascii="Arial" w:eastAsia="Times New Roman" w:hAnsi="Arial" w:cs="Arial"/>
          <w:sz w:val="24"/>
          <w:szCs w:val="24"/>
          <w:lang w:eastAsia="ar-SA"/>
        </w:rPr>
        <w:t>Den zahájení nájmu</w:t>
      </w:r>
      <w:r w:rsidR="000B3CE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připadne na jiný než první kalendářní den měsíce, je </w:t>
      </w:r>
      <w:r w:rsidR="000B3CEB" w:rsidRPr="009362E0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ronajímatel povinen poměrně upravit výši nájemného.</w:t>
      </w:r>
    </w:p>
    <w:p w14:paraId="7406D861" w14:textId="200A88ED" w:rsidR="00696D97" w:rsidRPr="009362E0" w:rsidRDefault="00696D97" w:rsidP="003E0FA2">
      <w:pPr>
        <w:widowControl w:val="0"/>
        <w:numPr>
          <w:ilvl w:val="0"/>
          <w:numId w:val="11"/>
        </w:numPr>
        <w:tabs>
          <w:tab w:val="left" w:pos="426"/>
          <w:tab w:val="left" w:pos="709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Platby budou prováděny na bankovní účet Pronajímatele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u </w:t>
      </w:r>
      <w:r w:rsidR="00A07E97">
        <w:rPr>
          <w:rFonts w:ascii="Arial" w:eastAsia="Lucida Sans Unicode" w:hAnsi="Arial" w:cs="Arial"/>
          <w:sz w:val="24"/>
          <w:szCs w:val="24"/>
          <w:lang w:eastAsia="zh-CN"/>
        </w:rPr>
        <w:t>České spořitelny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.</w:t>
      </w:r>
    </w:p>
    <w:p w14:paraId="45A808EF" w14:textId="2A6F0C57" w:rsidR="00696D97" w:rsidRPr="009362E0" w:rsidRDefault="00696D97" w:rsidP="009E13F5">
      <w:pPr>
        <w:widowControl w:val="0"/>
        <w:tabs>
          <w:tab w:val="left" w:pos="709"/>
        </w:tabs>
        <w:suppressAutoHyphens/>
        <w:spacing w:before="60" w:after="0" w:line="240" w:lineRule="auto"/>
        <w:ind w:left="426"/>
        <w:jc w:val="center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číslo účtu: </w:t>
      </w:r>
      <w:r w:rsidR="00A07E97">
        <w:rPr>
          <w:rFonts w:ascii="Arial" w:eastAsia="Lucida Sans Unicode" w:hAnsi="Arial" w:cs="Arial"/>
          <w:b/>
          <w:sz w:val="24"/>
          <w:szCs w:val="24"/>
          <w:lang w:eastAsia="zh-CN"/>
        </w:rPr>
        <w:t>7190302/0800</w:t>
      </w:r>
    </w:p>
    <w:p w14:paraId="6BA15888" w14:textId="1B7A2CE2" w:rsidR="00696D97" w:rsidRPr="009362E0" w:rsidRDefault="00696D97" w:rsidP="003E0FA2">
      <w:pPr>
        <w:widowControl w:val="0"/>
        <w:numPr>
          <w:ilvl w:val="0"/>
          <w:numId w:val="11"/>
        </w:numPr>
        <w:tabs>
          <w:tab w:val="left" w:pos="426"/>
          <w:tab w:val="left" w:pos="709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Nájemné je považováno za zaplacené připsáním příslušné částky na účet Pronajímatele.</w:t>
      </w:r>
    </w:p>
    <w:p w14:paraId="27CE48FA" w14:textId="77777777" w:rsidR="00696D97" w:rsidRPr="009362E0" w:rsidRDefault="00696D97" w:rsidP="003E0FA2">
      <w:pPr>
        <w:widowControl w:val="0"/>
        <w:numPr>
          <w:ilvl w:val="0"/>
          <w:numId w:val="11"/>
        </w:numPr>
        <w:tabs>
          <w:tab w:val="left" w:pos="426"/>
          <w:tab w:val="left" w:pos="709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Sjednané nájemné v sobě nezahrnuje úhrady za služby spojené s nájmem.</w:t>
      </w:r>
    </w:p>
    <w:p w14:paraId="0B2AC759" w14:textId="33C3F806" w:rsidR="00696D97" w:rsidRPr="009362E0" w:rsidRDefault="00696D97" w:rsidP="009E13F5">
      <w:pPr>
        <w:widowControl w:val="0"/>
        <w:tabs>
          <w:tab w:val="left" w:pos="1932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2E4C92" w14:textId="77777777" w:rsidR="00696D97" w:rsidRPr="009362E0" w:rsidRDefault="00696D97" w:rsidP="009E13F5">
      <w:pPr>
        <w:widowControl w:val="0"/>
        <w:tabs>
          <w:tab w:val="left" w:pos="1932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3C2919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VI</w:t>
      </w:r>
      <w:r w:rsidR="00C21CD2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.</w:t>
      </w:r>
    </w:p>
    <w:p w14:paraId="7901766D" w14:textId="1F24229B" w:rsidR="00696D97" w:rsidRPr="009362E0" w:rsidRDefault="007F6B13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</w:t>
      </w:r>
      <w:r w:rsidR="00696D97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nflační doložka</w:t>
      </w:r>
    </w:p>
    <w:p w14:paraId="404EBF95" w14:textId="270F7744" w:rsidR="00107906" w:rsidRPr="009362E0" w:rsidRDefault="00107906" w:rsidP="003E0FA2">
      <w:pPr>
        <w:pStyle w:val="Odstavecseseznamem"/>
        <w:numPr>
          <w:ilvl w:val="0"/>
          <w:numId w:val="31"/>
        </w:numPr>
        <w:spacing w:before="60"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362E0">
        <w:rPr>
          <w:rFonts w:ascii="Arial" w:hAnsi="Arial" w:cs="Arial"/>
          <w:bCs/>
          <w:sz w:val="24"/>
          <w:szCs w:val="24"/>
        </w:rPr>
        <w:t>Smluvní strany se dohodly, že nájemné sjednané dle této</w:t>
      </w:r>
      <w:r w:rsidR="0070182B" w:rsidRPr="009362E0">
        <w:rPr>
          <w:rFonts w:ascii="Arial" w:hAnsi="Arial" w:cs="Arial"/>
          <w:bCs/>
          <w:sz w:val="24"/>
          <w:szCs w:val="24"/>
        </w:rPr>
        <w:t xml:space="preserve"> smlouv</w:t>
      </w:r>
      <w:r w:rsidRPr="009362E0">
        <w:rPr>
          <w:rFonts w:ascii="Arial" w:hAnsi="Arial" w:cs="Arial"/>
          <w:bCs/>
          <w:sz w:val="24"/>
          <w:szCs w:val="24"/>
        </w:rPr>
        <w:t xml:space="preserve">y za podmínek níže uvedených bude každoročně k 1. </w:t>
      </w:r>
      <w:r w:rsidR="00325BAF" w:rsidRPr="009362E0">
        <w:rPr>
          <w:rFonts w:ascii="Arial" w:hAnsi="Arial" w:cs="Arial"/>
          <w:bCs/>
          <w:sz w:val="24"/>
          <w:szCs w:val="24"/>
        </w:rPr>
        <w:t>dubnu</w:t>
      </w:r>
      <w:r w:rsidRPr="009362E0">
        <w:rPr>
          <w:rFonts w:ascii="Arial" w:hAnsi="Arial" w:cs="Arial"/>
          <w:bCs/>
          <w:sz w:val="24"/>
          <w:szCs w:val="24"/>
        </w:rPr>
        <w:t xml:space="preserve"> zvyšováno v závislosti na růstu míry inflace zjišťované Českým statistickým úřadem. Nájemné se tak bude každoročně upravovat o míru inflace předchozího kalendářního roku podle vzorce:</w:t>
      </w:r>
    </w:p>
    <w:p w14:paraId="50EE923B" w14:textId="77777777" w:rsidR="00107906" w:rsidRPr="009362E0" w:rsidRDefault="00107906" w:rsidP="00325BAF">
      <w:pPr>
        <w:spacing w:before="60"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9362E0">
        <w:rPr>
          <w:rFonts w:ascii="Arial" w:hAnsi="Arial" w:cs="Arial"/>
          <w:bCs/>
          <w:sz w:val="24"/>
          <w:szCs w:val="24"/>
        </w:rPr>
        <w:t>NN = NS x ( 1+i/100 )</w:t>
      </w:r>
    </w:p>
    <w:p w14:paraId="6B6CC90F" w14:textId="77777777" w:rsidR="00107906" w:rsidRPr="009362E0" w:rsidRDefault="00107906" w:rsidP="00325BAF">
      <w:pPr>
        <w:spacing w:before="60"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9362E0">
        <w:rPr>
          <w:rFonts w:ascii="Arial" w:hAnsi="Arial" w:cs="Arial"/>
          <w:bCs/>
          <w:sz w:val="24"/>
          <w:szCs w:val="24"/>
        </w:rPr>
        <w:t>NN – nově upravená výše nájemného</w:t>
      </w:r>
    </w:p>
    <w:p w14:paraId="476A264E" w14:textId="77777777" w:rsidR="00107906" w:rsidRPr="009362E0" w:rsidRDefault="00107906" w:rsidP="00325BAF">
      <w:pPr>
        <w:spacing w:before="60"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9362E0">
        <w:rPr>
          <w:rFonts w:ascii="Arial" w:hAnsi="Arial" w:cs="Arial"/>
          <w:bCs/>
          <w:sz w:val="24"/>
          <w:szCs w:val="24"/>
        </w:rPr>
        <w:t>NS – výše nájemného placená v předchozím kalendářním roce</w:t>
      </w:r>
    </w:p>
    <w:p w14:paraId="4E4C60DE" w14:textId="6D1BE10E" w:rsidR="00107906" w:rsidRPr="009362E0" w:rsidRDefault="00107906" w:rsidP="00325BAF">
      <w:pPr>
        <w:spacing w:before="60"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9362E0">
        <w:rPr>
          <w:rFonts w:ascii="Arial" w:hAnsi="Arial" w:cs="Arial"/>
          <w:bCs/>
          <w:sz w:val="24"/>
          <w:szCs w:val="24"/>
        </w:rPr>
        <w:t>i – míra inflace v předchozím kalendářním roce (v %)</w:t>
      </w:r>
    </w:p>
    <w:p w14:paraId="1B663AC6" w14:textId="3AA5D212" w:rsidR="00325BAF" w:rsidRPr="009362E0" w:rsidRDefault="00107906" w:rsidP="003E0FA2">
      <w:pPr>
        <w:pStyle w:val="Odstavecseseznamem"/>
        <w:numPr>
          <w:ilvl w:val="0"/>
          <w:numId w:val="31"/>
        </w:numPr>
        <w:spacing w:before="60" w:after="0" w:line="240" w:lineRule="auto"/>
        <w:ind w:left="426" w:hanging="42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362E0">
        <w:rPr>
          <w:rFonts w:ascii="Arial" w:hAnsi="Arial" w:cs="Arial"/>
          <w:bCs/>
          <w:sz w:val="24"/>
          <w:szCs w:val="24"/>
        </w:rPr>
        <w:t>Zvýšení nájemného o míru inflace dle tohoto ustanovení bude aplikováno nejdříve ode dne 1.</w:t>
      </w:r>
      <w:r w:rsidR="00325BAF" w:rsidRPr="009362E0">
        <w:rPr>
          <w:rFonts w:ascii="Arial" w:hAnsi="Arial" w:cs="Arial"/>
          <w:bCs/>
          <w:sz w:val="24"/>
          <w:szCs w:val="24"/>
        </w:rPr>
        <w:t xml:space="preserve"> 4</w:t>
      </w:r>
      <w:r w:rsidRPr="009362E0">
        <w:rPr>
          <w:rFonts w:ascii="Arial" w:hAnsi="Arial" w:cs="Arial"/>
          <w:bCs/>
          <w:sz w:val="24"/>
          <w:szCs w:val="24"/>
        </w:rPr>
        <w:t>.</w:t>
      </w:r>
      <w:r w:rsidR="00325BAF" w:rsidRPr="009362E0">
        <w:rPr>
          <w:rFonts w:ascii="Arial" w:hAnsi="Arial" w:cs="Arial"/>
          <w:bCs/>
          <w:sz w:val="24"/>
          <w:szCs w:val="24"/>
        </w:rPr>
        <w:t xml:space="preserve"> </w:t>
      </w:r>
      <w:r w:rsidRPr="009362E0">
        <w:rPr>
          <w:rFonts w:ascii="Arial" w:hAnsi="Arial" w:cs="Arial"/>
          <w:bCs/>
          <w:sz w:val="24"/>
          <w:szCs w:val="24"/>
        </w:rPr>
        <w:t>2019. Mírou inflace se pro účely této</w:t>
      </w:r>
      <w:r w:rsidR="0070182B" w:rsidRPr="009362E0">
        <w:rPr>
          <w:rFonts w:ascii="Arial" w:hAnsi="Arial" w:cs="Arial"/>
          <w:bCs/>
          <w:sz w:val="24"/>
          <w:szCs w:val="24"/>
        </w:rPr>
        <w:t xml:space="preserve"> smlouv</w:t>
      </w:r>
      <w:r w:rsidRPr="009362E0">
        <w:rPr>
          <w:rFonts w:ascii="Arial" w:hAnsi="Arial" w:cs="Arial"/>
          <w:bCs/>
          <w:sz w:val="24"/>
          <w:szCs w:val="24"/>
        </w:rPr>
        <w:t xml:space="preserve">y rozumí přírůstek průměrného indexu spotřebitelských cen (CPI – </w:t>
      </w:r>
      <w:proofErr w:type="spellStart"/>
      <w:r w:rsidRPr="009362E0">
        <w:rPr>
          <w:rFonts w:ascii="Arial" w:hAnsi="Arial" w:cs="Arial"/>
          <w:bCs/>
          <w:sz w:val="24"/>
          <w:szCs w:val="24"/>
        </w:rPr>
        <w:t>Consumer</w:t>
      </w:r>
      <w:proofErr w:type="spellEnd"/>
      <w:r w:rsidRPr="009362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362E0">
        <w:rPr>
          <w:rFonts w:ascii="Arial" w:hAnsi="Arial" w:cs="Arial"/>
          <w:bCs/>
          <w:sz w:val="24"/>
          <w:szCs w:val="24"/>
        </w:rPr>
        <w:t>Price</w:t>
      </w:r>
      <w:proofErr w:type="spellEnd"/>
      <w:r w:rsidRPr="009362E0">
        <w:rPr>
          <w:rFonts w:ascii="Arial" w:hAnsi="Arial" w:cs="Arial"/>
          <w:bCs/>
          <w:sz w:val="24"/>
          <w:szCs w:val="24"/>
        </w:rPr>
        <w:t xml:space="preserve"> Index) za posledních dvanáct měsíců proti průměru předchozích dvanácti měsíců.</w:t>
      </w:r>
    </w:p>
    <w:p w14:paraId="07E565DE" w14:textId="1685E5D7" w:rsidR="00325BAF" w:rsidRPr="009362E0" w:rsidRDefault="00107906" w:rsidP="003E0FA2">
      <w:pPr>
        <w:pStyle w:val="Odstavecseseznamem"/>
        <w:numPr>
          <w:ilvl w:val="0"/>
          <w:numId w:val="31"/>
        </w:numPr>
        <w:spacing w:before="60" w:after="0" w:line="240" w:lineRule="auto"/>
        <w:ind w:left="426" w:hanging="42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362E0">
        <w:rPr>
          <w:rFonts w:ascii="Arial" w:hAnsi="Arial" w:cs="Arial"/>
          <w:bCs/>
          <w:sz w:val="24"/>
          <w:szCs w:val="24"/>
        </w:rPr>
        <w:t>V období do vyhlášení výše míry inflace za předchozí kalendářní rok ze strany Českého statistického úřadu bude Nájemcem Pronajímateli hrazeno nájemné ve výši dle předchozího kalendářního roku.</w:t>
      </w:r>
      <w:r w:rsidR="00CF793A" w:rsidRPr="009362E0">
        <w:rPr>
          <w:rFonts w:ascii="Arial" w:hAnsi="Arial" w:cs="Arial"/>
          <w:bCs/>
          <w:sz w:val="24"/>
          <w:szCs w:val="24"/>
        </w:rPr>
        <w:t xml:space="preserve"> </w:t>
      </w:r>
      <w:r w:rsidRPr="009362E0">
        <w:rPr>
          <w:rFonts w:ascii="Arial" w:hAnsi="Arial" w:cs="Arial"/>
          <w:bCs/>
          <w:sz w:val="24"/>
          <w:szCs w:val="24"/>
        </w:rPr>
        <w:t>Pronajímatel je povinen oznámit</w:t>
      </w:r>
      <w:r w:rsidR="00CF793A" w:rsidRPr="009362E0">
        <w:rPr>
          <w:rFonts w:ascii="Arial" w:hAnsi="Arial" w:cs="Arial"/>
          <w:bCs/>
          <w:sz w:val="24"/>
          <w:szCs w:val="24"/>
        </w:rPr>
        <w:t xml:space="preserve"> </w:t>
      </w:r>
      <w:r w:rsidRPr="009362E0">
        <w:rPr>
          <w:rFonts w:ascii="Arial" w:hAnsi="Arial" w:cs="Arial"/>
          <w:bCs/>
          <w:sz w:val="24"/>
          <w:szCs w:val="24"/>
        </w:rPr>
        <w:t>Nájemci</w:t>
      </w:r>
      <w:r w:rsidR="00CF793A" w:rsidRPr="009362E0">
        <w:rPr>
          <w:rFonts w:ascii="Arial" w:hAnsi="Arial" w:cs="Arial"/>
          <w:bCs/>
          <w:sz w:val="24"/>
          <w:szCs w:val="24"/>
        </w:rPr>
        <w:t xml:space="preserve"> </w:t>
      </w:r>
      <w:r w:rsidRPr="009362E0">
        <w:rPr>
          <w:rFonts w:ascii="Arial" w:hAnsi="Arial" w:cs="Arial"/>
          <w:bCs/>
          <w:sz w:val="24"/>
          <w:szCs w:val="24"/>
        </w:rPr>
        <w:t>novou výši nájemného po vyhlášení míry inflace</w:t>
      </w:r>
      <w:r w:rsidR="00CF793A" w:rsidRPr="009362E0">
        <w:rPr>
          <w:rFonts w:ascii="Arial" w:hAnsi="Arial" w:cs="Arial"/>
          <w:bCs/>
          <w:sz w:val="24"/>
          <w:szCs w:val="24"/>
        </w:rPr>
        <w:t xml:space="preserve"> </w:t>
      </w:r>
      <w:r w:rsidRPr="009362E0">
        <w:rPr>
          <w:rFonts w:ascii="Arial" w:hAnsi="Arial" w:cs="Arial"/>
          <w:bCs/>
          <w:sz w:val="24"/>
          <w:szCs w:val="24"/>
        </w:rPr>
        <w:t xml:space="preserve">formou písemné výzvy nejdéle do </w:t>
      </w:r>
      <w:r w:rsidR="00325BAF" w:rsidRPr="009362E0">
        <w:rPr>
          <w:rFonts w:ascii="Arial" w:hAnsi="Arial" w:cs="Arial"/>
          <w:bCs/>
          <w:sz w:val="24"/>
          <w:szCs w:val="24"/>
        </w:rPr>
        <w:t>31. 3</w:t>
      </w:r>
      <w:r w:rsidRPr="009362E0">
        <w:rPr>
          <w:rFonts w:ascii="Arial" w:hAnsi="Arial" w:cs="Arial"/>
          <w:bCs/>
          <w:sz w:val="24"/>
          <w:szCs w:val="24"/>
        </w:rPr>
        <w:t xml:space="preserve">. kalendářního roku, na který se nájemné zvyšuje. V případě, že </w:t>
      </w:r>
      <w:r w:rsidR="00110BF4">
        <w:rPr>
          <w:rFonts w:ascii="Arial" w:hAnsi="Arial" w:cs="Arial"/>
          <w:bCs/>
          <w:sz w:val="24"/>
          <w:szCs w:val="24"/>
        </w:rPr>
        <w:t>P</w:t>
      </w:r>
      <w:r w:rsidRPr="009362E0">
        <w:rPr>
          <w:rFonts w:ascii="Arial" w:hAnsi="Arial" w:cs="Arial"/>
          <w:bCs/>
          <w:sz w:val="24"/>
          <w:szCs w:val="24"/>
        </w:rPr>
        <w:t xml:space="preserve">ronajímatel tuto svou povinnost nesplní, jeho nárok na zvýšení nájemného pro příslušný kalendářní rok zaniká. </w:t>
      </w:r>
      <w:r w:rsidR="00325BAF" w:rsidRPr="009362E0">
        <w:rPr>
          <w:rFonts w:ascii="Arial" w:hAnsi="Arial" w:cs="Arial"/>
          <w:bCs/>
          <w:sz w:val="24"/>
          <w:szCs w:val="24"/>
        </w:rPr>
        <w:t>Nájemné se bude upravovat pouze nahoru.</w:t>
      </w:r>
    </w:p>
    <w:p w14:paraId="5EE1FDDB" w14:textId="77777777" w:rsidR="00B12439" w:rsidRPr="009362E0" w:rsidRDefault="00B12439" w:rsidP="009E13F5">
      <w:pPr>
        <w:widowControl w:val="0"/>
        <w:suppressAutoHyphens/>
        <w:spacing w:before="60" w:after="0" w:line="240" w:lineRule="auto"/>
        <w:rPr>
          <w:rFonts w:ascii="Arial" w:eastAsia="Lucida Sans Unicode" w:hAnsi="Arial" w:cs="Arial"/>
          <w:sz w:val="24"/>
          <w:szCs w:val="24"/>
          <w:lang w:eastAsia="zh-CN"/>
        </w:rPr>
      </w:pPr>
    </w:p>
    <w:p w14:paraId="05AD9496" w14:textId="77777777" w:rsidR="00325BAF" w:rsidRPr="009362E0" w:rsidRDefault="00325BAF" w:rsidP="009E13F5">
      <w:pPr>
        <w:widowControl w:val="0"/>
        <w:suppressAutoHyphens/>
        <w:spacing w:before="60" w:after="0" w:line="240" w:lineRule="auto"/>
        <w:rPr>
          <w:rFonts w:ascii="Arial" w:eastAsia="Lucida Sans Unicode" w:hAnsi="Arial" w:cs="Arial"/>
          <w:sz w:val="24"/>
          <w:szCs w:val="24"/>
          <w:lang w:eastAsia="zh-CN"/>
        </w:rPr>
      </w:pPr>
    </w:p>
    <w:p w14:paraId="1FDD719D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VI</w:t>
      </w:r>
      <w:r w:rsidR="00C21CD2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I.</w:t>
      </w:r>
    </w:p>
    <w:p w14:paraId="0D5C523B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Služby </w:t>
      </w:r>
    </w:p>
    <w:p w14:paraId="29CB4BC5" w14:textId="37C1626E" w:rsidR="00696D97" w:rsidRPr="009362E0" w:rsidRDefault="00696D97" w:rsidP="003E0FA2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Mimo nájemného bude Nájemce hradit provozní náklady na dodávky médií a služeb spojených s </w:t>
      </w:r>
      <w:r w:rsidR="00591267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užíváním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předmětu nájmu (dále jen „úhrady za služby“).</w:t>
      </w:r>
    </w:p>
    <w:p w14:paraId="77269017" w14:textId="77777777" w:rsidR="00696D97" w:rsidRPr="009362E0" w:rsidRDefault="00696D97" w:rsidP="003E0FA2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Zajišťované služby:</w:t>
      </w:r>
    </w:p>
    <w:p w14:paraId="1D72C628" w14:textId="77777777" w:rsidR="00696D97" w:rsidRPr="009362E0" w:rsidRDefault="00696D97" w:rsidP="003E0FA2">
      <w:pPr>
        <w:widowControl w:val="0"/>
        <w:numPr>
          <w:ilvl w:val="0"/>
          <w:numId w:val="7"/>
        </w:numPr>
        <w:suppressAutoHyphens/>
        <w:spacing w:before="60" w:after="0" w:line="240" w:lineRule="auto"/>
        <w:ind w:left="714" w:hanging="289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Nájemce je povinen Pronajímateli hradit následující služby:</w:t>
      </w:r>
    </w:p>
    <w:p w14:paraId="5728B37D" w14:textId="45A3AFD6" w:rsidR="00696D97" w:rsidRPr="009362E0" w:rsidRDefault="00696D97" w:rsidP="003E0FA2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before="60"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u w:val="single"/>
          <w:lang w:eastAsia="zh-CN"/>
        </w:rPr>
        <w:t>Měřené provozní náklady v pronajatých prostorách.</w:t>
      </w:r>
    </w:p>
    <w:p w14:paraId="4F7A9CC6" w14:textId="77777777" w:rsidR="00696D97" w:rsidRPr="009362E0" w:rsidRDefault="00696D97" w:rsidP="009E13F5">
      <w:pPr>
        <w:widowControl w:val="0"/>
        <w:suppressAutoHyphens/>
        <w:spacing w:before="60" w:after="0" w:line="240" w:lineRule="auto"/>
        <w:ind w:left="1134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Měřené provozní náklady (teplo / TÚV, vodné, stočné, el. </w:t>
      </w:r>
      <w:proofErr w:type="gramStart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energie</w:t>
      </w:r>
      <w:proofErr w:type="gramEnd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) Nájemce bude hradit zálohově s následným vyúčtováním dle skutečné spotřeby.</w:t>
      </w:r>
    </w:p>
    <w:p w14:paraId="2DDD3405" w14:textId="77777777" w:rsidR="00696D97" w:rsidRPr="009362E0" w:rsidRDefault="00696D97" w:rsidP="003E0FA2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before="60"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u w:val="single"/>
          <w:lang w:eastAsia="zh-CN"/>
        </w:rPr>
        <w:t>Základní provozní náklady ve společných prostorách – v poměrné výši.</w:t>
      </w:r>
    </w:p>
    <w:p w14:paraId="1A21605C" w14:textId="3E298C0B" w:rsidR="00696D97" w:rsidRPr="009362E0" w:rsidRDefault="00696D97" w:rsidP="009E13F5">
      <w:pPr>
        <w:widowControl w:val="0"/>
        <w:tabs>
          <w:tab w:val="left" w:pos="1134"/>
        </w:tabs>
        <w:suppressAutoHyphens/>
        <w:spacing w:before="60" w:after="0" w:line="240" w:lineRule="auto"/>
        <w:ind w:left="1134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lastRenderedPageBreak/>
        <w:t xml:space="preserve">Základní provozní náklady ve společných prostorách bude Nájemce hradit zálohově s následným vyúčtováním dle skutečné spotřeby. Poměrná část nákladů připadající na Nájemce </w:t>
      </w:r>
      <w:r w:rsidR="00325BAF" w:rsidRPr="009362E0">
        <w:rPr>
          <w:rFonts w:ascii="Arial" w:eastAsia="Lucida Sans Unicode" w:hAnsi="Arial" w:cs="Arial"/>
          <w:sz w:val="24"/>
          <w:szCs w:val="24"/>
          <w:lang w:eastAsia="zh-CN"/>
        </w:rPr>
        <w:t>j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e </w:t>
      </w:r>
      <w:r w:rsidR="00325BAF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stanovena ve výši </w:t>
      </w:r>
      <w:r w:rsidR="00785618" w:rsidRPr="002879C5">
        <w:rPr>
          <w:rFonts w:ascii="Arial" w:eastAsia="Lucida Sans Unicode" w:hAnsi="Arial" w:cs="Arial"/>
          <w:sz w:val="24"/>
          <w:szCs w:val="24"/>
          <w:lang w:eastAsia="zh-CN"/>
        </w:rPr>
        <w:t>4,5</w:t>
      </w:r>
      <w:r w:rsidR="00325BAF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D40477" w:rsidRPr="009362E0">
        <w:rPr>
          <w:rFonts w:ascii="Arial" w:eastAsia="Lucida Sans Unicode" w:hAnsi="Arial" w:cs="Arial"/>
          <w:sz w:val="24"/>
          <w:szCs w:val="24"/>
          <w:lang w:eastAsia="zh-CN"/>
        </w:rPr>
        <w:t>% z celkového nákladu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.</w:t>
      </w:r>
    </w:p>
    <w:p w14:paraId="0D7A7A46" w14:textId="77777777" w:rsidR="00696D97" w:rsidRPr="009362E0" w:rsidRDefault="00696D97" w:rsidP="009E13F5">
      <w:pPr>
        <w:widowControl w:val="0"/>
        <w:tabs>
          <w:tab w:val="left" w:pos="1134"/>
        </w:tabs>
        <w:suppressAutoHyphens/>
        <w:spacing w:before="60" w:after="0" w:line="240" w:lineRule="auto"/>
        <w:ind w:left="1134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Základní provozní náklady ve společných prostorách zahrnují náklady vynaložené Pronajímatelem na následující položky:</w:t>
      </w:r>
    </w:p>
    <w:p w14:paraId="2EB18288" w14:textId="77777777" w:rsidR="00696D97" w:rsidRPr="009362E0" w:rsidRDefault="00696D97" w:rsidP="003E0FA2">
      <w:pPr>
        <w:widowControl w:val="0"/>
        <w:numPr>
          <w:ilvl w:val="0"/>
          <w:numId w:val="5"/>
        </w:numPr>
        <w:tabs>
          <w:tab w:val="left" w:pos="1560"/>
        </w:tabs>
        <w:suppressAutoHyphens/>
        <w:spacing w:before="60" w:after="0" w:line="240" w:lineRule="auto"/>
        <w:ind w:left="1560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elektrická energie a teplo spotřebované ve společných prostorách,</w:t>
      </w:r>
    </w:p>
    <w:p w14:paraId="6AE97099" w14:textId="77777777" w:rsidR="00696D97" w:rsidRPr="009362E0" w:rsidRDefault="00696D97" w:rsidP="003E0FA2">
      <w:pPr>
        <w:widowControl w:val="0"/>
        <w:numPr>
          <w:ilvl w:val="0"/>
          <w:numId w:val="5"/>
        </w:numPr>
        <w:tabs>
          <w:tab w:val="left" w:pos="1560"/>
        </w:tabs>
        <w:suppressAutoHyphens/>
        <w:spacing w:before="60" w:after="0" w:line="240" w:lineRule="auto"/>
        <w:ind w:left="1560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spotřeba vzduchotechniky a klimatizace (el. </w:t>
      </w:r>
      <w:proofErr w:type="gramStart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energie</w:t>
      </w:r>
      <w:proofErr w:type="gramEnd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a médium) ve společných prostorách,</w:t>
      </w:r>
    </w:p>
    <w:p w14:paraId="18918B94" w14:textId="72BE29C5" w:rsidR="00696D97" w:rsidRPr="009362E0" w:rsidRDefault="00696D97" w:rsidP="003E0FA2">
      <w:pPr>
        <w:widowControl w:val="0"/>
        <w:numPr>
          <w:ilvl w:val="0"/>
          <w:numId w:val="5"/>
        </w:numPr>
        <w:tabs>
          <w:tab w:val="left" w:pos="1560"/>
        </w:tabs>
        <w:suppressAutoHyphens/>
        <w:spacing w:before="60" w:after="0" w:line="240" w:lineRule="auto"/>
        <w:ind w:left="1560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náklady na revize zařízení,</w:t>
      </w:r>
    </w:p>
    <w:p w14:paraId="22A4791F" w14:textId="77777777" w:rsidR="00696D97" w:rsidRPr="009362E0" w:rsidRDefault="00696D97" w:rsidP="003E0FA2">
      <w:pPr>
        <w:widowControl w:val="0"/>
        <w:numPr>
          <w:ilvl w:val="0"/>
          <w:numId w:val="5"/>
        </w:numPr>
        <w:tabs>
          <w:tab w:val="left" w:pos="1560"/>
        </w:tabs>
        <w:suppressAutoHyphens/>
        <w:spacing w:before="60" w:after="0" w:line="240" w:lineRule="auto"/>
        <w:ind w:left="1560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ostraha.</w:t>
      </w:r>
    </w:p>
    <w:p w14:paraId="1AC75143" w14:textId="77777777" w:rsidR="00696D97" w:rsidRPr="009362E0" w:rsidRDefault="00696D97" w:rsidP="003E0FA2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before="60"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u w:val="single"/>
          <w:lang w:eastAsia="zh-CN"/>
        </w:rPr>
        <w:t>Ostatní společné provozní náklady.</w:t>
      </w:r>
    </w:p>
    <w:p w14:paraId="6B853740" w14:textId="4A22A28C" w:rsidR="00696D97" w:rsidRPr="009362E0" w:rsidRDefault="00696D97" w:rsidP="009E13F5">
      <w:pPr>
        <w:widowControl w:val="0"/>
        <w:suppressAutoHyphens/>
        <w:spacing w:before="60" w:after="0" w:line="240" w:lineRule="auto"/>
        <w:ind w:left="1134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Ostatní společné provozní náklady Nájemce bude hradit paušální částkou ve výši </w:t>
      </w:r>
      <w:r w:rsidR="00325BAF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9 0</w:t>
      </w:r>
      <w:r w:rsidR="00733E33">
        <w:rPr>
          <w:rFonts w:ascii="Arial" w:eastAsia="Lucida Sans Unicode" w:hAnsi="Arial" w:cs="Arial"/>
          <w:b/>
          <w:sz w:val="24"/>
          <w:szCs w:val="24"/>
          <w:lang w:eastAsia="zh-CN"/>
        </w:rPr>
        <w:t>85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,- Kč </w:t>
      </w:r>
      <w:r w:rsidR="00766E12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bez DPH. </w:t>
      </w:r>
      <w:r w:rsidR="00766E12" w:rsidRPr="009362E0">
        <w:rPr>
          <w:rFonts w:ascii="Arial" w:eastAsia="Lucida Sans Unicode" w:hAnsi="Arial" w:cs="Arial"/>
          <w:sz w:val="24"/>
          <w:szCs w:val="24"/>
          <w:lang w:eastAsia="zh-CN"/>
        </w:rPr>
        <w:t>K této částce bude připočtena DPH v zákonné výši</w:t>
      </w:r>
      <w:r w:rsidR="00BE5251" w:rsidRPr="009362E0">
        <w:rPr>
          <w:rFonts w:ascii="Arial" w:eastAsia="Lucida Sans Unicode" w:hAnsi="Arial" w:cs="Arial"/>
          <w:sz w:val="24"/>
          <w:szCs w:val="24"/>
          <w:lang w:eastAsia="zh-CN"/>
        </w:rPr>
        <w:t>.</w:t>
      </w:r>
    </w:p>
    <w:p w14:paraId="70A59020" w14:textId="77777777" w:rsidR="00696D97" w:rsidRPr="009362E0" w:rsidRDefault="00696D97" w:rsidP="009E13F5">
      <w:pPr>
        <w:widowControl w:val="0"/>
        <w:suppressAutoHyphens/>
        <w:spacing w:before="60" w:after="0" w:line="240" w:lineRule="auto"/>
        <w:ind w:left="1134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Ostatní společné provozní náklady zahrnují náklady vynaložené Pronajímatelem na následující položky:</w:t>
      </w:r>
    </w:p>
    <w:p w14:paraId="1A9721D3" w14:textId="77777777" w:rsidR="00696D97" w:rsidRPr="009362E0" w:rsidRDefault="00696D97" w:rsidP="003E0FA2">
      <w:pPr>
        <w:widowControl w:val="0"/>
        <w:numPr>
          <w:ilvl w:val="0"/>
          <w:numId w:val="5"/>
        </w:numPr>
        <w:tabs>
          <w:tab w:val="left" w:pos="1560"/>
        </w:tabs>
        <w:suppressAutoHyphens/>
        <w:spacing w:before="60" w:after="0" w:line="240" w:lineRule="auto"/>
        <w:ind w:left="1560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daň z nemovitostí,</w:t>
      </w:r>
    </w:p>
    <w:p w14:paraId="32F95B6B" w14:textId="77777777" w:rsidR="00696D97" w:rsidRPr="009362E0" w:rsidRDefault="00696D97" w:rsidP="003E0FA2">
      <w:pPr>
        <w:widowControl w:val="0"/>
        <w:numPr>
          <w:ilvl w:val="0"/>
          <w:numId w:val="5"/>
        </w:numPr>
        <w:tabs>
          <w:tab w:val="left" w:pos="1560"/>
        </w:tabs>
        <w:suppressAutoHyphens/>
        <w:spacing w:before="60" w:after="0" w:line="240" w:lineRule="auto"/>
        <w:ind w:left="1560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pojištění nemovitostí,</w:t>
      </w:r>
    </w:p>
    <w:p w14:paraId="2334E174" w14:textId="77777777" w:rsidR="00696D97" w:rsidRPr="009362E0" w:rsidRDefault="00696D97" w:rsidP="003E0FA2">
      <w:pPr>
        <w:widowControl w:val="0"/>
        <w:numPr>
          <w:ilvl w:val="0"/>
          <w:numId w:val="5"/>
        </w:numPr>
        <w:tabs>
          <w:tab w:val="left" w:pos="1560"/>
        </w:tabs>
        <w:suppressAutoHyphens/>
        <w:spacing w:before="60" w:after="0" w:line="240" w:lineRule="auto"/>
        <w:ind w:left="1560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úklid, údržba a opravy společných prostor a prostranství,</w:t>
      </w:r>
    </w:p>
    <w:p w14:paraId="3EB9E0DA" w14:textId="77777777" w:rsidR="00696D97" w:rsidRPr="009362E0" w:rsidRDefault="00696D97" w:rsidP="003E0FA2">
      <w:pPr>
        <w:widowControl w:val="0"/>
        <w:numPr>
          <w:ilvl w:val="0"/>
          <w:numId w:val="5"/>
        </w:numPr>
        <w:tabs>
          <w:tab w:val="left" w:pos="1560"/>
        </w:tabs>
        <w:suppressAutoHyphens/>
        <w:spacing w:before="60" w:after="0" w:line="240" w:lineRule="auto"/>
        <w:ind w:left="1560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deratizace společných prostor, </w:t>
      </w:r>
    </w:p>
    <w:p w14:paraId="7BF3F07F" w14:textId="77777777" w:rsidR="00696D97" w:rsidRPr="009362E0" w:rsidRDefault="00696D97" w:rsidP="003E0FA2">
      <w:pPr>
        <w:widowControl w:val="0"/>
        <w:numPr>
          <w:ilvl w:val="0"/>
          <w:numId w:val="5"/>
        </w:numPr>
        <w:tabs>
          <w:tab w:val="left" w:pos="1560"/>
        </w:tabs>
        <w:suppressAutoHyphens/>
        <w:spacing w:before="60" w:after="0" w:line="240" w:lineRule="auto"/>
        <w:ind w:left="1560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údržba požární techniky ve společných prostorách, </w:t>
      </w:r>
    </w:p>
    <w:p w14:paraId="585E2827" w14:textId="77777777" w:rsidR="00696D97" w:rsidRPr="009362E0" w:rsidRDefault="00696D97" w:rsidP="003E0FA2">
      <w:pPr>
        <w:widowControl w:val="0"/>
        <w:numPr>
          <w:ilvl w:val="0"/>
          <w:numId w:val="5"/>
        </w:numPr>
        <w:tabs>
          <w:tab w:val="left" w:pos="1560"/>
        </w:tabs>
        <w:suppressAutoHyphens/>
        <w:spacing w:before="60" w:after="0" w:line="240" w:lineRule="auto"/>
        <w:ind w:left="1560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servis a údržba výtahů,</w:t>
      </w:r>
    </w:p>
    <w:p w14:paraId="2F374F4A" w14:textId="77777777" w:rsidR="00696D97" w:rsidRPr="009362E0" w:rsidRDefault="00696D97" w:rsidP="003E0FA2">
      <w:pPr>
        <w:widowControl w:val="0"/>
        <w:numPr>
          <w:ilvl w:val="0"/>
          <w:numId w:val="5"/>
        </w:numPr>
        <w:tabs>
          <w:tab w:val="left" w:pos="1560"/>
        </w:tabs>
        <w:suppressAutoHyphens/>
        <w:spacing w:before="60" w:after="0" w:line="240" w:lineRule="auto"/>
        <w:ind w:left="1560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úhradu provozních nákladů na služby dodávané třetí osobou ohledně zařízení ve vlastnictví Pronajímatele nacházejících se v předmětu nájmu (výchozí a periodické revize elektro — slaboproud, silnoproud, EPS, EZS, </w:t>
      </w:r>
      <w:proofErr w:type="spellStart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MaR</w:t>
      </w:r>
      <w:proofErr w:type="spellEnd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, revize ručních hasicích přístrojů, servis a údržba </w:t>
      </w:r>
      <w:proofErr w:type="spellStart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fancoillů</w:t>
      </w:r>
      <w:proofErr w:type="spellEnd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na dodávku tepla, servis a údržba vzduchotechniky a klimatizace),</w:t>
      </w:r>
    </w:p>
    <w:p w14:paraId="77E98BAB" w14:textId="60EE0523" w:rsidR="00696D97" w:rsidRPr="009362E0" w:rsidRDefault="00696D97" w:rsidP="009E13F5">
      <w:pPr>
        <w:widowControl w:val="0"/>
        <w:suppressAutoHyphens/>
        <w:spacing w:before="60" w:after="0" w:line="240" w:lineRule="auto"/>
        <w:ind w:left="1134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Pro účely této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y se za servis a údržbu považuje pouze pravidelná (periodická kontrola vyplývající z technických norem, zpravidla 1x ročně) údržba zařízení včetně spotřebního materiálu a náhradních dílů, které podléhají provoznímu opotřebení. Servis a údržba pak nezahrnuje náklady na další údržbu (nad rámec periodické kontroly vyžadované normou) ani na jednorázové opravy při nahodilých událostech, tyto hradí v plné výši Nájemce.</w:t>
      </w:r>
    </w:p>
    <w:p w14:paraId="55A00B64" w14:textId="77777777" w:rsidR="00696D97" w:rsidRPr="009362E0" w:rsidRDefault="00696D97" w:rsidP="003E0FA2">
      <w:pPr>
        <w:widowControl w:val="0"/>
        <w:numPr>
          <w:ilvl w:val="0"/>
          <w:numId w:val="5"/>
        </w:numPr>
        <w:tabs>
          <w:tab w:val="left" w:pos="1560"/>
        </w:tabs>
        <w:suppressAutoHyphens/>
        <w:spacing w:before="60" w:after="0" w:line="240" w:lineRule="auto"/>
        <w:ind w:left="1701" w:hanging="567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odvoz pevného komunálního odpadu (PDO),</w:t>
      </w:r>
    </w:p>
    <w:p w14:paraId="77E1E74C" w14:textId="77777777" w:rsidR="00696D97" w:rsidRPr="009362E0" w:rsidRDefault="00696D97" w:rsidP="009E13F5">
      <w:pPr>
        <w:tabs>
          <w:tab w:val="left" w:pos="1701"/>
        </w:tabs>
        <w:spacing w:before="60" w:after="0" w:line="240" w:lineRule="auto"/>
        <w:ind w:left="1701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za PDO se nepovažují:</w:t>
      </w:r>
    </w:p>
    <w:p w14:paraId="307344FF" w14:textId="77777777" w:rsidR="00696D97" w:rsidRPr="009362E0" w:rsidRDefault="00696D97" w:rsidP="003E0FA2">
      <w:pPr>
        <w:widowControl w:val="0"/>
        <w:numPr>
          <w:ilvl w:val="1"/>
          <w:numId w:val="21"/>
        </w:numPr>
        <w:tabs>
          <w:tab w:val="left" w:pos="2127"/>
        </w:tabs>
        <w:suppressAutoHyphens/>
        <w:spacing w:before="60" w:after="0" w:line="240" w:lineRule="auto"/>
        <w:ind w:left="2127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kartony a obalový materiál, </w:t>
      </w:r>
    </w:p>
    <w:p w14:paraId="512AC42D" w14:textId="77777777" w:rsidR="00696D97" w:rsidRPr="009362E0" w:rsidRDefault="00696D97" w:rsidP="003E0FA2">
      <w:pPr>
        <w:widowControl w:val="0"/>
        <w:numPr>
          <w:ilvl w:val="1"/>
          <w:numId w:val="21"/>
        </w:numPr>
        <w:tabs>
          <w:tab w:val="left" w:pos="2127"/>
        </w:tabs>
        <w:suppressAutoHyphens/>
        <w:spacing w:before="60" w:after="0" w:line="240" w:lineRule="auto"/>
        <w:ind w:left="2127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nebezpečný a biologický odpad, či </w:t>
      </w:r>
    </w:p>
    <w:p w14:paraId="70B4CE82" w14:textId="77777777" w:rsidR="00696D97" w:rsidRPr="009362E0" w:rsidRDefault="00696D97" w:rsidP="003E0FA2">
      <w:pPr>
        <w:widowControl w:val="0"/>
        <w:numPr>
          <w:ilvl w:val="1"/>
          <w:numId w:val="21"/>
        </w:numPr>
        <w:tabs>
          <w:tab w:val="left" w:pos="2127"/>
        </w:tabs>
        <w:suppressAutoHyphens/>
        <w:spacing w:before="60" w:after="0" w:line="240" w:lineRule="auto"/>
        <w:ind w:left="2127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jiné zvláštní (specifické) druhy odpadů, které nelze zařadit do PDO. </w:t>
      </w:r>
    </w:p>
    <w:p w14:paraId="63633B19" w14:textId="77777777" w:rsidR="00696D97" w:rsidRPr="009362E0" w:rsidRDefault="00696D97" w:rsidP="003E0FA2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before="60"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u w:val="single"/>
          <w:lang w:eastAsia="zh-CN"/>
        </w:rPr>
        <w:t>Poplatek za správu.</w:t>
      </w:r>
    </w:p>
    <w:p w14:paraId="70DF213F" w14:textId="481644D1" w:rsidR="00696D97" w:rsidRPr="009362E0" w:rsidRDefault="00696D97" w:rsidP="009E13F5">
      <w:pPr>
        <w:widowControl w:val="0"/>
        <w:suppressAutoHyphens/>
        <w:spacing w:before="60" w:after="0" w:line="240" w:lineRule="auto"/>
        <w:ind w:left="1134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Mimo výše uvedené je Nájemce povinen hradit Pronajímateli měsíčně poplatek za správu stanovený ve výpočtovém listu, který zahrnuje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lastRenderedPageBreak/>
        <w:t>paušální úhradu za administrativní náklady spojené s poskytováním služeb a s vyúčtováním provozních nákladů na Nájemce</w:t>
      </w:r>
      <w:r w:rsidR="001D061F" w:rsidRPr="009362E0">
        <w:rPr>
          <w:rFonts w:ascii="Arial" w:eastAsia="Lucida Sans Unicode" w:hAnsi="Arial" w:cs="Arial"/>
          <w:sz w:val="24"/>
          <w:szCs w:val="24"/>
          <w:lang w:eastAsia="zh-CN"/>
        </w:rPr>
        <w:t>, na základě daňového dokladu – faktury, společně s částkou nájemného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.</w:t>
      </w:r>
    </w:p>
    <w:p w14:paraId="3B0B4EB2" w14:textId="77777777" w:rsidR="00696D97" w:rsidRPr="009362E0" w:rsidRDefault="00696D97" w:rsidP="003E0FA2">
      <w:pPr>
        <w:widowControl w:val="0"/>
        <w:numPr>
          <w:ilvl w:val="0"/>
          <w:numId w:val="7"/>
        </w:numPr>
        <w:suppressAutoHyphens/>
        <w:spacing w:before="60" w:after="0" w:line="240" w:lineRule="auto"/>
        <w:ind w:left="714" w:hanging="289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Nájemce si vlastní činností, resp. na vlastní náklady zajistí:</w:t>
      </w:r>
    </w:p>
    <w:p w14:paraId="3BD6D037" w14:textId="77777777" w:rsidR="00696D97" w:rsidRPr="009362E0" w:rsidRDefault="00696D97" w:rsidP="003E0FA2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before="60" w:after="0" w:line="240" w:lineRule="auto"/>
        <w:ind w:left="1134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úklid Předmětu nájmu,</w:t>
      </w:r>
    </w:p>
    <w:p w14:paraId="3AFEA7BF" w14:textId="77777777" w:rsidR="00696D97" w:rsidRPr="009362E0" w:rsidRDefault="00696D97" w:rsidP="003E0FA2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before="60" w:after="0" w:line="240" w:lineRule="auto"/>
        <w:ind w:left="1134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drobné opravy v Předmětu nájmu,</w:t>
      </w:r>
    </w:p>
    <w:p w14:paraId="56761517" w14:textId="4E4207E0" w:rsidR="00696D97" w:rsidRPr="009362E0" w:rsidRDefault="00696D97" w:rsidP="003E0FA2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before="60" w:after="0" w:line="240" w:lineRule="auto"/>
        <w:ind w:left="1134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odvoz odpadu produkovaného Nájemcem, pokud se nejedná o PDO,</w:t>
      </w:r>
    </w:p>
    <w:p w14:paraId="0B13F0DF" w14:textId="77777777" w:rsidR="00696D97" w:rsidRPr="009362E0" w:rsidRDefault="00696D97" w:rsidP="003E0FA2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before="60" w:after="0" w:line="240" w:lineRule="auto"/>
        <w:ind w:left="1134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pravidelné revize, opravy a </w:t>
      </w:r>
      <w:proofErr w:type="gramStart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údržbu</w:t>
      </w:r>
      <w:proofErr w:type="gramEnd"/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(servis včetně náhradních dílů) vybavení a zařízení v předmětu nájmu, které jsou ve vlastnictví Nájemce,</w:t>
      </w:r>
    </w:p>
    <w:p w14:paraId="170C4280" w14:textId="77777777" w:rsidR="00696D97" w:rsidRPr="009362E0" w:rsidRDefault="00696D97" w:rsidP="009E13F5">
      <w:pPr>
        <w:widowControl w:val="0"/>
        <w:suppressAutoHyphens/>
        <w:spacing w:before="60"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kdy Nájemce bude hradit tyto náklady ve výši 100 % skutečných nákladů.</w:t>
      </w:r>
    </w:p>
    <w:p w14:paraId="7FE27451" w14:textId="572DD80D" w:rsidR="00397459" w:rsidRPr="009362E0" w:rsidRDefault="003D4151" w:rsidP="006928F2">
      <w:pPr>
        <w:widowControl w:val="0"/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Pronajímatel dále Nájemci přeúčtuje skutečné náklady na opravy a údržbu (servis včetně náhradních dílů) specifického vybavení a zařízení </w:t>
      </w:r>
      <w:r w:rsidR="00325BAF" w:rsidRPr="009362E0">
        <w:rPr>
          <w:rFonts w:ascii="Arial" w:eastAsia="Lucida Sans Unicode" w:hAnsi="Arial" w:cs="Arial"/>
          <w:sz w:val="24"/>
          <w:szCs w:val="24"/>
          <w:lang w:eastAsia="zh-CN"/>
        </w:rPr>
        <w:t>týkající se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325BAF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ředmětu nájmu (např.</w:t>
      </w:r>
      <w:r w:rsidR="00325BAF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3A2600" w:rsidRPr="009362E0">
        <w:rPr>
          <w:rFonts w:ascii="Arial" w:eastAsia="Lucida Sans Unicode" w:hAnsi="Arial" w:cs="Arial"/>
          <w:sz w:val="24"/>
          <w:szCs w:val="24"/>
          <w:lang w:eastAsia="zh-CN"/>
        </w:rPr>
        <w:t>vnější a vnitřní část</w:t>
      </w:r>
      <w:r w:rsidR="00325BAF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klimatizace</w:t>
      </w:r>
      <w:r w:rsidR="00325BAF" w:rsidRPr="009362E0">
        <w:rPr>
          <w:rFonts w:ascii="Arial" w:eastAsia="Lucida Sans Unicode" w:hAnsi="Arial" w:cs="Arial"/>
          <w:sz w:val="24"/>
          <w:szCs w:val="24"/>
          <w:lang w:eastAsia="zh-CN"/>
        </w:rPr>
        <w:t>, topení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atd.), které sice jsou ve vlastnictví Pronajímatele, ale z povahy jejich určení slouží ke zvýšení standardu užívání ze strany Nájemce a jeho zákazníků</w:t>
      </w:r>
      <w:r w:rsidR="00766E12" w:rsidRPr="009362E0">
        <w:rPr>
          <w:rFonts w:ascii="Arial" w:eastAsia="Lucida Sans Unicode" w:hAnsi="Arial" w:cs="Arial"/>
          <w:sz w:val="24"/>
          <w:szCs w:val="24"/>
          <w:lang w:eastAsia="zh-CN"/>
        </w:rPr>
        <w:t>.</w:t>
      </w:r>
      <w:r w:rsidR="001D061F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Tento odstavec se </w:t>
      </w:r>
      <w:r w:rsidR="0045119E" w:rsidRPr="009362E0">
        <w:rPr>
          <w:rFonts w:ascii="Arial" w:eastAsia="Lucida Sans Unicode" w:hAnsi="Arial" w:cs="Arial"/>
          <w:sz w:val="24"/>
          <w:szCs w:val="24"/>
          <w:lang w:eastAsia="zh-CN"/>
        </w:rPr>
        <w:t>uplatní pouze v případě, kdy Pronajímatel nebude moci uplatnit vady vybavení a zařízení předmětu nájmu zvyšujícího standard užívání v rámci mu poskytnutých záruk (záruční doby) ze strany dodavatelů těchto zařízení a vybavení</w:t>
      </w:r>
      <w:r w:rsidR="001D061F" w:rsidRPr="009362E0">
        <w:rPr>
          <w:rFonts w:ascii="Arial" w:eastAsia="Lucida Sans Unicode" w:hAnsi="Arial" w:cs="Arial"/>
          <w:sz w:val="24"/>
          <w:szCs w:val="24"/>
          <w:lang w:eastAsia="zh-CN"/>
        </w:rPr>
        <w:t>.</w:t>
      </w:r>
    </w:p>
    <w:p w14:paraId="2C4B2FE4" w14:textId="03803DAC" w:rsidR="000A124F" w:rsidRPr="009362E0" w:rsidRDefault="00397459" w:rsidP="003E0FA2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Paušální platby dle ustanovení článku VIII. bod 2 písm. c) a d)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y budou </w:t>
      </w:r>
      <w:r w:rsidR="00110BF4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ájemce</w:t>
      </w:r>
      <w:r w:rsidR="00110BF4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hrazeny vždy měsíčně na základě </w:t>
      </w:r>
      <w:r w:rsidR="00110BF4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ronajímatelem vystaveného a </w:t>
      </w:r>
      <w:r w:rsidR="00110BF4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ájemci zaslaného daňového dokladu - faktury v termínu splatnosti </w:t>
      </w:r>
      <w:r w:rsidR="005059BB">
        <w:rPr>
          <w:rFonts w:ascii="Arial" w:eastAsia="Times New Roman" w:hAnsi="Arial" w:cs="Arial"/>
          <w:sz w:val="24"/>
          <w:szCs w:val="24"/>
          <w:lang w:eastAsia="ar-SA"/>
        </w:rPr>
        <w:t xml:space="preserve">30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kalendářních dnů od data vystavení daňového dokladu.</w:t>
      </w:r>
      <w:r w:rsidR="00CF793A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Pronajímatel je povinen vystavit daňový doklad – fakturu vždy nejdéle do 15 kalendářních dnů od data uskutečnění zdanitelného plnění, kterým je vždy 1. kalendářní den v měsíci, za na který se paušální platby hradí. </w:t>
      </w:r>
      <w:r w:rsidR="00061898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Pronajímatel je povinen v daňovém dokladu rozepsat jednotlivé služby zahrnuté v paušální platbě dle zákonných sazeb DPH.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Pronajímatel je povinen zaslat </w:t>
      </w:r>
      <w:r w:rsidR="00110BF4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ájemci daňový doklad - fakturu nejdéle do 3 kalendářních dnů od data jeho vystavení na </w:t>
      </w:r>
      <w:r w:rsidR="00BF0024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dresu pro zasílání daňových dokladů, uvedenou v záhlaví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y.</w:t>
      </w:r>
      <w:r w:rsidR="000A124F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2855D2A" w14:textId="435C4D13" w:rsidR="00B910B5" w:rsidRPr="009362E0" w:rsidRDefault="00397459" w:rsidP="003E0FA2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Zálohové platby dle ustanovení článku VIII. bod 2 písm. a) a b)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y budou </w:t>
      </w:r>
      <w:r w:rsidR="00110BF4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ájemcem hrazeny ve výši uvedené ve </w:t>
      </w:r>
      <w:r w:rsidR="00061898" w:rsidRPr="009362E0">
        <w:rPr>
          <w:rFonts w:ascii="Arial" w:eastAsia="Times New Roman" w:hAnsi="Arial" w:cs="Arial"/>
          <w:sz w:val="24"/>
          <w:szCs w:val="24"/>
          <w:lang w:eastAsia="ar-SA"/>
        </w:rPr>
        <w:t>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ýpočtovém listu, který tvoří </w:t>
      </w:r>
      <w:r w:rsidRPr="00110BF4">
        <w:rPr>
          <w:rFonts w:ascii="Arial" w:eastAsia="Times New Roman" w:hAnsi="Arial" w:cs="Arial"/>
          <w:b/>
          <w:sz w:val="24"/>
          <w:szCs w:val="24"/>
          <w:lang w:eastAsia="ar-SA"/>
        </w:rPr>
        <w:t>Přílohu č.</w:t>
      </w:r>
      <w:r w:rsidR="006928F2" w:rsidRPr="00110BF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110BF4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061898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- výše záloh za Měřené provozní náklady v pronajatých prostorách a Základní provozní náklady ve společných prostorách je ve výpočtovém listu uvedena včetně DPH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. Úhradu zálohových plateb bude </w:t>
      </w:r>
      <w:r w:rsidR="00110BF4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ájemce provádět na základě </w:t>
      </w:r>
      <w:r w:rsidR="00110BF4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ronajímatelem vystavené a </w:t>
      </w:r>
      <w:r w:rsidR="00110BF4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ájemci doručené zálohové faktury</w:t>
      </w:r>
      <w:r w:rsidR="00061898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, kterou </w:t>
      </w:r>
      <w:r w:rsidR="00D41CFE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="00D41CFE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ronajímatel </w:t>
      </w:r>
      <w:r w:rsidR="00061898" w:rsidRPr="009362E0">
        <w:rPr>
          <w:rFonts w:ascii="Arial" w:eastAsia="Times New Roman" w:hAnsi="Arial" w:cs="Arial"/>
          <w:sz w:val="24"/>
          <w:szCs w:val="24"/>
          <w:lang w:eastAsia="ar-SA"/>
        </w:rPr>
        <w:t>vystaví vždy k prvnímu dni kalendářního měsíce, na který se zálohové platby hradí, a to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v termínu splatnosti 2</w:t>
      </w:r>
      <w:r w:rsidR="00061898" w:rsidRPr="009362E0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dnů od data vystavení zálohové faktury </w:t>
      </w:r>
      <w:r w:rsidR="00D41CFE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ronajímatelem. Pronajímatel je povinen nejdéle do 15 kalendářních dnů od data přijetí platby vystavit a zaslat </w:t>
      </w:r>
      <w:r w:rsidR="00D41CFE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ájemci daňový doklad na přijatou platbu. Pronajímatel je povinen v daňovém dokladu na přijatou platbu jednotlivé služby zahrnuté v zálohových platbách rozepsat dle zákonných sazeb DPH. Pronajímatel je povinen zaslat Nájemci zálohovou fakturu i daňový doklad na přijatou platbu na adresu pro zasílání daňových dokladů uvedenou v záhlaví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y nejpozději do 3 kalendářních dnů od data vystavení zálohové faktury. </w:t>
      </w:r>
    </w:p>
    <w:p w14:paraId="2EBC8BE0" w14:textId="059CFBD0" w:rsidR="00E50C0A" w:rsidRPr="009362E0" w:rsidRDefault="00E50C0A" w:rsidP="003E0FA2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Vyúčtování záloh na služby provede Pronajímatel vždy nejméně jednou ročně po obdržení vyúčtování od příslušných dodavatelů energií a služeb, nejdéle však do 30.</w:t>
      </w:r>
      <w:r w:rsidR="006928F2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6. následujícího kalendářního roku. Případný doplatek nebo přeplatek úhrady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 plnění spojená s užíváním nebytových prostor (dále jen „doplatek na služby“ resp. „přeplatek na služby“) je splatný jednou nebo druhou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luvní stranou na základě Pronajímatelem vystaveného daňového dokladu, a to do 20 dnů od data vystavení daňového dokladu pronajímatelem. Pronajímatel je povinen v daňovém dokladu na vyúčtování jednotlivé služby zahrnuté v zálohových platbách rozepsat dle zákonných sazeb DPH. Pronajímatel je povinen zaslat Nájemci daňový doklad na adresu pro zasílání daňových dokladů uvedenou v záhlaví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 nejpozději do 3 kalendářních dnů od data vystavení zálohové faktury.</w:t>
      </w:r>
    </w:p>
    <w:p w14:paraId="1DD980D4" w14:textId="5C56D72B" w:rsidR="00E50C0A" w:rsidRPr="009362E0" w:rsidRDefault="00E50C0A" w:rsidP="009E13F5">
      <w:pPr>
        <w:widowControl w:val="0"/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Kromě ročního vyúčtování je Pronajímatel oprávněn provádět i částečné vyúčtování úhrad za služby spojené s nájmem každé čtvrtletí/pololetí při dodržení platebních podmínek uvedených výše.</w:t>
      </w:r>
    </w:p>
    <w:p w14:paraId="64114B99" w14:textId="33AE5E45" w:rsidR="00696D97" w:rsidRPr="009362E0" w:rsidRDefault="00696D97" w:rsidP="003E0FA2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Výše záloh za Měřené provozní náklady v pronajatých prostorách a Základní provozní náklady ve společných prostorách bude po provedení vyúčtování upravena dle skutečné spotřeby za předchozí kalendářní rok. Úhrady za Měřené provozní náklady v pronajatých prostorách a Základní provozní náklady ve společných prostorách v nové výši je Nájemce povinen platit </w:t>
      </w:r>
      <w:r w:rsidR="000F6E22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od 1. dne měsíce následujícího po měsíci, ve kterém bylo </w:t>
      </w:r>
      <w:r w:rsidR="00D41CFE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="000F6E22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ájemci doručeno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písemné oznámení Pronajímatele</w:t>
      </w:r>
      <w:r w:rsidR="000F6E22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o úpravě zálohových plateb.</w:t>
      </w:r>
    </w:p>
    <w:p w14:paraId="068E12B7" w14:textId="23468289" w:rsidR="00696D97" w:rsidRPr="009362E0" w:rsidRDefault="00696D97" w:rsidP="003E0FA2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Pronajímatel je oprávněn jednou za dva roky po provedení ročního vyúčtování jednostranně změnit Nájemci výši měsíční paušální úhrady za Ostatní společné provozní náklady s ohledem na Pronajímatelem skutečně vynaložené náklady na tyto služby</w:t>
      </w:r>
      <w:r w:rsidR="000F6E22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– tuto skutečnost je </w:t>
      </w:r>
      <w:r w:rsidR="00B910B5" w:rsidRPr="009362E0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="000F6E22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ronajímatel povinen </w:t>
      </w:r>
      <w:r w:rsidR="00B910B5" w:rsidRPr="009362E0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="000F6E22" w:rsidRPr="009362E0">
        <w:rPr>
          <w:rFonts w:ascii="Arial" w:eastAsia="Times New Roman" w:hAnsi="Arial" w:cs="Arial"/>
          <w:sz w:val="24"/>
          <w:szCs w:val="24"/>
          <w:lang w:eastAsia="ar-SA"/>
        </w:rPr>
        <w:t>ájemci prokázat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. Měsíční paušální částku za Ostatní společné provozní náklady v nové výši je Nájemce povinen platit </w:t>
      </w:r>
      <w:r w:rsidR="000F6E22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od 1. dne měsíce následujícího po měsíci, ve kterém bylo </w:t>
      </w:r>
      <w:r w:rsidR="00081FF0" w:rsidRPr="009362E0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="000F6E22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ájemci doručeno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písemné oznámení Pronajímatele</w:t>
      </w:r>
      <w:r w:rsidR="000F6E22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o úpravě paušální úhrady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. S ohledem na rekonstrukci objektu bude první revize paušální úhrady provedena po 12 měsících od</w:t>
      </w:r>
      <w:r w:rsidR="00621DE3" w:rsidRPr="009362E0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21DE3" w:rsidRPr="009362E0">
        <w:rPr>
          <w:rFonts w:ascii="Arial" w:eastAsia="Times New Roman" w:hAnsi="Arial" w:cs="Arial"/>
          <w:sz w:val="24"/>
          <w:szCs w:val="24"/>
          <w:lang w:eastAsia="ar-SA"/>
        </w:rPr>
        <w:t>Dne zahájení nájmu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51753EAC" w14:textId="4DE14667" w:rsidR="000A124F" w:rsidRPr="009362E0" w:rsidRDefault="00696D97" w:rsidP="003E0FA2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Nájemce bere na vědomí, že je dle zákona č. 348/2005 Sb., zákon o rozhlasových a televizních poplatcích, v platném znění</w:t>
      </w:r>
      <w:r w:rsidR="009C781B" w:rsidRPr="009362E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povinen k úhradě tzv. televizního a rozhlasového poplatku (mimo platby určené Pronajímateli dle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y).</w:t>
      </w:r>
      <w:r w:rsidR="000F6E22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81FF0" w:rsidRPr="009362E0">
        <w:rPr>
          <w:rFonts w:ascii="Arial" w:eastAsia="Times New Roman" w:hAnsi="Arial" w:cs="Arial"/>
          <w:sz w:val="24"/>
          <w:szCs w:val="24"/>
          <w:lang w:eastAsia="ar-SA"/>
        </w:rPr>
        <w:t>Tyto poplatky hradí Nájemce na základě vlastní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="00081FF0" w:rsidRPr="009362E0">
        <w:rPr>
          <w:rFonts w:ascii="Arial" w:eastAsia="Times New Roman" w:hAnsi="Arial" w:cs="Arial"/>
          <w:sz w:val="24"/>
          <w:szCs w:val="24"/>
          <w:lang w:eastAsia="ar-SA"/>
        </w:rPr>
        <w:t>y přímo příslušné organizaci.</w:t>
      </w:r>
    </w:p>
    <w:p w14:paraId="19F23BE8" w14:textId="77777777" w:rsidR="000A124F" w:rsidRPr="009362E0" w:rsidRDefault="000A124F" w:rsidP="009E13F5">
      <w:pPr>
        <w:widowControl w:val="0"/>
        <w:tabs>
          <w:tab w:val="left" w:pos="426"/>
        </w:tabs>
        <w:suppressAutoHyphens/>
        <w:spacing w:before="60"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</w:p>
    <w:p w14:paraId="7CF0EA93" w14:textId="77777777" w:rsidR="000A124F" w:rsidRPr="009362E0" w:rsidRDefault="000A124F" w:rsidP="009E13F5">
      <w:pPr>
        <w:widowControl w:val="0"/>
        <w:tabs>
          <w:tab w:val="left" w:pos="426"/>
        </w:tabs>
        <w:suppressAutoHyphens/>
        <w:spacing w:before="60"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</w:p>
    <w:p w14:paraId="0166F964" w14:textId="515B6C3B" w:rsidR="00696D97" w:rsidRPr="009362E0" w:rsidRDefault="00C21CD2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IX</w:t>
      </w:r>
      <w:r w:rsidR="00696D97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.</w:t>
      </w:r>
    </w:p>
    <w:p w14:paraId="667A13A5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Jistota (Záruka)</w:t>
      </w:r>
    </w:p>
    <w:p w14:paraId="7450821F" w14:textId="13BAA73D" w:rsidR="00696D97" w:rsidRPr="009362E0" w:rsidRDefault="00696D97" w:rsidP="003E0FA2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Nájemce </w:t>
      </w:r>
      <w:r w:rsidR="006928F2" w:rsidRPr="009362E0">
        <w:rPr>
          <w:rFonts w:ascii="Arial" w:eastAsia="Times New Roman" w:hAnsi="Arial" w:cs="Arial"/>
          <w:sz w:val="24"/>
          <w:szCs w:val="24"/>
          <w:lang w:eastAsia="ar-SA"/>
        </w:rPr>
        <w:t>do 20 dnů od uzavření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y </w:t>
      </w:r>
      <w:r w:rsidR="00DD2F8F" w:rsidRPr="009362E0">
        <w:rPr>
          <w:rFonts w:ascii="Arial" w:eastAsia="Times New Roman" w:hAnsi="Arial" w:cs="Arial"/>
          <w:sz w:val="24"/>
          <w:szCs w:val="24"/>
          <w:lang w:eastAsia="ar-SA"/>
        </w:rPr>
        <w:t>uhrad</w:t>
      </w:r>
      <w:r w:rsidR="00DD2F8F">
        <w:rPr>
          <w:rFonts w:ascii="Arial" w:eastAsia="Times New Roman" w:hAnsi="Arial" w:cs="Arial"/>
          <w:sz w:val="24"/>
          <w:szCs w:val="24"/>
          <w:lang w:eastAsia="ar-SA"/>
        </w:rPr>
        <w:t>í</w:t>
      </w:r>
      <w:r w:rsidR="00DD2F8F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Pronajímateli jistotu ve výši </w:t>
      </w:r>
      <w:r w:rsidR="006928F2" w:rsidRPr="009362E0">
        <w:rPr>
          <w:rFonts w:ascii="Arial" w:eastAsia="Times New Roman" w:hAnsi="Arial" w:cs="Arial"/>
          <w:b/>
          <w:sz w:val="24"/>
          <w:szCs w:val="24"/>
          <w:lang w:eastAsia="ar-SA"/>
        </w:rPr>
        <w:t>231.720</w:t>
      </w:r>
      <w:r w:rsidRPr="009362E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,- Kč (slovy: </w:t>
      </w:r>
      <w:r w:rsidR="006928F2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dvě stě třicet jeden tisíc sedm set dvacet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</w:t>
      </w:r>
      <w:r w:rsidRPr="009362E0">
        <w:rPr>
          <w:rFonts w:ascii="Arial" w:eastAsia="Times New Roman" w:hAnsi="Arial" w:cs="Arial"/>
          <w:b/>
          <w:sz w:val="24"/>
          <w:szCs w:val="24"/>
          <w:lang w:eastAsia="ar-SA"/>
        </w:rPr>
        <w:t>korun českých)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F9CDB1E" w14:textId="77777777" w:rsidR="00696D97" w:rsidRPr="009362E0" w:rsidRDefault="00696D97" w:rsidP="003E0FA2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Pronajímatel je oprávněn použít jakoukoliv částku z jistoty na úhradu nezaplacených splatných peněžitých povinností Nájemce. Pokud Pronajímatel kdykoliv oprávněně uplatní své právo na využití prostředků jistoty je o tom povinen Nájemce vždy a bez zbytečného odkladu písemně informovat. Nájemce jistotu doplní do plné výše do jednoho měsíce ode dne doručení písemné výzvy Pronajímatele k doplnění jistoty. </w:t>
      </w:r>
    </w:p>
    <w:p w14:paraId="4F8EF17A" w14:textId="3CC4DCAF" w:rsidR="00696D97" w:rsidRPr="009362E0" w:rsidRDefault="00696D97" w:rsidP="003E0FA2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Pokud nebude jistota Nájemcem ve lhůtě uhrazena (odst. 1. výše) nebo oprávněně použitá jistota nebude Nájemcem doplněna (odst. 2. výše), je Pronajímatel oprávněn uplatnit u Nájemce nárok na úhradu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luvní pokuty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lastRenderedPageBreak/>
        <w:t xml:space="preserve">ve výši odpovídající měsíčnímu nájemnému. </w:t>
      </w:r>
    </w:p>
    <w:p w14:paraId="39D2BE85" w14:textId="6EE29AAF" w:rsidR="00696D97" w:rsidRPr="009362E0" w:rsidRDefault="00696D97" w:rsidP="003E0FA2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Složená jistota bude Nájemci Pronajímatelem vyúčtována a vrácena bezprostředně poté, co dojde ke skončení nájemního vztahu dle ustanovení této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y a </w:t>
      </w:r>
      <w:r w:rsidR="00081FF0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ředmět nájmu bude předán Pronajímateli, a to ve</w:t>
      </w:r>
      <w:r w:rsidR="00D54D13">
        <w:rPr>
          <w:rFonts w:ascii="Arial" w:eastAsia="Lucida Sans Unicode" w:hAnsi="Arial" w:cs="Arial"/>
          <w:sz w:val="24"/>
          <w:szCs w:val="24"/>
          <w:lang w:eastAsia="zh-CN"/>
        </w:rPr>
        <w:t xml:space="preserve"> lhůtě 30 dnů od tohoto předání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. </w:t>
      </w:r>
    </w:p>
    <w:p w14:paraId="64E3CF0D" w14:textId="77777777" w:rsidR="00696D97" w:rsidRPr="009362E0" w:rsidRDefault="00696D97" w:rsidP="003E0FA2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Smluvní strany sjednávají, že náklady spojené s vedením účtu, na kterém bude jistina uložena, nese Pronajímatel. Naproti tomu Nájemce souhlasí s tím, že složené peněžní prostředky nebudou za dobu od jejich složení na účet Pronajímatele až do jejich vrácení Nájemci úročeny.</w:t>
      </w:r>
    </w:p>
    <w:p w14:paraId="1E6D38C3" w14:textId="6B6A514C" w:rsidR="003D67E2" w:rsidRPr="009362E0" w:rsidRDefault="003D67E2" w:rsidP="003E0FA2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hAnsi="Arial" w:cs="Arial"/>
          <w:sz w:val="24"/>
          <w:szCs w:val="24"/>
        </w:rPr>
        <w:t xml:space="preserve">Nájemce je oprávněn na základě vlastního uvážení změnit formu poskytnutého </w:t>
      </w:r>
      <w:r w:rsidR="00D54D13">
        <w:rPr>
          <w:rFonts w:ascii="Arial" w:hAnsi="Arial" w:cs="Arial"/>
          <w:sz w:val="24"/>
          <w:szCs w:val="24"/>
        </w:rPr>
        <w:t>z</w:t>
      </w:r>
      <w:r w:rsidRPr="009362E0">
        <w:rPr>
          <w:rFonts w:ascii="Arial" w:hAnsi="Arial" w:cs="Arial"/>
          <w:sz w:val="24"/>
          <w:szCs w:val="24"/>
        </w:rPr>
        <w:t xml:space="preserve">ajištění (tj. z </w:t>
      </w:r>
      <w:r w:rsidR="00D54D13">
        <w:rPr>
          <w:rFonts w:ascii="Arial" w:hAnsi="Arial" w:cs="Arial"/>
          <w:sz w:val="24"/>
          <w:szCs w:val="24"/>
        </w:rPr>
        <w:t>b</w:t>
      </w:r>
      <w:r w:rsidRPr="009362E0">
        <w:rPr>
          <w:rFonts w:ascii="Arial" w:hAnsi="Arial" w:cs="Arial"/>
          <w:sz w:val="24"/>
          <w:szCs w:val="24"/>
        </w:rPr>
        <w:t xml:space="preserve">ankovní záruky na </w:t>
      </w:r>
      <w:r w:rsidR="00D54D13">
        <w:rPr>
          <w:rFonts w:ascii="Arial" w:hAnsi="Arial" w:cs="Arial"/>
          <w:sz w:val="24"/>
          <w:szCs w:val="24"/>
        </w:rPr>
        <w:t>jistotu</w:t>
      </w:r>
      <w:r w:rsidRPr="009362E0">
        <w:rPr>
          <w:rFonts w:ascii="Arial" w:hAnsi="Arial" w:cs="Arial"/>
          <w:sz w:val="24"/>
          <w:szCs w:val="24"/>
        </w:rPr>
        <w:t xml:space="preserve"> nebo z </w:t>
      </w:r>
      <w:r w:rsidR="00D54D13">
        <w:rPr>
          <w:rFonts w:ascii="Arial" w:hAnsi="Arial" w:cs="Arial"/>
          <w:sz w:val="24"/>
          <w:szCs w:val="24"/>
        </w:rPr>
        <w:t>jistoty</w:t>
      </w:r>
      <w:r w:rsidRPr="009362E0">
        <w:rPr>
          <w:rFonts w:ascii="Arial" w:hAnsi="Arial" w:cs="Arial"/>
          <w:sz w:val="24"/>
          <w:szCs w:val="24"/>
        </w:rPr>
        <w:t xml:space="preserve"> na </w:t>
      </w:r>
      <w:r w:rsidR="00D54D13">
        <w:rPr>
          <w:rFonts w:ascii="Arial" w:hAnsi="Arial" w:cs="Arial"/>
          <w:sz w:val="24"/>
          <w:szCs w:val="24"/>
        </w:rPr>
        <w:t>b</w:t>
      </w:r>
      <w:r w:rsidRPr="009362E0">
        <w:rPr>
          <w:rFonts w:ascii="Arial" w:hAnsi="Arial" w:cs="Arial"/>
          <w:sz w:val="24"/>
          <w:szCs w:val="24"/>
        </w:rPr>
        <w:t xml:space="preserve">ankovní záruku), a to písemným oznámením zaslaným Pronajímateli. Pro případ změny formy </w:t>
      </w:r>
      <w:r w:rsidR="00D54D13">
        <w:rPr>
          <w:rFonts w:ascii="Arial" w:hAnsi="Arial" w:cs="Arial"/>
          <w:sz w:val="24"/>
          <w:szCs w:val="24"/>
        </w:rPr>
        <w:t>z</w:t>
      </w:r>
      <w:r w:rsidRPr="009362E0">
        <w:rPr>
          <w:rFonts w:ascii="Arial" w:hAnsi="Arial" w:cs="Arial"/>
          <w:sz w:val="24"/>
          <w:szCs w:val="24"/>
        </w:rPr>
        <w:t xml:space="preserve">ajištění se Pronajímatel zavazuje po prokázání existence nové formy </w:t>
      </w:r>
      <w:r w:rsidR="00D54D13">
        <w:rPr>
          <w:rFonts w:ascii="Arial" w:hAnsi="Arial" w:cs="Arial"/>
          <w:sz w:val="24"/>
          <w:szCs w:val="24"/>
        </w:rPr>
        <w:t>z</w:t>
      </w:r>
      <w:r w:rsidRPr="009362E0">
        <w:rPr>
          <w:rFonts w:ascii="Arial" w:hAnsi="Arial" w:cs="Arial"/>
          <w:sz w:val="24"/>
          <w:szCs w:val="24"/>
        </w:rPr>
        <w:t xml:space="preserve">ajištění ze strany Nájemce vrátit původní formu </w:t>
      </w:r>
      <w:r w:rsidR="00D54D13">
        <w:rPr>
          <w:rFonts w:ascii="Arial" w:hAnsi="Arial" w:cs="Arial"/>
          <w:sz w:val="24"/>
          <w:szCs w:val="24"/>
        </w:rPr>
        <w:t>z</w:t>
      </w:r>
      <w:r w:rsidRPr="009362E0">
        <w:rPr>
          <w:rFonts w:ascii="Arial" w:hAnsi="Arial" w:cs="Arial"/>
          <w:sz w:val="24"/>
          <w:szCs w:val="24"/>
        </w:rPr>
        <w:t xml:space="preserve">ajištění (tj. vyplatit aktuální částku </w:t>
      </w:r>
      <w:r w:rsidR="00D54D13">
        <w:rPr>
          <w:rFonts w:ascii="Arial" w:hAnsi="Arial" w:cs="Arial"/>
          <w:sz w:val="24"/>
          <w:szCs w:val="24"/>
        </w:rPr>
        <w:t>jistoty</w:t>
      </w:r>
      <w:r w:rsidRPr="009362E0">
        <w:rPr>
          <w:rFonts w:ascii="Arial" w:hAnsi="Arial" w:cs="Arial"/>
          <w:sz w:val="24"/>
          <w:szCs w:val="24"/>
        </w:rPr>
        <w:t xml:space="preserve"> na bankovní účet Nájemce, který Nájemce Pronajímateli oznámí, nebo vrátit Nájemci originál </w:t>
      </w:r>
      <w:r w:rsidR="00D54D13">
        <w:rPr>
          <w:rFonts w:ascii="Arial" w:hAnsi="Arial" w:cs="Arial"/>
          <w:sz w:val="24"/>
          <w:szCs w:val="24"/>
        </w:rPr>
        <w:t>b</w:t>
      </w:r>
      <w:r w:rsidRPr="009362E0">
        <w:rPr>
          <w:rFonts w:ascii="Arial" w:hAnsi="Arial" w:cs="Arial"/>
          <w:sz w:val="24"/>
          <w:szCs w:val="24"/>
        </w:rPr>
        <w:t>ankovní záruky) bez zbytečného odkladu, nejpozději však do 5 pracovních dnů ode dne prokázání existence nové formy Zajištění.</w:t>
      </w:r>
    </w:p>
    <w:p w14:paraId="128B24A7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7F09E8F7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3A3B44D1" w14:textId="2931DC0C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X.</w:t>
      </w:r>
    </w:p>
    <w:p w14:paraId="61F26223" w14:textId="4A617852" w:rsidR="00DA46AB" w:rsidRPr="009362E0" w:rsidRDefault="007006DB" w:rsidP="009E13F5">
      <w:pPr>
        <w:pStyle w:val="Zkladntext"/>
        <w:spacing w:before="60" w:after="0"/>
        <w:jc w:val="center"/>
        <w:rPr>
          <w:rFonts w:ascii="Arial" w:hAnsi="Arial" w:cs="Arial"/>
          <w:b/>
          <w:szCs w:val="22"/>
        </w:rPr>
      </w:pPr>
      <w:r w:rsidRPr="009362E0">
        <w:rPr>
          <w:rFonts w:ascii="Arial" w:hAnsi="Arial" w:cs="Arial"/>
          <w:b/>
          <w:szCs w:val="22"/>
        </w:rPr>
        <w:t>T</w:t>
      </w:r>
      <w:r w:rsidR="00DA46AB" w:rsidRPr="009362E0">
        <w:rPr>
          <w:rFonts w:ascii="Arial" w:hAnsi="Arial" w:cs="Arial"/>
          <w:b/>
          <w:szCs w:val="22"/>
        </w:rPr>
        <w:t>echnické zhodnocení</w:t>
      </w:r>
    </w:p>
    <w:p w14:paraId="6799EB30" w14:textId="6275FFE6" w:rsidR="007006DB" w:rsidRPr="009362E0" w:rsidRDefault="007006DB" w:rsidP="003E0FA2">
      <w:pPr>
        <w:pStyle w:val="Odstavecseseznamem"/>
        <w:numPr>
          <w:ilvl w:val="3"/>
          <w:numId w:val="19"/>
        </w:numPr>
        <w:tabs>
          <w:tab w:val="clear" w:pos="2880"/>
          <w:tab w:val="num" w:pos="567"/>
        </w:tabs>
        <w:spacing w:before="60" w:after="0" w:line="240" w:lineRule="auto"/>
        <w:ind w:left="567" w:hanging="567"/>
        <w:contextualSpacing w:val="0"/>
        <w:jc w:val="both"/>
      </w:pPr>
      <w:r w:rsidRPr="009362E0">
        <w:rPr>
          <w:rFonts w:ascii="Arial" w:hAnsi="Arial" w:cs="Arial"/>
          <w:sz w:val="24"/>
          <w:szCs w:val="24"/>
        </w:rPr>
        <w:t>Pronajímatel a Nájemce</w:t>
      </w:r>
      <w:r w:rsidR="00250FFC" w:rsidRPr="009362E0">
        <w:rPr>
          <w:rFonts w:ascii="Arial" w:hAnsi="Arial" w:cs="Arial"/>
          <w:sz w:val="24"/>
          <w:szCs w:val="24"/>
        </w:rPr>
        <w:t xml:space="preserve"> se dohodli, že </w:t>
      </w:r>
      <w:r w:rsidR="002C4311" w:rsidRPr="009362E0">
        <w:rPr>
          <w:rFonts w:ascii="Arial" w:hAnsi="Arial" w:cs="Arial"/>
          <w:sz w:val="24"/>
          <w:szCs w:val="24"/>
        </w:rPr>
        <w:t xml:space="preserve">po Dni zahájení </w:t>
      </w:r>
      <w:r w:rsidR="00081FF0" w:rsidRPr="009362E0">
        <w:rPr>
          <w:rFonts w:ascii="Arial" w:hAnsi="Arial" w:cs="Arial"/>
          <w:sz w:val="24"/>
          <w:szCs w:val="24"/>
        </w:rPr>
        <w:t>N</w:t>
      </w:r>
      <w:r w:rsidR="00250FFC" w:rsidRPr="009362E0">
        <w:rPr>
          <w:rFonts w:ascii="Arial" w:hAnsi="Arial" w:cs="Arial"/>
          <w:sz w:val="24"/>
          <w:szCs w:val="24"/>
        </w:rPr>
        <w:t xml:space="preserve">ájemce na své náklady </w:t>
      </w:r>
      <w:r w:rsidR="002C4311" w:rsidRPr="009362E0">
        <w:rPr>
          <w:rFonts w:ascii="Arial" w:hAnsi="Arial" w:cs="Arial"/>
          <w:sz w:val="24"/>
          <w:szCs w:val="24"/>
        </w:rPr>
        <w:t xml:space="preserve">provede </w:t>
      </w:r>
      <w:r w:rsidRPr="009362E0">
        <w:rPr>
          <w:rFonts w:ascii="Arial" w:hAnsi="Arial" w:cs="Arial"/>
          <w:sz w:val="24"/>
          <w:szCs w:val="24"/>
        </w:rPr>
        <w:t>v souladu s ustanovením § 33 odst. 4 zákona č. 586/1992 Sb., o daních z příjmů, v platném znění, v Prostorách technické zhodnocení, jehož přesná specifikace je uvedena v</w:t>
      </w:r>
      <w:r w:rsidR="00D54D13">
        <w:rPr>
          <w:rFonts w:ascii="Arial" w:hAnsi="Arial" w:cs="Arial"/>
          <w:sz w:val="24"/>
          <w:szCs w:val="24"/>
        </w:rPr>
        <w:t xml:space="preserve"> článku X., </w:t>
      </w:r>
      <w:r w:rsidRPr="009362E0">
        <w:rPr>
          <w:rFonts w:ascii="Arial" w:hAnsi="Arial" w:cs="Arial"/>
          <w:sz w:val="24"/>
          <w:szCs w:val="24"/>
        </w:rPr>
        <w:t xml:space="preserve">odst. 4 </w:t>
      </w:r>
      <w:r w:rsidR="00D54D13">
        <w:rPr>
          <w:rFonts w:ascii="Arial" w:hAnsi="Arial" w:cs="Arial"/>
          <w:sz w:val="24"/>
          <w:szCs w:val="24"/>
        </w:rPr>
        <w:t>této smlouvy,</w:t>
      </w:r>
      <w:r w:rsidR="00995FA5" w:rsidRPr="009362E0">
        <w:rPr>
          <w:rFonts w:ascii="Arial" w:hAnsi="Arial" w:cs="Arial"/>
          <w:sz w:val="24"/>
          <w:szCs w:val="24"/>
        </w:rPr>
        <w:t xml:space="preserve"> resp. v  čl</w:t>
      </w:r>
      <w:r w:rsidR="006928F2" w:rsidRPr="009362E0">
        <w:rPr>
          <w:rFonts w:ascii="Arial" w:hAnsi="Arial" w:cs="Arial"/>
          <w:sz w:val="24"/>
          <w:szCs w:val="24"/>
        </w:rPr>
        <w:t>ánku</w:t>
      </w:r>
      <w:r w:rsidR="00995FA5" w:rsidRPr="009362E0">
        <w:rPr>
          <w:rFonts w:ascii="Arial" w:hAnsi="Arial" w:cs="Arial"/>
          <w:sz w:val="24"/>
          <w:szCs w:val="24"/>
        </w:rPr>
        <w:t xml:space="preserve"> II</w:t>
      </w:r>
      <w:r w:rsidR="006928F2" w:rsidRPr="009362E0">
        <w:rPr>
          <w:rFonts w:ascii="Arial" w:hAnsi="Arial" w:cs="Arial"/>
          <w:sz w:val="24"/>
          <w:szCs w:val="24"/>
        </w:rPr>
        <w:t>.</w:t>
      </w:r>
      <w:r w:rsidR="00D54D13">
        <w:rPr>
          <w:rFonts w:ascii="Arial" w:hAnsi="Arial" w:cs="Arial"/>
          <w:sz w:val="24"/>
          <w:szCs w:val="24"/>
        </w:rPr>
        <w:t>,</w:t>
      </w:r>
      <w:r w:rsidR="00995FA5" w:rsidRPr="009362E0">
        <w:rPr>
          <w:rFonts w:ascii="Arial" w:hAnsi="Arial" w:cs="Arial"/>
          <w:sz w:val="24"/>
          <w:szCs w:val="24"/>
        </w:rPr>
        <w:t xml:space="preserve"> </w:t>
      </w:r>
      <w:r w:rsidR="00D54D13" w:rsidRPr="009362E0">
        <w:rPr>
          <w:rFonts w:ascii="Arial" w:hAnsi="Arial" w:cs="Arial"/>
          <w:sz w:val="24"/>
          <w:szCs w:val="24"/>
        </w:rPr>
        <w:t xml:space="preserve">odst. 2 </w:t>
      </w:r>
      <w:proofErr w:type="gramStart"/>
      <w:r w:rsidR="00995FA5" w:rsidRPr="009362E0">
        <w:rPr>
          <w:rFonts w:ascii="Arial" w:hAnsi="Arial" w:cs="Arial"/>
          <w:sz w:val="24"/>
          <w:szCs w:val="24"/>
        </w:rPr>
        <w:t>této</w:t>
      </w:r>
      <w:proofErr w:type="gramEnd"/>
      <w:r w:rsidR="0070182B" w:rsidRPr="009362E0">
        <w:rPr>
          <w:rFonts w:ascii="Arial" w:hAnsi="Arial" w:cs="Arial"/>
          <w:sz w:val="24"/>
          <w:szCs w:val="24"/>
        </w:rPr>
        <w:t xml:space="preserve"> smlouv</w:t>
      </w:r>
      <w:r w:rsidR="00995FA5" w:rsidRPr="009362E0">
        <w:rPr>
          <w:rFonts w:ascii="Arial" w:hAnsi="Arial" w:cs="Arial"/>
          <w:sz w:val="24"/>
          <w:szCs w:val="24"/>
        </w:rPr>
        <w:t>y</w:t>
      </w:r>
      <w:r w:rsidRPr="009362E0">
        <w:rPr>
          <w:rFonts w:ascii="Arial" w:hAnsi="Arial" w:cs="Arial"/>
          <w:sz w:val="24"/>
          <w:szCs w:val="24"/>
        </w:rPr>
        <w:t xml:space="preserve">. </w:t>
      </w:r>
    </w:p>
    <w:p w14:paraId="788DCA98" w14:textId="77777777" w:rsidR="006928F2" w:rsidRPr="009362E0" w:rsidRDefault="007006DB" w:rsidP="003E0FA2">
      <w:pPr>
        <w:pStyle w:val="Odstavecseseznamem"/>
        <w:numPr>
          <w:ilvl w:val="3"/>
          <w:numId w:val="19"/>
        </w:numPr>
        <w:tabs>
          <w:tab w:val="clear" w:pos="2880"/>
          <w:tab w:val="num" w:pos="567"/>
        </w:tabs>
        <w:spacing w:before="60"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hAnsi="Arial" w:cs="Arial"/>
          <w:sz w:val="24"/>
          <w:szCs w:val="24"/>
        </w:rPr>
        <w:t xml:space="preserve">Předpokládaná výše nákladů vynaložených Nájemcem bude činit </w:t>
      </w:r>
      <w:r w:rsidR="004E349D" w:rsidRPr="009362E0">
        <w:rPr>
          <w:rFonts w:ascii="Arial" w:hAnsi="Arial" w:cs="Arial"/>
          <w:sz w:val="24"/>
          <w:szCs w:val="24"/>
        </w:rPr>
        <w:t xml:space="preserve">cca </w:t>
      </w:r>
      <w:r w:rsidRPr="009362E0">
        <w:rPr>
          <w:rFonts w:ascii="Arial" w:hAnsi="Arial" w:cs="Arial"/>
          <w:sz w:val="24"/>
          <w:szCs w:val="24"/>
        </w:rPr>
        <w:t>500.000,- Kč</w:t>
      </w:r>
      <w:r w:rsidR="004E349D" w:rsidRPr="009362E0">
        <w:rPr>
          <w:rFonts w:ascii="Arial" w:hAnsi="Arial" w:cs="Arial"/>
          <w:sz w:val="24"/>
          <w:szCs w:val="24"/>
        </w:rPr>
        <w:t xml:space="preserve"> a </w:t>
      </w:r>
      <w:r w:rsidR="00081FF0" w:rsidRPr="009362E0">
        <w:rPr>
          <w:rFonts w:ascii="Arial" w:hAnsi="Arial" w:cs="Arial"/>
          <w:sz w:val="24"/>
          <w:szCs w:val="24"/>
        </w:rPr>
        <w:t>P</w:t>
      </w:r>
      <w:r w:rsidR="004E349D" w:rsidRPr="009362E0">
        <w:rPr>
          <w:rFonts w:ascii="Arial" w:hAnsi="Arial" w:cs="Arial"/>
          <w:sz w:val="24"/>
          <w:szCs w:val="24"/>
        </w:rPr>
        <w:t>ronajímatel souhlasí s je</w:t>
      </w:r>
      <w:r w:rsidR="00FE0598" w:rsidRPr="009362E0">
        <w:rPr>
          <w:rFonts w:ascii="Arial" w:hAnsi="Arial" w:cs="Arial"/>
          <w:sz w:val="24"/>
          <w:szCs w:val="24"/>
        </w:rPr>
        <w:t>j</w:t>
      </w:r>
      <w:r w:rsidR="004E349D" w:rsidRPr="009362E0">
        <w:rPr>
          <w:rFonts w:ascii="Arial" w:hAnsi="Arial" w:cs="Arial"/>
          <w:sz w:val="24"/>
          <w:szCs w:val="24"/>
        </w:rPr>
        <w:t>ich případným navýšením</w:t>
      </w:r>
      <w:r w:rsidRPr="009362E0">
        <w:rPr>
          <w:rFonts w:ascii="Arial" w:hAnsi="Arial" w:cs="Arial"/>
          <w:sz w:val="24"/>
          <w:szCs w:val="24"/>
        </w:rPr>
        <w:t xml:space="preserve">. </w:t>
      </w:r>
    </w:p>
    <w:p w14:paraId="4048CEED" w14:textId="77777777" w:rsidR="00D54D13" w:rsidRDefault="007006DB" w:rsidP="006928F2">
      <w:pPr>
        <w:pStyle w:val="Odstavecseseznamem"/>
        <w:spacing w:before="60"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hAnsi="Arial" w:cs="Arial"/>
          <w:sz w:val="24"/>
          <w:szCs w:val="24"/>
        </w:rPr>
        <w:t xml:space="preserve">Pronajímatel tímto uděluje Nájemci s provedením těchto prací svůj bezpodmínečný souhlas. </w:t>
      </w:r>
    </w:p>
    <w:p w14:paraId="1EE045E2" w14:textId="77777777" w:rsidR="00D54D13" w:rsidRDefault="007006DB" w:rsidP="006928F2">
      <w:pPr>
        <w:pStyle w:val="Odstavecseseznamem"/>
        <w:spacing w:before="60"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hAnsi="Arial" w:cs="Arial"/>
          <w:sz w:val="24"/>
          <w:szCs w:val="24"/>
        </w:rPr>
        <w:t>Zároveň se Pronajímatel zavazuje po dokončení prací prováděných Nájemcem v souladu s</w:t>
      </w:r>
      <w:r w:rsidR="004E349D" w:rsidRPr="009362E0">
        <w:rPr>
          <w:rFonts w:ascii="Arial" w:hAnsi="Arial" w:cs="Arial"/>
          <w:sz w:val="24"/>
          <w:szCs w:val="24"/>
        </w:rPr>
        <w:t xml:space="preserve"> ustanovením </w:t>
      </w:r>
      <w:r w:rsidRPr="009362E0">
        <w:rPr>
          <w:rFonts w:ascii="Arial" w:hAnsi="Arial" w:cs="Arial"/>
          <w:sz w:val="24"/>
          <w:szCs w:val="24"/>
        </w:rPr>
        <w:t>§ 28 odst. 3 zákona č. 586/1992 Sb., o daních z příjmů, v platném znění,</w:t>
      </w:r>
      <w:r w:rsidR="0070182B" w:rsidRPr="009362E0">
        <w:rPr>
          <w:rFonts w:ascii="Arial" w:hAnsi="Arial" w:cs="Arial"/>
          <w:sz w:val="24"/>
          <w:szCs w:val="24"/>
        </w:rPr>
        <w:t xml:space="preserve"> sm</w:t>
      </w:r>
      <w:r w:rsidRPr="009362E0">
        <w:rPr>
          <w:rFonts w:ascii="Arial" w:hAnsi="Arial" w:cs="Arial"/>
          <w:sz w:val="24"/>
          <w:szCs w:val="24"/>
        </w:rPr>
        <w:t xml:space="preserve">luvně povolit Nájemci odepisování jím provedeného technického zhodnocení a nenavýšit hodnotu </w:t>
      </w:r>
      <w:r w:rsidR="00D54D13">
        <w:rPr>
          <w:rFonts w:ascii="Arial" w:hAnsi="Arial" w:cs="Arial"/>
          <w:sz w:val="24"/>
          <w:szCs w:val="24"/>
        </w:rPr>
        <w:t>P</w:t>
      </w:r>
      <w:r w:rsidR="009C06BC" w:rsidRPr="009362E0">
        <w:rPr>
          <w:rFonts w:ascii="Arial" w:hAnsi="Arial" w:cs="Arial"/>
          <w:sz w:val="24"/>
          <w:szCs w:val="24"/>
        </w:rPr>
        <w:t>ředmětu nájmu</w:t>
      </w:r>
      <w:r w:rsidR="00D54D13">
        <w:rPr>
          <w:rFonts w:ascii="Arial" w:hAnsi="Arial" w:cs="Arial"/>
          <w:sz w:val="24"/>
          <w:szCs w:val="24"/>
        </w:rPr>
        <w:t>,</w:t>
      </w:r>
      <w:r w:rsidR="009C06BC" w:rsidRPr="009362E0">
        <w:rPr>
          <w:rFonts w:ascii="Arial" w:hAnsi="Arial" w:cs="Arial"/>
          <w:sz w:val="24"/>
          <w:szCs w:val="24"/>
        </w:rPr>
        <w:t xml:space="preserve"> resp. Budovy</w:t>
      </w:r>
      <w:r w:rsidRPr="009362E0">
        <w:rPr>
          <w:rFonts w:ascii="Arial" w:hAnsi="Arial" w:cs="Arial"/>
          <w:sz w:val="24"/>
          <w:szCs w:val="24"/>
        </w:rPr>
        <w:t xml:space="preserve"> o náklady vynaložené Nájemcem na toto technické zhodnocení. </w:t>
      </w:r>
    </w:p>
    <w:p w14:paraId="46BB0D70" w14:textId="1CE5C14D" w:rsidR="007006DB" w:rsidRPr="009362E0" w:rsidRDefault="00081FF0" w:rsidP="006928F2">
      <w:pPr>
        <w:pStyle w:val="Odstavecseseznamem"/>
        <w:spacing w:before="60"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hAnsi="Arial" w:cs="Arial"/>
          <w:sz w:val="24"/>
          <w:szCs w:val="24"/>
        </w:rPr>
        <w:t>P</w:t>
      </w:r>
      <w:r w:rsidR="007006DB" w:rsidRPr="009362E0">
        <w:rPr>
          <w:rFonts w:ascii="Arial" w:hAnsi="Arial" w:cs="Arial"/>
          <w:sz w:val="24"/>
          <w:szCs w:val="24"/>
        </w:rPr>
        <w:t xml:space="preserve">ronajímatel je povinen </w:t>
      </w:r>
      <w:r w:rsidRPr="009362E0">
        <w:rPr>
          <w:rFonts w:ascii="Arial" w:hAnsi="Arial" w:cs="Arial"/>
          <w:sz w:val="24"/>
          <w:szCs w:val="24"/>
        </w:rPr>
        <w:t>N</w:t>
      </w:r>
      <w:r w:rsidR="007006DB" w:rsidRPr="009362E0">
        <w:rPr>
          <w:rFonts w:ascii="Arial" w:hAnsi="Arial" w:cs="Arial"/>
          <w:sz w:val="24"/>
          <w:szCs w:val="24"/>
        </w:rPr>
        <w:t xml:space="preserve">ájemci poskytnout nezbytnou součinnost při provádění technického zhodnocení dle tohoto </w:t>
      </w:r>
      <w:r w:rsidR="006928F2" w:rsidRPr="009362E0">
        <w:rPr>
          <w:rFonts w:ascii="Arial" w:hAnsi="Arial" w:cs="Arial"/>
          <w:sz w:val="24"/>
          <w:szCs w:val="24"/>
        </w:rPr>
        <w:t>článku</w:t>
      </w:r>
      <w:r w:rsidR="0070182B" w:rsidRPr="009362E0">
        <w:rPr>
          <w:rFonts w:ascii="Arial" w:hAnsi="Arial" w:cs="Arial"/>
          <w:sz w:val="24"/>
          <w:szCs w:val="24"/>
        </w:rPr>
        <w:t xml:space="preserve"> smlouv</w:t>
      </w:r>
      <w:r w:rsidR="006928F2" w:rsidRPr="009362E0">
        <w:rPr>
          <w:rFonts w:ascii="Arial" w:hAnsi="Arial" w:cs="Arial"/>
          <w:sz w:val="24"/>
          <w:szCs w:val="24"/>
        </w:rPr>
        <w:t>y</w:t>
      </w:r>
      <w:r w:rsidR="007006DB" w:rsidRPr="009362E0">
        <w:rPr>
          <w:rFonts w:ascii="Arial" w:hAnsi="Arial" w:cs="Arial"/>
          <w:sz w:val="24"/>
          <w:szCs w:val="24"/>
        </w:rPr>
        <w:t>.</w:t>
      </w:r>
    </w:p>
    <w:p w14:paraId="0B1AD862" w14:textId="265F986D" w:rsidR="006928F2" w:rsidRPr="009362E0" w:rsidRDefault="006928F2" w:rsidP="006928F2">
      <w:pPr>
        <w:pStyle w:val="Odstavecseseznamem"/>
        <w:spacing w:before="60"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hAnsi="Arial" w:cs="Arial"/>
          <w:sz w:val="24"/>
          <w:szCs w:val="24"/>
        </w:rPr>
        <w:t>Ohledně povolení odepisování Nájemcem provedeného technického zhodnocení bude uzavřená Dohoda o vypořádání technického zhodnocení dle vzoru v </w:t>
      </w:r>
      <w:r w:rsidR="00BF0024" w:rsidRPr="007F2317">
        <w:rPr>
          <w:rFonts w:ascii="Arial" w:hAnsi="Arial" w:cs="Arial"/>
          <w:b/>
          <w:sz w:val="24"/>
          <w:szCs w:val="24"/>
        </w:rPr>
        <w:t>P</w:t>
      </w:r>
      <w:r w:rsidRPr="007F2317">
        <w:rPr>
          <w:rFonts w:ascii="Arial" w:hAnsi="Arial" w:cs="Arial"/>
          <w:b/>
          <w:sz w:val="24"/>
          <w:szCs w:val="24"/>
        </w:rPr>
        <w:t>říloze č. 4</w:t>
      </w:r>
      <w:r w:rsidRPr="009362E0">
        <w:rPr>
          <w:rFonts w:ascii="Arial" w:hAnsi="Arial" w:cs="Arial"/>
          <w:sz w:val="24"/>
          <w:szCs w:val="24"/>
        </w:rPr>
        <w:t xml:space="preserve"> </w:t>
      </w:r>
      <w:r w:rsidR="00BF0024">
        <w:rPr>
          <w:rFonts w:ascii="Arial" w:hAnsi="Arial" w:cs="Arial"/>
          <w:sz w:val="24"/>
          <w:szCs w:val="24"/>
        </w:rPr>
        <w:t>a Smlouva o odepisování technického zhodnocení dle vzoru v </w:t>
      </w:r>
      <w:r w:rsidR="00BF0024" w:rsidRPr="007F2317">
        <w:rPr>
          <w:rFonts w:ascii="Arial" w:hAnsi="Arial" w:cs="Arial"/>
          <w:b/>
          <w:sz w:val="24"/>
          <w:szCs w:val="24"/>
        </w:rPr>
        <w:t>Příloze č. 5</w:t>
      </w:r>
      <w:r w:rsidR="00BF0024">
        <w:rPr>
          <w:rFonts w:ascii="Arial" w:hAnsi="Arial" w:cs="Arial"/>
          <w:sz w:val="24"/>
          <w:szCs w:val="24"/>
        </w:rPr>
        <w:t xml:space="preserve"> </w:t>
      </w:r>
      <w:r w:rsidRPr="009362E0">
        <w:rPr>
          <w:rFonts w:ascii="Arial" w:hAnsi="Arial" w:cs="Arial"/>
          <w:sz w:val="24"/>
          <w:szCs w:val="24"/>
        </w:rPr>
        <w:t>této</w:t>
      </w:r>
      <w:r w:rsidR="0070182B" w:rsidRPr="009362E0">
        <w:rPr>
          <w:rFonts w:ascii="Arial" w:hAnsi="Arial" w:cs="Arial"/>
          <w:sz w:val="24"/>
          <w:szCs w:val="24"/>
        </w:rPr>
        <w:t xml:space="preserve"> smlouv</w:t>
      </w:r>
      <w:r w:rsidRPr="009362E0">
        <w:rPr>
          <w:rFonts w:ascii="Arial" w:hAnsi="Arial" w:cs="Arial"/>
          <w:sz w:val="24"/>
          <w:szCs w:val="24"/>
        </w:rPr>
        <w:t>y.</w:t>
      </w:r>
    </w:p>
    <w:p w14:paraId="60C2A087" w14:textId="16823C15" w:rsidR="00174F30" w:rsidRPr="009362E0" w:rsidRDefault="00DA46AB" w:rsidP="003E0FA2">
      <w:pPr>
        <w:pStyle w:val="Odstavecseseznamem"/>
        <w:numPr>
          <w:ilvl w:val="3"/>
          <w:numId w:val="19"/>
        </w:numPr>
        <w:tabs>
          <w:tab w:val="clear" w:pos="2880"/>
          <w:tab w:val="num" w:pos="567"/>
        </w:tabs>
        <w:spacing w:before="60"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hAnsi="Arial" w:cs="Arial"/>
          <w:sz w:val="24"/>
          <w:szCs w:val="24"/>
        </w:rPr>
        <w:t xml:space="preserve">Pronajímatel souhlasí s provedením technického zhodnocení </w:t>
      </w:r>
      <w:r w:rsidR="00D41CFE">
        <w:rPr>
          <w:rFonts w:ascii="Arial" w:hAnsi="Arial" w:cs="Arial"/>
          <w:sz w:val="24"/>
          <w:szCs w:val="24"/>
        </w:rPr>
        <w:t>P</w:t>
      </w:r>
      <w:r w:rsidRPr="009362E0">
        <w:rPr>
          <w:rFonts w:ascii="Arial" w:hAnsi="Arial" w:cs="Arial"/>
          <w:sz w:val="24"/>
          <w:szCs w:val="24"/>
        </w:rPr>
        <w:t>ředmětu nájmu Nájemcem</w:t>
      </w:r>
      <w:r w:rsidR="00174F30" w:rsidRPr="009362E0">
        <w:rPr>
          <w:rFonts w:ascii="Arial" w:hAnsi="Arial" w:cs="Arial"/>
          <w:sz w:val="24"/>
          <w:szCs w:val="24"/>
        </w:rPr>
        <w:t>:</w:t>
      </w:r>
    </w:p>
    <w:p w14:paraId="68DB3692" w14:textId="753EB7F2" w:rsidR="00174F30" w:rsidRPr="009362E0" w:rsidRDefault="00174F30" w:rsidP="009E13F5">
      <w:pPr>
        <w:pStyle w:val="Odstavecseseznamem"/>
        <w:spacing w:before="60" w:after="0" w:line="240" w:lineRule="auto"/>
        <w:ind w:left="1416"/>
        <w:contextualSpacing w:val="0"/>
        <w:jc w:val="both"/>
        <w:rPr>
          <w:rFonts w:ascii="Arial" w:hAnsi="Arial" w:cs="Arial"/>
          <w:sz w:val="24"/>
        </w:rPr>
      </w:pPr>
      <w:r w:rsidRPr="009362E0">
        <w:rPr>
          <w:rFonts w:ascii="Arial" w:hAnsi="Arial" w:cs="Arial"/>
          <w:sz w:val="24"/>
        </w:rPr>
        <w:t>Stavební úpravy</w:t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</w:r>
      <w:r w:rsidR="00CF793A" w:rsidRPr="009362E0">
        <w:rPr>
          <w:rFonts w:ascii="Arial" w:hAnsi="Arial" w:cs="Arial"/>
          <w:sz w:val="24"/>
        </w:rPr>
        <w:t xml:space="preserve"> </w:t>
      </w:r>
      <w:r w:rsidRPr="009362E0">
        <w:rPr>
          <w:rFonts w:ascii="Arial" w:hAnsi="Arial" w:cs="Arial"/>
          <w:sz w:val="24"/>
        </w:rPr>
        <w:t>30.000,- Kč</w:t>
      </w:r>
    </w:p>
    <w:p w14:paraId="77D41C6A" w14:textId="335DB6A3" w:rsidR="00174F30" w:rsidRPr="009362E0" w:rsidRDefault="00174F30" w:rsidP="009E13F5">
      <w:pPr>
        <w:pStyle w:val="Odstavecseseznamem"/>
        <w:spacing w:before="60" w:after="0" w:line="240" w:lineRule="auto"/>
        <w:ind w:left="1416"/>
        <w:contextualSpacing w:val="0"/>
        <w:jc w:val="both"/>
        <w:rPr>
          <w:rFonts w:ascii="Arial" w:hAnsi="Arial" w:cs="Arial"/>
          <w:sz w:val="24"/>
        </w:rPr>
      </w:pPr>
      <w:r w:rsidRPr="009362E0">
        <w:rPr>
          <w:rFonts w:ascii="Arial" w:hAnsi="Arial" w:cs="Arial"/>
          <w:sz w:val="24"/>
        </w:rPr>
        <w:t>Datová síť vč. rozvodů pro klimatizaci</w:t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  <w:t>159.742,- Kč</w:t>
      </w:r>
    </w:p>
    <w:p w14:paraId="3060AEEE" w14:textId="5C55FD2A" w:rsidR="00517F6A" w:rsidRPr="009362E0" w:rsidRDefault="00517F6A" w:rsidP="009E13F5">
      <w:pPr>
        <w:pStyle w:val="Odstavecseseznamem"/>
        <w:spacing w:before="60" w:after="0" w:line="240" w:lineRule="auto"/>
        <w:ind w:left="1416"/>
        <w:contextualSpacing w:val="0"/>
        <w:jc w:val="both"/>
        <w:rPr>
          <w:rFonts w:ascii="Arial" w:hAnsi="Arial" w:cs="Arial"/>
          <w:sz w:val="24"/>
        </w:rPr>
      </w:pPr>
      <w:r w:rsidRPr="009362E0">
        <w:rPr>
          <w:rFonts w:ascii="Arial" w:hAnsi="Arial" w:cs="Arial"/>
          <w:sz w:val="24"/>
        </w:rPr>
        <w:t>CCTC</w:t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  <w:t>150.000,- Kč</w:t>
      </w:r>
    </w:p>
    <w:p w14:paraId="0823B150" w14:textId="578329F3" w:rsidR="00517F6A" w:rsidRPr="009362E0" w:rsidRDefault="00517F6A" w:rsidP="009E13F5">
      <w:pPr>
        <w:pStyle w:val="Odstavecseseznamem"/>
        <w:spacing w:before="60" w:after="0" w:line="240" w:lineRule="auto"/>
        <w:ind w:left="1416"/>
        <w:contextualSpacing w:val="0"/>
        <w:jc w:val="both"/>
        <w:rPr>
          <w:rFonts w:ascii="Arial" w:hAnsi="Arial" w:cs="Arial"/>
          <w:sz w:val="24"/>
        </w:rPr>
      </w:pPr>
      <w:r w:rsidRPr="009362E0">
        <w:rPr>
          <w:rFonts w:ascii="Arial" w:hAnsi="Arial" w:cs="Arial"/>
          <w:sz w:val="24"/>
        </w:rPr>
        <w:lastRenderedPageBreak/>
        <w:t>PZTS</w:t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</w:r>
      <w:r w:rsidRPr="009362E0">
        <w:rPr>
          <w:rFonts w:ascii="Arial" w:hAnsi="Arial" w:cs="Arial"/>
          <w:sz w:val="24"/>
        </w:rPr>
        <w:tab/>
        <w:t>161.553,- Kč</w:t>
      </w:r>
    </w:p>
    <w:p w14:paraId="47F21713" w14:textId="63E6F9A3" w:rsidR="00517F6A" w:rsidRPr="009362E0" w:rsidRDefault="00517F6A" w:rsidP="009E13F5">
      <w:pPr>
        <w:spacing w:before="60" w:after="0" w:line="240" w:lineRule="auto"/>
        <w:ind w:left="990" w:firstLine="426"/>
        <w:jc w:val="both"/>
        <w:rPr>
          <w:rFonts w:ascii="Arial" w:hAnsi="Arial" w:cs="Arial"/>
          <w:sz w:val="24"/>
          <w:u w:val="single"/>
        </w:rPr>
      </w:pPr>
      <w:r w:rsidRPr="009362E0">
        <w:rPr>
          <w:rFonts w:ascii="Arial" w:hAnsi="Arial" w:cs="Arial"/>
          <w:sz w:val="24"/>
          <w:u w:val="single"/>
        </w:rPr>
        <w:t>Přeložení datových linek</w:t>
      </w:r>
      <w:r w:rsidRPr="009362E0">
        <w:rPr>
          <w:rFonts w:ascii="Arial" w:hAnsi="Arial" w:cs="Arial"/>
          <w:sz w:val="24"/>
          <w:u w:val="single"/>
        </w:rPr>
        <w:tab/>
      </w:r>
      <w:r w:rsidRPr="009362E0">
        <w:rPr>
          <w:rFonts w:ascii="Arial" w:hAnsi="Arial" w:cs="Arial"/>
          <w:sz w:val="24"/>
          <w:u w:val="single"/>
        </w:rPr>
        <w:tab/>
      </w:r>
      <w:r w:rsidRPr="009362E0">
        <w:rPr>
          <w:rFonts w:ascii="Arial" w:hAnsi="Arial" w:cs="Arial"/>
          <w:sz w:val="24"/>
          <w:u w:val="single"/>
        </w:rPr>
        <w:tab/>
      </w:r>
      <w:r w:rsidRPr="009362E0">
        <w:rPr>
          <w:rFonts w:ascii="Arial" w:hAnsi="Arial" w:cs="Arial"/>
          <w:sz w:val="24"/>
          <w:u w:val="single"/>
        </w:rPr>
        <w:tab/>
      </w:r>
      <w:r w:rsidR="00CF793A" w:rsidRPr="009362E0">
        <w:rPr>
          <w:rFonts w:ascii="Arial" w:hAnsi="Arial" w:cs="Arial"/>
          <w:sz w:val="24"/>
          <w:u w:val="single"/>
        </w:rPr>
        <w:t xml:space="preserve"> </w:t>
      </w:r>
      <w:r w:rsidR="00134FAA">
        <w:rPr>
          <w:rFonts w:ascii="Arial" w:hAnsi="Arial" w:cs="Arial"/>
          <w:sz w:val="24"/>
          <w:u w:val="single"/>
        </w:rPr>
        <w:t xml:space="preserve">   </w:t>
      </w:r>
      <w:r w:rsidRPr="009362E0">
        <w:rPr>
          <w:rFonts w:ascii="Arial" w:hAnsi="Arial" w:cs="Arial"/>
          <w:sz w:val="24"/>
          <w:u w:val="single"/>
        </w:rPr>
        <w:t>8.000,- Kč</w:t>
      </w:r>
    </w:p>
    <w:p w14:paraId="238098E8" w14:textId="4AFED2C5" w:rsidR="00517F6A" w:rsidRPr="009362E0" w:rsidRDefault="00517F6A" w:rsidP="009E13F5">
      <w:pPr>
        <w:pStyle w:val="Odstavecseseznamem"/>
        <w:spacing w:before="60" w:after="0" w:line="240" w:lineRule="auto"/>
        <w:ind w:left="1416"/>
        <w:contextualSpacing w:val="0"/>
        <w:jc w:val="both"/>
        <w:rPr>
          <w:rFonts w:ascii="Arial" w:hAnsi="Arial" w:cs="Arial"/>
          <w:sz w:val="24"/>
        </w:rPr>
      </w:pPr>
      <w:r w:rsidRPr="009362E0">
        <w:rPr>
          <w:rFonts w:ascii="Arial" w:hAnsi="Arial" w:cs="Arial"/>
          <w:sz w:val="24"/>
        </w:rPr>
        <w:t>Celkem</w:t>
      </w:r>
      <w:r w:rsidR="000D21DE">
        <w:rPr>
          <w:rFonts w:ascii="Arial" w:hAnsi="Arial" w:cs="Arial"/>
          <w:sz w:val="24"/>
        </w:rPr>
        <w:tab/>
      </w:r>
      <w:r w:rsidR="000D21DE">
        <w:rPr>
          <w:rFonts w:ascii="Arial" w:hAnsi="Arial" w:cs="Arial"/>
          <w:sz w:val="24"/>
        </w:rPr>
        <w:tab/>
      </w:r>
      <w:r w:rsidR="000D21DE">
        <w:rPr>
          <w:rFonts w:ascii="Arial" w:hAnsi="Arial" w:cs="Arial"/>
          <w:sz w:val="24"/>
        </w:rPr>
        <w:tab/>
      </w:r>
      <w:r w:rsidR="000D21DE">
        <w:rPr>
          <w:rFonts w:ascii="Arial" w:hAnsi="Arial" w:cs="Arial"/>
          <w:sz w:val="24"/>
        </w:rPr>
        <w:tab/>
      </w:r>
      <w:r w:rsidR="000D21DE">
        <w:rPr>
          <w:rFonts w:ascii="Arial" w:hAnsi="Arial" w:cs="Arial"/>
          <w:sz w:val="24"/>
        </w:rPr>
        <w:tab/>
      </w:r>
      <w:r w:rsidR="000D21DE">
        <w:rPr>
          <w:rFonts w:ascii="Arial" w:hAnsi="Arial" w:cs="Arial"/>
          <w:sz w:val="24"/>
        </w:rPr>
        <w:tab/>
        <w:t>482.295,- Kč</w:t>
      </w:r>
      <w:r w:rsidR="006928F2" w:rsidRPr="009362E0">
        <w:rPr>
          <w:rFonts w:ascii="Arial" w:hAnsi="Arial" w:cs="Arial"/>
          <w:sz w:val="24"/>
        </w:rPr>
        <w:tab/>
      </w:r>
    </w:p>
    <w:p w14:paraId="0F914DCE" w14:textId="2F206644" w:rsidR="001D2C52" w:rsidRDefault="001D2C52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3F83F128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X</w:t>
      </w:r>
      <w:r w:rsidR="00C21CD2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.</w:t>
      </w:r>
    </w:p>
    <w:p w14:paraId="43C753FD" w14:textId="509ED842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Stavební úpravy </w:t>
      </w:r>
      <w:r w:rsidR="00D41CFE">
        <w:rPr>
          <w:rFonts w:ascii="Arial" w:eastAsia="Lucida Sans Unicode" w:hAnsi="Arial" w:cs="Arial"/>
          <w:b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ředmětu nájmu</w:t>
      </w:r>
    </w:p>
    <w:p w14:paraId="37DD9F59" w14:textId="4C36F352" w:rsidR="00DD2F8F" w:rsidRPr="009362E0" w:rsidRDefault="00D60958" w:rsidP="0003283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hAnsi="Arial" w:cs="Arial"/>
          <w:bCs/>
          <w:sz w:val="24"/>
          <w:szCs w:val="24"/>
        </w:rPr>
        <w:t xml:space="preserve">Stavební úpravy nebo jiné změny </w:t>
      </w:r>
      <w:r w:rsidR="00000777" w:rsidRPr="009362E0">
        <w:rPr>
          <w:rFonts w:ascii="Arial" w:hAnsi="Arial" w:cs="Arial"/>
          <w:bCs/>
          <w:sz w:val="24"/>
          <w:szCs w:val="24"/>
        </w:rPr>
        <w:t>P</w:t>
      </w:r>
      <w:r w:rsidRPr="009362E0">
        <w:rPr>
          <w:rFonts w:ascii="Arial" w:hAnsi="Arial" w:cs="Arial"/>
          <w:bCs/>
          <w:sz w:val="24"/>
          <w:szCs w:val="24"/>
        </w:rPr>
        <w:t>ředmětu nájmu lze uskutečňovat pouze na základě předchozího písemného souhlasu Pronajímatele</w:t>
      </w:r>
      <w:r w:rsidR="0040747B" w:rsidRPr="009362E0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CF793A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2F8F" w:rsidRPr="009362E0">
        <w:rPr>
          <w:rFonts w:ascii="Arial" w:hAnsi="Arial" w:cs="Arial"/>
          <w:sz w:val="24"/>
          <w:szCs w:val="24"/>
        </w:rPr>
        <w:t xml:space="preserve">Souhlas s provedením stavebních úprav nebude ze strany Pronajímatele bezdůvodně odepřen. </w:t>
      </w:r>
    </w:p>
    <w:p w14:paraId="38571259" w14:textId="4ABBD7C4" w:rsidR="00CF793A" w:rsidRPr="009362E0" w:rsidRDefault="00CF793A" w:rsidP="0003283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hAnsi="Arial" w:cs="Arial"/>
          <w:sz w:val="24"/>
          <w:szCs w:val="24"/>
        </w:rPr>
        <w:t>Za stavební úpravy se pro účely této</w:t>
      </w:r>
      <w:r w:rsidR="0070182B" w:rsidRPr="009362E0">
        <w:rPr>
          <w:rFonts w:ascii="Arial" w:hAnsi="Arial" w:cs="Arial"/>
          <w:sz w:val="24"/>
          <w:szCs w:val="24"/>
        </w:rPr>
        <w:t xml:space="preserve"> smlouv</w:t>
      </w:r>
      <w:r w:rsidRPr="009362E0">
        <w:rPr>
          <w:rFonts w:ascii="Arial" w:hAnsi="Arial" w:cs="Arial"/>
          <w:sz w:val="24"/>
          <w:szCs w:val="24"/>
        </w:rPr>
        <w:t>y považují jakékoli úpravy bez ohledu na to, zda jsou technickým zhodnocením nemovitosti či nikoli, včetně nikoli však pouze:</w:t>
      </w:r>
    </w:p>
    <w:p w14:paraId="7F67B7EB" w14:textId="77777777" w:rsidR="00CF793A" w:rsidRPr="009362E0" w:rsidRDefault="00CF793A" w:rsidP="003E0FA2">
      <w:pPr>
        <w:widowControl w:val="0"/>
        <w:numPr>
          <w:ilvl w:val="0"/>
          <w:numId w:val="32"/>
        </w:numPr>
        <w:tabs>
          <w:tab w:val="left" w:pos="851"/>
        </w:tabs>
        <w:suppressAutoHyphens/>
        <w:spacing w:before="60"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hAnsi="Arial" w:cs="Arial"/>
          <w:sz w:val="24"/>
          <w:szCs w:val="24"/>
        </w:rPr>
        <w:t xml:space="preserve">umístění jakéhokoliv zařízení či předmětu na vnější konstrukce Domu (např. balkony, lodžie, terasy, okna či fasádu apod.), nebo </w:t>
      </w:r>
    </w:p>
    <w:p w14:paraId="4907BF89" w14:textId="77777777" w:rsidR="00CF793A" w:rsidRPr="009362E0" w:rsidRDefault="00CF793A" w:rsidP="003E0FA2">
      <w:pPr>
        <w:widowControl w:val="0"/>
        <w:numPr>
          <w:ilvl w:val="0"/>
          <w:numId w:val="32"/>
        </w:numPr>
        <w:tabs>
          <w:tab w:val="left" w:pos="851"/>
        </w:tabs>
        <w:suppressAutoHyphens/>
        <w:spacing w:before="60"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hAnsi="Arial" w:cs="Arial"/>
          <w:sz w:val="24"/>
          <w:szCs w:val="24"/>
        </w:rPr>
        <w:t>jakéhokoliv stavebního zásahu do vnější konstrukce Domu (zejména, nikoli však pouze, do fasády a stavebních otvorů), nebo</w:t>
      </w:r>
    </w:p>
    <w:p w14:paraId="494BCCB3" w14:textId="77777777" w:rsidR="00CF793A" w:rsidRPr="009362E0" w:rsidRDefault="00CF793A" w:rsidP="003E0FA2">
      <w:pPr>
        <w:widowControl w:val="0"/>
        <w:numPr>
          <w:ilvl w:val="0"/>
          <w:numId w:val="32"/>
        </w:numPr>
        <w:tabs>
          <w:tab w:val="left" w:pos="851"/>
        </w:tabs>
        <w:suppressAutoHyphens/>
        <w:spacing w:before="60"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hAnsi="Arial" w:cs="Arial"/>
          <w:sz w:val="24"/>
          <w:szCs w:val="24"/>
        </w:rPr>
        <w:t>stavby a instalace venkovních rozhlasových a televizních antén a jejich svodů, nebo</w:t>
      </w:r>
    </w:p>
    <w:p w14:paraId="7BF8D860" w14:textId="77777777" w:rsidR="00CF793A" w:rsidRPr="009362E0" w:rsidRDefault="00CF793A" w:rsidP="003E0FA2">
      <w:pPr>
        <w:widowControl w:val="0"/>
        <w:numPr>
          <w:ilvl w:val="0"/>
          <w:numId w:val="32"/>
        </w:numPr>
        <w:tabs>
          <w:tab w:val="left" w:pos="851"/>
        </w:tabs>
        <w:suppressAutoHyphens/>
        <w:spacing w:before="60"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hAnsi="Arial" w:cs="Arial"/>
          <w:sz w:val="24"/>
          <w:szCs w:val="24"/>
        </w:rPr>
        <w:t>instalace či použití záclony, žaluzie, stínění či clony na oknech ani dveřích Budovy.</w:t>
      </w:r>
    </w:p>
    <w:p w14:paraId="1491C38E" w14:textId="23515BFD" w:rsidR="00CF793A" w:rsidRPr="009362E0" w:rsidRDefault="00CF793A" w:rsidP="00CF793A">
      <w:pPr>
        <w:spacing w:before="60"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hAnsi="Arial" w:cs="Arial"/>
          <w:sz w:val="24"/>
          <w:szCs w:val="24"/>
        </w:rPr>
        <w:t xml:space="preserve">V případě provedení stavební úpravy bez souhlasu Pronajímatele je Nájemce povinen sjednat nápravu, a to tak, že provedené změny / úpravy / zásahy / instalace budou neprodleně, nejpozději do </w:t>
      </w:r>
      <w:r w:rsidR="00DD2F8F">
        <w:rPr>
          <w:rFonts w:ascii="Arial" w:hAnsi="Arial" w:cs="Arial"/>
          <w:sz w:val="24"/>
          <w:szCs w:val="24"/>
        </w:rPr>
        <w:t>30</w:t>
      </w:r>
      <w:r w:rsidR="00DD2F8F" w:rsidRPr="009362E0">
        <w:rPr>
          <w:rFonts w:ascii="Arial" w:hAnsi="Arial" w:cs="Arial"/>
          <w:sz w:val="24"/>
          <w:szCs w:val="24"/>
        </w:rPr>
        <w:t xml:space="preserve"> </w:t>
      </w:r>
      <w:r w:rsidRPr="009362E0">
        <w:rPr>
          <w:rFonts w:ascii="Arial" w:hAnsi="Arial" w:cs="Arial"/>
          <w:sz w:val="24"/>
          <w:szCs w:val="24"/>
        </w:rPr>
        <w:t xml:space="preserve">dnů od výzvy Pronajímatele na náklad Nájemce odstraněny. </w:t>
      </w:r>
    </w:p>
    <w:p w14:paraId="5BB81B51" w14:textId="39876507" w:rsidR="00E66028" w:rsidRPr="009362E0" w:rsidRDefault="00E66028" w:rsidP="00CF793A">
      <w:pPr>
        <w:spacing w:before="60"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hAnsi="Arial" w:cs="Arial"/>
          <w:sz w:val="24"/>
          <w:szCs w:val="24"/>
        </w:rPr>
        <w:t>Nájemce je oprávněn provést úpravy uvedené v článku X. této smlouvy.</w:t>
      </w:r>
    </w:p>
    <w:p w14:paraId="504B50D4" w14:textId="77777777" w:rsidR="00696D97" w:rsidRPr="009362E0" w:rsidRDefault="00696D97" w:rsidP="009E13F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Veškeré úkony ve stavebním řízení bude provádět Nájemce svým jménem s tím, že Pronajímatel po předložení výkresové dokumentace a jejím odsouhlasení písemně udělí svůj souhlas a vydá příslušná zmocnění.</w:t>
      </w:r>
    </w:p>
    <w:p w14:paraId="7468BF69" w14:textId="014C68F3" w:rsidR="00696D97" w:rsidRPr="009362E0" w:rsidRDefault="00696D97" w:rsidP="009E13F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Souhlas a zmocnění nebudou udělena do doby, dokud nebude uzavřena mezi Pronajímatelem a Nájemcem dohoda o vypořádání technického zhodnocení nemovitosti</w:t>
      </w:r>
      <w:r w:rsidR="00D54D13">
        <w:rPr>
          <w:rFonts w:ascii="Arial" w:eastAsia="Times New Roman" w:hAnsi="Arial" w:cs="Arial"/>
          <w:sz w:val="24"/>
          <w:szCs w:val="24"/>
          <w:lang w:eastAsia="ar-SA"/>
        </w:rPr>
        <w:t xml:space="preserve"> dle vzoru v </w:t>
      </w:r>
      <w:r w:rsidR="00D41CFE" w:rsidRPr="00D41CFE">
        <w:rPr>
          <w:rFonts w:ascii="Arial" w:eastAsia="Times New Roman" w:hAnsi="Arial" w:cs="Arial"/>
          <w:b/>
          <w:sz w:val="24"/>
          <w:szCs w:val="24"/>
          <w:lang w:eastAsia="ar-SA"/>
        </w:rPr>
        <w:t>P</w:t>
      </w:r>
      <w:r w:rsidR="00D54D13" w:rsidRPr="00D41CFE">
        <w:rPr>
          <w:rFonts w:ascii="Arial" w:eastAsia="Times New Roman" w:hAnsi="Arial" w:cs="Arial"/>
          <w:b/>
          <w:sz w:val="24"/>
          <w:szCs w:val="24"/>
          <w:lang w:eastAsia="ar-SA"/>
        </w:rPr>
        <w:t>říloze č. 4</w:t>
      </w:r>
      <w:r w:rsidR="00D54D1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D54D13">
        <w:rPr>
          <w:rFonts w:ascii="Arial" w:eastAsia="Times New Roman" w:hAnsi="Arial" w:cs="Arial"/>
          <w:sz w:val="24"/>
          <w:szCs w:val="24"/>
          <w:lang w:eastAsia="ar-SA"/>
        </w:rPr>
        <w:t>této</w:t>
      </w:r>
      <w:proofErr w:type="gramEnd"/>
      <w:r w:rsidR="00D54D13">
        <w:rPr>
          <w:rFonts w:ascii="Arial" w:eastAsia="Times New Roman" w:hAnsi="Arial" w:cs="Arial"/>
          <w:sz w:val="24"/>
          <w:szCs w:val="24"/>
          <w:lang w:eastAsia="ar-SA"/>
        </w:rPr>
        <w:t xml:space="preserve"> smlouvy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D98C773" w14:textId="77777777" w:rsidR="00CF793A" w:rsidRPr="009362E0" w:rsidRDefault="00696D97" w:rsidP="009E13F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Veškeré písemně předem od Pronajímatele schválené stavební úpravy bude Nájemce provádět vlastním nákladem a na vlastní riziko s tím, že po skončení nájemního vztahu mu nepřísluší ze strany Pronajímatele žádná úhrada, náhrada či kompenzace. </w:t>
      </w:r>
    </w:p>
    <w:p w14:paraId="71841CA6" w14:textId="70053081" w:rsidR="00696D97" w:rsidRPr="009362E0" w:rsidRDefault="00696D97" w:rsidP="00CF793A">
      <w:pPr>
        <w:widowControl w:val="0"/>
        <w:tabs>
          <w:tab w:val="left" w:pos="426"/>
        </w:tabs>
        <w:suppressAutoHyphens/>
        <w:spacing w:before="60"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Pokud se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luvní strany v dohodě o vypořádání technického zhodnocení nedohodnou jinak, platí pro vypořádání </w:t>
      </w:r>
      <w:r w:rsidR="00CF793A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všech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otázek spojených s</w:t>
      </w:r>
      <w:r w:rsidR="00CF793A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provedenými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stavebními úpravami</w:t>
      </w:r>
      <w:r w:rsidR="00CF793A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či jinými změnami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ustanovení článku X</w:t>
      </w:r>
      <w:r w:rsidR="006B14D9" w:rsidRPr="009362E0">
        <w:rPr>
          <w:rFonts w:ascii="Arial" w:eastAsia="Times New Roman" w:hAnsi="Arial" w:cs="Arial"/>
          <w:sz w:val="24"/>
          <w:szCs w:val="24"/>
          <w:lang w:eastAsia="ar-SA"/>
        </w:rPr>
        <w:t>IV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., odst. 3.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y.</w:t>
      </w:r>
    </w:p>
    <w:p w14:paraId="744BEFBB" w14:textId="39FA0F12" w:rsidR="00696D97" w:rsidRPr="009362E0" w:rsidRDefault="003D3565" w:rsidP="009E13F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V případě, že </w:t>
      </w:r>
      <w:r w:rsidR="00D41CFE">
        <w:rPr>
          <w:rFonts w:ascii="Arial" w:eastAsia="Times New Roman" w:hAnsi="Arial" w:cs="Arial"/>
          <w:sz w:val="24"/>
          <w:szCs w:val="24"/>
          <w:lang w:eastAsia="ar-SA"/>
        </w:rPr>
        <w:t>P</w:t>
      </w:r>
      <w:r>
        <w:rPr>
          <w:rFonts w:ascii="Arial" w:eastAsia="Times New Roman" w:hAnsi="Arial" w:cs="Arial"/>
          <w:sz w:val="24"/>
          <w:szCs w:val="24"/>
          <w:lang w:eastAsia="ar-SA"/>
        </w:rPr>
        <w:t>ronajímatel písemně povolí</w:t>
      </w:r>
      <w:r w:rsidR="009358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41CFE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="0093589E">
        <w:rPr>
          <w:rFonts w:ascii="Arial" w:eastAsia="Times New Roman" w:hAnsi="Arial" w:cs="Arial"/>
          <w:sz w:val="24"/>
          <w:szCs w:val="24"/>
          <w:lang w:eastAsia="ar-SA"/>
        </w:rPr>
        <w:t xml:space="preserve">ájemci </w:t>
      </w:r>
      <w:r>
        <w:rPr>
          <w:rFonts w:ascii="Arial" w:eastAsia="Times New Roman" w:hAnsi="Arial" w:cs="Arial"/>
          <w:sz w:val="24"/>
          <w:szCs w:val="24"/>
          <w:lang w:eastAsia="ar-SA"/>
        </w:rPr>
        <w:t>provádění prací charakteru technického zhodnocení</w:t>
      </w:r>
      <w:r w:rsidR="00640A05">
        <w:rPr>
          <w:rFonts w:ascii="Arial" w:eastAsia="Times New Roman" w:hAnsi="Arial" w:cs="Arial"/>
          <w:sz w:val="24"/>
          <w:szCs w:val="24"/>
          <w:lang w:eastAsia="ar-SA"/>
        </w:rPr>
        <w:t>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zavazuje se </w:t>
      </w:r>
      <w:r w:rsidR="00D41CFE">
        <w:rPr>
          <w:rFonts w:ascii="Arial" w:eastAsia="Times New Roman" w:hAnsi="Arial" w:cs="Arial"/>
          <w:sz w:val="24"/>
          <w:szCs w:val="24"/>
          <w:lang w:eastAsia="ar-SA"/>
        </w:rPr>
        <w:t>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ájemci </w:t>
      </w:r>
      <w:r w:rsidR="00640A05">
        <w:rPr>
          <w:rFonts w:ascii="Arial" w:eastAsia="Times New Roman" w:hAnsi="Arial" w:cs="Arial"/>
          <w:sz w:val="24"/>
          <w:szCs w:val="24"/>
          <w:lang w:eastAsia="ar-SA"/>
        </w:rPr>
        <w:t xml:space="preserve">po dokončení prací </w:t>
      </w:r>
      <w:r w:rsidR="00D41CFE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="00640A05">
        <w:rPr>
          <w:rFonts w:ascii="Arial" w:eastAsia="Times New Roman" w:hAnsi="Arial" w:cs="Arial"/>
          <w:sz w:val="24"/>
          <w:szCs w:val="24"/>
          <w:lang w:eastAsia="ar-SA"/>
        </w:rPr>
        <w:t xml:space="preserve">ájemce </w:t>
      </w:r>
      <w:r>
        <w:rPr>
          <w:rFonts w:ascii="Arial" w:eastAsia="Times New Roman" w:hAnsi="Arial" w:cs="Arial"/>
          <w:sz w:val="24"/>
          <w:szCs w:val="24"/>
          <w:lang w:eastAsia="ar-SA"/>
        </w:rPr>
        <w:t>smluvně povolit odepisování jím provedeného technického zhodnocení v souladu s ustanovením zákona o daních z příjmů v platném znění</w:t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1877E807" w14:textId="77777777" w:rsidR="00D54D13" w:rsidRDefault="00D54D13" w:rsidP="009E13F5">
      <w:pPr>
        <w:widowControl w:val="0"/>
        <w:suppressAutoHyphens/>
        <w:spacing w:before="60" w:after="0" w:line="240" w:lineRule="auto"/>
        <w:ind w:left="42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B69219B" w14:textId="77777777" w:rsidR="00F447EA" w:rsidRDefault="00F447EA" w:rsidP="009E13F5">
      <w:pPr>
        <w:widowControl w:val="0"/>
        <w:suppressAutoHyphens/>
        <w:spacing w:before="60" w:after="0" w:line="240" w:lineRule="auto"/>
        <w:ind w:left="42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1D343AC" w14:textId="77777777" w:rsidR="0052574C" w:rsidRPr="009362E0" w:rsidRDefault="0052574C" w:rsidP="009E13F5">
      <w:pPr>
        <w:widowControl w:val="0"/>
        <w:suppressAutoHyphens/>
        <w:spacing w:before="60" w:after="0" w:line="240" w:lineRule="auto"/>
        <w:ind w:left="42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8660609" w14:textId="77777777" w:rsidR="00696D97" w:rsidRPr="009362E0" w:rsidRDefault="00696D97" w:rsidP="009E13F5">
      <w:pPr>
        <w:widowControl w:val="0"/>
        <w:suppressAutoHyphens/>
        <w:spacing w:before="60" w:after="0" w:line="240" w:lineRule="auto"/>
        <w:ind w:left="425"/>
        <w:jc w:val="center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XI</w:t>
      </w:r>
      <w:r w:rsidR="00C21CD2" w:rsidRPr="009362E0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r w:rsidRPr="009362E0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2D027F3B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Opravy a údržba předmětu nájmu</w:t>
      </w:r>
    </w:p>
    <w:p w14:paraId="7275A52D" w14:textId="1E1A5CD2" w:rsidR="00CF793A" w:rsidRPr="009362E0" w:rsidRDefault="00517F6A" w:rsidP="003E0FA2">
      <w:pPr>
        <w:pStyle w:val="Odstavecseseznamem"/>
        <w:numPr>
          <w:ilvl w:val="6"/>
          <w:numId w:val="19"/>
        </w:numPr>
        <w:tabs>
          <w:tab w:val="clear" w:pos="5040"/>
        </w:tabs>
        <w:spacing w:before="60"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hAnsi="Arial" w:cs="Arial"/>
          <w:sz w:val="24"/>
          <w:szCs w:val="24"/>
        </w:rPr>
        <w:t xml:space="preserve">Nájemce se zavazuje hradit drobné opravy související s užíváním </w:t>
      </w:r>
      <w:r w:rsidR="00782F5D">
        <w:rPr>
          <w:rFonts w:ascii="Arial" w:hAnsi="Arial" w:cs="Arial"/>
          <w:sz w:val="24"/>
          <w:szCs w:val="24"/>
        </w:rPr>
        <w:t>P</w:t>
      </w:r>
      <w:r w:rsidRPr="009362E0">
        <w:rPr>
          <w:rFonts w:ascii="Arial" w:hAnsi="Arial" w:cs="Arial"/>
          <w:sz w:val="24"/>
          <w:szCs w:val="24"/>
        </w:rPr>
        <w:t>ředmětu nájmu a náklady spojené s</w:t>
      </w:r>
      <w:r w:rsidR="00695A06" w:rsidRPr="009362E0">
        <w:rPr>
          <w:rFonts w:ascii="Arial" w:hAnsi="Arial" w:cs="Arial"/>
          <w:sz w:val="24"/>
          <w:szCs w:val="24"/>
        </w:rPr>
        <w:t xml:space="preserve"> jeho </w:t>
      </w:r>
      <w:r w:rsidR="00D37E61" w:rsidRPr="009362E0">
        <w:rPr>
          <w:rFonts w:ascii="Arial" w:hAnsi="Arial" w:cs="Arial"/>
          <w:sz w:val="24"/>
          <w:szCs w:val="24"/>
        </w:rPr>
        <w:t>běžným</w:t>
      </w:r>
      <w:r w:rsidRPr="009362E0">
        <w:rPr>
          <w:rFonts w:ascii="Arial" w:hAnsi="Arial" w:cs="Arial"/>
          <w:sz w:val="24"/>
          <w:szCs w:val="24"/>
        </w:rPr>
        <w:t xml:space="preserve"> udržováním. </w:t>
      </w:r>
    </w:p>
    <w:p w14:paraId="350C5DA2" w14:textId="6552A5DF" w:rsidR="00CF793A" w:rsidRPr="009362E0" w:rsidRDefault="00CF793A" w:rsidP="00CF793A">
      <w:pPr>
        <w:pStyle w:val="Odstavecseseznamem"/>
        <w:spacing w:before="60"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Pro posouzení, co se rozumí drobnými opravami a běžnou údržbou se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luvní strany budou podpůrně</w:t>
      </w:r>
      <w:r w:rsidR="00B6444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řídit ustanoveními nařízení vlády č. 308/2015 Sb., o vymezení pojmů běžná údržba a drobné opravy související s užíváním bytu. </w:t>
      </w:r>
    </w:p>
    <w:p w14:paraId="3670D3AA" w14:textId="77777777" w:rsidR="00CF793A" w:rsidRPr="009362E0" w:rsidRDefault="00CF793A" w:rsidP="00CF793A">
      <w:pPr>
        <w:pStyle w:val="Odstavecseseznamem"/>
        <w:spacing w:before="60" w:after="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Pro odstranění pochybností se má za to, že vymezení drobných oprav a běžné údržby, které je vymezeno v nařízení vlády č. 308/2015 Sb. ohledně bytu se v plném rozsahu použije i pro Prostory, pokud tu kterou konkrétní položku lze v daném případě aplikovat (tedy pokud se v Prostoru nachází).</w:t>
      </w:r>
    </w:p>
    <w:p w14:paraId="1B00F2A9" w14:textId="78750686" w:rsidR="00696D97" w:rsidRPr="009362E0" w:rsidRDefault="00CF793A" w:rsidP="00CF793A">
      <w:pPr>
        <w:pStyle w:val="Odstavecseseznamem"/>
        <w:spacing w:before="60" w:after="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Smluvní strany odchylně od ustanovení § 5 nařízení vlády č. 308/2015 Sb. stanoví, že podle výše nákladů se za drobné opravy považují opravy, kdy náklad na jednu opravu nepřesáhne částku 10 000,- Kč bez DPH, roční limit nákladů se nesjednává. </w:t>
      </w:r>
    </w:p>
    <w:p w14:paraId="29CF24A0" w14:textId="50D13CFD" w:rsidR="00563933" w:rsidRPr="009362E0" w:rsidRDefault="00170F29" w:rsidP="009E13F5">
      <w:pPr>
        <w:widowControl w:val="0"/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3.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Nájemce je povinen bez zbytečného odkladu oznámit Pronajímateli potřebu oprav</w:t>
      </w:r>
      <w:r w:rsidR="00BA1872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a údržby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, které má nést Pronajímatel a umožnit provedení oprav</w:t>
      </w:r>
      <w:r w:rsidR="008879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a údržby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, jinak odpovídá za škodu, která nesplněním této povinnosti vznikla.</w:t>
      </w:r>
    </w:p>
    <w:p w14:paraId="157D7C52" w14:textId="09F569DD" w:rsidR="00696D97" w:rsidRPr="009362E0" w:rsidRDefault="00C12572" w:rsidP="009E13F5">
      <w:pPr>
        <w:widowControl w:val="0"/>
        <w:tabs>
          <w:tab w:val="left" w:pos="0"/>
          <w:tab w:val="left" w:pos="426"/>
        </w:tabs>
        <w:suppressAutoHyphens/>
        <w:spacing w:before="60" w:after="0" w:line="240" w:lineRule="auto"/>
        <w:ind w:left="420" w:hanging="42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4.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Nájemce je povinen </w:t>
      </w:r>
      <w:r w:rsidRPr="009362E0">
        <w:rPr>
          <w:rFonts w:ascii="Arial" w:hAnsi="Arial" w:cs="Arial"/>
          <w:bCs/>
          <w:sz w:val="24"/>
        </w:rPr>
        <w:t xml:space="preserve">umožnit Pronajímateli </w:t>
      </w:r>
      <w:r w:rsidR="007F3408" w:rsidRPr="009362E0">
        <w:rPr>
          <w:rFonts w:ascii="Arial" w:eastAsia="Lucida Sans Unicode" w:hAnsi="Arial" w:cs="Arial"/>
          <w:sz w:val="24"/>
          <w:szCs w:val="24"/>
          <w:lang w:eastAsia="zh-CN"/>
        </w:rPr>
        <w:t>resp. osobám pověřeným Pronajímatelem v souvislosti s prováděním údržby, oprav, revizí a rekonstrukce celého objektu</w:t>
      </w:r>
      <w:r w:rsidR="007F3408" w:rsidRPr="009362E0">
        <w:rPr>
          <w:rFonts w:ascii="Arial" w:hAnsi="Arial" w:cs="Arial"/>
          <w:bCs/>
          <w:sz w:val="24"/>
        </w:rPr>
        <w:t xml:space="preserve"> </w:t>
      </w:r>
      <w:r w:rsidRPr="009362E0">
        <w:rPr>
          <w:rFonts w:ascii="Arial" w:hAnsi="Arial" w:cs="Arial"/>
          <w:bCs/>
          <w:sz w:val="24"/>
        </w:rPr>
        <w:t xml:space="preserve">vstup do </w:t>
      </w:r>
      <w:r w:rsidR="00782F5D">
        <w:rPr>
          <w:rFonts w:ascii="Arial" w:hAnsi="Arial" w:cs="Arial"/>
          <w:bCs/>
          <w:sz w:val="24"/>
        </w:rPr>
        <w:t>P</w:t>
      </w:r>
      <w:r w:rsidRPr="009362E0">
        <w:rPr>
          <w:rFonts w:ascii="Arial" w:hAnsi="Arial" w:cs="Arial"/>
          <w:bCs/>
          <w:sz w:val="24"/>
        </w:rPr>
        <w:t>ředmětu nájmu</w:t>
      </w:r>
      <w:r w:rsidR="007F3408" w:rsidRPr="009362E0">
        <w:rPr>
          <w:rFonts w:ascii="Arial" w:hAnsi="Arial" w:cs="Arial"/>
          <w:bCs/>
          <w:sz w:val="24"/>
        </w:rPr>
        <w:t>, a to</w:t>
      </w:r>
      <w:r w:rsidRPr="009362E0">
        <w:rPr>
          <w:rFonts w:ascii="Arial" w:hAnsi="Arial" w:cs="Arial"/>
          <w:bCs/>
          <w:sz w:val="24"/>
        </w:rPr>
        <w:t xml:space="preserve"> na základě předchozího písemného oznámení, jež bude Nájemci doručeno nejméně 7 dní předem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. Nájemce </w:t>
      </w:r>
      <w:r w:rsidR="00A97C3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je 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povinen umožnit přístup k přístupovým místům technického zázemí Budovy (tzv. stupačky – přístupová místa k rozvodům elektrického vedení, vedení tepla, klimatizace, obsluha výtahů, vodovodních rozvodů, protipožárních systémů, telefonních a bezpečnostních systémů Budovy apod.). </w:t>
      </w:r>
    </w:p>
    <w:p w14:paraId="0A170213" w14:textId="07E0393B" w:rsidR="00696D97" w:rsidRPr="009362E0" w:rsidRDefault="00170F29" w:rsidP="009E13F5">
      <w:pPr>
        <w:widowControl w:val="0"/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5.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Nájemce je povinen umožnit Pronajímateli vstup do předmětu nájmu za účelem kontroly dodržování podmínek této nájemní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y nebo z důvodu nutnosti provedení jiného nezbytného opatření, </w:t>
      </w:r>
      <w:r w:rsidR="00C31A75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a to </w:t>
      </w:r>
      <w:r w:rsidR="00D50B56" w:rsidRPr="009362E0">
        <w:rPr>
          <w:rFonts w:ascii="Arial" w:eastAsia="Lucida Sans Unicode" w:hAnsi="Arial" w:cs="Arial"/>
          <w:sz w:val="24"/>
          <w:szCs w:val="24"/>
          <w:lang w:eastAsia="zh-CN"/>
        </w:rPr>
        <w:t>na základě předchozího písemného oznámení, jež bude Nájemci doručeno nejméně 7 dní předem.</w:t>
      </w:r>
    </w:p>
    <w:p w14:paraId="2FB753CB" w14:textId="5E698547" w:rsidR="00696D97" w:rsidRPr="009362E0" w:rsidRDefault="00170F29" w:rsidP="009E13F5">
      <w:pPr>
        <w:widowControl w:val="0"/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6.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>V případě, že Nájemce bude zamýšlet úpravy v </w:t>
      </w:r>
      <w:r w:rsidR="00782F5D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>ředmětu nájmu, které spočívají v zásahu do zdí (např. vrtání, sekání, řezání, apod.), je Nájemce povinen tuto skutečnost oznámit Pronajímateli nebo správci Budovy a vše provést s jejich součinností tak, aby nedošlo k poškození rozvod</w:t>
      </w:r>
      <w:r w:rsidR="00672C66">
        <w:rPr>
          <w:rFonts w:ascii="Arial" w:eastAsia="Times New Roman" w:hAnsi="Arial" w:cs="Arial"/>
          <w:sz w:val="24"/>
          <w:szCs w:val="24"/>
          <w:lang w:eastAsia="ar-SA"/>
        </w:rPr>
        <w:t>ů</w:t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vody, plynu, kanalizace, vzduchotechniky, nebo el. </w:t>
      </w:r>
      <w:proofErr w:type="gramStart"/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>energie</w:t>
      </w:r>
      <w:proofErr w:type="gramEnd"/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62008957" w14:textId="77777777" w:rsidR="00A34615" w:rsidRPr="009362E0" w:rsidRDefault="00170F29" w:rsidP="009E13F5">
      <w:pPr>
        <w:widowControl w:val="0"/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7.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Nájemce bere na vědomí, že Pronajímatel je v zájmu dodržení standardu a kvality Budovy nucen provádět opravy a údržbu společných prostor Budovy. Nájemce je povinen takové činnosti Pronajímatele strpět a poskytnout mu eventuální součinnost, bude-li v konkrétním případě nutné. </w:t>
      </w:r>
    </w:p>
    <w:p w14:paraId="760951A5" w14:textId="02643128" w:rsidR="00A34615" w:rsidRPr="009362E0" w:rsidRDefault="00A34615" w:rsidP="009E13F5">
      <w:pPr>
        <w:widowControl w:val="0"/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ab/>
        <w:t>Pronajímatel s dostatečným předstihem</w:t>
      </w:r>
      <w:r w:rsidR="00896F6F">
        <w:rPr>
          <w:rFonts w:ascii="Arial" w:eastAsia="Times New Roman" w:hAnsi="Arial" w:cs="Arial"/>
          <w:sz w:val="24"/>
          <w:szCs w:val="24"/>
          <w:lang w:eastAsia="ar-SA"/>
        </w:rPr>
        <w:t xml:space="preserve">, který nebude kratší než </w:t>
      </w:r>
      <w:r w:rsidR="002A47B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217A6E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896F6F">
        <w:rPr>
          <w:rFonts w:ascii="Arial" w:eastAsia="Times New Roman" w:hAnsi="Arial" w:cs="Arial"/>
          <w:sz w:val="24"/>
          <w:szCs w:val="24"/>
          <w:lang w:eastAsia="ar-SA"/>
        </w:rPr>
        <w:t xml:space="preserve"> dnů,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oznámí Nájemci provádění prací</w:t>
      </w:r>
      <w:r w:rsidR="00E952C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0192">
        <w:rPr>
          <w:rFonts w:ascii="Arial" w:eastAsia="Times New Roman" w:hAnsi="Arial" w:cs="Arial"/>
          <w:sz w:val="24"/>
          <w:szCs w:val="24"/>
          <w:lang w:eastAsia="ar-SA"/>
        </w:rPr>
        <w:t xml:space="preserve">na </w:t>
      </w:r>
      <w:r w:rsidR="00E952C7">
        <w:rPr>
          <w:rFonts w:ascii="Arial" w:eastAsia="Times New Roman" w:hAnsi="Arial" w:cs="Arial"/>
          <w:sz w:val="24"/>
          <w:szCs w:val="24"/>
          <w:lang w:eastAsia="ar-SA"/>
        </w:rPr>
        <w:t>společných část</w:t>
      </w:r>
      <w:r w:rsidR="00680192">
        <w:rPr>
          <w:rFonts w:ascii="Arial" w:eastAsia="Times New Roman" w:hAnsi="Arial" w:cs="Arial"/>
          <w:sz w:val="24"/>
          <w:szCs w:val="24"/>
          <w:lang w:eastAsia="ar-SA"/>
        </w:rPr>
        <w:t>ech</w:t>
      </w:r>
      <w:r w:rsidR="00E952C7">
        <w:rPr>
          <w:rFonts w:ascii="Arial" w:eastAsia="Times New Roman" w:hAnsi="Arial" w:cs="Arial"/>
          <w:sz w:val="24"/>
          <w:szCs w:val="24"/>
          <w:lang w:eastAsia="ar-SA"/>
        </w:rPr>
        <w:t xml:space="preserve"> Budovy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, které způsobí přerušení provozu provozovny Nájemce.</w:t>
      </w:r>
    </w:p>
    <w:p w14:paraId="271651C3" w14:textId="0FF91753" w:rsidR="00696D97" w:rsidRPr="009362E0" w:rsidRDefault="00A34615" w:rsidP="009E13F5">
      <w:pPr>
        <w:widowControl w:val="0"/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Nájemce </w:t>
      </w:r>
      <w:r w:rsidR="00D50B56" w:rsidRPr="009362E0">
        <w:rPr>
          <w:rFonts w:ascii="Arial" w:eastAsia="Times New Roman" w:hAnsi="Arial" w:cs="Arial"/>
          <w:sz w:val="24"/>
          <w:szCs w:val="24"/>
          <w:lang w:eastAsia="ar-SA"/>
        </w:rPr>
        <w:t>je</w:t>
      </w:r>
      <w:r w:rsidR="00CF793A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>oprávněn požadovat po Pronajímateli slevu na nájemném</w:t>
      </w:r>
      <w:r w:rsidR="00D50B56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, bude-li lhůta </w:t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>provádění oprav a údržby společných prostor Budovy</w:t>
      </w:r>
      <w:r w:rsidR="00D50B56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delší než 20 kalendářních dnů</w:t>
      </w:r>
      <w:r w:rsidR="00696D97" w:rsidRPr="009362E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1972FA5" w14:textId="77777777" w:rsidR="00A34615" w:rsidRPr="009362E0" w:rsidRDefault="00A34615" w:rsidP="009E13F5">
      <w:pPr>
        <w:widowControl w:val="0"/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E00D925" w14:textId="77777777" w:rsidR="00A34615" w:rsidRPr="009362E0" w:rsidRDefault="00A34615" w:rsidP="009E13F5">
      <w:pPr>
        <w:widowControl w:val="0"/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</w:p>
    <w:p w14:paraId="095C61F1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lastRenderedPageBreak/>
        <w:t>XII</w:t>
      </w:r>
      <w:r w:rsidR="00C21CD2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.</w:t>
      </w:r>
    </w:p>
    <w:p w14:paraId="3826210F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Ukončení nájmu</w:t>
      </w:r>
    </w:p>
    <w:p w14:paraId="29CF135E" w14:textId="609DB146" w:rsidR="00696D97" w:rsidRPr="009362E0" w:rsidRDefault="00696D97" w:rsidP="003E0FA2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Nájem </w:t>
      </w:r>
      <w:r w:rsidR="00D17088">
        <w:rPr>
          <w:rFonts w:ascii="Arial" w:eastAsia="Times New Roman" w:hAnsi="Arial" w:cs="Arial"/>
          <w:sz w:val="24"/>
          <w:szCs w:val="24"/>
          <w:lang w:eastAsia="ar-SA"/>
        </w:rPr>
        <w:t xml:space="preserve">mj.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končí:</w:t>
      </w:r>
    </w:p>
    <w:p w14:paraId="0826CB9A" w14:textId="684C3779" w:rsidR="00696D97" w:rsidRPr="009362E0" w:rsidRDefault="00696D97" w:rsidP="003E0FA2">
      <w:pPr>
        <w:widowControl w:val="0"/>
        <w:numPr>
          <w:ilvl w:val="1"/>
          <w:numId w:val="28"/>
        </w:numPr>
        <w:tabs>
          <w:tab w:val="left" w:pos="851"/>
        </w:tabs>
        <w:suppressAutoHyphens/>
        <w:spacing w:before="60" w:after="0" w:line="240" w:lineRule="auto"/>
        <w:ind w:left="851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uplynutím </w:t>
      </w:r>
      <w:r w:rsidR="00483ADE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sjednané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doby nájmu</w:t>
      </w:r>
      <w:r w:rsidR="007C307C">
        <w:rPr>
          <w:rFonts w:ascii="Arial" w:eastAsia="Lucida Sans Unicode" w:hAnsi="Arial" w:cs="Arial"/>
          <w:sz w:val="24"/>
          <w:szCs w:val="24"/>
          <w:lang w:eastAsia="zh-CN"/>
        </w:rPr>
        <w:t>;</w:t>
      </w:r>
    </w:p>
    <w:p w14:paraId="47004323" w14:textId="03C0E0DC" w:rsidR="00696D97" w:rsidRPr="009362E0" w:rsidRDefault="00696D97" w:rsidP="003E0FA2">
      <w:pPr>
        <w:widowControl w:val="0"/>
        <w:numPr>
          <w:ilvl w:val="1"/>
          <w:numId w:val="28"/>
        </w:numPr>
        <w:tabs>
          <w:tab w:val="left" w:pos="851"/>
        </w:tabs>
        <w:suppressAutoHyphens/>
        <w:spacing w:before="60" w:after="0" w:line="240" w:lineRule="auto"/>
        <w:ind w:left="851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písemnou výpovědí kterékoli ze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luvních stran výlučně z důvodů uvedených v této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ě. </w:t>
      </w:r>
    </w:p>
    <w:p w14:paraId="22DDD6C6" w14:textId="4EF9094E" w:rsidR="00D50B56" w:rsidRPr="009362E0" w:rsidDel="00D50B56" w:rsidRDefault="00696D97" w:rsidP="009E13F5">
      <w:pPr>
        <w:widowControl w:val="0"/>
        <w:shd w:val="clear" w:color="auto" w:fill="FFFFFF"/>
        <w:tabs>
          <w:tab w:val="left" w:pos="851"/>
          <w:tab w:val="left" w:pos="972"/>
        </w:tabs>
        <w:suppressAutoHyphens/>
        <w:spacing w:before="60" w:after="0" w:line="240" w:lineRule="auto"/>
        <w:ind w:left="851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Výpovědní doba </w:t>
      </w:r>
      <w:r w:rsidR="005C42D8">
        <w:rPr>
          <w:rFonts w:ascii="Arial" w:eastAsia="Lucida Sans Unicode" w:hAnsi="Arial" w:cs="Arial"/>
          <w:sz w:val="24"/>
          <w:szCs w:val="24"/>
          <w:lang w:eastAsia="zh-CN"/>
        </w:rPr>
        <w:t>činí</w:t>
      </w:r>
      <w:r w:rsidR="005C42D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(pokud není v konkrétním případě uvedeno jinak) tři měsíce a začíná plynout od prvního dne kalendářního měsíce následujícího poté, co výpověď došla druhé straně.</w:t>
      </w:r>
    </w:p>
    <w:p w14:paraId="0F29BE2A" w14:textId="68F70860" w:rsidR="00696D97" w:rsidRPr="009362E0" w:rsidRDefault="00696D97" w:rsidP="003E0FA2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Důvody pro výpověď nájmu.</w:t>
      </w:r>
    </w:p>
    <w:p w14:paraId="4F710F86" w14:textId="3307AEAD" w:rsidR="00696D97" w:rsidRPr="009362E0" w:rsidRDefault="00696D97" w:rsidP="003E0FA2">
      <w:pPr>
        <w:pStyle w:val="Odstavecseseznamem"/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suppressAutoHyphens/>
        <w:spacing w:before="60" w:after="0" w:line="240" w:lineRule="auto"/>
        <w:ind w:left="851" w:hanging="425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Nájemce má právo nájem i před uplynutím </w:t>
      </w:r>
      <w:r w:rsidR="003220B5" w:rsidRPr="009362E0">
        <w:rPr>
          <w:rFonts w:ascii="Arial" w:eastAsia="Lucida Sans Unicode" w:hAnsi="Arial" w:cs="Arial"/>
          <w:sz w:val="24"/>
          <w:szCs w:val="24"/>
          <w:lang w:eastAsia="zh-CN"/>
        </w:rPr>
        <w:t>s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jednané doby </w:t>
      </w:r>
      <w:r w:rsidR="003220B5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nájmu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vypovědět s tříměsíční výpovědní dobou, pokud:</w:t>
      </w:r>
    </w:p>
    <w:p w14:paraId="3F6D5F59" w14:textId="70619285" w:rsidR="00696D97" w:rsidRPr="009362E0" w:rsidRDefault="00696D97" w:rsidP="003E0FA2">
      <w:pPr>
        <w:pStyle w:val="Odstavecseseznamem"/>
        <w:widowControl w:val="0"/>
        <w:numPr>
          <w:ilvl w:val="0"/>
          <w:numId w:val="29"/>
        </w:numPr>
        <w:shd w:val="clear" w:color="auto" w:fill="FFFFFF"/>
        <w:tabs>
          <w:tab w:val="left" w:pos="851"/>
          <w:tab w:val="left" w:pos="972"/>
        </w:tabs>
        <w:suppressAutoHyphens/>
        <w:spacing w:before="60" w:after="0" w:line="240" w:lineRule="auto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ztratí-li Nájemce způsobilost k činnosti, k jejímuž výkonu je </w:t>
      </w:r>
      <w:r w:rsidR="00782F5D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ředmět nájmu určen,</w:t>
      </w:r>
    </w:p>
    <w:p w14:paraId="61EFA0BD" w14:textId="3DA3896E" w:rsidR="00696D97" w:rsidRPr="009362E0" w:rsidRDefault="00696D97" w:rsidP="003E0FA2">
      <w:pPr>
        <w:pStyle w:val="Odstavecseseznamem"/>
        <w:widowControl w:val="0"/>
        <w:numPr>
          <w:ilvl w:val="0"/>
          <w:numId w:val="29"/>
        </w:numPr>
        <w:shd w:val="clear" w:color="auto" w:fill="FFFFFF"/>
        <w:tabs>
          <w:tab w:val="left" w:pos="851"/>
          <w:tab w:val="left" w:pos="972"/>
        </w:tabs>
        <w:suppressAutoHyphens/>
        <w:spacing w:before="60" w:after="0" w:line="240" w:lineRule="auto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přestane-li být </w:t>
      </w:r>
      <w:r w:rsidR="00782F5D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ředmět nájmu z objektivních důvodů způsobilý k výkonu činnosti, k němuž byl určen, a Pronajímatel nezajistí Nájemci odpovídající náhradní prostor, nebo</w:t>
      </w:r>
    </w:p>
    <w:p w14:paraId="40F65078" w14:textId="124E5B0D" w:rsidR="00696D97" w:rsidRPr="009362E0" w:rsidRDefault="00696D97" w:rsidP="003E0FA2">
      <w:pPr>
        <w:pStyle w:val="Odstavecseseznamem"/>
        <w:widowControl w:val="0"/>
        <w:numPr>
          <w:ilvl w:val="0"/>
          <w:numId w:val="29"/>
        </w:numPr>
        <w:shd w:val="clear" w:color="auto" w:fill="FFFFFF"/>
        <w:tabs>
          <w:tab w:val="left" w:pos="851"/>
          <w:tab w:val="left" w:pos="972"/>
        </w:tabs>
        <w:suppressAutoHyphens/>
        <w:spacing w:before="60" w:after="0" w:line="240" w:lineRule="auto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porušuje-li Pronajímatel hrubě své povinnosti vůči Nájemci.</w:t>
      </w:r>
    </w:p>
    <w:p w14:paraId="4479F551" w14:textId="2F24AE07" w:rsidR="00696D97" w:rsidRPr="009362E0" w:rsidRDefault="00696D97" w:rsidP="003E0FA2">
      <w:pPr>
        <w:pStyle w:val="Odstavecseseznamem"/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suppressAutoHyphens/>
        <w:spacing w:before="60" w:after="0" w:line="240" w:lineRule="auto"/>
        <w:ind w:left="851" w:hanging="425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Pronajímatel má právo nájem i před uplynutím </w:t>
      </w:r>
      <w:r w:rsidR="003220B5" w:rsidRPr="009362E0">
        <w:rPr>
          <w:rFonts w:ascii="Arial" w:eastAsia="Lucida Sans Unicode" w:hAnsi="Arial" w:cs="Arial"/>
          <w:sz w:val="24"/>
          <w:szCs w:val="24"/>
          <w:lang w:eastAsia="zh-CN"/>
        </w:rPr>
        <w:t>s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jednané doby </w:t>
      </w:r>
      <w:r w:rsidR="003220B5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nájmu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vypovědět s tříměsíční výpovědní dobou, pokud:</w:t>
      </w:r>
    </w:p>
    <w:p w14:paraId="15C50995" w14:textId="7686837B" w:rsidR="00696D97" w:rsidRPr="009362E0" w:rsidRDefault="00696D97" w:rsidP="00D54D13">
      <w:pPr>
        <w:widowControl w:val="0"/>
        <w:shd w:val="clear" w:color="auto" w:fill="FFFFFF"/>
        <w:tabs>
          <w:tab w:val="left" w:pos="1276"/>
        </w:tabs>
        <w:suppressAutoHyphens/>
        <w:spacing w:before="60" w:after="0" w:line="240" w:lineRule="auto"/>
        <w:ind w:left="1276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a)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má-li být nemovitá věc, v níž se předmět nájmu nachází, odstraněna, anebo přestavována tak, že to brání dalšímu užívání </w:t>
      </w:r>
      <w:r w:rsidR="00782F5D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ředmětu nájmu, nebo</w:t>
      </w:r>
    </w:p>
    <w:p w14:paraId="430D54D9" w14:textId="69F7DF08" w:rsidR="00696D97" w:rsidRPr="009362E0" w:rsidRDefault="00696D97" w:rsidP="00D54D13">
      <w:pPr>
        <w:widowControl w:val="0"/>
        <w:shd w:val="clear" w:color="auto" w:fill="FFFFFF"/>
        <w:tabs>
          <w:tab w:val="left" w:pos="1276"/>
        </w:tabs>
        <w:suppressAutoHyphens/>
        <w:spacing w:before="60" w:after="0" w:line="240" w:lineRule="auto"/>
        <w:ind w:left="1276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b)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ab/>
        <w:t>porušuje-li Nájemce hrubě své povinnosti vůči Pronajímateli (není-li pro jednotlivé porušení dále uvedeno jinak).</w:t>
      </w:r>
    </w:p>
    <w:p w14:paraId="717CD9C0" w14:textId="2D350A67" w:rsidR="00696D97" w:rsidRPr="009362E0" w:rsidRDefault="00696D97" w:rsidP="003E0FA2">
      <w:pPr>
        <w:pStyle w:val="Odstavecseseznamem"/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suppressAutoHyphens/>
        <w:spacing w:before="60" w:after="0" w:line="240" w:lineRule="auto"/>
        <w:ind w:left="851" w:hanging="425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Pronajímatel má právo nájem i před uplynutím </w:t>
      </w:r>
      <w:r w:rsidR="00AE15F8" w:rsidRPr="009362E0">
        <w:rPr>
          <w:rFonts w:ascii="Arial" w:eastAsia="Lucida Sans Unicode" w:hAnsi="Arial" w:cs="Arial"/>
          <w:sz w:val="24"/>
          <w:szCs w:val="24"/>
          <w:lang w:eastAsia="zh-CN"/>
        </w:rPr>
        <w:t>s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jednané doby </w:t>
      </w:r>
      <w:r w:rsidR="00AE15F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nájmu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vypovědět bez výpovědní doby, pokud:</w:t>
      </w:r>
    </w:p>
    <w:p w14:paraId="5DBAA18B" w14:textId="0CA40B12" w:rsidR="00696D97" w:rsidRPr="009362E0" w:rsidRDefault="00782F5D" w:rsidP="00D54D13">
      <w:pPr>
        <w:pStyle w:val="Odstavecseseznamem"/>
        <w:widowControl w:val="0"/>
        <w:numPr>
          <w:ilvl w:val="0"/>
          <w:numId w:val="30"/>
        </w:numPr>
        <w:shd w:val="clear" w:color="auto" w:fill="FFFFFF"/>
        <w:tabs>
          <w:tab w:val="left" w:pos="1276"/>
        </w:tabs>
        <w:suppressAutoHyphens/>
        <w:spacing w:before="60" w:after="0" w:line="240" w:lineRule="auto"/>
        <w:ind w:left="1276" w:hanging="425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N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ájemce je po dobu delší než jeden měsíc v prodlení s placením (i části) nájemného, služeb spojených s nájmem nebo úhradou či doplněním kauce,</w:t>
      </w:r>
    </w:p>
    <w:p w14:paraId="5BD44901" w14:textId="6590CD33" w:rsidR="00696D97" w:rsidRPr="009362E0" w:rsidRDefault="00782F5D" w:rsidP="00D54D13">
      <w:pPr>
        <w:pStyle w:val="Odstavecseseznamem"/>
        <w:widowControl w:val="0"/>
        <w:numPr>
          <w:ilvl w:val="0"/>
          <w:numId w:val="30"/>
        </w:numPr>
        <w:shd w:val="clear" w:color="auto" w:fill="FFFFFF"/>
        <w:tabs>
          <w:tab w:val="left" w:pos="1276"/>
        </w:tabs>
        <w:suppressAutoHyphens/>
        <w:spacing w:before="60" w:after="0" w:line="240" w:lineRule="auto"/>
        <w:ind w:left="1276" w:hanging="425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N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ájemce dá </w:t>
      </w:r>
      <w:r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ředmět nájmu nebo jeho část do podnájmu třetí osobě bez předchozího písemného souhlasu Pronajímatele,</w:t>
      </w:r>
    </w:p>
    <w:p w14:paraId="7A01A0B3" w14:textId="27646E19" w:rsidR="00696D97" w:rsidRPr="009362E0" w:rsidRDefault="00782F5D" w:rsidP="00D54D13">
      <w:pPr>
        <w:pStyle w:val="Odstavecseseznamem"/>
        <w:widowControl w:val="0"/>
        <w:numPr>
          <w:ilvl w:val="0"/>
          <w:numId w:val="30"/>
        </w:numPr>
        <w:shd w:val="clear" w:color="auto" w:fill="FFFFFF"/>
        <w:tabs>
          <w:tab w:val="left" w:pos="1276"/>
        </w:tabs>
        <w:suppressAutoHyphens/>
        <w:spacing w:before="60" w:after="0" w:line="240" w:lineRule="auto"/>
        <w:ind w:left="1276" w:hanging="425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N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ájemce provede změnu </w:t>
      </w:r>
      <w:r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ředmětu nájmu bez souhlasu Pronajímatele, </w:t>
      </w:r>
    </w:p>
    <w:p w14:paraId="2B7EDE1A" w14:textId="03DBF644" w:rsidR="00696D97" w:rsidRPr="009362E0" w:rsidRDefault="0050008A" w:rsidP="00D54D13">
      <w:pPr>
        <w:pStyle w:val="Odstavecseseznamem"/>
        <w:widowControl w:val="0"/>
        <w:numPr>
          <w:ilvl w:val="0"/>
          <w:numId w:val="30"/>
        </w:numPr>
        <w:shd w:val="clear" w:color="auto" w:fill="FFFFFF"/>
        <w:tabs>
          <w:tab w:val="left" w:pos="1276"/>
        </w:tabs>
        <w:suppressAutoHyphens/>
        <w:spacing w:before="60" w:after="0" w:line="240" w:lineRule="auto"/>
        <w:ind w:left="1276" w:hanging="425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u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žívá-li Nájemce </w:t>
      </w:r>
      <w:r w:rsidR="00782F5D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ředmět nájmu v rozporu s ujednaným účelem nájmu,</w:t>
      </w:r>
    </w:p>
    <w:p w14:paraId="3D1B54A7" w14:textId="5EF745CD" w:rsidR="00696D97" w:rsidRPr="009362E0" w:rsidRDefault="0050008A" w:rsidP="00D54D13">
      <w:pPr>
        <w:pStyle w:val="Odstavecseseznamem"/>
        <w:widowControl w:val="0"/>
        <w:numPr>
          <w:ilvl w:val="0"/>
          <w:numId w:val="30"/>
        </w:numPr>
        <w:shd w:val="clear" w:color="auto" w:fill="FFFFFF"/>
        <w:tabs>
          <w:tab w:val="left" w:pos="1276"/>
        </w:tabs>
        <w:suppressAutoHyphens/>
        <w:spacing w:before="60" w:after="0" w:line="240" w:lineRule="auto"/>
        <w:ind w:left="1276" w:hanging="425"/>
        <w:contextualSpacing w:val="0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oškozuje-li Nájemce </w:t>
      </w:r>
      <w:r w:rsidR="00782F5D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ředmět nájmu nebo </w:t>
      </w:r>
      <w:hyperlink r:id="rId9" w:history="1">
        <w:r w:rsidR="00696D97" w:rsidRPr="009362E0">
          <w:rPr>
            <w:rFonts w:ascii="Arial" w:eastAsia="Lucida Sans Unicode" w:hAnsi="Arial" w:cs="Arial"/>
            <w:sz w:val="24"/>
            <w:szCs w:val="24"/>
            <w:lang w:eastAsia="zh-CN"/>
          </w:rPr>
          <w:t>Dům</w:t>
        </w:r>
      </w:hyperlink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závažným nebo nenapravitelným způsobem, nebo způsobuje-li Nájemce jinak závažné škody nebo obtíže Pronajímateli nebo třetím osobám,</w:t>
      </w:r>
    </w:p>
    <w:p w14:paraId="67852476" w14:textId="7B2A81B4" w:rsidR="00696D97" w:rsidRPr="009362E0" w:rsidRDefault="00FF323C" w:rsidP="009F0B47">
      <w:pPr>
        <w:widowControl w:val="0"/>
        <w:shd w:val="clear" w:color="auto" w:fill="FFFFFF"/>
        <w:tabs>
          <w:tab w:val="left" w:pos="851"/>
          <w:tab w:val="left" w:pos="972"/>
        </w:tabs>
        <w:suppressAutoHyphens/>
        <w:spacing w:before="60" w:after="0" w:line="240" w:lineRule="auto"/>
        <w:ind w:left="851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Nezjedná-li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Nájemce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nápravu v Pronajímatelem stanovené lhůtě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, má Pronajímatel právo nájem vypovědět bez výpovědní doby. Hrozí-li však naléhavě vážné nebezpečí z prodlení (nebo zničení </w:t>
      </w:r>
      <w:r w:rsidR="00782F5D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="00696D97" w:rsidRPr="009362E0">
        <w:rPr>
          <w:rFonts w:ascii="Arial" w:eastAsia="Lucida Sans Unicode" w:hAnsi="Arial" w:cs="Arial"/>
          <w:sz w:val="24"/>
          <w:szCs w:val="24"/>
          <w:lang w:eastAsia="zh-CN"/>
        </w:rPr>
        <w:t>ředmětu nájmu), má Pronajímatel právo nájem vypovědět bez výpovědní doby, aniž Nájemce vyzval k nápravě.</w:t>
      </w:r>
    </w:p>
    <w:p w14:paraId="79D4B102" w14:textId="3C6F14A3" w:rsidR="00696D97" w:rsidRPr="00450544" w:rsidRDefault="00696D97" w:rsidP="00450544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0544">
        <w:rPr>
          <w:rFonts w:ascii="Arial" w:eastAsia="Times New Roman" w:hAnsi="Arial" w:cs="Arial"/>
          <w:sz w:val="24"/>
          <w:szCs w:val="24"/>
          <w:lang w:eastAsia="ar-SA"/>
        </w:rPr>
        <w:t>Žádná ze</w:t>
      </w:r>
      <w:r w:rsidR="0070182B" w:rsidRPr="00450544">
        <w:rPr>
          <w:rFonts w:ascii="Arial" w:eastAsia="Times New Roman" w:hAnsi="Arial" w:cs="Arial"/>
          <w:sz w:val="24"/>
          <w:szCs w:val="24"/>
          <w:lang w:eastAsia="ar-SA"/>
        </w:rPr>
        <w:t xml:space="preserve"> sm</w:t>
      </w:r>
      <w:r w:rsidRPr="00450544">
        <w:rPr>
          <w:rFonts w:ascii="Arial" w:eastAsia="Times New Roman" w:hAnsi="Arial" w:cs="Arial"/>
          <w:sz w:val="24"/>
          <w:szCs w:val="24"/>
          <w:lang w:eastAsia="ar-SA"/>
        </w:rPr>
        <w:t xml:space="preserve">luvních stran nemá právo vypovědět nájem jen proto, že se změnil vlastník Domu / </w:t>
      </w:r>
      <w:r w:rsidR="00782F5D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450544">
        <w:rPr>
          <w:rFonts w:ascii="Arial" w:eastAsia="Times New Roman" w:hAnsi="Arial" w:cs="Arial"/>
          <w:sz w:val="24"/>
          <w:szCs w:val="24"/>
          <w:lang w:eastAsia="ar-SA"/>
        </w:rPr>
        <w:t>ředmětu nájmu.</w:t>
      </w:r>
    </w:p>
    <w:p w14:paraId="6F979A60" w14:textId="41A542C7" w:rsidR="00696D97" w:rsidRPr="00450544" w:rsidRDefault="00696D97" w:rsidP="00450544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0544">
        <w:rPr>
          <w:rFonts w:ascii="Arial" w:eastAsia="Times New Roman" w:hAnsi="Arial" w:cs="Arial"/>
          <w:sz w:val="24"/>
          <w:szCs w:val="24"/>
          <w:lang w:eastAsia="ar-SA"/>
        </w:rPr>
        <w:t xml:space="preserve">V době tří měsíců před skončením nájmu umožní Nájemce dalšímu zájemci </w:t>
      </w:r>
      <w:r w:rsidRPr="0045054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o nájem přístup k </w:t>
      </w:r>
      <w:r w:rsidR="00782F5D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450544">
        <w:rPr>
          <w:rFonts w:ascii="Arial" w:eastAsia="Times New Roman" w:hAnsi="Arial" w:cs="Arial"/>
          <w:sz w:val="24"/>
          <w:szCs w:val="24"/>
          <w:lang w:eastAsia="ar-SA"/>
        </w:rPr>
        <w:t xml:space="preserve">ředmětu nájmu v nezbytném rozsahu za účelem prohlídky v přítomnosti Nájemce a Pronajímatele. Pronajímatel oznámí Nájemci návštěvu </w:t>
      </w:r>
      <w:r w:rsidR="00B441B9" w:rsidRPr="00450544">
        <w:rPr>
          <w:rFonts w:ascii="Arial" w:eastAsia="Times New Roman" w:hAnsi="Arial" w:cs="Arial"/>
          <w:sz w:val="24"/>
          <w:szCs w:val="24"/>
          <w:lang w:eastAsia="ar-SA"/>
        </w:rPr>
        <w:t xml:space="preserve">a vstup do </w:t>
      </w:r>
      <w:r w:rsidR="00782F5D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="00B441B9" w:rsidRPr="00450544">
        <w:rPr>
          <w:rFonts w:ascii="Arial" w:eastAsia="Times New Roman" w:hAnsi="Arial" w:cs="Arial"/>
          <w:sz w:val="24"/>
          <w:szCs w:val="24"/>
          <w:lang w:eastAsia="ar-SA"/>
        </w:rPr>
        <w:t>ředmětu nájmu na základě předchozího písemného oznámení, jež bude Nájemci doručeno nejméně 7 dní předem.</w:t>
      </w:r>
    </w:p>
    <w:p w14:paraId="615C55E5" w14:textId="33FAD6D5" w:rsidR="00450544" w:rsidRDefault="00450544" w:rsidP="00450544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0544">
        <w:rPr>
          <w:rFonts w:ascii="Arial" w:eastAsia="Times New Roman" w:hAnsi="Arial" w:cs="Arial"/>
          <w:sz w:val="24"/>
          <w:szCs w:val="24"/>
          <w:lang w:eastAsia="ar-SA"/>
        </w:rPr>
        <w:t xml:space="preserve">Pronajímatel je povinen před učiněním výpovědi písemně vyzvat Nájemce k odstranění závadného stavu a zjednání nápravy. Pronajímatel ve výzvě stanoví přiměřenou lhůtu ke zjednání nápravy, která nesmí být kratší než 30 dnů, a upozorní Nájemce na možnost výpovědi. </w:t>
      </w:r>
      <w:r w:rsidR="00A45568" w:rsidRPr="00A45568">
        <w:rPr>
          <w:rFonts w:ascii="Arial" w:eastAsia="Times New Roman" w:hAnsi="Arial" w:cs="Arial"/>
          <w:sz w:val="24"/>
          <w:szCs w:val="24"/>
          <w:lang w:eastAsia="ar-SA"/>
        </w:rPr>
        <w:t>Pronajímatel je oprávněn tuto smlouvu vypovědět až po marném uplynutí lhůty ke zjednání nápravy.</w:t>
      </w:r>
    </w:p>
    <w:p w14:paraId="74BC7A07" w14:textId="2EF173CE" w:rsidR="00696D97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4FFA1833" w14:textId="77777777" w:rsidR="00F447EA" w:rsidRPr="009362E0" w:rsidRDefault="00F447EA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7DA25839" w14:textId="7D7D5F9A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XI</w:t>
      </w:r>
      <w:r w:rsidR="00C21CD2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V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.</w:t>
      </w:r>
    </w:p>
    <w:p w14:paraId="581F824F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Vyklizení prostor po skončení nájmu</w:t>
      </w:r>
    </w:p>
    <w:p w14:paraId="4BD6F76D" w14:textId="140031EA" w:rsidR="00696D97" w:rsidRPr="009362E0" w:rsidRDefault="00696D97" w:rsidP="003E0FA2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Nájemce je povinen předat Pronajímateli </w:t>
      </w:r>
      <w:r w:rsidR="00905955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ředmět nájmu vyklizený a uvedený do původního stavu s přihlédnutím </w:t>
      </w:r>
      <w:r w:rsidR="005E0D81">
        <w:rPr>
          <w:rFonts w:ascii="Arial" w:eastAsia="Lucida Sans Unicode" w:hAnsi="Arial" w:cs="Arial"/>
          <w:sz w:val="24"/>
          <w:szCs w:val="24"/>
          <w:lang w:eastAsia="zh-CN"/>
        </w:rPr>
        <w:t>k</w:t>
      </w:r>
      <w:r w:rsidR="005E0D81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běžné</w:t>
      </w:r>
      <w:r w:rsidR="005E0D81">
        <w:rPr>
          <w:rFonts w:ascii="Arial" w:eastAsia="Lucida Sans Unicode" w:hAnsi="Arial" w:cs="Arial"/>
          <w:sz w:val="24"/>
          <w:szCs w:val="24"/>
          <w:lang w:eastAsia="zh-CN"/>
        </w:rPr>
        <w:t>mu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opotřebení nejpozději v:</w:t>
      </w:r>
    </w:p>
    <w:p w14:paraId="10DEEB90" w14:textId="77777777" w:rsidR="00696D97" w:rsidRPr="009362E0" w:rsidRDefault="00696D97" w:rsidP="003E0FA2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before="60" w:after="0" w:line="240" w:lineRule="auto"/>
        <w:ind w:left="850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poslední den, kterým uplynula sjednaná doba nájmu, nebo</w:t>
      </w:r>
    </w:p>
    <w:p w14:paraId="52FFBA6B" w14:textId="20FD97CC" w:rsidR="00696D97" w:rsidRPr="009362E0" w:rsidRDefault="00696D97" w:rsidP="003E0FA2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before="60" w:after="0" w:line="240" w:lineRule="auto"/>
        <w:ind w:left="850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poslední den výpovědní doby, nebo</w:t>
      </w:r>
    </w:p>
    <w:p w14:paraId="379F832C" w14:textId="5AE38EAC" w:rsidR="00696D97" w:rsidRPr="009362E0" w:rsidRDefault="00696D97" w:rsidP="003E0FA2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before="60" w:after="0" w:line="240" w:lineRule="auto"/>
        <w:ind w:left="850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nejpozději do </w:t>
      </w:r>
      <w:r w:rsidR="007E36D5" w:rsidRPr="009362E0">
        <w:rPr>
          <w:rFonts w:ascii="Arial" w:eastAsia="Lucida Sans Unicode" w:hAnsi="Arial" w:cs="Arial"/>
          <w:sz w:val="24"/>
          <w:szCs w:val="24"/>
          <w:lang w:eastAsia="zh-CN"/>
        </w:rPr>
        <w:t>30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dnů ode dne ukončení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y, pokud tato byla ukončena výpovědí bez výpovědní doby</w:t>
      </w:r>
    </w:p>
    <w:p w14:paraId="001162AD" w14:textId="371D9597" w:rsidR="00696D97" w:rsidRPr="009362E0" w:rsidRDefault="00696D97" w:rsidP="003E0FA2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O předání a převzetí </w:t>
      </w:r>
      <w:r w:rsidR="00905955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ředmětu nájmu sepíší pověření pracovníci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="00B441B9" w:rsidRPr="009362E0">
        <w:rPr>
          <w:rFonts w:ascii="Arial" w:eastAsia="Lucida Sans Unicode" w:hAnsi="Arial" w:cs="Arial"/>
          <w:sz w:val="24"/>
          <w:szCs w:val="24"/>
          <w:lang w:eastAsia="zh-CN"/>
        </w:rPr>
        <w:t>luvních stran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písemný protokol. </w:t>
      </w:r>
    </w:p>
    <w:p w14:paraId="36032A71" w14:textId="40D92C60" w:rsidR="00696D97" w:rsidRPr="009362E0" w:rsidRDefault="00696D97" w:rsidP="003E0FA2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Nebude-li sjednáno jinak, budou všechny Nájemcem provedené změny </w:t>
      </w:r>
      <w:r w:rsidR="00143E24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ředmětu nájmu (bez ohledu na to, zda byly nebo nebyly odsouhlaseny Pronajímatelem a bez ohledu na to, zda jsou dle daňových předpisů technickým zhodnocením či nikoli) odstraněny a </w:t>
      </w:r>
      <w:r w:rsidR="00905955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ředmět nájmu bude uveden do původního stavu</w:t>
      </w:r>
      <w:r w:rsidR="000C79FD" w:rsidRPr="009362E0">
        <w:rPr>
          <w:rFonts w:ascii="Arial" w:eastAsia="Lucida Sans Unicode" w:hAnsi="Arial" w:cs="Arial"/>
          <w:sz w:val="24"/>
          <w:szCs w:val="24"/>
          <w:lang w:eastAsia="zh-CN"/>
        </w:rPr>
        <w:t>, pokud se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="000C79FD" w:rsidRPr="009362E0">
        <w:rPr>
          <w:rFonts w:ascii="Arial" w:eastAsia="Lucida Sans Unicode" w:hAnsi="Arial" w:cs="Arial"/>
          <w:sz w:val="24"/>
          <w:szCs w:val="24"/>
          <w:lang w:eastAsia="zh-CN"/>
        </w:rPr>
        <w:t>luvní strany při ukončení nájmu nedohodnou písemně jinak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.</w:t>
      </w:r>
    </w:p>
    <w:p w14:paraId="327FEF3E" w14:textId="24E04078" w:rsidR="00696D97" w:rsidRPr="009362E0" w:rsidRDefault="00696D97" w:rsidP="009E13F5">
      <w:pPr>
        <w:widowControl w:val="0"/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Nájemci nenáleží po skončení nájemního vztahu ze strany Pronajímatele žádná úhrada,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náhrada či kompenzace v souvislosti s provedením jakýchkoli změn </w:t>
      </w:r>
      <w:r w:rsidR="00905955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ředmětu nájmu, tedy Nájemci po skončení nájemního vztahu nenáleží ze strany Pronajímatele zejména ani žádná úhrada ve formě vyrovnání za zhodnocení nemovitosti (ve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yslu § 2220 občanského zákoníku), ani ve formě náhrady za vypořádání technického zhodnocení nemovitosti (ve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yslu daňových předpisů), ani ve formě úhrady skutečně vynaložených nákladů (či jejich poměrné části) na provedení změn předmětu nájmu.</w:t>
      </w:r>
    </w:p>
    <w:p w14:paraId="7109FBDB" w14:textId="77777777" w:rsidR="00696D97" w:rsidRPr="009362E0" w:rsidRDefault="00696D97" w:rsidP="009E13F5">
      <w:pPr>
        <w:widowControl w:val="0"/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Smluvní strany po dohodě vylučují ustanovení § 2220 odst. 1 občanského zákoníku. </w:t>
      </w:r>
    </w:p>
    <w:p w14:paraId="2A2B3F7C" w14:textId="4ED9B7FE" w:rsidR="00696D97" w:rsidRPr="009362E0" w:rsidRDefault="00696D97" w:rsidP="009E13F5">
      <w:pPr>
        <w:widowControl w:val="0"/>
        <w:tabs>
          <w:tab w:val="left" w:pos="426"/>
        </w:tabs>
        <w:suppressAutoHyphens/>
        <w:spacing w:before="60" w:after="0" w:line="240" w:lineRule="auto"/>
        <w:ind w:left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Pronajímatel může žádat náhradu ve výši </w:t>
      </w:r>
      <w:r w:rsidR="000C79FD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prokazatelného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snížení hodnoty </w:t>
      </w:r>
      <w:r w:rsidR="002026B9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ředmětu nájmu, které bylo způsobeno změnami provedenými Nájemcem bez </w:t>
      </w:r>
      <w:r w:rsidR="000C79FD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písemného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souhlasu Pronajímatele.</w:t>
      </w:r>
    </w:p>
    <w:p w14:paraId="6F10383B" w14:textId="5F5B3697" w:rsidR="00696D97" w:rsidRPr="009362E0" w:rsidRDefault="00696D97" w:rsidP="009E13F5">
      <w:pPr>
        <w:tabs>
          <w:tab w:val="left" w:pos="426"/>
        </w:tabs>
        <w:spacing w:before="60" w:after="0" w:line="240" w:lineRule="auto"/>
        <w:ind w:left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Pokud bude po skončení nájmu nutné provést opravy </w:t>
      </w:r>
      <w:r w:rsidR="002026B9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ředmětu nájmu s ohledem na zjištěné vady v rámci předání </w:t>
      </w:r>
      <w:r w:rsidR="002026B9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ředmětu nájmu Pronajímateli, budou následně </w:t>
      </w:r>
      <w:r w:rsidR="00343B0B">
        <w:rPr>
          <w:rFonts w:ascii="Arial" w:eastAsia="Lucida Sans Unicode" w:hAnsi="Arial" w:cs="Arial"/>
          <w:sz w:val="24"/>
          <w:szCs w:val="24"/>
          <w:lang w:eastAsia="zh-CN"/>
        </w:rPr>
        <w:t>prokazateln</w:t>
      </w:r>
      <w:r w:rsidR="00163EC9">
        <w:rPr>
          <w:rFonts w:ascii="Arial" w:eastAsia="Lucida Sans Unicode" w:hAnsi="Arial" w:cs="Arial"/>
          <w:sz w:val="24"/>
          <w:szCs w:val="24"/>
          <w:lang w:eastAsia="zh-CN"/>
        </w:rPr>
        <w:t>ě</w:t>
      </w:r>
      <w:r w:rsidR="00343B0B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1066E4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účelně vynaložené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náklady na </w:t>
      </w:r>
      <w:r w:rsidR="002932AF">
        <w:rPr>
          <w:rFonts w:ascii="Arial" w:eastAsia="Lucida Sans Unicode" w:hAnsi="Arial" w:cs="Arial"/>
          <w:sz w:val="24"/>
          <w:szCs w:val="24"/>
          <w:lang w:eastAsia="zh-CN"/>
        </w:rPr>
        <w:t xml:space="preserve">uvedení </w:t>
      </w:r>
      <w:r w:rsidR="00905955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="002932AF">
        <w:rPr>
          <w:rFonts w:ascii="Arial" w:eastAsia="Lucida Sans Unicode" w:hAnsi="Arial" w:cs="Arial"/>
          <w:sz w:val="24"/>
          <w:szCs w:val="24"/>
          <w:lang w:eastAsia="zh-CN"/>
        </w:rPr>
        <w:t xml:space="preserve">ředmětu </w:t>
      </w:r>
      <w:r w:rsidR="00DA34E7">
        <w:rPr>
          <w:rFonts w:ascii="Arial" w:eastAsia="Lucida Sans Unicode" w:hAnsi="Arial" w:cs="Arial"/>
          <w:sz w:val="24"/>
          <w:szCs w:val="24"/>
          <w:lang w:eastAsia="zh-CN"/>
        </w:rPr>
        <w:t xml:space="preserve">nájmu </w:t>
      </w:r>
      <w:r w:rsidR="002932AF">
        <w:rPr>
          <w:rFonts w:ascii="Arial" w:eastAsia="Lucida Sans Unicode" w:hAnsi="Arial" w:cs="Arial"/>
          <w:sz w:val="24"/>
          <w:szCs w:val="24"/>
          <w:lang w:eastAsia="zh-CN"/>
        </w:rPr>
        <w:t>do stavu, v jakém ho převzal s přihlédnutím k obvyklému opotřebení,</w:t>
      </w:r>
      <w:r w:rsidR="002932AF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Nájemce přeúčtovány.</w:t>
      </w:r>
      <w:r w:rsidR="009F0B47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Pro odstranění pochybností se sjednává, že za vady dle předchozí věty se považují vady vzniklé z nadměrného opotřebení Předmětu nájmu. </w:t>
      </w:r>
    </w:p>
    <w:p w14:paraId="5C4A2A17" w14:textId="66E35300" w:rsidR="00696D97" w:rsidRPr="009362E0" w:rsidRDefault="00696D97" w:rsidP="003E0FA2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Nevyklidí-li Nájemce po ukončení nájmu </w:t>
      </w:r>
      <w:r w:rsidR="002026B9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ředmět nájmu včas a řádně, je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lastRenderedPageBreak/>
        <w:t xml:space="preserve">Pronajímatel oprávněn požadovat po Nájemci za neoprávněné užívání </w:t>
      </w:r>
      <w:r w:rsidR="002026B9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ředmětu nájmu úhradu </w:t>
      </w:r>
      <w:r w:rsidR="00B2221B" w:rsidRPr="009362E0">
        <w:rPr>
          <w:rFonts w:ascii="Arial" w:eastAsia="Lucida Sans Unicode" w:hAnsi="Arial" w:cs="Arial"/>
          <w:sz w:val="24"/>
          <w:szCs w:val="24"/>
          <w:lang w:eastAsia="zh-CN"/>
        </w:rPr>
        <w:t>(</w:t>
      </w:r>
      <w:r w:rsidR="000340ED" w:rsidRPr="009362E0">
        <w:rPr>
          <w:rFonts w:ascii="Arial" w:eastAsia="Lucida Sans Unicode" w:hAnsi="Arial" w:cs="Arial"/>
          <w:sz w:val="24"/>
          <w:szCs w:val="24"/>
          <w:lang w:eastAsia="zh-CN"/>
        </w:rPr>
        <w:t>náhradu</w:t>
      </w:r>
      <w:r w:rsidR="00B2221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)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ve výši měsíčního nájemného platného v měsíci předcházejícím ukončení nájmu, a to za každý měsíc neoprávněného užívání </w:t>
      </w:r>
      <w:r w:rsidR="002026B9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ředmětu nájmu.</w:t>
      </w:r>
    </w:p>
    <w:p w14:paraId="34D14906" w14:textId="49537041" w:rsidR="002026B9" w:rsidRPr="009362E0" w:rsidDel="002026B9" w:rsidRDefault="00696D97" w:rsidP="003E0FA2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Pokud Nájemce </w:t>
      </w:r>
      <w:r w:rsidR="002026B9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ředmět nájmu po skončení nájmu nevyklidí, není Pronajímatel povinen nadále poskytovat Nájemci služby spojené s nájmem. Pronajímatel je současně oprávněn odpojit dodávku energií do </w:t>
      </w:r>
      <w:r w:rsidR="002026B9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ředmětu nájmu a tím jeho užívání Nájemci znemožnit, s čímž Nájemce bez výhrad souhlasí. </w:t>
      </w:r>
    </w:p>
    <w:p w14:paraId="483240D9" w14:textId="77777777" w:rsidR="009F0B47" w:rsidRPr="009362E0" w:rsidRDefault="009F0B4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4AEE8E09" w14:textId="77777777" w:rsidR="009F0B47" w:rsidRPr="009362E0" w:rsidRDefault="009F0B4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12A38C1E" w14:textId="27F6F56E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XV.</w:t>
      </w:r>
    </w:p>
    <w:p w14:paraId="274328D3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Pojištění, náhrada škody a sankce</w:t>
      </w:r>
    </w:p>
    <w:p w14:paraId="5681FCE5" w14:textId="5D48B184" w:rsidR="00696D97" w:rsidRPr="009362E0" w:rsidRDefault="00696D97" w:rsidP="003E0FA2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Nájemce se zavazuje uhradit Pronajímateli veškerou prokazatelnou škodu, která vznikne na pronajatých prostorách nepřiměřeným opotřebením a porušením povinností Nájemce vyplývajících z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 nebo právních předpisů.</w:t>
      </w:r>
    </w:p>
    <w:p w14:paraId="53CFB9A7" w14:textId="2202A38D" w:rsidR="00696D97" w:rsidRPr="009362E0" w:rsidRDefault="00696D97" w:rsidP="003E0FA2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Nemovitost jako celek je pojištěna proti živelním rizikům ze strany Pronajímatele.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Nájemce bere na vědomí, že bude-li Pronajímatel hradit Nájemci dle této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y škodu, bude škoda hrazena z pojištění sjednaného Pronajímatelem. Nájemce bere na vědomí, že při stanovení hodnoty věci pro účely odškodnění Nájemce se bude vycházet z tzv. časové ceny (tedy hodnoty, kterou měla věc, než došlo k pojistné události, tedy před poškozením věci).</w:t>
      </w:r>
    </w:p>
    <w:p w14:paraId="63121B0D" w14:textId="77777777" w:rsidR="00696D97" w:rsidRPr="009362E0" w:rsidRDefault="00696D97" w:rsidP="003E0FA2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Pronajímatel neodpovídá za věci (majetek) Nájemce nebo třetích osob uložené ve společných prostorách Domu (chodby, garáže, schodiště apod.).</w:t>
      </w:r>
    </w:p>
    <w:p w14:paraId="48A4A454" w14:textId="13DD0B2E" w:rsidR="00696D97" w:rsidRPr="009362E0" w:rsidRDefault="00696D97" w:rsidP="003E0FA2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Nájemce </w:t>
      </w:r>
      <w:r w:rsidR="00E9033C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prohlašuje, že má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sjedná</w:t>
      </w:r>
      <w:r w:rsidR="00E9033C" w:rsidRPr="009362E0">
        <w:rPr>
          <w:rFonts w:ascii="Arial" w:eastAsia="Times New Roman" w:hAnsi="Arial" w:cs="Arial"/>
          <w:sz w:val="24"/>
          <w:szCs w:val="24"/>
          <w:lang w:eastAsia="ar-SA"/>
        </w:rPr>
        <w:t>no</w:t>
      </w:r>
      <w:r w:rsidR="00CF793A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pojištění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pronajatých prostor ohledně následujících pojistných rizik</w:t>
      </w:r>
      <w:r w:rsidR="006A7D7D">
        <w:rPr>
          <w:rFonts w:ascii="Arial" w:eastAsia="Lucida Sans Unicode" w:hAnsi="Arial" w:cs="Arial"/>
          <w:sz w:val="24"/>
          <w:szCs w:val="24"/>
          <w:lang w:eastAsia="zh-CN"/>
        </w:rPr>
        <w:t xml:space="preserve">, potvrzení o pojištění Nájemce je </w:t>
      </w:r>
      <w:r w:rsidR="006A7D7D" w:rsidRPr="006A7D7D">
        <w:rPr>
          <w:rFonts w:ascii="Arial" w:eastAsia="Lucida Sans Unicode" w:hAnsi="Arial" w:cs="Arial"/>
          <w:b/>
          <w:sz w:val="24"/>
          <w:szCs w:val="24"/>
          <w:lang w:eastAsia="zh-CN"/>
        </w:rPr>
        <w:t>Přílohou č. 6</w:t>
      </w:r>
      <w:r w:rsidR="006A7D7D">
        <w:rPr>
          <w:rFonts w:ascii="Arial" w:eastAsia="Lucida Sans Unicode" w:hAnsi="Arial" w:cs="Arial"/>
          <w:sz w:val="24"/>
          <w:szCs w:val="24"/>
          <w:lang w:eastAsia="zh-CN"/>
        </w:rPr>
        <w:t xml:space="preserve"> této Smlouvy.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F4105DA" w14:textId="77777777" w:rsidR="00696D97" w:rsidRPr="009362E0" w:rsidRDefault="00696D97" w:rsidP="003E0FA2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Jakákoliv dlužná částka bude pokládána za uhrazenou tehdy, kdy bude v plné výši připsána na bankovní účet Pronajímatele.</w:t>
      </w:r>
    </w:p>
    <w:p w14:paraId="2C8A6625" w14:textId="7DF67888" w:rsidR="00696D97" w:rsidRPr="009362E0" w:rsidRDefault="00696D97" w:rsidP="003E0FA2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Nezaplatí-li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Nájemce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ani v</w:t>
      </w:r>
      <w:r w:rsidR="00004B99" w:rsidRPr="009362E0">
        <w:rPr>
          <w:rFonts w:ascii="Arial" w:eastAsia="Lucida Sans Unicode" w:hAnsi="Arial" w:cs="Arial"/>
          <w:sz w:val="24"/>
          <w:szCs w:val="24"/>
          <w:lang w:eastAsia="zh-CN"/>
        </w:rPr>
        <w:t>e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lhůtě do 5 dnů po jejich splatnosti nájemné, úhrady za služby, jistotu, nedoplatky z vyúčtování služeb nebo nedoplní jistotu, je Pronajímatel oprávněn požadovat úroky z prodlení ve výši 0,05 % z dlužné částky za každý den prodlení s úhradou. </w:t>
      </w:r>
    </w:p>
    <w:p w14:paraId="17A64441" w14:textId="0FD359F5" w:rsidR="00CF793A" w:rsidRPr="009362E0" w:rsidRDefault="00CF793A" w:rsidP="003E0FA2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Provede-li Nájemce stavební úpravy Předmětu nájmu bez souhlasu Pronajímatele, je Pronajímatel oprávněn požadovat po Nájemci úhradu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luvní pokuty ve výši 50.000,- Kč za každé jednotlivé porušení této povinnosti.</w:t>
      </w:r>
    </w:p>
    <w:p w14:paraId="547D6D49" w14:textId="2F6422DB" w:rsidR="00696D97" w:rsidRPr="009362E0" w:rsidRDefault="00696D97" w:rsidP="003E0FA2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Nevyklidí-li Nájemce po ukončení nájmu </w:t>
      </w:r>
      <w:r w:rsidR="00905955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ředmět nájmu včas a řádně, je Pronajímatel oprávněn požadovat po Nájemci </w:t>
      </w:r>
      <w:r w:rsidR="0015306C" w:rsidRPr="009362E0">
        <w:rPr>
          <w:rFonts w:ascii="Arial" w:eastAsia="Lucida Sans Unicode" w:hAnsi="Arial" w:cs="Arial"/>
          <w:sz w:val="24"/>
          <w:szCs w:val="24"/>
          <w:lang w:eastAsia="zh-CN"/>
        </w:rPr>
        <w:t>vedle měsíčního nájemného i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luvní pokutu ve výši</w:t>
      </w:r>
      <w:r w:rsidR="00207273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300,- Kč denně</w:t>
      </w:r>
      <w:r w:rsidR="0015306C" w:rsidRPr="009362E0">
        <w:rPr>
          <w:rFonts w:ascii="Arial" w:eastAsia="Lucida Sans Unicode" w:hAnsi="Arial" w:cs="Arial"/>
          <w:sz w:val="24"/>
          <w:szCs w:val="24"/>
          <w:lang w:eastAsia="zh-CN"/>
        </w:rPr>
        <w:t>, a to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za každý započatý den prodlení s předáním </w:t>
      </w:r>
      <w:r w:rsidR="00905955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ředmětu nájmu.</w:t>
      </w:r>
    </w:p>
    <w:p w14:paraId="69D0E456" w14:textId="2681301C" w:rsidR="000542D7" w:rsidRPr="009362E0" w:rsidRDefault="000542D7" w:rsidP="003E0FA2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Uplatněním jakékoli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luvní pokuty dle této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y není dotčeno právo na náhradu skutečné škody, a to ve výši přesahující tuto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luvní pokutu.</w:t>
      </w:r>
    </w:p>
    <w:p w14:paraId="3F272127" w14:textId="2C0F3384" w:rsidR="00696D97" w:rsidRPr="00642D13" w:rsidRDefault="00426EB1" w:rsidP="003E0FA2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642D13">
        <w:rPr>
          <w:rFonts w:ascii="Arial" w:eastAsia="Lucida Sans Unicode" w:hAnsi="Arial" w:cs="Arial"/>
          <w:sz w:val="24"/>
          <w:szCs w:val="24"/>
          <w:lang w:eastAsia="zh-CN"/>
        </w:rPr>
        <w:t xml:space="preserve">Strana oprávněná požadovat smluvní pokutu </w:t>
      </w:r>
      <w:r w:rsidR="00696D97" w:rsidRPr="00642D13">
        <w:rPr>
          <w:rFonts w:ascii="Arial" w:eastAsia="Lucida Sans Unicode" w:hAnsi="Arial" w:cs="Arial"/>
          <w:sz w:val="24"/>
          <w:szCs w:val="24"/>
          <w:lang w:eastAsia="zh-CN"/>
        </w:rPr>
        <w:t>je oprávněn</w:t>
      </w:r>
      <w:r w:rsidRPr="00642D13">
        <w:rPr>
          <w:rFonts w:ascii="Arial" w:eastAsia="Lucida Sans Unicode" w:hAnsi="Arial" w:cs="Arial"/>
          <w:sz w:val="24"/>
          <w:szCs w:val="24"/>
          <w:lang w:eastAsia="zh-CN"/>
        </w:rPr>
        <w:t>a</w:t>
      </w:r>
      <w:r w:rsidR="00696D97" w:rsidRPr="00642D13">
        <w:rPr>
          <w:rFonts w:ascii="Arial" w:eastAsia="Lucida Sans Unicode" w:hAnsi="Arial" w:cs="Arial"/>
          <w:sz w:val="24"/>
          <w:szCs w:val="24"/>
          <w:lang w:eastAsia="zh-CN"/>
        </w:rPr>
        <w:t xml:space="preserve"> kteroukoli ze</w:t>
      </w:r>
      <w:r w:rsidR="0070182B" w:rsidRPr="00642D13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="00696D97" w:rsidRPr="00642D13">
        <w:rPr>
          <w:rFonts w:ascii="Arial" w:eastAsia="Lucida Sans Unicode" w:hAnsi="Arial" w:cs="Arial"/>
          <w:sz w:val="24"/>
          <w:szCs w:val="24"/>
          <w:lang w:eastAsia="zh-CN"/>
        </w:rPr>
        <w:t>luvních pokut přiměřeně snížit.</w:t>
      </w:r>
    </w:p>
    <w:p w14:paraId="481EBB55" w14:textId="6C76AAC9" w:rsidR="00E552B8" w:rsidRPr="009362E0" w:rsidRDefault="005C5946" w:rsidP="003E0FA2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Smluvní strany dále sjednávají, že v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> případě porušení jakékoliv povinnosti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luvní strany (dále i jen „Porušující strana“)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>, jejíž splnění je touto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>ou utvrzeno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luvní pokutou, je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poškozená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luvní strana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(dále i jen „Oprávněná strana“) 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>oprávněn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a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uplatnit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luvní pokutu až po marném uplynutí přiměřené 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lastRenderedPageBreak/>
        <w:t xml:space="preserve">lhůty ke zjednání nápravy, kterou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Oprávněná strana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určí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Porušující straně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v písemném oznámení, v němž dále specifikuje i povahu porušení vč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etně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odkazu na příslušné ustanovení této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y, z nichž tato povinnost vyplývá, a která nesmí být kratší než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14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dnů ode dne doručení písemného oznámení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Porušující straně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(tj.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Oprávněné straně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nevzniká nárok na zaplacení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>luvní pokuty, jestliže povinnost utvrzená touto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luvní pokutou byla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Porušující stranou</w:t>
      </w:r>
      <w:r w:rsidR="00E552B8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splněna v přiměřené lhůtě obsažené v písemném oznámení).</w:t>
      </w:r>
    </w:p>
    <w:p w14:paraId="4EE0F6D4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276A100A" w14:textId="416E9224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XV</w:t>
      </w:r>
      <w:r w:rsidR="003D4151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.</w:t>
      </w:r>
    </w:p>
    <w:p w14:paraId="2AF60E20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Informační povinnost</w:t>
      </w:r>
    </w:p>
    <w:p w14:paraId="3C88A7D5" w14:textId="014755D5" w:rsidR="00696D97" w:rsidRPr="009362E0" w:rsidRDefault="00696D97" w:rsidP="003E0FA2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Smluvní strany jsou povinny vzájemně se neprodleně písemně informovat o </w:t>
      </w:r>
      <w:r w:rsidR="00353D71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všech podstatných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změnách skutečností týkajících se jich samotných, pronajímaných prostor a dalších skutečností souvisejících s</w:t>
      </w:r>
      <w:r w:rsidR="00353D71" w:rsidRPr="009362E0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nájmem</w:t>
      </w:r>
      <w:r w:rsidR="00353D71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založeným touto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="00353D71" w:rsidRPr="009362E0">
        <w:rPr>
          <w:rFonts w:ascii="Arial" w:eastAsia="Times New Roman" w:hAnsi="Arial" w:cs="Arial"/>
          <w:sz w:val="24"/>
          <w:szCs w:val="24"/>
          <w:lang w:eastAsia="ar-SA"/>
        </w:rPr>
        <w:t>ou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244F38F5" w14:textId="6058CC92" w:rsidR="00696D97" w:rsidRPr="00DB2324" w:rsidRDefault="00696D97" w:rsidP="003E0FA2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Právní </w:t>
      </w:r>
      <w:r w:rsidRPr="00DB2324">
        <w:rPr>
          <w:rFonts w:ascii="Arial" w:eastAsia="Times New Roman" w:hAnsi="Arial" w:cs="Arial"/>
          <w:sz w:val="24"/>
          <w:szCs w:val="24"/>
          <w:lang w:eastAsia="ar-SA"/>
        </w:rPr>
        <w:t xml:space="preserve">jednání se považuje </w:t>
      </w:r>
      <w:r w:rsidR="00A918B1" w:rsidRPr="00DB2324">
        <w:rPr>
          <w:rFonts w:ascii="Arial" w:eastAsia="Times New Roman" w:hAnsi="Arial" w:cs="Arial"/>
          <w:sz w:val="24"/>
          <w:szCs w:val="24"/>
          <w:lang w:eastAsia="ar-SA"/>
        </w:rPr>
        <w:t>za uskutečněné v okamžiku</w:t>
      </w:r>
      <w:r w:rsidRPr="00DB2324">
        <w:rPr>
          <w:rFonts w:ascii="Arial" w:eastAsia="Times New Roman" w:hAnsi="Arial" w:cs="Arial"/>
          <w:sz w:val="24"/>
          <w:szCs w:val="24"/>
          <w:lang w:eastAsia="ar-SA"/>
        </w:rPr>
        <w:t xml:space="preserve">, kdy dojde do sféry </w:t>
      </w:r>
      <w:r w:rsidR="00062D5B" w:rsidRPr="00DB2324">
        <w:rPr>
          <w:rFonts w:ascii="Arial" w:eastAsia="Times New Roman" w:hAnsi="Arial" w:cs="Arial"/>
          <w:sz w:val="24"/>
          <w:szCs w:val="24"/>
          <w:lang w:eastAsia="ar-SA"/>
        </w:rPr>
        <w:t xml:space="preserve">dispozice </w:t>
      </w:r>
      <w:r w:rsidRPr="00DB2324">
        <w:rPr>
          <w:rFonts w:ascii="Arial" w:eastAsia="Times New Roman" w:hAnsi="Arial" w:cs="Arial"/>
          <w:sz w:val="24"/>
          <w:szCs w:val="24"/>
          <w:lang w:eastAsia="ar-SA"/>
        </w:rPr>
        <w:t xml:space="preserve">adresáta. </w:t>
      </w:r>
    </w:p>
    <w:p w14:paraId="0E48C7CE" w14:textId="68B62EB2" w:rsidR="00696D97" w:rsidRPr="009362E0" w:rsidRDefault="00696D97" w:rsidP="003E0FA2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Má-li být dle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 jakákoli skutečnost oznámena jednou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luvní stranou druhé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luvní straně, dohodly se výslovně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luvní strany, že takové oznámení se považuje za řádně učiněné a doručené druhé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luvní strany i tehdy, kdy oznamující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luvní strana odeslala oznámení (úkon) druhé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luvní straně doporučeně na adresu uvedenou v záhlaví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y, avšak adresát přijetí oznámení (úkonu) odmítl nebo nebyl doručovatelem zastižen a následně nevyzvedl doporučené psaní u příslušného doručovatele ve lhůtě jeho uložení. Pro vyloučení pochybností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luvní strany sjednávají, že pro účinky doručení není relevantní, zda se adresát písemnosti o doručování dozvěděl.</w:t>
      </w:r>
    </w:p>
    <w:p w14:paraId="23F82163" w14:textId="77777777" w:rsidR="004E478D" w:rsidRPr="009362E0" w:rsidRDefault="004E478D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012599ED" w14:textId="77777777" w:rsidR="004E478D" w:rsidRPr="009362E0" w:rsidRDefault="004E478D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6F145E65" w14:textId="49E93895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XV</w:t>
      </w:r>
      <w:r w:rsidR="003D4151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</w:t>
      </w:r>
      <w:r w:rsidR="00C21CD2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.</w:t>
      </w:r>
    </w:p>
    <w:p w14:paraId="7B764D50" w14:textId="77777777" w:rsidR="00696D97" w:rsidRPr="009362E0" w:rsidRDefault="00696D97" w:rsidP="009E13F5">
      <w:pPr>
        <w:keepNext/>
        <w:widowControl w:val="0"/>
        <w:suppressAutoHyphens/>
        <w:spacing w:before="60" w:after="0" w:line="240" w:lineRule="auto"/>
        <w:jc w:val="center"/>
        <w:outlineLvl w:val="7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Pravidla pro užívání předmětu nájmu a bezpečnost v domě</w:t>
      </w:r>
    </w:p>
    <w:p w14:paraId="0480E363" w14:textId="1E4117FB" w:rsidR="00696D97" w:rsidRPr="009362E0" w:rsidRDefault="00696D97" w:rsidP="003E0FA2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Nájemce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bude dodržovat </w:t>
      </w:r>
      <w:r w:rsidR="0015306C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(ve vztahu k Předmětu nájmu)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všechny zákony, nařízení, </w:t>
      </w:r>
      <w:r w:rsidR="0015306C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vyhlášky, řády,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pravidla, rozhodnutí a předpisy vydané příslušným orgánem</w:t>
      </w:r>
      <w:r w:rsidR="0015306C" w:rsidRPr="009362E0">
        <w:rPr>
          <w:rFonts w:ascii="Arial" w:eastAsia="Times New Roman" w:hAnsi="Arial" w:cs="Arial"/>
          <w:sz w:val="24"/>
          <w:szCs w:val="24"/>
          <w:lang w:eastAsia="ar-SA"/>
        </w:rPr>
        <w:t>, zejména ohledně BOZP a</w:t>
      </w:r>
      <w:r w:rsidR="00403586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PO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15306C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včetně kolaudačního </w:t>
      </w:r>
      <w:r w:rsidR="0015306C" w:rsidRPr="009362E0">
        <w:rPr>
          <w:rFonts w:ascii="Arial" w:eastAsia="Times New Roman" w:hAnsi="Arial" w:cs="Arial"/>
          <w:sz w:val="24"/>
          <w:szCs w:val="24"/>
          <w:lang w:eastAsia="ar-SA"/>
        </w:rPr>
        <w:t>souhlasu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, kter</w:t>
      </w:r>
      <w:r w:rsidR="0015306C" w:rsidRPr="009362E0">
        <w:rPr>
          <w:rFonts w:ascii="Arial" w:eastAsia="Times New Roman" w:hAnsi="Arial" w:cs="Arial"/>
          <w:sz w:val="24"/>
          <w:szCs w:val="24"/>
          <w:lang w:eastAsia="ar-SA"/>
        </w:rPr>
        <w:t>ý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byl pro </w:t>
      </w:r>
      <w:r w:rsidR="0015306C" w:rsidRPr="009362E0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ředmět nájmu vydán</w:t>
      </w:r>
      <w:r w:rsidR="009E5F7E">
        <w:rPr>
          <w:rFonts w:ascii="Arial" w:eastAsia="Times New Roman" w:hAnsi="Arial" w:cs="Arial"/>
          <w:sz w:val="24"/>
          <w:szCs w:val="24"/>
          <w:lang w:eastAsia="ar-SA"/>
        </w:rPr>
        <w:t>, a se kterými byl Pronajímatelem prokazatelně seznámen (platí pro interní přepisy)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FA0010A" w14:textId="008CACE7" w:rsidR="00696D97" w:rsidRPr="009362E0" w:rsidRDefault="00696D97" w:rsidP="003E0FA2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Nájemce nebude </w:t>
      </w:r>
      <w:r w:rsidR="00905955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ředmět nájmu užívat, ani nesvolí či neumožní, aby byly užívány pro žádné rušivé nebo nezákonné účely a nebude rušit </w:t>
      </w:r>
      <w:r w:rsidR="00BA24B2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nad míru přiměřenou poměrům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užívání Budovy jinými nájemníky nebo Pronajímatelem. Nájemce je při užívání </w:t>
      </w:r>
      <w:r w:rsidR="002026B9" w:rsidRPr="009362E0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ředmětu nájmu povinen nenarušovat dobré mravy v domě. Nájemce je oprávněn přechovávat v </w:t>
      </w:r>
      <w:r w:rsidR="002026B9" w:rsidRPr="009362E0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ředmětu nájmu </w:t>
      </w:r>
      <w:r w:rsidR="00217D03">
        <w:rPr>
          <w:rFonts w:ascii="Arial" w:eastAsia="Times New Roman" w:hAnsi="Arial" w:cs="Arial"/>
          <w:sz w:val="24"/>
          <w:szCs w:val="24"/>
          <w:lang w:eastAsia="ar-SA"/>
        </w:rPr>
        <w:t xml:space="preserve">vědomě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jakákoli zvířata jen s výslovným souhlasem Pronajímatele.</w:t>
      </w:r>
    </w:p>
    <w:p w14:paraId="1854BFB1" w14:textId="076D3952" w:rsidR="00696D97" w:rsidRPr="009362E0" w:rsidRDefault="00696D97" w:rsidP="003E0FA2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bookmarkStart w:id="2" w:name="_Hlk488329061"/>
      <w:r w:rsidRPr="009362E0">
        <w:rPr>
          <w:rFonts w:ascii="Arial" w:eastAsia="Times New Roman" w:hAnsi="Arial" w:cs="Arial"/>
          <w:sz w:val="24"/>
          <w:szCs w:val="24"/>
          <w:lang w:eastAsia="ar-SA"/>
        </w:rPr>
        <w:t>Porušení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426EB1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ravidel pro užívání </w:t>
      </w:r>
      <w:r w:rsidR="00905955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ředmětu nájmu ze strany Nájemce</w:t>
      </w:r>
      <w:r w:rsidR="0015306C" w:rsidRPr="009362E0">
        <w:rPr>
          <w:rFonts w:ascii="Arial" w:eastAsia="Lucida Sans Unicode" w:hAnsi="Arial" w:cs="Arial"/>
          <w:sz w:val="24"/>
          <w:szCs w:val="24"/>
          <w:lang w:eastAsia="zh-CN"/>
        </w:rPr>
        <w:t>, jeho zaměstnanců a dodavatelů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, bude posuzováno jako hrubé porušení nájemní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y. </w:t>
      </w:r>
    </w:p>
    <w:bookmarkEnd w:id="2"/>
    <w:p w14:paraId="079BDF07" w14:textId="71577309" w:rsidR="00696D97" w:rsidRPr="009362E0" w:rsidRDefault="00696D97" w:rsidP="003E0FA2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Nájemce je povinen dodržovat požární ochranu v pronajatých prostorách, jakož i pravidla bezpečnosti a ochrany zdraví. Nájemce jakožto právnická osoba je povinen mít pro tyto účely zpracovánu dokumentaci požární ochrany.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Nájemce prohlašuje, že se seznámil s protipožárním zabezpečením Pronajímatele,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lastRenderedPageBreak/>
        <w:t xml:space="preserve">s rozmístěním hlavních uzávěrů médií, s druhy hasicího zařízení umístěných ve společných prostorech nemovitosti a dalšími potřebnými údaji týkajícími se požární ochrany a bezpečnosti práce a bude je dodržovat.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Nájemce se dále zavazuje, že všichni uživatelé pronajatých prostor, zejména jeho zaměstnanci, budou proškoleni a seznámeni s dokumenty požární ochrany a bezpečnosti práce. Ve všech prostorách Domu je zakázáno vstupovat s otevřeným ohněm, rozdělávat oheň a kouřit. Nájemce je povinen bezodkladně oznamovat Pronajímateli každý požár, který v </w:t>
      </w:r>
      <w:r w:rsidR="00905955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ředmětu nájmu či jinde ve společných prostorách vznikl, a to i tehdy, byl-li zlikvidován bez pomoci dalších osob.</w:t>
      </w:r>
    </w:p>
    <w:p w14:paraId="01C7C725" w14:textId="08E859A0" w:rsidR="00696D97" w:rsidRPr="009362E0" w:rsidRDefault="00696D97" w:rsidP="003E0FA2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Nájemce bere na vědomí, že v </w:t>
      </w:r>
      <w:r w:rsidR="00905955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ředmětu nájmu jsou umístěny systémy elektrické požární signalizace – hlásiče kouře a požáru, které v případě požáru automaticky přivolají jednotku požární ochrany. V případě, že Nájemce vyvolá planý poplach, uhradí veškeré náklady výjezdu požární jednotky.</w:t>
      </w:r>
    </w:p>
    <w:p w14:paraId="682F8160" w14:textId="3F0FB4DA" w:rsidR="00696D97" w:rsidRPr="009362E0" w:rsidRDefault="00696D97" w:rsidP="003E0FA2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Nájemce v </w:t>
      </w:r>
      <w:r w:rsidR="00905955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ředmětu nájmu </w:t>
      </w:r>
      <w:r w:rsidR="004555CA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vědomě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neumístí, ani nedovolí umístit, nebude </w:t>
      </w:r>
      <w:r w:rsidR="004555CA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vědomě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používat, ani nedovolí používat, nebude </w:t>
      </w:r>
      <w:r w:rsidR="004555CA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vědomě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spravovat ani nedovolí spravovat a </w:t>
      </w:r>
      <w:r w:rsidR="004555CA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vědomě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nevnese, ani nedovolí vnést žádné zdraví škodlivé látky, zamořující nebo znečišťující materiály, jedovaté látky nebo odpady, infekční materiál, ropné produkty, azbest nebo azbest obsahující materiály.</w:t>
      </w:r>
    </w:p>
    <w:p w14:paraId="01831CCB" w14:textId="7F4B2431" w:rsidR="00696D97" w:rsidRPr="009362E0" w:rsidRDefault="00696D97" w:rsidP="003E0FA2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Nájemce je povinen zajišťovat na své náklady a odpovědnost revizi všech elektrických (případně jiných revizi vyžadujících) zařízení a spotřebičů, které užívá v </w:t>
      </w:r>
      <w:r w:rsidR="00905955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ředmětu nájmu, vyjma spotřebičů ve vlastnictví Pronajímatele, jejichž revizi zajišťuje Pronajímatel na náklady Nájemce. V případě, že Nájemce revize nenechá provést, je odpovědný Pronajímateli za škodu jimi způsobenou dle příslušných právních předpisů. </w:t>
      </w:r>
      <w:r w:rsidR="00403586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Na písemnou výzvu Pronajímatele je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Nájemce povinen zaslat kopii dokladu o provedené revizi Pronajímateli e-mailem do 1 měsíce.</w:t>
      </w:r>
    </w:p>
    <w:p w14:paraId="1DF444DB" w14:textId="5D66BFD9" w:rsidR="00696D97" w:rsidRPr="009362E0" w:rsidRDefault="00696D97" w:rsidP="003E0FA2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Nájemce výslovně souhlasí s umístěním kamerového systému v</w:t>
      </w:r>
      <w:r w:rsidR="0015306C" w:rsidRPr="009362E0">
        <w:rPr>
          <w:rFonts w:ascii="Arial" w:eastAsia="Lucida Sans Unicode" w:hAnsi="Arial" w:cs="Arial"/>
          <w:sz w:val="24"/>
          <w:szCs w:val="24"/>
          <w:lang w:eastAsia="zh-CN"/>
        </w:rPr>
        <w:t>e společných prostorách Budovy</w:t>
      </w:r>
      <w:r w:rsidR="00AD3912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(mimo </w:t>
      </w:r>
      <w:r w:rsidR="002026B9" w:rsidRPr="009362E0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="00AD3912" w:rsidRPr="009362E0">
        <w:rPr>
          <w:rFonts w:ascii="Arial" w:eastAsia="Lucida Sans Unicode" w:hAnsi="Arial" w:cs="Arial"/>
          <w:sz w:val="24"/>
          <w:szCs w:val="24"/>
          <w:lang w:eastAsia="zh-CN"/>
        </w:rPr>
        <w:t>ředmět nájmu)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.</w:t>
      </w:r>
    </w:p>
    <w:p w14:paraId="3F024660" w14:textId="3D060044" w:rsidR="00696D97" w:rsidRPr="009362E0" w:rsidRDefault="00696D97" w:rsidP="003E0FA2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Otevírací doba Obchodního centra je stanovena Pronajímatelem v koordinaci s</w:t>
      </w:r>
      <w:r w:rsidR="00403586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 ostatními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nájemci. </w:t>
      </w:r>
      <w:r w:rsidR="00403586" w:rsidRPr="009362E0">
        <w:rPr>
          <w:rFonts w:ascii="Arial" w:eastAsia="Lucida Sans Unicode" w:hAnsi="Arial" w:cs="Arial"/>
          <w:sz w:val="24"/>
          <w:szCs w:val="24"/>
          <w:lang w:eastAsia="zh-CN"/>
        </w:rPr>
        <w:t>O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tevírací dob</w:t>
      </w:r>
      <w:r w:rsidR="00403586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a </w:t>
      </w:r>
      <w:r w:rsidR="00905955">
        <w:rPr>
          <w:rFonts w:ascii="Arial" w:eastAsia="Lucida Sans Unicode" w:hAnsi="Arial" w:cs="Arial"/>
          <w:sz w:val="24"/>
          <w:szCs w:val="24"/>
          <w:lang w:eastAsia="zh-CN"/>
        </w:rPr>
        <w:t>P</w:t>
      </w:r>
      <w:r w:rsidR="00403586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ředmětu nájmu </w:t>
      </w:r>
      <w:r w:rsidR="00474E43" w:rsidRPr="009362E0">
        <w:rPr>
          <w:rFonts w:ascii="Arial" w:eastAsia="Lucida Sans Unicode" w:hAnsi="Arial" w:cs="Arial"/>
          <w:sz w:val="24"/>
          <w:szCs w:val="24"/>
          <w:lang w:eastAsia="zh-CN"/>
        </w:rPr>
        <w:t>je pro Nájemce stanovena v rozsahu dle potřeb Nájemce, min. po-pá od 8,00</w:t>
      </w:r>
      <w:r w:rsidR="0015306C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474E43" w:rsidRPr="009362E0">
        <w:rPr>
          <w:rFonts w:ascii="Arial" w:eastAsia="Lucida Sans Unicode" w:hAnsi="Arial" w:cs="Arial"/>
          <w:sz w:val="24"/>
          <w:szCs w:val="24"/>
          <w:lang w:eastAsia="zh-CN"/>
        </w:rPr>
        <w:t>-</w:t>
      </w:r>
      <w:r w:rsidR="0015306C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474E43" w:rsidRPr="009362E0">
        <w:rPr>
          <w:rFonts w:ascii="Arial" w:eastAsia="Lucida Sans Unicode" w:hAnsi="Arial" w:cs="Arial"/>
          <w:sz w:val="24"/>
          <w:szCs w:val="24"/>
          <w:lang w:eastAsia="zh-CN"/>
        </w:rPr>
        <w:t>18,00 hod.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Uzavření provozovny na více než 1 den v měsíci </w:t>
      </w:r>
      <w:r w:rsidR="00311DB4">
        <w:rPr>
          <w:rFonts w:ascii="Arial" w:eastAsia="Lucida Sans Unicode" w:hAnsi="Arial" w:cs="Arial"/>
          <w:sz w:val="24"/>
          <w:szCs w:val="24"/>
          <w:lang w:eastAsia="zh-CN"/>
        </w:rPr>
        <w:t xml:space="preserve">v rámci minimálního rozsahu viz výše 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je Nájemce povinen nahlásit Pronajímateli předem. </w:t>
      </w:r>
    </w:p>
    <w:p w14:paraId="2885AEA3" w14:textId="77777777" w:rsidR="00426EB1" w:rsidRDefault="00426EB1" w:rsidP="009E13F5">
      <w:pPr>
        <w:widowControl w:val="0"/>
        <w:suppressAutoHyphens/>
        <w:spacing w:before="60"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69D8FA70" w14:textId="77777777" w:rsidR="00796DF2" w:rsidRPr="009362E0" w:rsidRDefault="00796DF2" w:rsidP="009E13F5">
      <w:pPr>
        <w:widowControl w:val="0"/>
        <w:suppressAutoHyphens/>
        <w:spacing w:before="60"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14:paraId="7050DEB8" w14:textId="77777777" w:rsidR="00696D97" w:rsidRPr="009362E0" w:rsidRDefault="00696D97" w:rsidP="009E13F5">
      <w:pPr>
        <w:widowControl w:val="0"/>
        <w:suppressAutoHyphens/>
        <w:spacing w:before="60"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XVI</w:t>
      </w:r>
      <w:r w:rsidR="00C21CD2"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I</w:t>
      </w: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I. </w:t>
      </w:r>
    </w:p>
    <w:p w14:paraId="697D3812" w14:textId="77777777" w:rsidR="00696D97" w:rsidRPr="009362E0" w:rsidRDefault="00696D97" w:rsidP="009E13F5">
      <w:pPr>
        <w:widowControl w:val="0"/>
        <w:suppressAutoHyphens/>
        <w:spacing w:before="60"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cs-CZ"/>
        </w:rPr>
      </w:pPr>
      <w:r w:rsidRPr="009362E0">
        <w:rPr>
          <w:rFonts w:ascii="Arial" w:eastAsia="Lucida Sans Unicode" w:hAnsi="Arial" w:cs="Arial"/>
          <w:b/>
          <w:sz w:val="24"/>
          <w:szCs w:val="24"/>
          <w:lang w:eastAsia="zh-CN"/>
        </w:rPr>
        <w:t>Závěrečná ustanovení</w:t>
      </w:r>
    </w:p>
    <w:p w14:paraId="410F7223" w14:textId="0CC5BF23" w:rsidR="0057071F" w:rsidRPr="009362E0" w:rsidRDefault="0057071F" w:rsidP="003E0FA2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ab/>
        <w:t>Tato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a se řídí a je vykládána v souladu s právním řádem České republiky.</w:t>
      </w:r>
    </w:p>
    <w:p w14:paraId="00C179FC" w14:textId="7CD5946C" w:rsidR="00696D97" w:rsidRPr="009362E0" w:rsidRDefault="00696D97" w:rsidP="003E0FA2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Je-li nebo stane-li se některé ustanovení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 neplatné či neúčinné, nedotýká se to ostatních ustanovení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y, která zůstávají platná a účinná.</w:t>
      </w:r>
      <w:r w:rsidR="00333B8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luvní strany se v tomto případě zavazují dohodou nahradit ustanovení neplatné / neúčinné novým ustanovením platným / účinným, které nejlépe odpovídá původně zamýšlenému ekonomickému účelu ustanovení neplatného / neúčinného. Do té doby platí odpovídající úprava obecně závazných právních předpisů České republiky.</w:t>
      </w:r>
    </w:p>
    <w:p w14:paraId="1971661B" w14:textId="128FDB7C" w:rsidR="00696D97" w:rsidRPr="009362E0" w:rsidRDefault="00696D97" w:rsidP="003E0FA2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Tuto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u je možné měnit a doplňovat jen písemnými dodatky, které jsou podepsány oběma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luvními stranami</w:t>
      </w:r>
      <w:r w:rsidR="00142724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za předpokladu úplné a bezvýhradné shody na jejich obsahu, bez připuštění byť nepatrných odchylek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. Strany výslovně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vylučují, že by ke změně mohlo dojít jiným způsobem; to platí i pro vzdání se písemné formy. Za písemnou formu není považována forma elektronických zpráv.</w:t>
      </w:r>
    </w:p>
    <w:p w14:paraId="2E66DE12" w14:textId="40E66133" w:rsidR="00696D97" w:rsidRPr="009362E0" w:rsidRDefault="00696D97" w:rsidP="003E0FA2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Smluvní strany prohlašují a svými podpisy stvrzují, že se necítí být a nepovažují se za slabší stranu, obě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luvní strany prohlašují, že měly možnost se seznámit s textem a obsahem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 a ovlivnit její znění, obsahu rozumí a chtějí jím být vázány.</w:t>
      </w:r>
    </w:p>
    <w:p w14:paraId="3B6229B9" w14:textId="65163E73" w:rsidR="00696D97" w:rsidRPr="009362E0" w:rsidRDefault="00696D97" w:rsidP="003E0FA2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Nájemce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v souladu s ustanoveními § 1765 a 1766 občanského zákoníku prohlašuje, že na sebe přebírá nebezpečí změny okolností, a Nájemce se nebude v případě eventuální podstatné změny okolností domáhat vůči Pronajímateli obnovení jednání o této</w:t>
      </w:r>
      <w:r w:rsidR="0070182B" w:rsidRPr="009362E0">
        <w:rPr>
          <w:rFonts w:ascii="Arial" w:eastAsia="Lucida Sans Unicode" w:hAnsi="Arial" w:cs="Arial"/>
          <w:sz w:val="24"/>
          <w:szCs w:val="24"/>
          <w:lang w:eastAsia="zh-CN"/>
        </w:rPr>
        <w:t xml:space="preserve"> smlouv</w:t>
      </w:r>
      <w:r w:rsidRPr="009362E0">
        <w:rPr>
          <w:rFonts w:ascii="Arial" w:eastAsia="Lucida Sans Unicode" w:hAnsi="Arial" w:cs="Arial"/>
          <w:sz w:val="24"/>
          <w:szCs w:val="24"/>
          <w:lang w:eastAsia="zh-CN"/>
        </w:rPr>
        <w:t>ě.</w:t>
      </w:r>
    </w:p>
    <w:p w14:paraId="0B7A4004" w14:textId="472D3B9E" w:rsidR="00696D97" w:rsidRPr="009362E0" w:rsidRDefault="00696D97" w:rsidP="003E0FA2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Smluvní strany se dohodly, že na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luvní vztah uzavřený mezi nimi na základě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 se neuplatní ustanovení § 1793, § 1794, § 1795, § 1950, § 2227, § 2232, § 2287, § 2308, 2311, § 2315 a § 2050 zákona č. 89/2012 Sb., </w:t>
      </w:r>
      <w:r w:rsidR="00142724" w:rsidRPr="009362E0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bčanského zákoníku a veškerá další ustanovení právních předpisů, která jsou fakticky dohodou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luvních stran vyloučena v textu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y.</w:t>
      </w:r>
    </w:p>
    <w:p w14:paraId="6BF680B7" w14:textId="0E7FA7BA" w:rsidR="00696D97" w:rsidRPr="009362E0" w:rsidRDefault="00696D97" w:rsidP="003E0FA2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Ujednání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y, z jejichž podstaty vyplývá, že jejich účinnost má být zachována i po zániku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y, zejména povinnost k úhradě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luvní pokuty, způsob řešení sporů apod., zůstávají účinná i po zániku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y.</w:t>
      </w:r>
    </w:p>
    <w:p w14:paraId="43DD8326" w14:textId="62E2BD40" w:rsidR="0070182B" w:rsidRPr="009362E0" w:rsidRDefault="0070182B" w:rsidP="003E0FA2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Smluvní strana bude osobní údaje druhé smluvní strany zpracovávat po dobu trvání účinnosti této smlouvy, případně po skončení její účinnosti až do vypořádání veškerých vzájemných práv a povinností smluvních stran vyplývajících z této smlouvy, případně po dobu delší, je-li odůvodněna dle platných právních předpisů. </w:t>
      </w:r>
    </w:p>
    <w:p w14:paraId="23FD2C9C" w14:textId="648F30F2" w:rsidR="0070182B" w:rsidRPr="009362E0" w:rsidRDefault="0070182B" w:rsidP="0070182B">
      <w:pPr>
        <w:widowControl w:val="0"/>
        <w:tabs>
          <w:tab w:val="left" w:pos="426"/>
        </w:tabs>
        <w:suppressAutoHyphens/>
        <w:spacing w:before="60"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Každá ze smluvních stran je povinna informovat obdobně fyzické osoby, jejichž osobní údaje pro účely související s plněním této smlouvy předává druhé smluvní straně.</w:t>
      </w:r>
    </w:p>
    <w:p w14:paraId="35B0B964" w14:textId="77777777" w:rsidR="00B11D78" w:rsidRPr="009362E0" w:rsidRDefault="00B11D78" w:rsidP="009E13F5">
      <w:pPr>
        <w:widowControl w:val="0"/>
        <w:tabs>
          <w:tab w:val="left" w:pos="426"/>
        </w:tabs>
        <w:suppressAutoHyphens/>
        <w:spacing w:before="60"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Pronajímatel bere na vědomí, že další informace související se zpracováním jeho osobních údajů, včetně práv subjektu údajů, nalezne od 25. 5. 2018 v aktuální verzi dokumentu Informace o zpracování osobních údajů dostupném na webových stánkách Nájemce </w:t>
      </w:r>
      <w:hyperlink r:id="rId10" w:history="1">
        <w:r w:rsidRPr="009362E0">
          <w:rPr>
            <w:rFonts w:ascii="Arial" w:eastAsia="Times New Roman" w:hAnsi="Arial" w:cs="Arial"/>
            <w:sz w:val="24"/>
            <w:szCs w:val="24"/>
            <w:lang w:eastAsia="ar-SA"/>
          </w:rPr>
          <w:t>www.ceskaposta.cz</w:t>
        </w:r>
      </w:hyperlink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390E930D" w14:textId="1C792DE8" w:rsidR="00B11D78" w:rsidRPr="009362E0" w:rsidRDefault="00B11D78" w:rsidP="003E0FA2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Pronajímatel </w:t>
      </w:r>
      <w:r w:rsidR="00883F4C">
        <w:rPr>
          <w:rFonts w:ascii="Arial" w:eastAsia="Times New Roman" w:hAnsi="Arial" w:cs="Arial"/>
          <w:sz w:val="24"/>
          <w:szCs w:val="24"/>
          <w:lang w:eastAsia="ar-SA"/>
        </w:rPr>
        <w:t xml:space="preserve">a Nájemce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prohlašuj</w:t>
      </w:r>
      <w:r w:rsidR="00883F4C">
        <w:rPr>
          <w:rFonts w:ascii="Arial" w:eastAsia="Times New Roman" w:hAnsi="Arial" w:cs="Arial"/>
          <w:sz w:val="24"/>
          <w:szCs w:val="24"/>
          <w:lang w:eastAsia="ar-SA"/>
        </w:rPr>
        <w:t>í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, že 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vyjma </w:t>
      </w:r>
      <w:r w:rsidR="0085276E" w:rsidRPr="0085276E">
        <w:rPr>
          <w:rFonts w:ascii="Arial" w:eastAsia="Times New Roman" w:hAnsi="Arial" w:cs="Arial"/>
          <w:b/>
          <w:sz w:val="24"/>
          <w:szCs w:val="24"/>
          <w:lang w:eastAsia="ar-SA"/>
        </w:rPr>
        <w:t>P</w:t>
      </w:r>
      <w:r w:rsidR="0070182B" w:rsidRPr="0085276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řílohy </w:t>
      </w:r>
      <w:r w:rsidR="00FD6073" w:rsidRPr="0085276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č. </w:t>
      </w:r>
      <w:r w:rsidR="0070182B" w:rsidRPr="0085276E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70182B" w:rsidRPr="00DB232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70182B" w:rsidRPr="00DB2324">
        <w:rPr>
          <w:rFonts w:ascii="Arial" w:eastAsia="Times New Roman" w:hAnsi="Arial" w:cs="Arial"/>
          <w:sz w:val="24"/>
          <w:szCs w:val="24"/>
          <w:lang w:eastAsia="ar-SA"/>
        </w:rPr>
        <w:t>této</w:t>
      </w:r>
      <w:proofErr w:type="gramEnd"/>
      <w:r w:rsidR="0070182B" w:rsidRPr="00C60409">
        <w:rPr>
          <w:rFonts w:ascii="Arial" w:eastAsia="Times New Roman" w:hAnsi="Arial" w:cs="Arial"/>
          <w:sz w:val="24"/>
          <w:szCs w:val="24"/>
          <w:lang w:eastAsia="ar-SA"/>
        </w:rPr>
        <w:t xml:space="preserve"> smlouvy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žádnou část obsahu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y, včetně jejích příloh či jiných součástí, nepovažuj</w:t>
      </w:r>
      <w:r w:rsidR="00883F4C">
        <w:rPr>
          <w:rFonts w:ascii="Arial" w:eastAsia="Times New Roman" w:hAnsi="Arial" w:cs="Arial"/>
          <w:sz w:val="24"/>
          <w:szCs w:val="24"/>
          <w:lang w:eastAsia="ar-SA"/>
        </w:rPr>
        <w:t>í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za své obchodní tajemství či důvěrné informace. Pronajímatel bere na vědomí, že v souladu s právními předpisy může být vyžadováno zveřejnění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 či budoucích dohod, které tuto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u případně budou měnit, nahrazovat či rušit (dále jen „budoucí dohody“), ve veřejně přístupném registru. Zveřejnění provede Nájemce. Nájemce je oprávněn před zveřejněním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 či budoucích dohod ve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ě či budoucích dohodách znečitelnit informace, na něž se nevztahuje </w:t>
      </w:r>
      <w:proofErr w:type="spellStart"/>
      <w:r w:rsidRPr="009362E0">
        <w:rPr>
          <w:rFonts w:ascii="Arial" w:eastAsia="Times New Roman" w:hAnsi="Arial" w:cs="Arial"/>
          <w:sz w:val="24"/>
          <w:szCs w:val="24"/>
          <w:lang w:eastAsia="ar-SA"/>
        </w:rPr>
        <w:t>uveřejňovací</w:t>
      </w:r>
      <w:proofErr w:type="spellEnd"/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povinnost podle příslušného právního předpisu. Pronajímatel dále bere na vědomí, že v rámci hospodaření Nájemce s majetkem České republiky může být obsah této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y či budoucích dohod v odůvodněných případech zpřístupněn třetím stranám.</w:t>
      </w:r>
    </w:p>
    <w:p w14:paraId="35317DA4" w14:textId="4E07DFA8" w:rsidR="00696D97" w:rsidRPr="009362E0" w:rsidRDefault="00696D97" w:rsidP="003E0FA2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Smluvní strany shodně, výslovně a bez jakýchkoli výhrad prohlašují, že si tuto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u, která plně vyjadřuje jejich vážnou a svobodnou vůli, přečetly, jsou k tomuto právnímu úkonu způsobilé, tento nečiní v tísni za nápadně nevýhodných podmínek a na důkaz svého souhlasu s jejím obsahem níže připojují své vlastnoruční podpisy.</w:t>
      </w:r>
    </w:p>
    <w:p w14:paraId="74DF313D" w14:textId="559E6BE8" w:rsidR="00044C60" w:rsidRPr="009362E0" w:rsidRDefault="00044C60" w:rsidP="003E0FA2">
      <w:pPr>
        <w:numPr>
          <w:ilvl w:val="0"/>
          <w:numId w:val="17"/>
        </w:numPr>
        <w:tabs>
          <w:tab w:val="clear" w:pos="1932"/>
          <w:tab w:val="num" w:pos="426"/>
        </w:tabs>
        <w:spacing w:before="60"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9362E0">
        <w:rPr>
          <w:rFonts w:ascii="Arial" w:hAnsi="Arial" w:cs="Arial"/>
          <w:sz w:val="24"/>
        </w:rPr>
        <w:lastRenderedPageBreak/>
        <w:t>Tato</w:t>
      </w:r>
      <w:r w:rsidR="0070182B" w:rsidRPr="009362E0">
        <w:rPr>
          <w:rFonts w:ascii="Arial" w:hAnsi="Arial" w:cs="Arial"/>
          <w:sz w:val="24"/>
        </w:rPr>
        <w:t xml:space="preserve"> smlouv</w:t>
      </w:r>
      <w:r w:rsidRPr="009362E0">
        <w:rPr>
          <w:rFonts w:ascii="Arial" w:hAnsi="Arial" w:cs="Arial"/>
          <w:sz w:val="24"/>
        </w:rPr>
        <w:t>a je uzavřena</w:t>
      </w:r>
      <w:r w:rsidR="00474E43" w:rsidRPr="009362E0">
        <w:rPr>
          <w:rFonts w:ascii="Arial" w:hAnsi="Arial" w:cs="Arial"/>
          <w:sz w:val="24"/>
        </w:rPr>
        <w:t xml:space="preserve"> </w:t>
      </w:r>
      <w:r w:rsidRPr="009362E0">
        <w:rPr>
          <w:rFonts w:ascii="Arial" w:hAnsi="Arial" w:cs="Arial"/>
          <w:sz w:val="24"/>
        </w:rPr>
        <w:t>dnem podpisu oběma</w:t>
      </w:r>
      <w:r w:rsidR="0070182B" w:rsidRPr="009362E0">
        <w:rPr>
          <w:rFonts w:ascii="Arial" w:hAnsi="Arial" w:cs="Arial"/>
          <w:sz w:val="24"/>
        </w:rPr>
        <w:t xml:space="preserve"> sm</w:t>
      </w:r>
      <w:r w:rsidRPr="009362E0">
        <w:rPr>
          <w:rFonts w:ascii="Arial" w:hAnsi="Arial" w:cs="Arial"/>
          <w:sz w:val="24"/>
        </w:rPr>
        <w:t xml:space="preserve">luvními stranami a účinnosti nabývá Dnem </w:t>
      </w:r>
      <w:r w:rsidR="00C64673" w:rsidRPr="009362E0">
        <w:rPr>
          <w:rFonts w:ascii="Arial" w:hAnsi="Arial" w:cs="Arial"/>
          <w:sz w:val="24"/>
        </w:rPr>
        <w:t>zahájení</w:t>
      </w:r>
      <w:r w:rsidR="0070182B" w:rsidRPr="009362E0">
        <w:rPr>
          <w:rFonts w:ascii="Arial" w:hAnsi="Arial" w:cs="Arial"/>
          <w:sz w:val="24"/>
        </w:rPr>
        <w:t xml:space="preserve"> s výjimkou článku</w:t>
      </w:r>
      <w:r w:rsidR="00FD5900" w:rsidRPr="009362E0">
        <w:rPr>
          <w:rFonts w:ascii="Arial" w:hAnsi="Arial" w:cs="Arial"/>
          <w:sz w:val="24"/>
        </w:rPr>
        <w:t xml:space="preserve"> I</w:t>
      </w:r>
      <w:r w:rsidR="0048126C" w:rsidRPr="009362E0">
        <w:rPr>
          <w:rFonts w:ascii="Arial" w:hAnsi="Arial" w:cs="Arial"/>
          <w:sz w:val="24"/>
        </w:rPr>
        <w:t>I</w:t>
      </w:r>
      <w:r w:rsidR="0070182B" w:rsidRPr="009362E0">
        <w:rPr>
          <w:rFonts w:ascii="Arial" w:hAnsi="Arial" w:cs="Arial"/>
          <w:sz w:val="24"/>
        </w:rPr>
        <w:t xml:space="preserve">., </w:t>
      </w:r>
      <w:r w:rsidR="000A2197">
        <w:rPr>
          <w:rFonts w:ascii="Arial" w:hAnsi="Arial" w:cs="Arial"/>
          <w:sz w:val="24"/>
        </w:rPr>
        <w:t>I</w:t>
      </w:r>
      <w:r w:rsidR="0070182B" w:rsidRPr="009362E0">
        <w:rPr>
          <w:rFonts w:ascii="Arial" w:hAnsi="Arial" w:cs="Arial"/>
          <w:sz w:val="24"/>
        </w:rPr>
        <w:t>X. a XV.</w:t>
      </w:r>
      <w:r w:rsidR="00FD5900" w:rsidRPr="009362E0">
        <w:rPr>
          <w:rFonts w:ascii="Arial" w:hAnsi="Arial" w:cs="Arial"/>
          <w:sz w:val="24"/>
        </w:rPr>
        <w:t>, kter</w:t>
      </w:r>
      <w:r w:rsidR="0070182B" w:rsidRPr="009362E0">
        <w:rPr>
          <w:rFonts w:ascii="Arial" w:hAnsi="Arial" w:cs="Arial"/>
          <w:sz w:val="24"/>
        </w:rPr>
        <w:t>é nabývají</w:t>
      </w:r>
      <w:r w:rsidR="00FD5900" w:rsidRPr="009362E0">
        <w:rPr>
          <w:rFonts w:ascii="Arial" w:hAnsi="Arial" w:cs="Arial"/>
          <w:sz w:val="24"/>
        </w:rPr>
        <w:t xml:space="preserve"> účinnosti dnem uzavření této</w:t>
      </w:r>
      <w:r w:rsidR="0070182B" w:rsidRPr="009362E0">
        <w:rPr>
          <w:rFonts w:ascii="Arial" w:hAnsi="Arial" w:cs="Arial"/>
          <w:sz w:val="24"/>
        </w:rPr>
        <w:t xml:space="preserve"> smlouv</w:t>
      </w:r>
      <w:r w:rsidR="00FD5900" w:rsidRPr="009362E0">
        <w:rPr>
          <w:rFonts w:ascii="Arial" w:hAnsi="Arial" w:cs="Arial"/>
          <w:sz w:val="24"/>
        </w:rPr>
        <w:t>y</w:t>
      </w:r>
      <w:r w:rsidR="00F72926" w:rsidRPr="009362E0">
        <w:rPr>
          <w:rFonts w:ascii="Arial" w:hAnsi="Arial" w:cs="Arial"/>
          <w:sz w:val="24"/>
        </w:rPr>
        <w:t>.</w:t>
      </w:r>
      <w:r w:rsidRPr="009362E0">
        <w:rPr>
          <w:rFonts w:ascii="Arial" w:hAnsi="Arial" w:cs="Arial"/>
          <w:sz w:val="24"/>
        </w:rPr>
        <w:t xml:space="preserve"> Podléhá-li tato</w:t>
      </w:r>
      <w:r w:rsidR="0070182B" w:rsidRPr="009362E0">
        <w:rPr>
          <w:rFonts w:ascii="Arial" w:hAnsi="Arial" w:cs="Arial"/>
          <w:sz w:val="24"/>
        </w:rPr>
        <w:t xml:space="preserve"> smlouv</w:t>
      </w:r>
      <w:r w:rsidRPr="009362E0">
        <w:rPr>
          <w:rFonts w:ascii="Arial" w:hAnsi="Arial" w:cs="Arial"/>
          <w:sz w:val="24"/>
        </w:rPr>
        <w:t>a povinnosti uveřejnění v registru</w:t>
      </w:r>
      <w:r w:rsidR="0070182B" w:rsidRPr="009362E0">
        <w:rPr>
          <w:rFonts w:ascii="Arial" w:hAnsi="Arial" w:cs="Arial"/>
          <w:sz w:val="24"/>
        </w:rPr>
        <w:t xml:space="preserve"> sm</w:t>
      </w:r>
      <w:r w:rsidRPr="009362E0">
        <w:rPr>
          <w:rFonts w:ascii="Arial" w:hAnsi="Arial" w:cs="Arial"/>
          <w:sz w:val="24"/>
        </w:rPr>
        <w:t>luv dle zákona č. 340/2015 Sb., o registru</w:t>
      </w:r>
      <w:r w:rsidR="0070182B" w:rsidRPr="009362E0">
        <w:rPr>
          <w:rFonts w:ascii="Arial" w:hAnsi="Arial" w:cs="Arial"/>
          <w:sz w:val="24"/>
        </w:rPr>
        <w:t xml:space="preserve"> sm</w:t>
      </w:r>
      <w:r w:rsidRPr="009362E0">
        <w:rPr>
          <w:rFonts w:ascii="Arial" w:hAnsi="Arial" w:cs="Arial"/>
          <w:sz w:val="24"/>
        </w:rPr>
        <w:t xml:space="preserve">luv, nenabude účinnosti </w:t>
      </w:r>
      <w:r w:rsidR="0070182B" w:rsidRPr="009362E0">
        <w:rPr>
          <w:rFonts w:ascii="Arial" w:hAnsi="Arial" w:cs="Arial"/>
          <w:sz w:val="24"/>
        </w:rPr>
        <w:t>(a to včetně</w:t>
      </w:r>
      <w:r w:rsidR="00FB6CE8" w:rsidRPr="009362E0">
        <w:rPr>
          <w:rFonts w:ascii="Arial" w:hAnsi="Arial" w:cs="Arial"/>
          <w:sz w:val="24"/>
        </w:rPr>
        <w:t xml:space="preserve"> čl</w:t>
      </w:r>
      <w:r w:rsidR="0070182B" w:rsidRPr="009362E0">
        <w:rPr>
          <w:rFonts w:ascii="Arial" w:hAnsi="Arial" w:cs="Arial"/>
          <w:sz w:val="24"/>
        </w:rPr>
        <w:t>ánků</w:t>
      </w:r>
      <w:r w:rsidR="00FB6CE8" w:rsidRPr="009362E0">
        <w:rPr>
          <w:rFonts w:ascii="Arial" w:hAnsi="Arial" w:cs="Arial"/>
          <w:sz w:val="24"/>
        </w:rPr>
        <w:t xml:space="preserve"> I</w:t>
      </w:r>
      <w:r w:rsidR="0048126C" w:rsidRPr="009362E0">
        <w:rPr>
          <w:rFonts w:ascii="Arial" w:hAnsi="Arial" w:cs="Arial"/>
          <w:sz w:val="24"/>
        </w:rPr>
        <w:t>I</w:t>
      </w:r>
      <w:r w:rsidR="0070182B" w:rsidRPr="009362E0">
        <w:rPr>
          <w:rFonts w:ascii="Arial" w:hAnsi="Arial" w:cs="Arial"/>
          <w:sz w:val="24"/>
        </w:rPr>
        <w:t xml:space="preserve">., </w:t>
      </w:r>
      <w:r w:rsidR="001F762B">
        <w:rPr>
          <w:rFonts w:ascii="Arial" w:hAnsi="Arial" w:cs="Arial"/>
          <w:sz w:val="24"/>
        </w:rPr>
        <w:t>I</w:t>
      </w:r>
      <w:r w:rsidR="0070182B" w:rsidRPr="009362E0">
        <w:rPr>
          <w:rFonts w:ascii="Arial" w:hAnsi="Arial" w:cs="Arial"/>
          <w:sz w:val="24"/>
        </w:rPr>
        <w:t>X.</w:t>
      </w:r>
      <w:r w:rsidR="00FB6CE8" w:rsidRPr="009362E0">
        <w:rPr>
          <w:rFonts w:ascii="Arial" w:hAnsi="Arial" w:cs="Arial"/>
          <w:sz w:val="24"/>
        </w:rPr>
        <w:t xml:space="preserve"> </w:t>
      </w:r>
      <w:r w:rsidR="0070182B" w:rsidRPr="009362E0">
        <w:rPr>
          <w:rFonts w:ascii="Arial" w:hAnsi="Arial" w:cs="Arial"/>
          <w:sz w:val="24"/>
        </w:rPr>
        <w:t>a XV. této smlouv</w:t>
      </w:r>
      <w:r w:rsidR="00FB6CE8" w:rsidRPr="009362E0">
        <w:rPr>
          <w:rFonts w:ascii="Arial" w:hAnsi="Arial" w:cs="Arial"/>
          <w:sz w:val="24"/>
        </w:rPr>
        <w:t xml:space="preserve">y) </w:t>
      </w:r>
      <w:r w:rsidRPr="009362E0">
        <w:rPr>
          <w:rFonts w:ascii="Arial" w:hAnsi="Arial" w:cs="Arial"/>
          <w:sz w:val="24"/>
        </w:rPr>
        <w:t xml:space="preserve">před tímto uveřejněním. </w:t>
      </w:r>
      <w:r w:rsidRPr="009362E0">
        <w:rPr>
          <w:rFonts w:ascii="Arial" w:hAnsi="Arial" w:cs="Arial"/>
          <w:iCs/>
          <w:sz w:val="24"/>
        </w:rPr>
        <w:t>Plnění předmětu této</w:t>
      </w:r>
      <w:r w:rsidR="0070182B" w:rsidRPr="009362E0">
        <w:rPr>
          <w:rFonts w:ascii="Arial" w:hAnsi="Arial" w:cs="Arial"/>
          <w:iCs/>
          <w:sz w:val="24"/>
        </w:rPr>
        <w:t xml:space="preserve"> smlouv</w:t>
      </w:r>
      <w:r w:rsidRPr="009362E0">
        <w:rPr>
          <w:rFonts w:ascii="Arial" w:hAnsi="Arial" w:cs="Arial"/>
          <w:iCs/>
          <w:sz w:val="24"/>
        </w:rPr>
        <w:t xml:space="preserve">y </w:t>
      </w:r>
      <w:r w:rsidR="008E6C27" w:rsidRPr="009362E0">
        <w:rPr>
          <w:rFonts w:ascii="Arial" w:hAnsi="Arial" w:cs="Arial"/>
          <w:iCs/>
          <w:sz w:val="24"/>
        </w:rPr>
        <w:t xml:space="preserve">(s výjimkou </w:t>
      </w:r>
      <w:r w:rsidR="0070182B" w:rsidRPr="009362E0">
        <w:rPr>
          <w:rFonts w:ascii="Arial" w:hAnsi="Arial" w:cs="Arial"/>
          <w:sz w:val="24"/>
        </w:rPr>
        <w:t xml:space="preserve">článků II., </w:t>
      </w:r>
      <w:r w:rsidR="001F762B">
        <w:rPr>
          <w:rFonts w:ascii="Arial" w:hAnsi="Arial" w:cs="Arial"/>
          <w:sz w:val="24"/>
        </w:rPr>
        <w:t>I</w:t>
      </w:r>
      <w:r w:rsidR="0070182B" w:rsidRPr="009362E0">
        <w:rPr>
          <w:rFonts w:ascii="Arial" w:hAnsi="Arial" w:cs="Arial"/>
          <w:sz w:val="24"/>
        </w:rPr>
        <w:t>X. a XV. této smlouvy</w:t>
      </w:r>
      <w:r w:rsidR="008E6C27" w:rsidRPr="009362E0">
        <w:rPr>
          <w:rFonts w:ascii="Arial" w:hAnsi="Arial" w:cs="Arial"/>
          <w:iCs/>
          <w:sz w:val="24"/>
        </w:rPr>
        <w:t xml:space="preserve">) </w:t>
      </w:r>
      <w:r w:rsidR="00C64673" w:rsidRPr="009362E0">
        <w:rPr>
          <w:rFonts w:ascii="Arial" w:hAnsi="Arial" w:cs="Arial"/>
          <w:iCs/>
          <w:sz w:val="24"/>
        </w:rPr>
        <w:t xml:space="preserve">ode Dne </w:t>
      </w:r>
      <w:r w:rsidR="00C25093" w:rsidRPr="009362E0">
        <w:rPr>
          <w:rFonts w:ascii="Arial" w:hAnsi="Arial" w:cs="Arial"/>
          <w:iCs/>
          <w:sz w:val="24"/>
        </w:rPr>
        <w:t xml:space="preserve">zahájení </w:t>
      </w:r>
      <w:r w:rsidR="00C64673" w:rsidRPr="009362E0">
        <w:rPr>
          <w:rFonts w:ascii="Arial" w:hAnsi="Arial" w:cs="Arial"/>
          <w:iCs/>
          <w:sz w:val="24"/>
        </w:rPr>
        <w:t>do data nabytí účinnosti této</w:t>
      </w:r>
      <w:r w:rsidR="0070182B" w:rsidRPr="009362E0">
        <w:rPr>
          <w:rFonts w:ascii="Arial" w:hAnsi="Arial" w:cs="Arial"/>
          <w:iCs/>
          <w:sz w:val="24"/>
        </w:rPr>
        <w:t xml:space="preserve"> smlouv</w:t>
      </w:r>
      <w:r w:rsidR="00C64673" w:rsidRPr="009362E0">
        <w:rPr>
          <w:rFonts w:ascii="Arial" w:hAnsi="Arial" w:cs="Arial"/>
          <w:iCs/>
          <w:sz w:val="24"/>
        </w:rPr>
        <w:t xml:space="preserve">y </w:t>
      </w:r>
      <w:r w:rsidRPr="009362E0">
        <w:rPr>
          <w:rFonts w:ascii="Arial" w:hAnsi="Arial" w:cs="Arial"/>
          <w:iCs/>
          <w:sz w:val="24"/>
        </w:rPr>
        <w:t>se považuje za plnění podle této</w:t>
      </w:r>
      <w:r w:rsidR="0070182B" w:rsidRPr="009362E0">
        <w:rPr>
          <w:rFonts w:ascii="Arial" w:hAnsi="Arial" w:cs="Arial"/>
          <w:iCs/>
          <w:sz w:val="24"/>
        </w:rPr>
        <w:t xml:space="preserve"> smlouv</w:t>
      </w:r>
      <w:r w:rsidRPr="009362E0">
        <w:rPr>
          <w:rFonts w:ascii="Arial" w:hAnsi="Arial" w:cs="Arial"/>
          <w:iCs/>
          <w:sz w:val="24"/>
        </w:rPr>
        <w:t>y a práva a povinnosti z něj vzniklé se řídí touto</w:t>
      </w:r>
      <w:r w:rsidR="0070182B" w:rsidRPr="009362E0">
        <w:rPr>
          <w:rFonts w:ascii="Arial" w:hAnsi="Arial" w:cs="Arial"/>
          <w:iCs/>
          <w:sz w:val="24"/>
        </w:rPr>
        <w:t xml:space="preserve"> smlouv</w:t>
      </w:r>
      <w:r w:rsidRPr="009362E0">
        <w:rPr>
          <w:rFonts w:ascii="Arial" w:hAnsi="Arial" w:cs="Arial"/>
          <w:iCs/>
          <w:sz w:val="24"/>
        </w:rPr>
        <w:t>ou</w:t>
      </w:r>
      <w:r w:rsidR="009621FF">
        <w:rPr>
          <w:rFonts w:ascii="Arial" w:hAnsi="Arial" w:cs="Arial"/>
          <w:iCs/>
          <w:sz w:val="24"/>
        </w:rPr>
        <w:t xml:space="preserve"> (smlouvou bez ustanovení čl. II</w:t>
      </w:r>
      <w:r w:rsidR="00A45568">
        <w:rPr>
          <w:rFonts w:ascii="Arial" w:hAnsi="Arial" w:cs="Arial"/>
          <w:iCs/>
          <w:sz w:val="24"/>
        </w:rPr>
        <w:t>.</w:t>
      </w:r>
      <w:r w:rsidR="009621FF">
        <w:rPr>
          <w:rFonts w:ascii="Arial" w:hAnsi="Arial" w:cs="Arial"/>
          <w:iCs/>
          <w:sz w:val="24"/>
        </w:rPr>
        <w:t>, IX</w:t>
      </w:r>
      <w:r w:rsidR="00A45568">
        <w:rPr>
          <w:rFonts w:ascii="Arial" w:hAnsi="Arial" w:cs="Arial"/>
          <w:iCs/>
          <w:sz w:val="24"/>
        </w:rPr>
        <w:t>.</w:t>
      </w:r>
      <w:r w:rsidR="009621FF">
        <w:rPr>
          <w:rFonts w:ascii="Arial" w:hAnsi="Arial" w:cs="Arial"/>
          <w:iCs/>
          <w:sz w:val="24"/>
        </w:rPr>
        <w:t xml:space="preserve"> a XV</w:t>
      </w:r>
      <w:r w:rsidR="00A45568">
        <w:rPr>
          <w:rFonts w:ascii="Arial" w:hAnsi="Arial" w:cs="Arial"/>
          <w:iCs/>
          <w:sz w:val="24"/>
        </w:rPr>
        <w:t>.</w:t>
      </w:r>
      <w:r w:rsidR="009621FF">
        <w:rPr>
          <w:rFonts w:ascii="Arial" w:hAnsi="Arial" w:cs="Arial"/>
          <w:iCs/>
          <w:sz w:val="24"/>
        </w:rPr>
        <w:t>)</w:t>
      </w:r>
      <w:r w:rsidRPr="009362E0">
        <w:rPr>
          <w:rFonts w:ascii="Arial" w:hAnsi="Arial" w:cs="Arial"/>
          <w:iCs/>
          <w:sz w:val="24"/>
        </w:rPr>
        <w:t>.</w:t>
      </w:r>
      <w:r w:rsidR="008E6C27" w:rsidRPr="009362E0">
        <w:rPr>
          <w:rFonts w:ascii="Arial" w:hAnsi="Arial" w:cs="Arial"/>
          <w:iCs/>
          <w:sz w:val="24"/>
        </w:rPr>
        <w:t xml:space="preserve"> Plnění </w:t>
      </w:r>
      <w:r w:rsidR="0070182B" w:rsidRPr="009362E0">
        <w:rPr>
          <w:rFonts w:ascii="Arial" w:hAnsi="Arial" w:cs="Arial"/>
          <w:sz w:val="24"/>
        </w:rPr>
        <w:t xml:space="preserve">článků II., </w:t>
      </w:r>
      <w:r w:rsidR="00D6501D">
        <w:rPr>
          <w:rFonts w:ascii="Arial" w:hAnsi="Arial" w:cs="Arial"/>
          <w:sz w:val="24"/>
        </w:rPr>
        <w:t>I</w:t>
      </w:r>
      <w:r w:rsidR="0070182B" w:rsidRPr="009362E0">
        <w:rPr>
          <w:rFonts w:ascii="Arial" w:hAnsi="Arial" w:cs="Arial"/>
          <w:sz w:val="24"/>
        </w:rPr>
        <w:t>X. a XV. této smlouvy</w:t>
      </w:r>
      <w:r w:rsidR="002B6FBF" w:rsidRPr="009362E0">
        <w:rPr>
          <w:rFonts w:ascii="Arial" w:hAnsi="Arial" w:cs="Arial"/>
          <w:iCs/>
          <w:sz w:val="24"/>
        </w:rPr>
        <w:t xml:space="preserve"> </w:t>
      </w:r>
      <w:r w:rsidR="008E6C27" w:rsidRPr="009362E0">
        <w:rPr>
          <w:rFonts w:ascii="Arial" w:hAnsi="Arial" w:cs="Arial"/>
          <w:iCs/>
          <w:sz w:val="24"/>
        </w:rPr>
        <w:t>ode dne uzavření této</w:t>
      </w:r>
      <w:r w:rsidR="0070182B" w:rsidRPr="009362E0">
        <w:rPr>
          <w:rFonts w:ascii="Arial" w:hAnsi="Arial" w:cs="Arial"/>
          <w:iCs/>
          <w:sz w:val="24"/>
        </w:rPr>
        <w:t xml:space="preserve"> smlouv</w:t>
      </w:r>
      <w:r w:rsidR="008E6C27" w:rsidRPr="009362E0">
        <w:rPr>
          <w:rFonts w:ascii="Arial" w:hAnsi="Arial" w:cs="Arial"/>
          <w:iCs/>
          <w:sz w:val="24"/>
        </w:rPr>
        <w:t xml:space="preserve">y do data nabytí účinnosti </w:t>
      </w:r>
      <w:r w:rsidR="005A557C" w:rsidRPr="009362E0">
        <w:rPr>
          <w:rFonts w:ascii="Arial" w:hAnsi="Arial" w:cs="Arial"/>
          <w:sz w:val="24"/>
        </w:rPr>
        <w:t xml:space="preserve">článků II., </w:t>
      </w:r>
      <w:r w:rsidR="00D6501D">
        <w:rPr>
          <w:rFonts w:ascii="Arial" w:hAnsi="Arial" w:cs="Arial"/>
          <w:sz w:val="24"/>
        </w:rPr>
        <w:t>I</w:t>
      </w:r>
      <w:r w:rsidR="005A557C" w:rsidRPr="009362E0">
        <w:rPr>
          <w:rFonts w:ascii="Arial" w:hAnsi="Arial" w:cs="Arial"/>
          <w:sz w:val="24"/>
        </w:rPr>
        <w:t>X. a XV. této smlouvy</w:t>
      </w:r>
      <w:r w:rsidR="005A557C" w:rsidRPr="009362E0">
        <w:rPr>
          <w:rFonts w:ascii="Arial" w:hAnsi="Arial" w:cs="Arial"/>
          <w:iCs/>
          <w:sz w:val="24"/>
        </w:rPr>
        <w:t xml:space="preserve"> </w:t>
      </w:r>
      <w:r w:rsidR="008E6C27" w:rsidRPr="009362E0">
        <w:rPr>
          <w:rFonts w:ascii="Arial" w:hAnsi="Arial" w:cs="Arial"/>
          <w:iCs/>
          <w:sz w:val="24"/>
        </w:rPr>
        <w:t xml:space="preserve">se považuje za plnění dle tohoto </w:t>
      </w:r>
      <w:r w:rsidR="009A0E71" w:rsidRPr="009362E0">
        <w:rPr>
          <w:rFonts w:ascii="Arial" w:hAnsi="Arial" w:cs="Arial"/>
          <w:iCs/>
          <w:sz w:val="24"/>
        </w:rPr>
        <w:t>článku</w:t>
      </w:r>
      <w:r w:rsidR="0070182B" w:rsidRPr="009362E0">
        <w:rPr>
          <w:rFonts w:ascii="Arial" w:hAnsi="Arial" w:cs="Arial"/>
          <w:iCs/>
          <w:sz w:val="24"/>
        </w:rPr>
        <w:t xml:space="preserve"> smlouv</w:t>
      </w:r>
      <w:r w:rsidR="008E6C27" w:rsidRPr="009362E0">
        <w:rPr>
          <w:rFonts w:ascii="Arial" w:hAnsi="Arial" w:cs="Arial"/>
          <w:iCs/>
          <w:sz w:val="24"/>
        </w:rPr>
        <w:t xml:space="preserve">y a práva a povinnosti z něj vzniklé se řídí </w:t>
      </w:r>
      <w:r w:rsidR="009A0E71" w:rsidRPr="009362E0">
        <w:rPr>
          <w:rFonts w:ascii="Arial" w:hAnsi="Arial" w:cs="Arial"/>
          <w:iCs/>
          <w:sz w:val="24"/>
        </w:rPr>
        <w:t>článk</w:t>
      </w:r>
      <w:r w:rsidR="00431AF3">
        <w:rPr>
          <w:rFonts w:ascii="Arial" w:hAnsi="Arial" w:cs="Arial"/>
          <w:iCs/>
          <w:sz w:val="24"/>
        </w:rPr>
        <w:t>y</w:t>
      </w:r>
      <w:r w:rsidR="0070182B" w:rsidRPr="009362E0">
        <w:rPr>
          <w:rFonts w:ascii="Arial" w:hAnsi="Arial" w:cs="Arial"/>
          <w:iCs/>
          <w:sz w:val="24"/>
        </w:rPr>
        <w:t xml:space="preserve"> </w:t>
      </w:r>
      <w:r w:rsidR="00431AF3" w:rsidRPr="009362E0">
        <w:rPr>
          <w:rFonts w:ascii="Arial" w:hAnsi="Arial" w:cs="Arial"/>
          <w:sz w:val="24"/>
        </w:rPr>
        <w:t xml:space="preserve">II., </w:t>
      </w:r>
      <w:r w:rsidR="00431AF3">
        <w:rPr>
          <w:rFonts w:ascii="Arial" w:hAnsi="Arial" w:cs="Arial"/>
          <w:sz w:val="24"/>
        </w:rPr>
        <w:t>I</w:t>
      </w:r>
      <w:r w:rsidR="00431AF3" w:rsidRPr="009362E0">
        <w:rPr>
          <w:rFonts w:ascii="Arial" w:hAnsi="Arial" w:cs="Arial"/>
          <w:sz w:val="24"/>
        </w:rPr>
        <w:t xml:space="preserve">X. a XV. této </w:t>
      </w:r>
      <w:r w:rsidR="0070182B" w:rsidRPr="009362E0">
        <w:rPr>
          <w:rFonts w:ascii="Arial" w:hAnsi="Arial" w:cs="Arial"/>
          <w:iCs/>
          <w:sz w:val="24"/>
        </w:rPr>
        <w:t>smlouv</w:t>
      </w:r>
      <w:r w:rsidR="008E6C27" w:rsidRPr="009362E0">
        <w:rPr>
          <w:rFonts w:ascii="Arial" w:hAnsi="Arial" w:cs="Arial"/>
          <w:iCs/>
          <w:sz w:val="24"/>
        </w:rPr>
        <w:t>y.</w:t>
      </w:r>
    </w:p>
    <w:p w14:paraId="46ADBB11" w14:textId="42B37D74" w:rsidR="00696D97" w:rsidRPr="009362E0" w:rsidRDefault="00696D97" w:rsidP="003E0FA2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362E0">
        <w:rPr>
          <w:rFonts w:ascii="Arial" w:eastAsia="Times New Roman" w:hAnsi="Arial" w:cs="Arial"/>
          <w:sz w:val="24"/>
          <w:szCs w:val="24"/>
          <w:lang w:eastAsia="ar-SA"/>
        </w:rPr>
        <w:t>Tato</w:t>
      </w:r>
      <w:r w:rsidR="0070182B"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smlouv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a je vyhotovena ve </w:t>
      </w:r>
      <w:r w:rsidR="00044C60" w:rsidRPr="009362E0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044C60" w:rsidRPr="009362E0">
        <w:rPr>
          <w:rFonts w:ascii="Arial" w:eastAsia="Times New Roman" w:hAnsi="Arial" w:cs="Arial"/>
          <w:sz w:val="24"/>
          <w:szCs w:val="24"/>
          <w:lang w:eastAsia="ar-SA"/>
        </w:rPr>
        <w:t>čtyřech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) stejnopisech v českém jazyce, </w:t>
      </w:r>
      <w:r w:rsidR="00044C60" w:rsidRPr="009362E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vyhotovení j</w:t>
      </w:r>
      <w:r w:rsidR="00044C60" w:rsidRPr="009362E0">
        <w:rPr>
          <w:rFonts w:ascii="Arial" w:eastAsia="Times New Roman" w:hAnsi="Arial" w:cs="Arial"/>
          <w:sz w:val="24"/>
          <w:szCs w:val="24"/>
          <w:lang w:eastAsia="ar-SA"/>
        </w:rPr>
        <w:t>sou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určen</w:t>
      </w:r>
      <w:r w:rsidR="00044C60" w:rsidRPr="009362E0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 xml:space="preserve"> Nájemc</w:t>
      </w:r>
      <w:r w:rsidR="00044C60" w:rsidRPr="009362E0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9362E0">
        <w:rPr>
          <w:rFonts w:ascii="Arial" w:eastAsia="Times New Roman" w:hAnsi="Arial" w:cs="Arial"/>
          <w:sz w:val="24"/>
          <w:szCs w:val="24"/>
          <w:lang w:eastAsia="ar-SA"/>
        </w:rPr>
        <w:t>, 2 vyhotovení Pronajímateli.</w:t>
      </w:r>
    </w:p>
    <w:p w14:paraId="11EE67C0" w14:textId="77777777" w:rsidR="00696D97" w:rsidRPr="009362E0" w:rsidRDefault="00696D97" w:rsidP="009E13F5">
      <w:pPr>
        <w:widowControl w:val="0"/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0EEBCC" w14:textId="77777777" w:rsidR="00696D97" w:rsidRPr="009362E0" w:rsidRDefault="00696D97" w:rsidP="009E13F5">
      <w:pPr>
        <w:widowControl w:val="0"/>
        <w:suppressAutoHyphens/>
        <w:spacing w:before="60" w:after="0" w:line="240" w:lineRule="auto"/>
        <w:jc w:val="both"/>
        <w:rPr>
          <w:rFonts w:ascii="Arial" w:eastAsia="Lucida Sans Unicode" w:hAnsi="Arial" w:cs="Arial"/>
          <w:i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i/>
          <w:sz w:val="24"/>
          <w:szCs w:val="24"/>
          <w:lang w:eastAsia="zh-CN"/>
        </w:rPr>
        <w:t>Přílohy:</w:t>
      </w:r>
    </w:p>
    <w:p w14:paraId="1178A9AF" w14:textId="77777777" w:rsidR="00696D97" w:rsidRPr="009362E0" w:rsidRDefault="00696D97" w:rsidP="003E0FA2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before="60" w:after="0" w:line="240" w:lineRule="auto"/>
        <w:ind w:left="567"/>
        <w:jc w:val="both"/>
        <w:rPr>
          <w:rFonts w:ascii="Arial" w:eastAsia="Lucida Sans Unicode" w:hAnsi="Arial" w:cs="Arial"/>
          <w:i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i/>
          <w:sz w:val="24"/>
          <w:szCs w:val="24"/>
          <w:lang w:eastAsia="zh-CN"/>
        </w:rPr>
        <w:t>Dispozice podlaží s vyznačením předmětu nájmu</w:t>
      </w:r>
    </w:p>
    <w:p w14:paraId="4FE1D7FB" w14:textId="77777777" w:rsidR="00044C60" w:rsidRPr="009362E0" w:rsidRDefault="00696D97" w:rsidP="003E0FA2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before="60" w:after="0" w:line="240" w:lineRule="auto"/>
        <w:ind w:left="567"/>
        <w:jc w:val="both"/>
        <w:rPr>
          <w:rFonts w:ascii="Arial" w:eastAsia="Lucida Sans Unicode" w:hAnsi="Arial" w:cs="Arial"/>
          <w:i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i/>
          <w:sz w:val="24"/>
          <w:szCs w:val="24"/>
          <w:lang w:eastAsia="zh-CN"/>
        </w:rPr>
        <w:t xml:space="preserve">Výpočtový list </w:t>
      </w:r>
    </w:p>
    <w:p w14:paraId="769AC24B" w14:textId="2627A548" w:rsidR="00044C60" w:rsidRPr="009362E0" w:rsidRDefault="00044C60" w:rsidP="003E0FA2">
      <w:pPr>
        <w:widowControl w:val="0"/>
        <w:numPr>
          <w:ilvl w:val="0"/>
          <w:numId w:val="20"/>
        </w:numPr>
        <w:tabs>
          <w:tab w:val="clear" w:pos="1932"/>
          <w:tab w:val="num" w:pos="567"/>
        </w:tabs>
        <w:suppressAutoHyphens/>
        <w:spacing w:before="60" w:after="0" w:line="240" w:lineRule="auto"/>
        <w:ind w:left="567"/>
        <w:jc w:val="both"/>
        <w:rPr>
          <w:rFonts w:ascii="Arial" w:eastAsia="Lucida Sans Unicode" w:hAnsi="Arial" w:cs="Arial"/>
          <w:i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i/>
          <w:sz w:val="24"/>
          <w:szCs w:val="24"/>
          <w:lang w:eastAsia="zh-CN"/>
        </w:rPr>
        <w:t>Práce Pronajímatele</w:t>
      </w:r>
    </w:p>
    <w:p w14:paraId="7BB23389" w14:textId="7E700394" w:rsidR="00E70110" w:rsidRDefault="00E70110" w:rsidP="003E0FA2">
      <w:pPr>
        <w:widowControl w:val="0"/>
        <w:numPr>
          <w:ilvl w:val="0"/>
          <w:numId w:val="20"/>
        </w:numPr>
        <w:tabs>
          <w:tab w:val="clear" w:pos="1932"/>
          <w:tab w:val="num" w:pos="567"/>
        </w:tabs>
        <w:suppressAutoHyphens/>
        <w:spacing w:before="60" w:after="0" w:line="240" w:lineRule="auto"/>
        <w:ind w:left="567"/>
        <w:jc w:val="both"/>
        <w:rPr>
          <w:rFonts w:ascii="Arial" w:eastAsia="Lucida Sans Unicode" w:hAnsi="Arial" w:cs="Arial"/>
          <w:i/>
          <w:sz w:val="24"/>
          <w:szCs w:val="24"/>
          <w:lang w:eastAsia="zh-CN"/>
        </w:rPr>
      </w:pPr>
      <w:r w:rsidRPr="009362E0">
        <w:rPr>
          <w:rFonts w:ascii="Arial" w:eastAsia="Lucida Sans Unicode" w:hAnsi="Arial" w:cs="Arial"/>
          <w:i/>
          <w:sz w:val="24"/>
          <w:szCs w:val="24"/>
          <w:lang w:eastAsia="zh-CN"/>
        </w:rPr>
        <w:t>Vzor Dohody o vypořádání technického zhodnocení</w:t>
      </w:r>
    </w:p>
    <w:p w14:paraId="60EC343F" w14:textId="094FE4A9" w:rsidR="009412BC" w:rsidRDefault="009412BC" w:rsidP="003E0FA2">
      <w:pPr>
        <w:widowControl w:val="0"/>
        <w:numPr>
          <w:ilvl w:val="0"/>
          <w:numId w:val="20"/>
        </w:numPr>
        <w:tabs>
          <w:tab w:val="clear" w:pos="1932"/>
          <w:tab w:val="num" w:pos="567"/>
        </w:tabs>
        <w:suppressAutoHyphens/>
        <w:spacing w:before="60" w:after="0" w:line="240" w:lineRule="auto"/>
        <w:ind w:left="567"/>
        <w:jc w:val="both"/>
        <w:rPr>
          <w:rFonts w:ascii="Arial" w:eastAsia="Lucida Sans Unicode" w:hAnsi="Arial" w:cs="Arial"/>
          <w:i/>
          <w:sz w:val="24"/>
          <w:szCs w:val="24"/>
          <w:lang w:eastAsia="zh-CN"/>
        </w:rPr>
      </w:pPr>
      <w:r>
        <w:rPr>
          <w:rFonts w:ascii="Arial" w:eastAsia="Lucida Sans Unicode" w:hAnsi="Arial" w:cs="Arial"/>
          <w:i/>
          <w:sz w:val="24"/>
          <w:szCs w:val="24"/>
          <w:lang w:eastAsia="zh-CN"/>
        </w:rPr>
        <w:t>Smlouva o odepisování technického zhodnocení</w:t>
      </w:r>
    </w:p>
    <w:p w14:paraId="53089CE6" w14:textId="730174B2" w:rsidR="006A7D7D" w:rsidRPr="009362E0" w:rsidRDefault="006A7D7D" w:rsidP="003E0FA2">
      <w:pPr>
        <w:widowControl w:val="0"/>
        <w:numPr>
          <w:ilvl w:val="0"/>
          <w:numId w:val="20"/>
        </w:numPr>
        <w:tabs>
          <w:tab w:val="clear" w:pos="1932"/>
          <w:tab w:val="num" w:pos="567"/>
        </w:tabs>
        <w:suppressAutoHyphens/>
        <w:spacing w:before="60" w:after="0" w:line="240" w:lineRule="auto"/>
        <w:ind w:left="567"/>
        <w:jc w:val="both"/>
        <w:rPr>
          <w:rFonts w:ascii="Arial" w:eastAsia="Lucida Sans Unicode" w:hAnsi="Arial" w:cs="Arial"/>
          <w:i/>
          <w:sz w:val="24"/>
          <w:szCs w:val="24"/>
          <w:lang w:eastAsia="zh-CN"/>
        </w:rPr>
      </w:pPr>
      <w:r>
        <w:rPr>
          <w:rFonts w:ascii="Arial" w:eastAsia="Lucida Sans Unicode" w:hAnsi="Arial" w:cs="Arial"/>
          <w:i/>
          <w:sz w:val="24"/>
          <w:szCs w:val="24"/>
          <w:lang w:eastAsia="zh-CN"/>
        </w:rPr>
        <w:t>Potvrzení o pojištění Nájemce</w:t>
      </w:r>
    </w:p>
    <w:p w14:paraId="3DB09E69" w14:textId="77777777" w:rsidR="002E0F96" w:rsidRPr="009362E0" w:rsidRDefault="002E0F96" w:rsidP="009E13F5">
      <w:pPr>
        <w:spacing w:before="60" w:after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4468"/>
      </w:tblGrid>
      <w:tr w:rsidR="00786F01" w:rsidRPr="009362E0" w14:paraId="14A85725" w14:textId="77777777" w:rsidTr="002C45B4">
        <w:tc>
          <w:tcPr>
            <w:tcW w:w="4819" w:type="dxa"/>
            <w:shd w:val="clear" w:color="auto" w:fill="auto"/>
          </w:tcPr>
          <w:p w14:paraId="5CF538AF" w14:textId="3F6C879B" w:rsidR="00786F01" w:rsidRPr="009362E0" w:rsidRDefault="00786F01" w:rsidP="005B7A92">
            <w:pPr>
              <w:pStyle w:val="Roman"/>
              <w:snapToGrid w:val="0"/>
              <w:spacing w:before="60"/>
              <w:jc w:val="left"/>
              <w:rPr>
                <w:szCs w:val="24"/>
              </w:rPr>
            </w:pPr>
            <w:r w:rsidRPr="009362E0">
              <w:rPr>
                <w:szCs w:val="24"/>
              </w:rPr>
              <w:t>V Brně dne</w:t>
            </w:r>
            <w:r w:rsidR="005B7A92">
              <w:rPr>
                <w:szCs w:val="24"/>
              </w:rPr>
              <w:t xml:space="preserve"> 29. 6. 2018</w:t>
            </w:r>
          </w:p>
        </w:tc>
        <w:tc>
          <w:tcPr>
            <w:tcW w:w="4468" w:type="dxa"/>
            <w:shd w:val="clear" w:color="auto" w:fill="auto"/>
          </w:tcPr>
          <w:p w14:paraId="468C6FC3" w14:textId="76845D12" w:rsidR="00786F01" w:rsidRPr="009362E0" w:rsidRDefault="00786F01" w:rsidP="005B7A92">
            <w:pPr>
              <w:pStyle w:val="Roman"/>
              <w:snapToGrid w:val="0"/>
              <w:spacing w:before="60"/>
              <w:jc w:val="left"/>
              <w:rPr>
                <w:szCs w:val="24"/>
              </w:rPr>
            </w:pPr>
            <w:r w:rsidRPr="009362E0">
              <w:rPr>
                <w:szCs w:val="24"/>
              </w:rPr>
              <w:t>V </w:t>
            </w:r>
            <w:r w:rsidR="00044C60" w:rsidRPr="009362E0">
              <w:rPr>
                <w:szCs w:val="24"/>
              </w:rPr>
              <w:t>Praze</w:t>
            </w:r>
            <w:r w:rsidRPr="009362E0">
              <w:rPr>
                <w:szCs w:val="24"/>
              </w:rPr>
              <w:t xml:space="preserve"> dne</w:t>
            </w:r>
            <w:r w:rsidR="005B7A92">
              <w:rPr>
                <w:szCs w:val="24"/>
              </w:rPr>
              <w:t xml:space="preserve"> 28. 6. 2018</w:t>
            </w:r>
          </w:p>
        </w:tc>
      </w:tr>
      <w:tr w:rsidR="00786F01" w:rsidRPr="00426EB1" w14:paraId="73205668" w14:textId="77777777" w:rsidTr="002C45B4">
        <w:tc>
          <w:tcPr>
            <w:tcW w:w="4819" w:type="dxa"/>
            <w:shd w:val="clear" w:color="auto" w:fill="auto"/>
          </w:tcPr>
          <w:p w14:paraId="1923EEFA" w14:textId="77777777" w:rsidR="00786F01" w:rsidRPr="00426EB1" w:rsidRDefault="00786F01" w:rsidP="009E13F5">
            <w:pPr>
              <w:pStyle w:val="Roman"/>
              <w:snapToGrid w:val="0"/>
              <w:spacing w:before="60"/>
              <w:jc w:val="center"/>
              <w:rPr>
                <w:b/>
                <w:sz w:val="22"/>
                <w:szCs w:val="22"/>
              </w:rPr>
            </w:pPr>
          </w:p>
          <w:p w14:paraId="129399B5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</w:p>
          <w:p w14:paraId="15951E2C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 w:rsidRPr="00426EB1">
              <w:rPr>
                <w:b/>
                <w:sz w:val="22"/>
                <w:szCs w:val="22"/>
              </w:rPr>
              <w:t>......................................</w:t>
            </w:r>
          </w:p>
        </w:tc>
        <w:tc>
          <w:tcPr>
            <w:tcW w:w="4468" w:type="dxa"/>
            <w:shd w:val="clear" w:color="auto" w:fill="auto"/>
          </w:tcPr>
          <w:p w14:paraId="14B32B3E" w14:textId="77777777" w:rsidR="00786F01" w:rsidRPr="00426EB1" w:rsidRDefault="00786F01" w:rsidP="009E13F5">
            <w:pPr>
              <w:pStyle w:val="Roman"/>
              <w:snapToGrid w:val="0"/>
              <w:spacing w:before="60"/>
              <w:jc w:val="center"/>
              <w:rPr>
                <w:b/>
                <w:sz w:val="22"/>
                <w:szCs w:val="22"/>
              </w:rPr>
            </w:pPr>
          </w:p>
          <w:p w14:paraId="388EB846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</w:p>
          <w:p w14:paraId="76D56212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 w:rsidRPr="00426EB1">
              <w:rPr>
                <w:b/>
                <w:sz w:val="22"/>
                <w:szCs w:val="22"/>
              </w:rPr>
              <w:t>......................................</w:t>
            </w:r>
          </w:p>
        </w:tc>
      </w:tr>
      <w:tr w:rsidR="00786F01" w:rsidRPr="00426EB1" w14:paraId="2B9180FB" w14:textId="77777777" w:rsidTr="002C45B4">
        <w:tc>
          <w:tcPr>
            <w:tcW w:w="4819" w:type="dxa"/>
            <w:shd w:val="clear" w:color="auto" w:fill="auto"/>
          </w:tcPr>
          <w:p w14:paraId="3A9FB603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 w:rsidRPr="00426EB1">
              <w:rPr>
                <w:b/>
                <w:sz w:val="22"/>
                <w:szCs w:val="22"/>
              </w:rPr>
              <w:t>za Pronajímatele</w:t>
            </w:r>
            <w:bookmarkStart w:id="3" w:name="_GoBack"/>
            <w:bookmarkEnd w:id="3"/>
          </w:p>
          <w:p w14:paraId="1C167007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 w:rsidRPr="00426EB1">
              <w:rPr>
                <w:b/>
                <w:sz w:val="22"/>
                <w:szCs w:val="22"/>
              </w:rPr>
              <w:t xml:space="preserve">MAGNUM </w:t>
            </w:r>
            <w:proofErr w:type="spellStart"/>
            <w:r w:rsidRPr="00426EB1">
              <w:rPr>
                <w:b/>
                <w:sz w:val="22"/>
                <w:szCs w:val="22"/>
              </w:rPr>
              <w:t>Addict</w:t>
            </w:r>
            <w:proofErr w:type="spellEnd"/>
            <w:r w:rsidRPr="00426EB1">
              <w:rPr>
                <w:b/>
                <w:sz w:val="22"/>
                <w:szCs w:val="22"/>
              </w:rPr>
              <w:t>, s.r.o.</w:t>
            </w:r>
          </w:p>
          <w:p w14:paraId="23D47557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 w:rsidRPr="00426EB1">
              <w:rPr>
                <w:b/>
                <w:sz w:val="22"/>
                <w:szCs w:val="22"/>
              </w:rPr>
              <w:t>Ing. Miroslav Vymazal, jednatel</w:t>
            </w:r>
          </w:p>
        </w:tc>
        <w:tc>
          <w:tcPr>
            <w:tcW w:w="4468" w:type="dxa"/>
            <w:shd w:val="clear" w:color="auto" w:fill="auto"/>
          </w:tcPr>
          <w:p w14:paraId="28A6584F" w14:textId="099941DF" w:rsidR="00786F01" w:rsidRPr="00426EB1" w:rsidRDefault="00DA34E7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786F01" w:rsidRPr="00426EB1">
              <w:rPr>
                <w:b/>
                <w:sz w:val="22"/>
                <w:szCs w:val="22"/>
              </w:rPr>
              <w:t>a Nájemce</w:t>
            </w:r>
          </w:p>
          <w:p w14:paraId="35714E32" w14:textId="77777777" w:rsidR="00786F01" w:rsidRDefault="003D415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 w:rsidRPr="00426EB1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426EB1">
              <w:rPr>
                <w:b/>
                <w:sz w:val="22"/>
                <w:szCs w:val="22"/>
              </w:rPr>
              <w:t>s.p</w:t>
            </w:r>
            <w:proofErr w:type="spellEnd"/>
            <w:r w:rsidRPr="00426EB1">
              <w:rPr>
                <w:b/>
                <w:sz w:val="22"/>
                <w:szCs w:val="22"/>
              </w:rPr>
              <w:t>.</w:t>
            </w:r>
            <w:proofErr w:type="gramEnd"/>
          </w:p>
          <w:p w14:paraId="2D4BF416" w14:textId="77777777" w:rsidR="004D373F" w:rsidRDefault="00544E8E" w:rsidP="007F2317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Richard Jolov</w:t>
            </w:r>
          </w:p>
          <w:p w14:paraId="7B209217" w14:textId="49234F97" w:rsidR="00544E8E" w:rsidRPr="00426EB1" w:rsidRDefault="00544E8E" w:rsidP="00544E8E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pověřený řízením divize správa majetku</w:t>
            </w:r>
          </w:p>
        </w:tc>
      </w:tr>
      <w:tr w:rsidR="00786F01" w:rsidRPr="00426EB1" w14:paraId="3B1C3123" w14:textId="77777777" w:rsidTr="002C45B4">
        <w:tc>
          <w:tcPr>
            <w:tcW w:w="4819" w:type="dxa"/>
            <w:shd w:val="clear" w:color="auto" w:fill="auto"/>
          </w:tcPr>
          <w:p w14:paraId="17F61372" w14:textId="55DFCA94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</w:p>
          <w:p w14:paraId="634673FF" w14:textId="77777777" w:rsidR="00426EB1" w:rsidRPr="00426EB1" w:rsidRDefault="00426EB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</w:p>
          <w:p w14:paraId="0A42CBA0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 w:rsidRPr="00426EB1">
              <w:rPr>
                <w:b/>
                <w:sz w:val="22"/>
                <w:szCs w:val="22"/>
              </w:rPr>
              <w:t>......................................</w:t>
            </w:r>
          </w:p>
        </w:tc>
        <w:tc>
          <w:tcPr>
            <w:tcW w:w="4468" w:type="dxa"/>
            <w:shd w:val="clear" w:color="auto" w:fill="auto"/>
          </w:tcPr>
          <w:p w14:paraId="3F8A639C" w14:textId="460D5927" w:rsidR="00786F01" w:rsidRPr="00426EB1" w:rsidRDefault="00786F01" w:rsidP="004D373F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786F01" w:rsidRPr="00426EB1" w14:paraId="4ADCB0C0" w14:textId="77777777" w:rsidTr="002C45B4">
        <w:tc>
          <w:tcPr>
            <w:tcW w:w="4819" w:type="dxa"/>
            <w:shd w:val="clear" w:color="auto" w:fill="auto"/>
          </w:tcPr>
          <w:p w14:paraId="4395E0E9" w14:textId="3A814D60" w:rsidR="00786F01" w:rsidRPr="00426EB1" w:rsidRDefault="00DA34E7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786F01" w:rsidRPr="00426EB1">
              <w:rPr>
                <w:b/>
                <w:sz w:val="22"/>
                <w:szCs w:val="22"/>
              </w:rPr>
              <w:t>a Pronajímatele</w:t>
            </w:r>
          </w:p>
          <w:p w14:paraId="67E21246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 w:rsidRPr="00426EB1">
              <w:rPr>
                <w:b/>
                <w:sz w:val="22"/>
                <w:szCs w:val="22"/>
              </w:rPr>
              <w:t xml:space="preserve">MAGNUM </w:t>
            </w:r>
            <w:proofErr w:type="spellStart"/>
            <w:r w:rsidRPr="00426EB1">
              <w:rPr>
                <w:b/>
                <w:sz w:val="22"/>
                <w:szCs w:val="22"/>
              </w:rPr>
              <w:t>Addict</w:t>
            </w:r>
            <w:proofErr w:type="spellEnd"/>
            <w:r w:rsidRPr="00426EB1">
              <w:rPr>
                <w:b/>
                <w:sz w:val="22"/>
                <w:szCs w:val="22"/>
              </w:rPr>
              <w:t>, s.r.o.</w:t>
            </w:r>
          </w:p>
          <w:p w14:paraId="66E3FA25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 w:rsidRPr="00426EB1">
              <w:rPr>
                <w:b/>
                <w:sz w:val="22"/>
                <w:szCs w:val="22"/>
              </w:rPr>
              <w:t>Ondřej Vymazal, jednatel</w:t>
            </w:r>
          </w:p>
        </w:tc>
        <w:tc>
          <w:tcPr>
            <w:tcW w:w="4468" w:type="dxa"/>
            <w:shd w:val="clear" w:color="auto" w:fill="auto"/>
          </w:tcPr>
          <w:p w14:paraId="53003ACD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786F01" w:rsidRPr="00426EB1" w14:paraId="2DE78D93" w14:textId="77777777" w:rsidTr="002C45B4">
        <w:tc>
          <w:tcPr>
            <w:tcW w:w="4819" w:type="dxa"/>
            <w:shd w:val="clear" w:color="auto" w:fill="auto"/>
          </w:tcPr>
          <w:p w14:paraId="2BB9498A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</w:p>
          <w:p w14:paraId="02DE4B45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 w:rsidRPr="00426EB1">
              <w:rPr>
                <w:b/>
                <w:sz w:val="22"/>
                <w:szCs w:val="22"/>
              </w:rPr>
              <w:t>......................................</w:t>
            </w:r>
          </w:p>
        </w:tc>
        <w:tc>
          <w:tcPr>
            <w:tcW w:w="4468" w:type="dxa"/>
            <w:shd w:val="clear" w:color="auto" w:fill="auto"/>
          </w:tcPr>
          <w:p w14:paraId="24FA359D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786F01" w:rsidRPr="00426EB1" w14:paraId="2C8EC404" w14:textId="77777777" w:rsidTr="00DA34E7">
        <w:trPr>
          <w:trHeight w:val="1356"/>
        </w:trPr>
        <w:tc>
          <w:tcPr>
            <w:tcW w:w="4819" w:type="dxa"/>
            <w:shd w:val="clear" w:color="auto" w:fill="auto"/>
          </w:tcPr>
          <w:p w14:paraId="272EFA19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 w:rsidRPr="00426EB1">
              <w:rPr>
                <w:b/>
                <w:sz w:val="22"/>
                <w:szCs w:val="22"/>
              </w:rPr>
              <w:t>za Pronajímatele</w:t>
            </w:r>
          </w:p>
          <w:p w14:paraId="503D65AD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 w:rsidRPr="00426EB1">
              <w:rPr>
                <w:b/>
                <w:sz w:val="22"/>
                <w:szCs w:val="22"/>
              </w:rPr>
              <w:t xml:space="preserve">MAGNUM </w:t>
            </w:r>
            <w:proofErr w:type="spellStart"/>
            <w:r w:rsidRPr="00426EB1">
              <w:rPr>
                <w:b/>
                <w:sz w:val="22"/>
                <w:szCs w:val="22"/>
              </w:rPr>
              <w:t>Addict</w:t>
            </w:r>
            <w:proofErr w:type="spellEnd"/>
            <w:r w:rsidRPr="00426EB1">
              <w:rPr>
                <w:b/>
                <w:sz w:val="22"/>
                <w:szCs w:val="22"/>
              </w:rPr>
              <w:t>, s.r.o.</w:t>
            </w:r>
          </w:p>
          <w:p w14:paraId="6955D9DA" w14:textId="77777777" w:rsidR="00786F0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  <w:r w:rsidRPr="00426EB1">
              <w:rPr>
                <w:b/>
                <w:sz w:val="22"/>
                <w:szCs w:val="22"/>
              </w:rPr>
              <w:t>Mgr. Jakub Vymazal, jednatel</w:t>
            </w:r>
          </w:p>
          <w:p w14:paraId="1D936A99" w14:textId="77777777" w:rsidR="00253F87" w:rsidRDefault="00253F87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</w:p>
          <w:p w14:paraId="5E727A75" w14:textId="77777777" w:rsidR="00253F87" w:rsidRPr="00426EB1" w:rsidRDefault="00253F87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auto"/>
          </w:tcPr>
          <w:p w14:paraId="68D0C7D2" w14:textId="77777777" w:rsidR="00786F01" w:rsidRPr="00426EB1" w:rsidRDefault="00786F01" w:rsidP="009E13F5">
            <w:pPr>
              <w:pStyle w:val="Roman"/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DDBB992" w14:textId="465B8B41" w:rsidR="004D373F" w:rsidRDefault="004D373F" w:rsidP="004D373F">
      <w:pPr>
        <w:pStyle w:val="Zpat"/>
        <w:jc w:val="center"/>
        <w:rPr>
          <w:sz w:val="18"/>
        </w:rPr>
      </w:pPr>
      <w:r w:rsidRPr="00DA34E7">
        <w:rPr>
          <w:sz w:val="18"/>
        </w:rPr>
        <w:t xml:space="preserve">Za formální správnost a </w:t>
      </w:r>
      <w:r w:rsidRPr="00DA34E7">
        <w:rPr>
          <w:iCs/>
          <w:sz w:val="18"/>
        </w:rPr>
        <w:t>dodržení všech interních postupů a pravidel</w:t>
      </w:r>
      <w:r w:rsidRPr="00DA34E7">
        <w:rPr>
          <w:sz w:val="18"/>
        </w:rPr>
        <w:t xml:space="preserve"> ČP: </w:t>
      </w:r>
    </w:p>
    <w:p w14:paraId="0D2EF60B" w14:textId="65545B97" w:rsidR="00786F01" w:rsidRPr="00DA34E7" w:rsidRDefault="004D373F" w:rsidP="00253F87">
      <w:pPr>
        <w:pStyle w:val="Zpat"/>
        <w:jc w:val="center"/>
        <w:rPr>
          <w:b/>
          <w:sz w:val="18"/>
        </w:rPr>
      </w:pPr>
      <w:r w:rsidRPr="00DA34E7">
        <w:rPr>
          <w:b/>
          <w:sz w:val="18"/>
        </w:rPr>
        <w:t>Ing. Dan Chaloupka, vedoucí odboru provozní činnosti Morava</w:t>
      </w:r>
    </w:p>
    <w:sectPr w:rsidR="00786F01" w:rsidRPr="00DA34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71D738" w15:done="0"/>
  <w15:commentEx w15:paraId="1A2598FF" w15:done="0"/>
  <w15:commentEx w15:paraId="137A886A" w15:done="0"/>
  <w15:commentEx w15:paraId="5A6AA9D5" w15:done="0"/>
  <w15:commentEx w15:paraId="044614D6" w15:done="0"/>
  <w15:commentEx w15:paraId="1F727C4A" w15:paraIdParent="044614D6" w15:done="0"/>
  <w15:commentEx w15:paraId="7041CAAE" w15:done="0"/>
  <w15:commentEx w15:paraId="05147933" w15:done="0"/>
  <w15:commentEx w15:paraId="70E8C31D" w15:done="0"/>
  <w15:commentEx w15:paraId="5830E928" w15:done="0"/>
  <w15:commentEx w15:paraId="51A16961" w15:paraIdParent="5830E928" w15:done="0"/>
  <w15:commentEx w15:paraId="584BDBA9" w15:done="0"/>
  <w15:commentEx w15:paraId="187EE81C" w15:done="0"/>
  <w15:commentEx w15:paraId="35090082" w15:done="0"/>
  <w15:commentEx w15:paraId="74647033" w15:done="0"/>
  <w15:commentEx w15:paraId="0342ADF7" w15:paraIdParent="74647033" w15:done="0"/>
  <w15:commentEx w15:paraId="788F828C" w15:done="0"/>
  <w15:commentEx w15:paraId="3A922BEB" w15:paraIdParent="788F828C" w15:done="0"/>
  <w15:commentEx w15:paraId="5BC5F398" w15:done="0"/>
  <w15:commentEx w15:paraId="1B2E9A83" w15:done="0"/>
  <w15:commentEx w15:paraId="4F91CFB1" w15:done="0"/>
  <w15:commentEx w15:paraId="42E6C1D6" w15:paraIdParent="4F91CFB1" w15:done="0"/>
  <w15:commentEx w15:paraId="07158B08" w15:done="0"/>
  <w15:commentEx w15:paraId="3F6EC93E" w15:paraIdParent="07158B08" w15:done="0"/>
  <w15:commentEx w15:paraId="5D217380" w15:done="0"/>
  <w15:commentEx w15:paraId="43FE572F" w15:paraIdParent="5D217380" w15:done="0"/>
  <w15:commentEx w15:paraId="57A86A5A" w15:done="0"/>
  <w15:commentEx w15:paraId="5C669EFB" w15:paraIdParent="57A86A5A" w15:done="0"/>
  <w15:commentEx w15:paraId="40FF46F7" w15:done="0"/>
  <w15:commentEx w15:paraId="236963AD" w15:done="0"/>
  <w15:commentEx w15:paraId="5A4928C5" w15:paraIdParent="236963AD" w15:done="0"/>
  <w15:commentEx w15:paraId="40041E85" w15:done="0"/>
  <w15:commentEx w15:paraId="39C79D3C" w15:done="0"/>
  <w15:commentEx w15:paraId="1D5B50F4" w15:paraIdParent="39C79D3C" w15:done="0"/>
  <w15:commentEx w15:paraId="653F0A94" w15:done="0"/>
  <w15:commentEx w15:paraId="32F0DCC5" w15:paraIdParent="653F0A94" w15:done="0"/>
  <w15:commentEx w15:paraId="39C437FF" w15:done="0"/>
  <w15:commentEx w15:paraId="092E63CD" w15:done="0"/>
  <w15:commentEx w15:paraId="4A7E767A" w15:done="0"/>
  <w15:commentEx w15:paraId="291E6417" w15:paraIdParent="4A7E76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1D738" w16cid:durableId="1ED2801E"/>
  <w16cid:commentId w16cid:paraId="1A2598FF" w16cid:durableId="1ED28082"/>
  <w16cid:commentId w16cid:paraId="137A886A" w16cid:durableId="1ED280E6"/>
  <w16cid:commentId w16cid:paraId="5A6AA9D5" w16cid:durableId="1ED3D85E"/>
  <w16cid:commentId w16cid:paraId="044614D6" w16cid:durableId="1ED28020"/>
  <w16cid:commentId w16cid:paraId="1F727C4A" w16cid:durableId="1ED28021"/>
  <w16cid:commentId w16cid:paraId="7041CAAE" w16cid:durableId="1ED28140"/>
  <w16cid:commentId w16cid:paraId="05147933" w16cid:durableId="1ED28022"/>
  <w16cid:commentId w16cid:paraId="70E8C31D" w16cid:durableId="1ED3D785"/>
  <w16cid:commentId w16cid:paraId="5830E928" w16cid:durableId="1ED28024"/>
  <w16cid:commentId w16cid:paraId="51A16961" w16cid:durableId="1ED3D71F"/>
  <w16cid:commentId w16cid:paraId="584BDBA9" w16cid:durableId="1ED3D720"/>
  <w16cid:commentId w16cid:paraId="187EE81C" w16cid:durableId="1ED28026"/>
  <w16cid:commentId w16cid:paraId="35090082" w16cid:durableId="1ED28027"/>
  <w16cid:commentId w16cid:paraId="74647033" w16cid:durableId="1ED28028"/>
  <w16cid:commentId w16cid:paraId="0342ADF7" w16cid:durableId="1ED28029"/>
  <w16cid:commentId w16cid:paraId="788F828C" w16cid:durableId="1ED2802A"/>
  <w16cid:commentId w16cid:paraId="3A922BEB" w16cid:durableId="1ED2802B"/>
  <w16cid:commentId w16cid:paraId="5BC5F398" w16cid:durableId="1ED2802C"/>
  <w16cid:commentId w16cid:paraId="1B2E9A83" w16cid:durableId="1ED283A8"/>
  <w16cid:commentId w16cid:paraId="4F91CFB1" w16cid:durableId="1ED2802E"/>
  <w16cid:commentId w16cid:paraId="42E6C1D6" w16cid:durableId="1ED2802F"/>
  <w16cid:commentId w16cid:paraId="07158B08" w16cid:durableId="1ED28031"/>
  <w16cid:commentId w16cid:paraId="3F6EC93E" w16cid:durableId="1ED28032"/>
  <w16cid:commentId w16cid:paraId="43FE572F" w16cid:durableId="1ED28034"/>
  <w16cid:commentId w16cid:paraId="57A86A5A" w16cid:durableId="1ED28035"/>
  <w16cid:commentId w16cid:paraId="5C669EFB" w16cid:durableId="1ED28036"/>
  <w16cid:commentId w16cid:paraId="40FF46F7" w16cid:durableId="1ED28037"/>
  <w16cid:commentId w16cid:paraId="236963AD" w16cid:durableId="1ED28038"/>
  <w16cid:commentId w16cid:paraId="5A4928C5" w16cid:durableId="1ED28039"/>
  <w16cid:commentId w16cid:paraId="40041E85" w16cid:durableId="1ED2803A"/>
  <w16cid:commentId w16cid:paraId="39C79D3C" w16cid:durableId="1ED2803B"/>
  <w16cid:commentId w16cid:paraId="1D5B50F4" w16cid:durableId="1ED2803C"/>
  <w16cid:commentId w16cid:paraId="653F0A94" w16cid:durableId="1ED2803D"/>
  <w16cid:commentId w16cid:paraId="32F0DCC5" w16cid:durableId="1ED2803E"/>
  <w16cid:commentId w16cid:paraId="39C437FF" w16cid:durableId="1ED2803F"/>
  <w16cid:commentId w16cid:paraId="092E63CD" w16cid:durableId="1ED28040"/>
  <w16cid:commentId w16cid:paraId="4A7E767A" w16cid:durableId="1ED28041"/>
  <w16cid:commentId w16cid:paraId="291E6417" w16cid:durableId="1ED3D7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2DBEE" w14:textId="77777777" w:rsidR="00553628" w:rsidRDefault="00553628" w:rsidP="00A9395B">
      <w:pPr>
        <w:spacing w:after="0" w:line="240" w:lineRule="auto"/>
      </w:pPr>
      <w:r>
        <w:separator/>
      </w:r>
    </w:p>
  </w:endnote>
  <w:endnote w:type="continuationSeparator" w:id="0">
    <w:p w14:paraId="322887F7" w14:textId="77777777" w:rsidR="00553628" w:rsidRDefault="00553628" w:rsidP="00A9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430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2235BBF7" w14:textId="0D79B4CA" w:rsidR="00F447EA" w:rsidRPr="00A9395B" w:rsidRDefault="00F447EA" w:rsidP="00A9395B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395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93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B7A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19</w:t>
            </w:r>
            <w:r w:rsidRPr="00A93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9395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A93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395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93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B7A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19</w:t>
            </w:r>
            <w:r w:rsidRPr="00A93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7ED21" w14:textId="77777777" w:rsidR="00553628" w:rsidRDefault="00553628" w:rsidP="00A9395B">
      <w:pPr>
        <w:spacing w:after="0" w:line="240" w:lineRule="auto"/>
      </w:pPr>
      <w:r>
        <w:separator/>
      </w:r>
    </w:p>
  </w:footnote>
  <w:footnote w:type="continuationSeparator" w:id="0">
    <w:p w14:paraId="50F6BCA6" w14:textId="77777777" w:rsidR="00553628" w:rsidRDefault="00553628" w:rsidP="00A9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CB9D6" w14:textId="365FC6EE" w:rsidR="00F447EA" w:rsidRDefault="00F447EA" w:rsidP="0030147A">
    <w:pPr>
      <w:pStyle w:val="Zhlav"/>
      <w:jc w:val="right"/>
    </w:pPr>
    <w:r>
      <w:t>č.2018/05652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Cs w:val="24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720"/>
      </w:pPr>
      <w:rPr>
        <w:rFonts w:ascii="Arial" w:eastAsia="Times New Roman" w:hAnsi="Arial" w:cs="Arial" w:hint="default"/>
        <w:color w:val="auto"/>
        <w:szCs w:val="24"/>
        <w:lang w:eastAsia="ar-SA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 w:hint="default"/>
        <w:b w:val="0"/>
        <w:szCs w:val="24"/>
        <w:lang w:eastAsia="ar-SA"/>
      </w:r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</w:abstractNum>
  <w:abstractNum w:abstractNumId="5">
    <w:nsid w:val="00000008"/>
    <w:multiLevelType w:val="multilevel"/>
    <w:tmpl w:val="00000008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 w:hint="default"/>
        <w:b w:val="0"/>
        <w:szCs w:val="24"/>
        <w:lang w:eastAsia="ar-SA"/>
      </w:rPr>
    </w:lvl>
  </w:abstractNum>
  <w:abstractNum w:abstractNumId="7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38"/>
        </w:tabs>
        <w:ind w:left="0" w:firstLine="0"/>
      </w:pPr>
      <w:rPr>
        <w:rFonts w:ascii="Georgia" w:hAnsi="Georg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0">
    <w:nsid w:val="0000000D"/>
    <w:multiLevelType w:val="singleLevel"/>
    <w:tmpl w:val="0000000D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/>
        <w:szCs w:val="24"/>
      </w:rPr>
    </w:lvl>
  </w:abstractNum>
  <w:abstractNum w:abstractNumId="12">
    <w:nsid w:val="0000000F"/>
    <w:multiLevelType w:val="singleLevel"/>
    <w:tmpl w:val="0000000F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szCs w:val="24"/>
      </w:rPr>
    </w:lvl>
  </w:abstractNum>
  <w:abstractNum w:abstractNumId="13">
    <w:nsid w:val="00000010"/>
    <w:multiLevelType w:val="multilevel"/>
    <w:tmpl w:val="108E5D5A"/>
    <w:name w:val="WW8Num2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 w:hint="default"/>
        <w:strike w:val="0"/>
        <w:dstrike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singleLevel"/>
    <w:tmpl w:val="00000011"/>
    <w:name w:val="WW8Num29"/>
    <w:lvl w:ilvl="0">
      <w:start w:val="1"/>
      <w:numFmt w:val="upperLetter"/>
      <w:lvlText w:val="%1."/>
      <w:lvlJc w:val="left"/>
      <w:pPr>
        <w:tabs>
          <w:tab w:val="num" w:pos="-357"/>
        </w:tabs>
        <w:ind w:left="360" w:hanging="360"/>
      </w:pPr>
      <w:rPr>
        <w:rFonts w:ascii="Arial" w:hAnsi="Arial" w:cs="Arial" w:hint="default"/>
        <w:szCs w:val="24"/>
      </w:rPr>
    </w:lvl>
  </w:abstractNum>
  <w:abstractNum w:abstractNumId="15">
    <w:nsid w:val="00000012"/>
    <w:multiLevelType w:val="single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00000013"/>
    <w:multiLevelType w:val="singleLevel"/>
    <w:tmpl w:val="00000013"/>
    <w:name w:val="WW8Num3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4"/>
    <w:multiLevelType w:val="single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 w:hint="default"/>
        <w:b w:val="0"/>
        <w:szCs w:val="24"/>
        <w:lang w:eastAsia="ar-SA"/>
      </w:rPr>
    </w:lvl>
  </w:abstractNum>
  <w:abstractNum w:abstractNumId="18">
    <w:nsid w:val="00000015"/>
    <w:multiLevelType w:val="singleLevel"/>
    <w:tmpl w:val="00000015"/>
    <w:name w:val="WW8Num33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 w:hint="default"/>
        <w:szCs w:val="24"/>
        <w:lang w:eastAsia="ar-SA"/>
      </w:rPr>
    </w:lvl>
  </w:abstractNum>
  <w:abstractNum w:abstractNumId="19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 w:hint="default"/>
        <w:b w:val="0"/>
        <w:szCs w:val="24"/>
        <w:lang w:eastAsia="ar-SA"/>
      </w:rPr>
    </w:lvl>
  </w:abstractNum>
  <w:abstractNum w:abstractNumId="20">
    <w:nsid w:val="00000017"/>
    <w:multiLevelType w:val="singleLevel"/>
    <w:tmpl w:val="0000001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/>
        <w:szCs w:val="24"/>
      </w:rPr>
    </w:lvl>
  </w:abstractNum>
  <w:abstractNum w:abstractNumId="21">
    <w:nsid w:val="00000018"/>
    <w:multiLevelType w:val="singleLevel"/>
    <w:tmpl w:val="0000001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hint="default"/>
      </w:rPr>
    </w:lvl>
  </w:abstractNum>
  <w:abstractNum w:abstractNumId="22">
    <w:nsid w:val="0000001A"/>
    <w:multiLevelType w:val="singleLevel"/>
    <w:tmpl w:val="0000001A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24"/>
        <w:szCs w:val="24"/>
      </w:rPr>
    </w:lvl>
  </w:abstractNum>
  <w:abstractNum w:abstractNumId="23">
    <w:nsid w:val="0000001B"/>
    <w:multiLevelType w:val="singleLevel"/>
    <w:tmpl w:val="0000001B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szCs w:val="24"/>
      </w:rPr>
    </w:lvl>
  </w:abstractNum>
  <w:abstractNum w:abstractNumId="24">
    <w:nsid w:val="0000001C"/>
    <w:multiLevelType w:val="singleLevel"/>
    <w:tmpl w:val="0000001C"/>
    <w:name w:val="WW8Num42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 w:hint="default"/>
        <w:b w:val="0"/>
        <w:szCs w:val="24"/>
        <w:lang w:eastAsia="ar-SA"/>
      </w:rPr>
    </w:lvl>
  </w:abstractNum>
  <w:abstractNum w:abstractNumId="25">
    <w:nsid w:val="0000001D"/>
    <w:multiLevelType w:val="singleLevel"/>
    <w:tmpl w:val="0000001D"/>
    <w:name w:val="WW8Num43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 w:hint="default"/>
        <w:b w:val="0"/>
        <w:szCs w:val="24"/>
        <w:lang w:eastAsia="ar-SA"/>
      </w:rPr>
    </w:lvl>
  </w:abstractNum>
  <w:abstractNum w:abstractNumId="26">
    <w:nsid w:val="0000001E"/>
    <w:multiLevelType w:val="multilevel"/>
    <w:tmpl w:val="0000001E"/>
    <w:name w:val="WW8Num44"/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F"/>
    <w:multiLevelType w:val="multilevel"/>
    <w:tmpl w:val="6792B4DC"/>
    <w:name w:val="WW8Num45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ascii="Arial" w:hAnsi="Arial" w:cs="Arial" w:hint="default"/>
        <w:b w:val="0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20"/>
    <w:multiLevelType w:val="singleLevel"/>
    <w:tmpl w:val="00000020"/>
    <w:name w:val="WW8Num47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</w:abstractNum>
  <w:abstractNum w:abstractNumId="29">
    <w:nsid w:val="00000021"/>
    <w:multiLevelType w:val="multilevel"/>
    <w:tmpl w:val="00000021"/>
    <w:name w:val="WW8Num4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00C36567"/>
    <w:multiLevelType w:val="hybridMultilevel"/>
    <w:tmpl w:val="539A94EC"/>
    <w:lvl w:ilvl="0" w:tplc="B2D88526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158C6388"/>
    <w:multiLevelType w:val="hybridMultilevel"/>
    <w:tmpl w:val="44606720"/>
    <w:name w:val="WW8Num422"/>
    <w:lvl w:ilvl="0" w:tplc="19C85840">
      <w:start w:val="3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 w:hint="default"/>
        <w:b w:val="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726BA"/>
    <w:multiLevelType w:val="multilevel"/>
    <w:tmpl w:val="B62C3128"/>
    <w:name w:val="WW8Num452"/>
    <w:lvl w:ilvl="0">
      <w:start w:val="3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ascii="Arial" w:hAnsi="Arial" w:cs="Arial" w:hint="default"/>
        <w:b w:val="0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1EAC6B96"/>
    <w:multiLevelType w:val="hybridMultilevel"/>
    <w:tmpl w:val="A1E08554"/>
    <w:lvl w:ilvl="0" w:tplc="66DC61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25CA6977"/>
    <w:multiLevelType w:val="hybridMultilevel"/>
    <w:tmpl w:val="0EE4B550"/>
    <w:lvl w:ilvl="0" w:tplc="6F72C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9374085"/>
    <w:multiLevelType w:val="hybridMultilevel"/>
    <w:tmpl w:val="8D80D6DC"/>
    <w:lvl w:ilvl="0" w:tplc="2A62793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48C445CE"/>
    <w:multiLevelType w:val="hybridMultilevel"/>
    <w:tmpl w:val="A2367AEA"/>
    <w:lvl w:ilvl="0" w:tplc="C6C6254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D9C2886"/>
    <w:multiLevelType w:val="multilevel"/>
    <w:tmpl w:val="04EAF3F4"/>
    <w:name w:val="WW8Num4522"/>
    <w:lvl w:ilvl="0">
      <w:start w:val="2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ascii="Arial" w:hAnsi="Arial" w:cs="Arial" w:hint="default"/>
        <w:b w:val="0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52D87EF7"/>
    <w:multiLevelType w:val="hybridMultilevel"/>
    <w:tmpl w:val="5A34F6BE"/>
    <w:lvl w:ilvl="0" w:tplc="86645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DD0484C"/>
    <w:multiLevelType w:val="hybridMultilevel"/>
    <w:tmpl w:val="2078093E"/>
    <w:lvl w:ilvl="0" w:tplc="FCACE2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5DDD34E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146" w:hanging="720"/>
      </w:pPr>
      <w:rPr>
        <w:rFonts w:ascii="Arial" w:eastAsia="Times New Roman" w:hAnsi="Arial" w:cs="Arial" w:hint="default"/>
        <w:color w:val="auto"/>
        <w:szCs w:val="24"/>
        <w:lang w:eastAsia="ar-SA"/>
      </w:rPr>
    </w:lvl>
  </w:abstractNum>
  <w:abstractNum w:abstractNumId="41">
    <w:nsid w:val="61B2247F"/>
    <w:multiLevelType w:val="hybridMultilevel"/>
    <w:tmpl w:val="B322BE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EE6705"/>
    <w:multiLevelType w:val="hybridMultilevel"/>
    <w:tmpl w:val="DDDCD520"/>
    <w:lvl w:ilvl="0" w:tplc="000000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CFB36CE"/>
    <w:multiLevelType w:val="hybridMultilevel"/>
    <w:tmpl w:val="7CC2B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1"/>
  </w:num>
  <w:num w:numId="15">
    <w:abstractNumId w:val="22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40"/>
  </w:num>
  <w:num w:numId="23">
    <w:abstractNumId w:val="41"/>
  </w:num>
  <w:num w:numId="24">
    <w:abstractNumId w:val="34"/>
  </w:num>
  <w:num w:numId="25">
    <w:abstractNumId w:val="35"/>
  </w:num>
  <w:num w:numId="26">
    <w:abstractNumId w:val="38"/>
  </w:num>
  <w:num w:numId="27">
    <w:abstractNumId w:val="30"/>
  </w:num>
  <w:num w:numId="28">
    <w:abstractNumId w:val="37"/>
  </w:num>
  <w:num w:numId="29">
    <w:abstractNumId w:val="33"/>
  </w:num>
  <w:num w:numId="30">
    <w:abstractNumId w:val="39"/>
  </w:num>
  <w:num w:numId="31">
    <w:abstractNumId w:val="43"/>
  </w:num>
  <w:num w:numId="32">
    <w:abstractNumId w:val="42"/>
  </w:num>
  <w:num w:numId="33">
    <w:abstractNumId w:val="36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vol Riško">
    <w15:presenceInfo w15:providerId="Windows Live" w15:userId="f07b39b03f49e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97"/>
    <w:rsid w:val="00000777"/>
    <w:rsid w:val="00004B99"/>
    <w:rsid w:val="0002136F"/>
    <w:rsid w:val="00021B62"/>
    <w:rsid w:val="00023D85"/>
    <w:rsid w:val="00032838"/>
    <w:rsid w:val="00033E2F"/>
    <w:rsid w:val="000340ED"/>
    <w:rsid w:val="00044C60"/>
    <w:rsid w:val="00046FEA"/>
    <w:rsid w:val="0004717D"/>
    <w:rsid w:val="000542D7"/>
    <w:rsid w:val="00054F80"/>
    <w:rsid w:val="00061898"/>
    <w:rsid w:val="00062D5B"/>
    <w:rsid w:val="000750EC"/>
    <w:rsid w:val="00077B05"/>
    <w:rsid w:val="00081FF0"/>
    <w:rsid w:val="00083115"/>
    <w:rsid w:val="00087143"/>
    <w:rsid w:val="0009190C"/>
    <w:rsid w:val="00091917"/>
    <w:rsid w:val="000A0515"/>
    <w:rsid w:val="000A124F"/>
    <w:rsid w:val="000A1834"/>
    <w:rsid w:val="000A2197"/>
    <w:rsid w:val="000A573E"/>
    <w:rsid w:val="000A5FD7"/>
    <w:rsid w:val="000A66CD"/>
    <w:rsid w:val="000B3CEB"/>
    <w:rsid w:val="000C2494"/>
    <w:rsid w:val="000C79FD"/>
    <w:rsid w:val="000D1E8B"/>
    <w:rsid w:val="000D21DE"/>
    <w:rsid w:val="000D66A9"/>
    <w:rsid w:val="000E20C0"/>
    <w:rsid w:val="000F6E22"/>
    <w:rsid w:val="00101763"/>
    <w:rsid w:val="001066E4"/>
    <w:rsid w:val="00107827"/>
    <w:rsid w:val="00107906"/>
    <w:rsid w:val="00110BF4"/>
    <w:rsid w:val="00116E58"/>
    <w:rsid w:val="001254B3"/>
    <w:rsid w:val="001274D4"/>
    <w:rsid w:val="0013039B"/>
    <w:rsid w:val="0013173C"/>
    <w:rsid w:val="00134FAA"/>
    <w:rsid w:val="00142724"/>
    <w:rsid w:val="0014361A"/>
    <w:rsid w:val="00143E24"/>
    <w:rsid w:val="00146A32"/>
    <w:rsid w:val="0015306C"/>
    <w:rsid w:val="00161327"/>
    <w:rsid w:val="00163EC9"/>
    <w:rsid w:val="00166926"/>
    <w:rsid w:val="00170F29"/>
    <w:rsid w:val="001740DA"/>
    <w:rsid w:val="00174F30"/>
    <w:rsid w:val="00181862"/>
    <w:rsid w:val="00183C4F"/>
    <w:rsid w:val="00186210"/>
    <w:rsid w:val="001A0CD1"/>
    <w:rsid w:val="001A1C8F"/>
    <w:rsid w:val="001A3AEB"/>
    <w:rsid w:val="001B0209"/>
    <w:rsid w:val="001B2D33"/>
    <w:rsid w:val="001B4F12"/>
    <w:rsid w:val="001C0E6C"/>
    <w:rsid w:val="001C42B6"/>
    <w:rsid w:val="001C434D"/>
    <w:rsid w:val="001C5797"/>
    <w:rsid w:val="001C7F3B"/>
    <w:rsid w:val="001D061F"/>
    <w:rsid w:val="001D2C52"/>
    <w:rsid w:val="001D3201"/>
    <w:rsid w:val="001D5300"/>
    <w:rsid w:val="001D7B01"/>
    <w:rsid w:val="001E1F1D"/>
    <w:rsid w:val="001E3A3C"/>
    <w:rsid w:val="001E40C4"/>
    <w:rsid w:val="001F312D"/>
    <w:rsid w:val="001F484E"/>
    <w:rsid w:val="001F762B"/>
    <w:rsid w:val="00200050"/>
    <w:rsid w:val="002026B9"/>
    <w:rsid w:val="00207273"/>
    <w:rsid w:val="0021072C"/>
    <w:rsid w:val="00210D86"/>
    <w:rsid w:val="00211745"/>
    <w:rsid w:val="0021468A"/>
    <w:rsid w:val="00217A6E"/>
    <w:rsid w:val="00217D03"/>
    <w:rsid w:val="00223EF4"/>
    <w:rsid w:val="00233EA8"/>
    <w:rsid w:val="00241A95"/>
    <w:rsid w:val="0024242A"/>
    <w:rsid w:val="00250FFC"/>
    <w:rsid w:val="00252448"/>
    <w:rsid w:val="00253F87"/>
    <w:rsid w:val="00276844"/>
    <w:rsid w:val="00282195"/>
    <w:rsid w:val="00283D5A"/>
    <w:rsid w:val="002879C5"/>
    <w:rsid w:val="002932AF"/>
    <w:rsid w:val="00296AAD"/>
    <w:rsid w:val="002A2E55"/>
    <w:rsid w:val="002A47BD"/>
    <w:rsid w:val="002A4BA9"/>
    <w:rsid w:val="002A5625"/>
    <w:rsid w:val="002B6FBF"/>
    <w:rsid w:val="002B78D0"/>
    <w:rsid w:val="002C4311"/>
    <w:rsid w:val="002C45B4"/>
    <w:rsid w:val="002C596C"/>
    <w:rsid w:val="002D01FC"/>
    <w:rsid w:val="002D289C"/>
    <w:rsid w:val="002E0F96"/>
    <w:rsid w:val="002E450B"/>
    <w:rsid w:val="002F29DA"/>
    <w:rsid w:val="0030147A"/>
    <w:rsid w:val="003075BE"/>
    <w:rsid w:val="003115B0"/>
    <w:rsid w:val="0031173C"/>
    <w:rsid w:val="00311DB4"/>
    <w:rsid w:val="00315986"/>
    <w:rsid w:val="00315DED"/>
    <w:rsid w:val="003220B5"/>
    <w:rsid w:val="00325BAF"/>
    <w:rsid w:val="00327FED"/>
    <w:rsid w:val="003305DE"/>
    <w:rsid w:val="00330D85"/>
    <w:rsid w:val="00333B8B"/>
    <w:rsid w:val="003376C2"/>
    <w:rsid w:val="0034232F"/>
    <w:rsid w:val="003433CB"/>
    <w:rsid w:val="00343B0B"/>
    <w:rsid w:val="00345934"/>
    <w:rsid w:val="003522DB"/>
    <w:rsid w:val="00353D71"/>
    <w:rsid w:val="00357D0A"/>
    <w:rsid w:val="003620E0"/>
    <w:rsid w:val="003676B3"/>
    <w:rsid w:val="00387139"/>
    <w:rsid w:val="0039063C"/>
    <w:rsid w:val="00392907"/>
    <w:rsid w:val="00397459"/>
    <w:rsid w:val="003976FB"/>
    <w:rsid w:val="003A2600"/>
    <w:rsid w:val="003A379E"/>
    <w:rsid w:val="003B0CFE"/>
    <w:rsid w:val="003B10F5"/>
    <w:rsid w:val="003B779B"/>
    <w:rsid w:val="003C3204"/>
    <w:rsid w:val="003D3565"/>
    <w:rsid w:val="003D4151"/>
    <w:rsid w:val="003D67E2"/>
    <w:rsid w:val="003E0FA2"/>
    <w:rsid w:val="003E3EB0"/>
    <w:rsid w:val="003E5D61"/>
    <w:rsid w:val="003F64A4"/>
    <w:rsid w:val="00403586"/>
    <w:rsid w:val="00406BBB"/>
    <w:rsid w:val="0040747B"/>
    <w:rsid w:val="00407A29"/>
    <w:rsid w:val="00421A85"/>
    <w:rsid w:val="00421C70"/>
    <w:rsid w:val="00426EB1"/>
    <w:rsid w:val="00427639"/>
    <w:rsid w:val="00430140"/>
    <w:rsid w:val="00430A9E"/>
    <w:rsid w:val="00431AF3"/>
    <w:rsid w:val="00435749"/>
    <w:rsid w:val="00445962"/>
    <w:rsid w:val="00447119"/>
    <w:rsid w:val="00450544"/>
    <w:rsid w:val="0045119E"/>
    <w:rsid w:val="004555CA"/>
    <w:rsid w:val="00461125"/>
    <w:rsid w:val="004654C9"/>
    <w:rsid w:val="0047175F"/>
    <w:rsid w:val="00472A18"/>
    <w:rsid w:val="00474E43"/>
    <w:rsid w:val="0048126C"/>
    <w:rsid w:val="00483ADE"/>
    <w:rsid w:val="004971F6"/>
    <w:rsid w:val="004B1302"/>
    <w:rsid w:val="004B2CCB"/>
    <w:rsid w:val="004B3625"/>
    <w:rsid w:val="004C3187"/>
    <w:rsid w:val="004D373F"/>
    <w:rsid w:val="004D783A"/>
    <w:rsid w:val="004E0797"/>
    <w:rsid w:val="004E349D"/>
    <w:rsid w:val="004E478D"/>
    <w:rsid w:val="004F77FA"/>
    <w:rsid w:val="0050008A"/>
    <w:rsid w:val="0050343C"/>
    <w:rsid w:val="005059BB"/>
    <w:rsid w:val="005127F0"/>
    <w:rsid w:val="00517F6A"/>
    <w:rsid w:val="00522030"/>
    <w:rsid w:val="0052574C"/>
    <w:rsid w:val="005312E5"/>
    <w:rsid w:val="00536B93"/>
    <w:rsid w:val="00544E8E"/>
    <w:rsid w:val="00545B96"/>
    <w:rsid w:val="00553628"/>
    <w:rsid w:val="00557199"/>
    <w:rsid w:val="0056288E"/>
    <w:rsid w:val="0056349F"/>
    <w:rsid w:val="00563933"/>
    <w:rsid w:val="00567C13"/>
    <w:rsid w:val="0057071F"/>
    <w:rsid w:val="00573BA5"/>
    <w:rsid w:val="00591267"/>
    <w:rsid w:val="00593174"/>
    <w:rsid w:val="005A1ABD"/>
    <w:rsid w:val="005A557C"/>
    <w:rsid w:val="005A7C97"/>
    <w:rsid w:val="005B7A92"/>
    <w:rsid w:val="005C42D8"/>
    <w:rsid w:val="005C5946"/>
    <w:rsid w:val="005D4E6D"/>
    <w:rsid w:val="005E0D81"/>
    <w:rsid w:val="005E103E"/>
    <w:rsid w:val="005F47B6"/>
    <w:rsid w:val="0060138F"/>
    <w:rsid w:val="00610575"/>
    <w:rsid w:val="00612B73"/>
    <w:rsid w:val="00621DE3"/>
    <w:rsid w:val="00621F36"/>
    <w:rsid w:val="0062711B"/>
    <w:rsid w:val="006277F7"/>
    <w:rsid w:val="006279D7"/>
    <w:rsid w:val="00634FEB"/>
    <w:rsid w:val="0063599A"/>
    <w:rsid w:val="00637DA5"/>
    <w:rsid w:val="00640A05"/>
    <w:rsid w:val="00642D13"/>
    <w:rsid w:val="006625F6"/>
    <w:rsid w:val="00663417"/>
    <w:rsid w:val="00672C66"/>
    <w:rsid w:val="00680192"/>
    <w:rsid w:val="00684D06"/>
    <w:rsid w:val="00684E12"/>
    <w:rsid w:val="00687C4B"/>
    <w:rsid w:val="006928F2"/>
    <w:rsid w:val="006932CF"/>
    <w:rsid w:val="00695A06"/>
    <w:rsid w:val="00696D97"/>
    <w:rsid w:val="00697A0E"/>
    <w:rsid w:val="006A3B8F"/>
    <w:rsid w:val="006A7D7D"/>
    <w:rsid w:val="006B0A68"/>
    <w:rsid w:val="006B14D9"/>
    <w:rsid w:val="006B1DD8"/>
    <w:rsid w:val="006C234B"/>
    <w:rsid w:val="006C3015"/>
    <w:rsid w:val="006C5E80"/>
    <w:rsid w:val="006D165F"/>
    <w:rsid w:val="006F30F5"/>
    <w:rsid w:val="006F52F6"/>
    <w:rsid w:val="007006DB"/>
    <w:rsid w:val="0070182B"/>
    <w:rsid w:val="00701F8E"/>
    <w:rsid w:val="0071175D"/>
    <w:rsid w:val="0071584D"/>
    <w:rsid w:val="00717B9F"/>
    <w:rsid w:val="007209C3"/>
    <w:rsid w:val="00733E33"/>
    <w:rsid w:val="007615AC"/>
    <w:rsid w:val="00765C13"/>
    <w:rsid w:val="00765E4F"/>
    <w:rsid w:val="00766E12"/>
    <w:rsid w:val="00782F5D"/>
    <w:rsid w:val="00785618"/>
    <w:rsid w:val="00786F01"/>
    <w:rsid w:val="00793B27"/>
    <w:rsid w:val="00796DF2"/>
    <w:rsid w:val="007A2543"/>
    <w:rsid w:val="007A352A"/>
    <w:rsid w:val="007A7C33"/>
    <w:rsid w:val="007B11EC"/>
    <w:rsid w:val="007C307C"/>
    <w:rsid w:val="007D5C5A"/>
    <w:rsid w:val="007E36D5"/>
    <w:rsid w:val="007E4902"/>
    <w:rsid w:val="007F2317"/>
    <w:rsid w:val="007F3408"/>
    <w:rsid w:val="007F5348"/>
    <w:rsid w:val="007F6B13"/>
    <w:rsid w:val="0080281E"/>
    <w:rsid w:val="00814290"/>
    <w:rsid w:val="0081502F"/>
    <w:rsid w:val="0082107A"/>
    <w:rsid w:val="0082783B"/>
    <w:rsid w:val="0083691A"/>
    <w:rsid w:val="00843380"/>
    <w:rsid w:val="0084361D"/>
    <w:rsid w:val="0084371C"/>
    <w:rsid w:val="00845273"/>
    <w:rsid w:val="0085276E"/>
    <w:rsid w:val="00854544"/>
    <w:rsid w:val="00856F4C"/>
    <w:rsid w:val="00860790"/>
    <w:rsid w:val="00862C45"/>
    <w:rsid w:val="008662A9"/>
    <w:rsid w:val="00867D5F"/>
    <w:rsid w:val="00867F56"/>
    <w:rsid w:val="008825B9"/>
    <w:rsid w:val="00883F4C"/>
    <w:rsid w:val="008879B8"/>
    <w:rsid w:val="00896F6F"/>
    <w:rsid w:val="008A1DB8"/>
    <w:rsid w:val="008A375A"/>
    <w:rsid w:val="008A553D"/>
    <w:rsid w:val="008A718D"/>
    <w:rsid w:val="008B224C"/>
    <w:rsid w:val="008C11B2"/>
    <w:rsid w:val="008C3D84"/>
    <w:rsid w:val="008C767B"/>
    <w:rsid w:val="008D4413"/>
    <w:rsid w:val="008D5E2E"/>
    <w:rsid w:val="008D79F1"/>
    <w:rsid w:val="008E01A4"/>
    <w:rsid w:val="008E18B8"/>
    <w:rsid w:val="008E2458"/>
    <w:rsid w:val="008E59A5"/>
    <w:rsid w:val="008E6B72"/>
    <w:rsid w:val="008E6C27"/>
    <w:rsid w:val="008F3855"/>
    <w:rsid w:val="008F493F"/>
    <w:rsid w:val="008F6AEF"/>
    <w:rsid w:val="008F764F"/>
    <w:rsid w:val="00903B2F"/>
    <w:rsid w:val="00905955"/>
    <w:rsid w:val="00906B64"/>
    <w:rsid w:val="009131CF"/>
    <w:rsid w:val="00914ABA"/>
    <w:rsid w:val="009176C2"/>
    <w:rsid w:val="00920B6C"/>
    <w:rsid w:val="009216A5"/>
    <w:rsid w:val="009218B5"/>
    <w:rsid w:val="009233B6"/>
    <w:rsid w:val="0093589E"/>
    <w:rsid w:val="009362E0"/>
    <w:rsid w:val="0094062F"/>
    <w:rsid w:val="009412BC"/>
    <w:rsid w:val="009456FE"/>
    <w:rsid w:val="00946A16"/>
    <w:rsid w:val="00952365"/>
    <w:rsid w:val="00960248"/>
    <w:rsid w:val="0096051E"/>
    <w:rsid w:val="009621FF"/>
    <w:rsid w:val="009628F5"/>
    <w:rsid w:val="00967604"/>
    <w:rsid w:val="00971E37"/>
    <w:rsid w:val="00975D8D"/>
    <w:rsid w:val="00977451"/>
    <w:rsid w:val="00986C2B"/>
    <w:rsid w:val="009928CE"/>
    <w:rsid w:val="00995FA5"/>
    <w:rsid w:val="009A0E71"/>
    <w:rsid w:val="009A662F"/>
    <w:rsid w:val="009B5BB5"/>
    <w:rsid w:val="009B7FBA"/>
    <w:rsid w:val="009C06BC"/>
    <w:rsid w:val="009C18AC"/>
    <w:rsid w:val="009C3AE0"/>
    <w:rsid w:val="009C742F"/>
    <w:rsid w:val="009C781B"/>
    <w:rsid w:val="009E13F5"/>
    <w:rsid w:val="009E1F92"/>
    <w:rsid w:val="009E3EEA"/>
    <w:rsid w:val="009E467C"/>
    <w:rsid w:val="009E5F7E"/>
    <w:rsid w:val="009F0B47"/>
    <w:rsid w:val="009F4239"/>
    <w:rsid w:val="00A03C4D"/>
    <w:rsid w:val="00A069D3"/>
    <w:rsid w:val="00A07E97"/>
    <w:rsid w:val="00A14FC3"/>
    <w:rsid w:val="00A33D60"/>
    <w:rsid w:val="00A34615"/>
    <w:rsid w:val="00A42777"/>
    <w:rsid w:val="00A44012"/>
    <w:rsid w:val="00A45568"/>
    <w:rsid w:val="00A50B9B"/>
    <w:rsid w:val="00A618A9"/>
    <w:rsid w:val="00A671AE"/>
    <w:rsid w:val="00A67789"/>
    <w:rsid w:val="00A746B8"/>
    <w:rsid w:val="00A76CD7"/>
    <w:rsid w:val="00A77738"/>
    <w:rsid w:val="00A80269"/>
    <w:rsid w:val="00A8242D"/>
    <w:rsid w:val="00A83950"/>
    <w:rsid w:val="00A859A5"/>
    <w:rsid w:val="00A918B1"/>
    <w:rsid w:val="00A9383D"/>
    <w:rsid w:val="00A9395B"/>
    <w:rsid w:val="00A96A2A"/>
    <w:rsid w:val="00A97C37"/>
    <w:rsid w:val="00AA32E1"/>
    <w:rsid w:val="00AA7F90"/>
    <w:rsid w:val="00AB0D45"/>
    <w:rsid w:val="00AB1ED3"/>
    <w:rsid w:val="00AB53B1"/>
    <w:rsid w:val="00AB56B9"/>
    <w:rsid w:val="00AB5BF7"/>
    <w:rsid w:val="00AC2999"/>
    <w:rsid w:val="00AD3912"/>
    <w:rsid w:val="00AD6EB2"/>
    <w:rsid w:val="00AD738C"/>
    <w:rsid w:val="00AE0A9F"/>
    <w:rsid w:val="00AE15F8"/>
    <w:rsid w:val="00AF7AE2"/>
    <w:rsid w:val="00B11100"/>
    <w:rsid w:val="00B11D78"/>
    <w:rsid w:val="00B12439"/>
    <w:rsid w:val="00B145C2"/>
    <w:rsid w:val="00B21644"/>
    <w:rsid w:val="00B21AEE"/>
    <w:rsid w:val="00B2221B"/>
    <w:rsid w:val="00B43926"/>
    <w:rsid w:val="00B441B9"/>
    <w:rsid w:val="00B522C6"/>
    <w:rsid w:val="00B52CF1"/>
    <w:rsid w:val="00B565E4"/>
    <w:rsid w:val="00B5780C"/>
    <w:rsid w:val="00B6444E"/>
    <w:rsid w:val="00B71CE6"/>
    <w:rsid w:val="00B724C7"/>
    <w:rsid w:val="00B80A20"/>
    <w:rsid w:val="00B873C5"/>
    <w:rsid w:val="00B910B5"/>
    <w:rsid w:val="00B91A39"/>
    <w:rsid w:val="00B932AF"/>
    <w:rsid w:val="00BA1872"/>
    <w:rsid w:val="00BA24B2"/>
    <w:rsid w:val="00BB36E0"/>
    <w:rsid w:val="00BC3584"/>
    <w:rsid w:val="00BC3A7C"/>
    <w:rsid w:val="00BD1500"/>
    <w:rsid w:val="00BD23AB"/>
    <w:rsid w:val="00BD72FD"/>
    <w:rsid w:val="00BE2783"/>
    <w:rsid w:val="00BE5251"/>
    <w:rsid w:val="00BF0024"/>
    <w:rsid w:val="00C02493"/>
    <w:rsid w:val="00C12572"/>
    <w:rsid w:val="00C15517"/>
    <w:rsid w:val="00C16CD5"/>
    <w:rsid w:val="00C1726C"/>
    <w:rsid w:val="00C21CD2"/>
    <w:rsid w:val="00C25093"/>
    <w:rsid w:val="00C265F5"/>
    <w:rsid w:val="00C31A75"/>
    <w:rsid w:val="00C32431"/>
    <w:rsid w:val="00C339A7"/>
    <w:rsid w:val="00C35752"/>
    <w:rsid w:val="00C35BDB"/>
    <w:rsid w:val="00C368E3"/>
    <w:rsid w:val="00C43196"/>
    <w:rsid w:val="00C46927"/>
    <w:rsid w:val="00C478FD"/>
    <w:rsid w:val="00C53764"/>
    <w:rsid w:val="00C55835"/>
    <w:rsid w:val="00C60409"/>
    <w:rsid w:val="00C61989"/>
    <w:rsid w:val="00C64673"/>
    <w:rsid w:val="00C64A42"/>
    <w:rsid w:val="00C6566B"/>
    <w:rsid w:val="00C6618E"/>
    <w:rsid w:val="00C66B05"/>
    <w:rsid w:val="00C74573"/>
    <w:rsid w:val="00C7609A"/>
    <w:rsid w:val="00C77E98"/>
    <w:rsid w:val="00CC12E0"/>
    <w:rsid w:val="00CC5A76"/>
    <w:rsid w:val="00CD6916"/>
    <w:rsid w:val="00CD6F6A"/>
    <w:rsid w:val="00CE36E0"/>
    <w:rsid w:val="00CF0E4B"/>
    <w:rsid w:val="00CF793A"/>
    <w:rsid w:val="00D17088"/>
    <w:rsid w:val="00D218C4"/>
    <w:rsid w:val="00D348C2"/>
    <w:rsid w:val="00D37E61"/>
    <w:rsid w:val="00D40477"/>
    <w:rsid w:val="00D41CFE"/>
    <w:rsid w:val="00D44625"/>
    <w:rsid w:val="00D50B56"/>
    <w:rsid w:val="00D51B65"/>
    <w:rsid w:val="00D54D13"/>
    <w:rsid w:val="00D563E4"/>
    <w:rsid w:val="00D60958"/>
    <w:rsid w:val="00D60FF6"/>
    <w:rsid w:val="00D64F9B"/>
    <w:rsid w:val="00D6501D"/>
    <w:rsid w:val="00D66EB3"/>
    <w:rsid w:val="00D81BAE"/>
    <w:rsid w:val="00DA0179"/>
    <w:rsid w:val="00DA0ECD"/>
    <w:rsid w:val="00DA1100"/>
    <w:rsid w:val="00DA34E7"/>
    <w:rsid w:val="00DA46AB"/>
    <w:rsid w:val="00DB2324"/>
    <w:rsid w:val="00DB3AA4"/>
    <w:rsid w:val="00DB6A66"/>
    <w:rsid w:val="00DC0529"/>
    <w:rsid w:val="00DC06F0"/>
    <w:rsid w:val="00DC79BE"/>
    <w:rsid w:val="00DD2F8F"/>
    <w:rsid w:val="00DF128D"/>
    <w:rsid w:val="00DF3FEF"/>
    <w:rsid w:val="00E07954"/>
    <w:rsid w:val="00E106E3"/>
    <w:rsid w:val="00E33E68"/>
    <w:rsid w:val="00E50C0A"/>
    <w:rsid w:val="00E552B8"/>
    <w:rsid w:val="00E60D16"/>
    <w:rsid w:val="00E66028"/>
    <w:rsid w:val="00E70110"/>
    <w:rsid w:val="00E71E35"/>
    <w:rsid w:val="00E9033C"/>
    <w:rsid w:val="00E952C7"/>
    <w:rsid w:val="00E955BA"/>
    <w:rsid w:val="00EA122E"/>
    <w:rsid w:val="00EB4A5E"/>
    <w:rsid w:val="00EB5F72"/>
    <w:rsid w:val="00EB6ACA"/>
    <w:rsid w:val="00EC3DC9"/>
    <w:rsid w:val="00EC6167"/>
    <w:rsid w:val="00ED1616"/>
    <w:rsid w:val="00ED39F5"/>
    <w:rsid w:val="00EE209C"/>
    <w:rsid w:val="00EE6C08"/>
    <w:rsid w:val="00F03A51"/>
    <w:rsid w:val="00F044D0"/>
    <w:rsid w:val="00F11C33"/>
    <w:rsid w:val="00F1679A"/>
    <w:rsid w:val="00F171F2"/>
    <w:rsid w:val="00F1743F"/>
    <w:rsid w:val="00F21CD1"/>
    <w:rsid w:val="00F24A37"/>
    <w:rsid w:val="00F319A8"/>
    <w:rsid w:val="00F416F5"/>
    <w:rsid w:val="00F43468"/>
    <w:rsid w:val="00F43883"/>
    <w:rsid w:val="00F447EA"/>
    <w:rsid w:val="00F511BD"/>
    <w:rsid w:val="00F54B84"/>
    <w:rsid w:val="00F55709"/>
    <w:rsid w:val="00F561C6"/>
    <w:rsid w:val="00F72926"/>
    <w:rsid w:val="00F7390D"/>
    <w:rsid w:val="00F75AD6"/>
    <w:rsid w:val="00F90DC6"/>
    <w:rsid w:val="00F91CD0"/>
    <w:rsid w:val="00F96DD4"/>
    <w:rsid w:val="00FA62F0"/>
    <w:rsid w:val="00FA640A"/>
    <w:rsid w:val="00FB40F4"/>
    <w:rsid w:val="00FB6CE8"/>
    <w:rsid w:val="00FD2B5B"/>
    <w:rsid w:val="00FD5900"/>
    <w:rsid w:val="00FD6073"/>
    <w:rsid w:val="00FE0598"/>
    <w:rsid w:val="00FE251B"/>
    <w:rsid w:val="00FE79A6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6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97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Podtitul"/>
    <w:link w:val="NzevChar"/>
    <w:qFormat/>
    <w:rsid w:val="00696D97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40"/>
      <w:szCs w:val="20"/>
      <w:lang w:eastAsia="zh-CN"/>
    </w:rPr>
  </w:style>
  <w:style w:type="character" w:customStyle="1" w:styleId="NzevChar">
    <w:name w:val="Název Char"/>
    <w:basedOn w:val="Standardnpsmoodstavce"/>
    <w:link w:val="Nzev"/>
    <w:rsid w:val="00696D97"/>
    <w:rPr>
      <w:rFonts w:ascii="Times New Roman" w:eastAsia="Lucida Sans Unicode" w:hAnsi="Times New Roman" w:cs="Times New Roman"/>
      <w:b/>
      <w:sz w:val="40"/>
      <w:szCs w:val="20"/>
      <w:lang w:eastAsia="zh-CN"/>
    </w:rPr>
  </w:style>
  <w:style w:type="paragraph" w:styleId="Podtitul">
    <w:name w:val="Subtitle"/>
    <w:basedOn w:val="Normln"/>
    <w:next w:val="Normln"/>
    <w:link w:val="PodtitulChar"/>
    <w:uiPriority w:val="11"/>
    <w:qFormat/>
    <w:rsid w:val="00696D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96D97"/>
    <w:rPr>
      <w:rFonts w:eastAsiaTheme="minorEastAsia"/>
      <w:color w:val="5A5A5A" w:themeColor="text1" w:themeTint="A5"/>
      <w:spacing w:val="15"/>
    </w:rPr>
  </w:style>
  <w:style w:type="paragraph" w:styleId="Revize">
    <w:name w:val="Revision"/>
    <w:hidden/>
    <w:uiPriority w:val="99"/>
    <w:semiHidden/>
    <w:rsid w:val="00696D97"/>
    <w:pPr>
      <w:spacing w:after="0" w:line="240" w:lineRule="auto"/>
    </w:pPr>
  </w:style>
  <w:style w:type="paragraph" w:customStyle="1" w:styleId="Roman">
    <w:name w:val="Roman"/>
    <w:basedOn w:val="Normln"/>
    <w:rsid w:val="00786F0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CC5A76"/>
    <w:pPr>
      <w:ind w:left="720"/>
      <w:contextualSpacing/>
    </w:pPr>
  </w:style>
  <w:style w:type="paragraph" w:styleId="Zkladntext">
    <w:name w:val="Body Text"/>
    <w:basedOn w:val="Normln"/>
    <w:link w:val="ZkladntextChar"/>
    <w:rsid w:val="00CC5A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C5A76"/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styleId="Odkaznakoment">
    <w:name w:val="annotation reference"/>
    <w:basedOn w:val="Standardnpsmoodstavce"/>
    <w:semiHidden/>
    <w:unhideWhenUsed/>
    <w:rsid w:val="007B11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11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1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1E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9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95B"/>
  </w:style>
  <w:style w:type="paragraph" w:styleId="Zpat">
    <w:name w:val="footer"/>
    <w:basedOn w:val="Normln"/>
    <w:link w:val="ZpatChar"/>
    <w:uiPriority w:val="99"/>
    <w:unhideWhenUsed/>
    <w:rsid w:val="00A9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95B"/>
  </w:style>
  <w:style w:type="paragraph" w:styleId="Zkladntext2">
    <w:name w:val="Body Text 2"/>
    <w:basedOn w:val="Normln"/>
    <w:link w:val="Zkladntext2Char"/>
    <w:uiPriority w:val="99"/>
    <w:unhideWhenUsed/>
    <w:rsid w:val="00241A95"/>
    <w:pPr>
      <w:spacing w:after="120" w:line="480" w:lineRule="auto"/>
    </w:pPr>
    <w:rPr>
      <w:rFonts w:ascii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41A95"/>
    <w:rPr>
      <w:rFonts w:ascii="Calibri" w:hAnsi="Calibri" w:cs="Times New Roman"/>
    </w:rPr>
  </w:style>
  <w:style w:type="character" w:styleId="Hypertextovodkaz">
    <w:name w:val="Hyperlink"/>
    <w:semiHidden/>
    <w:unhideWhenUsed/>
    <w:rsid w:val="00B11D78"/>
    <w:rPr>
      <w:color w:val="0000FF"/>
      <w:u w:val="single"/>
    </w:rPr>
  </w:style>
  <w:style w:type="table" w:styleId="Mkatabulky">
    <w:name w:val="Table Grid"/>
    <w:basedOn w:val="Normlntabulka"/>
    <w:uiPriority w:val="39"/>
    <w:rsid w:val="00B8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3">
    <w:name w:val="l3"/>
    <w:basedOn w:val="Normln"/>
    <w:rsid w:val="00B8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80A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97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Podtitul"/>
    <w:link w:val="NzevChar"/>
    <w:qFormat/>
    <w:rsid w:val="00696D97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40"/>
      <w:szCs w:val="20"/>
      <w:lang w:eastAsia="zh-CN"/>
    </w:rPr>
  </w:style>
  <w:style w:type="character" w:customStyle="1" w:styleId="NzevChar">
    <w:name w:val="Název Char"/>
    <w:basedOn w:val="Standardnpsmoodstavce"/>
    <w:link w:val="Nzev"/>
    <w:rsid w:val="00696D97"/>
    <w:rPr>
      <w:rFonts w:ascii="Times New Roman" w:eastAsia="Lucida Sans Unicode" w:hAnsi="Times New Roman" w:cs="Times New Roman"/>
      <w:b/>
      <w:sz w:val="40"/>
      <w:szCs w:val="20"/>
      <w:lang w:eastAsia="zh-CN"/>
    </w:rPr>
  </w:style>
  <w:style w:type="paragraph" w:styleId="Podtitul">
    <w:name w:val="Subtitle"/>
    <w:basedOn w:val="Normln"/>
    <w:next w:val="Normln"/>
    <w:link w:val="PodtitulChar"/>
    <w:uiPriority w:val="11"/>
    <w:qFormat/>
    <w:rsid w:val="00696D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96D97"/>
    <w:rPr>
      <w:rFonts w:eastAsiaTheme="minorEastAsia"/>
      <w:color w:val="5A5A5A" w:themeColor="text1" w:themeTint="A5"/>
      <w:spacing w:val="15"/>
    </w:rPr>
  </w:style>
  <w:style w:type="paragraph" w:styleId="Revize">
    <w:name w:val="Revision"/>
    <w:hidden/>
    <w:uiPriority w:val="99"/>
    <w:semiHidden/>
    <w:rsid w:val="00696D97"/>
    <w:pPr>
      <w:spacing w:after="0" w:line="240" w:lineRule="auto"/>
    </w:pPr>
  </w:style>
  <w:style w:type="paragraph" w:customStyle="1" w:styleId="Roman">
    <w:name w:val="Roman"/>
    <w:basedOn w:val="Normln"/>
    <w:rsid w:val="00786F0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CC5A76"/>
    <w:pPr>
      <w:ind w:left="720"/>
      <w:contextualSpacing/>
    </w:pPr>
  </w:style>
  <w:style w:type="paragraph" w:styleId="Zkladntext">
    <w:name w:val="Body Text"/>
    <w:basedOn w:val="Normln"/>
    <w:link w:val="ZkladntextChar"/>
    <w:rsid w:val="00CC5A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C5A76"/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styleId="Odkaznakoment">
    <w:name w:val="annotation reference"/>
    <w:basedOn w:val="Standardnpsmoodstavce"/>
    <w:semiHidden/>
    <w:unhideWhenUsed/>
    <w:rsid w:val="007B11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11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1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1E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9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95B"/>
  </w:style>
  <w:style w:type="paragraph" w:styleId="Zpat">
    <w:name w:val="footer"/>
    <w:basedOn w:val="Normln"/>
    <w:link w:val="ZpatChar"/>
    <w:uiPriority w:val="99"/>
    <w:unhideWhenUsed/>
    <w:rsid w:val="00A9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95B"/>
  </w:style>
  <w:style w:type="paragraph" w:styleId="Zkladntext2">
    <w:name w:val="Body Text 2"/>
    <w:basedOn w:val="Normln"/>
    <w:link w:val="Zkladntext2Char"/>
    <w:uiPriority w:val="99"/>
    <w:unhideWhenUsed/>
    <w:rsid w:val="00241A95"/>
    <w:pPr>
      <w:spacing w:after="120" w:line="480" w:lineRule="auto"/>
    </w:pPr>
    <w:rPr>
      <w:rFonts w:ascii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41A95"/>
    <w:rPr>
      <w:rFonts w:ascii="Calibri" w:hAnsi="Calibri" w:cs="Times New Roman"/>
    </w:rPr>
  </w:style>
  <w:style w:type="character" w:styleId="Hypertextovodkaz">
    <w:name w:val="Hyperlink"/>
    <w:semiHidden/>
    <w:unhideWhenUsed/>
    <w:rsid w:val="00B11D78"/>
    <w:rPr>
      <w:color w:val="0000FF"/>
      <w:u w:val="single"/>
    </w:rPr>
  </w:style>
  <w:style w:type="table" w:styleId="Mkatabulky">
    <w:name w:val="Table Grid"/>
    <w:basedOn w:val="Normlntabulka"/>
    <w:uiPriority w:val="39"/>
    <w:rsid w:val="00B8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3">
    <w:name w:val="l3"/>
    <w:basedOn w:val="Normln"/>
    <w:rsid w:val="00B8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80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skapost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nnptembqhfpwy6bomr2w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5964-402E-41B6-A42D-744A09E9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7311</Words>
  <Characters>43136</Characters>
  <Application>Microsoft Office Word</Application>
  <DocSecurity>0</DocSecurity>
  <Lines>359</Lines>
  <Paragraphs>100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pošta s.p.</Company>
  <LinksUpToDate>false</LinksUpToDate>
  <CharactersWithSpaces>50347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Riško</dc:creator>
  <cp:lastModifiedBy>Karásková Jarmila</cp:lastModifiedBy>
  <cp:revision>10</cp:revision>
  <cp:lastPrinted>2018-06-28T11:55:00Z</cp:lastPrinted>
  <dcterms:created xsi:type="dcterms:W3CDTF">2018-06-25T08:53:00Z</dcterms:created>
  <dcterms:modified xsi:type="dcterms:W3CDTF">2018-06-29T12:55:00Z</dcterms:modified>
</cp:coreProperties>
</file>