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59" w:rsidRPr="00C3368F" w:rsidRDefault="00100159" w:rsidP="009F6A1D">
      <w:pPr>
        <w:pStyle w:val="Odstavecseseznamem"/>
        <w:rPr>
          <w:rFonts w:ascii="Arial" w:hAnsi="Arial" w:cs="Arial"/>
        </w:rPr>
      </w:pPr>
      <w:bookmarkStart w:id="0" w:name="_GoBack"/>
      <w:bookmarkEnd w:id="0"/>
    </w:p>
    <w:p w:rsidR="0018202A" w:rsidRPr="005A6B3D" w:rsidRDefault="0018202A" w:rsidP="0018202A">
      <w:pPr>
        <w:pStyle w:val="Nzev"/>
        <w:rPr>
          <w:rFonts w:ascii="Arial" w:hAnsi="Arial" w:cs="Arial"/>
          <w:sz w:val="32"/>
          <w:szCs w:val="32"/>
        </w:rPr>
      </w:pPr>
      <w:r w:rsidRPr="005A6B3D">
        <w:rPr>
          <w:rFonts w:ascii="Arial" w:hAnsi="Arial" w:cs="Arial"/>
          <w:sz w:val="32"/>
          <w:szCs w:val="32"/>
        </w:rPr>
        <w:t xml:space="preserve">Technická </w:t>
      </w:r>
      <w:r w:rsidR="005D4EEE" w:rsidRPr="005A6B3D">
        <w:rPr>
          <w:rFonts w:ascii="Arial" w:hAnsi="Arial" w:cs="Arial"/>
          <w:sz w:val="32"/>
          <w:szCs w:val="32"/>
        </w:rPr>
        <w:t>specifikace</w:t>
      </w:r>
    </w:p>
    <w:p w:rsidR="005D4EEE" w:rsidRPr="005A6B3D" w:rsidRDefault="005D4EEE" w:rsidP="005D4EEE">
      <w:pPr>
        <w:spacing w:after="200"/>
        <w:jc w:val="both"/>
        <w:rPr>
          <w:rFonts w:ascii="Arial" w:eastAsia="Calibri" w:hAnsi="Arial" w:cs="Arial"/>
        </w:rPr>
      </w:pPr>
    </w:p>
    <w:p w:rsidR="005D4EEE" w:rsidRPr="005A6B3D" w:rsidRDefault="005D4EEE" w:rsidP="005D4EEE">
      <w:pPr>
        <w:pStyle w:val="Nadpis1"/>
        <w:numPr>
          <w:ilvl w:val="0"/>
          <w:numId w:val="17"/>
        </w:numPr>
        <w:rPr>
          <w:rFonts w:ascii="Arial" w:eastAsia="Calibri" w:hAnsi="Arial" w:cs="Arial"/>
          <w:b/>
          <w:color w:val="auto"/>
          <w:sz w:val="22"/>
          <w:szCs w:val="22"/>
        </w:rPr>
      </w:pPr>
      <w:r w:rsidRPr="005A6B3D">
        <w:rPr>
          <w:rFonts w:ascii="Arial" w:eastAsia="Calibri" w:hAnsi="Arial" w:cs="Arial"/>
          <w:b/>
          <w:color w:val="auto"/>
          <w:sz w:val="22"/>
          <w:szCs w:val="22"/>
        </w:rPr>
        <w:t>Účel dokumentu</w:t>
      </w:r>
    </w:p>
    <w:p w:rsidR="005D4EEE" w:rsidRPr="005A6B3D" w:rsidRDefault="005D4EEE" w:rsidP="005D4EEE">
      <w:pPr>
        <w:spacing w:after="200"/>
        <w:jc w:val="both"/>
        <w:rPr>
          <w:rFonts w:ascii="Arial" w:hAnsi="Arial" w:cs="Arial"/>
        </w:rPr>
      </w:pPr>
      <w:r w:rsidRPr="005A6B3D">
        <w:rPr>
          <w:rFonts w:ascii="Arial" w:eastAsia="Calibri" w:hAnsi="Arial" w:cs="Arial"/>
        </w:rPr>
        <w:t>Tento dokument</w:t>
      </w:r>
      <w:r w:rsidR="005A6B3D">
        <w:rPr>
          <w:rFonts w:ascii="Arial" w:eastAsia="Calibri" w:hAnsi="Arial" w:cs="Arial"/>
        </w:rPr>
        <w:t xml:space="preserve"> obsahuje seznam </w:t>
      </w:r>
      <w:r w:rsidRPr="005A6B3D">
        <w:rPr>
          <w:rFonts w:ascii="Arial" w:eastAsia="Calibri" w:hAnsi="Arial" w:cs="Arial"/>
        </w:rPr>
        <w:t xml:space="preserve">technických požadavků </w:t>
      </w:r>
      <w:r w:rsidR="00D82C8E">
        <w:rPr>
          <w:rFonts w:ascii="Arial" w:eastAsia="Calibri" w:hAnsi="Arial" w:cs="Arial"/>
        </w:rPr>
        <w:t>z</w:t>
      </w:r>
      <w:r w:rsidR="005A6B3D">
        <w:rPr>
          <w:rFonts w:ascii="Arial" w:eastAsia="Calibri" w:hAnsi="Arial" w:cs="Arial"/>
        </w:rPr>
        <w:t xml:space="preserve">adavatele </w:t>
      </w:r>
      <w:r w:rsidRPr="005A6B3D">
        <w:rPr>
          <w:rFonts w:ascii="Arial" w:eastAsia="Calibri" w:hAnsi="Arial" w:cs="Arial"/>
        </w:rPr>
        <w:t>na</w:t>
      </w:r>
      <w:r w:rsidR="00443112">
        <w:rPr>
          <w:rFonts w:ascii="Arial" w:eastAsia="Calibri" w:hAnsi="Arial" w:cs="Arial"/>
        </w:rPr>
        <w:t xml:space="preserve"> cloud computing a </w:t>
      </w:r>
      <w:r w:rsidR="00443112" w:rsidRPr="005A6B3D">
        <w:rPr>
          <w:rFonts w:ascii="Arial" w:eastAsia="Calibri" w:hAnsi="Arial" w:cs="Arial"/>
        </w:rPr>
        <w:t>virtuální</w:t>
      </w:r>
      <w:r w:rsidRPr="004C13EA">
        <w:rPr>
          <w:rFonts w:ascii="Arial" w:eastAsia="Calibri" w:hAnsi="Arial" w:cs="Arial"/>
          <w:b/>
        </w:rPr>
        <w:t xml:space="preserve"> </w:t>
      </w:r>
      <w:r w:rsidRPr="00443112">
        <w:rPr>
          <w:rFonts w:ascii="Arial" w:eastAsia="Calibri" w:hAnsi="Arial" w:cs="Arial"/>
        </w:rPr>
        <w:t>server</w:t>
      </w:r>
      <w:r w:rsidRPr="005A6B3D">
        <w:rPr>
          <w:rFonts w:ascii="Arial" w:eastAsia="Calibri" w:hAnsi="Arial" w:cs="Arial"/>
        </w:rPr>
        <w:t xml:space="preserve"> (zejména z pohledu architektury, výkonnostních a kvalitativních parametrů (SLA) a případných omezení), prostřednictvím kterého bude realizováno poskytnutí služeb.</w:t>
      </w:r>
    </w:p>
    <w:p w:rsidR="005D4EEE" w:rsidRPr="005A6B3D" w:rsidRDefault="005D4EEE" w:rsidP="005D4EEE">
      <w:pPr>
        <w:jc w:val="both"/>
        <w:rPr>
          <w:rFonts w:ascii="Arial" w:hAnsi="Arial" w:cs="Arial"/>
        </w:rPr>
      </w:pPr>
      <w:r w:rsidRPr="005A6B3D">
        <w:rPr>
          <w:rFonts w:ascii="Arial" w:hAnsi="Arial" w:cs="Arial"/>
        </w:rPr>
        <w:t>Pokud z popisu některého technického požadavku nevyplývá jinak, všechny níže uvedené požadavky musí být splněny již při podání nabídky.</w:t>
      </w:r>
    </w:p>
    <w:p w:rsidR="00671711" w:rsidRPr="007D1F3E" w:rsidRDefault="005D4EEE" w:rsidP="007D1F3E">
      <w:pPr>
        <w:pStyle w:val="Nadpis1"/>
        <w:numPr>
          <w:ilvl w:val="0"/>
          <w:numId w:val="17"/>
        </w:numPr>
        <w:ind w:left="720"/>
        <w:rPr>
          <w:rFonts w:ascii="Arial" w:eastAsia="Calibri" w:hAnsi="Arial" w:cs="Arial"/>
          <w:b/>
          <w:color w:val="auto"/>
          <w:sz w:val="22"/>
          <w:szCs w:val="22"/>
        </w:rPr>
      </w:pPr>
      <w:r w:rsidRPr="007D1F3E">
        <w:rPr>
          <w:rFonts w:ascii="Arial" w:eastAsia="Calibri" w:hAnsi="Arial" w:cs="Arial"/>
          <w:b/>
          <w:color w:val="auto"/>
          <w:sz w:val="22"/>
          <w:szCs w:val="22"/>
        </w:rPr>
        <w:t xml:space="preserve">Rámcový </w:t>
      </w:r>
      <w:r w:rsidR="008A02ED" w:rsidRPr="007D1F3E">
        <w:rPr>
          <w:rFonts w:ascii="Arial" w:eastAsia="Calibri" w:hAnsi="Arial" w:cs="Arial"/>
          <w:b/>
          <w:color w:val="auto"/>
          <w:sz w:val="22"/>
          <w:szCs w:val="22"/>
        </w:rPr>
        <w:t xml:space="preserve">rozsah požadovaných cloudových služeb </w:t>
      </w:r>
    </w:p>
    <w:p w:rsidR="008A02ED" w:rsidRPr="007D1F3E" w:rsidRDefault="008A02ED" w:rsidP="00923B54">
      <w:pPr>
        <w:pStyle w:val="Nadpis3"/>
        <w:rPr>
          <w:rFonts w:ascii="Arial" w:eastAsiaTheme="minorHAnsi" w:hAnsi="Arial" w:cs="Arial"/>
          <w:color w:val="auto"/>
          <w:sz w:val="22"/>
          <w:szCs w:val="22"/>
        </w:rPr>
      </w:pPr>
      <w:r w:rsidRPr="007D1F3E">
        <w:rPr>
          <w:rFonts w:ascii="Arial" w:eastAsiaTheme="minorHAnsi" w:hAnsi="Arial" w:cs="Arial"/>
          <w:color w:val="auto"/>
          <w:sz w:val="22"/>
          <w:szCs w:val="22"/>
        </w:rPr>
        <w:t>Zadavatel požaduje</w:t>
      </w:r>
      <w:r w:rsidR="001F6CE7">
        <w:rPr>
          <w:rFonts w:ascii="Arial" w:eastAsiaTheme="minorHAnsi" w:hAnsi="Arial" w:cs="Arial"/>
          <w:color w:val="auto"/>
          <w:sz w:val="22"/>
          <w:szCs w:val="22"/>
        </w:rPr>
        <w:t xml:space="preserve"> tyto funkcionality</w:t>
      </w:r>
      <w:r w:rsidRPr="007D1F3E">
        <w:rPr>
          <w:rFonts w:ascii="Arial" w:eastAsiaTheme="minorHAnsi" w:hAnsi="Arial" w:cs="Arial"/>
          <w:color w:val="auto"/>
          <w:sz w:val="22"/>
          <w:szCs w:val="22"/>
        </w:rPr>
        <w:t>:</w:t>
      </w:r>
    </w:p>
    <w:p w:rsidR="00CC4FFE" w:rsidRPr="005A6B3D" w:rsidRDefault="00393405" w:rsidP="008A02ED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správa</w:t>
      </w:r>
      <w:r w:rsidR="0018202A" w:rsidRPr="005A6B3D">
        <w:rPr>
          <w:rFonts w:ascii="Arial" w:hAnsi="Arial" w:cs="Arial"/>
        </w:rPr>
        <w:t xml:space="preserve"> cloudových služeb </w:t>
      </w:r>
      <w:r w:rsidR="00CC4FFE" w:rsidRPr="005A6B3D">
        <w:rPr>
          <w:rFonts w:ascii="Arial" w:hAnsi="Arial" w:cs="Arial"/>
        </w:rPr>
        <w:t xml:space="preserve">s uživatelským administrátorským </w:t>
      </w:r>
      <w:r w:rsidR="00923B54" w:rsidRPr="005A6B3D">
        <w:rPr>
          <w:rFonts w:ascii="Arial" w:hAnsi="Arial" w:cs="Arial"/>
        </w:rPr>
        <w:t>rozhraním</w:t>
      </w:r>
      <w:r w:rsidR="00D571DD" w:rsidRPr="005A6B3D">
        <w:rPr>
          <w:rFonts w:ascii="Arial" w:hAnsi="Arial" w:cs="Arial"/>
        </w:rPr>
        <w:t xml:space="preserve"> přístupným prostřednictvím internetového prohlí</w:t>
      </w:r>
      <w:r w:rsidR="00B978EA" w:rsidRPr="005A6B3D">
        <w:rPr>
          <w:rFonts w:ascii="Arial" w:hAnsi="Arial" w:cs="Arial"/>
        </w:rPr>
        <w:t>že</w:t>
      </w:r>
      <w:r w:rsidR="00D571DD" w:rsidRPr="005A6B3D">
        <w:rPr>
          <w:rFonts w:ascii="Arial" w:hAnsi="Arial" w:cs="Arial"/>
        </w:rPr>
        <w:t>če</w:t>
      </w:r>
      <w:r w:rsidR="00CC4FFE" w:rsidRPr="005A6B3D">
        <w:rPr>
          <w:rFonts w:ascii="Arial" w:hAnsi="Arial" w:cs="Arial"/>
        </w:rPr>
        <w:t>, umožňu</w:t>
      </w:r>
      <w:r w:rsidR="009E1F65">
        <w:rPr>
          <w:rFonts w:ascii="Arial" w:hAnsi="Arial" w:cs="Arial"/>
        </w:rPr>
        <w:t xml:space="preserve">jícím online vytváření, rušení, </w:t>
      </w:r>
      <w:r w:rsidR="00CC4FFE" w:rsidRPr="005A6B3D">
        <w:rPr>
          <w:rFonts w:ascii="Arial" w:hAnsi="Arial" w:cs="Arial"/>
        </w:rPr>
        <w:t>spouštění, vypínání a konfiguraci c</w:t>
      </w:r>
      <w:r w:rsidR="009E1F65">
        <w:rPr>
          <w:rFonts w:ascii="Arial" w:hAnsi="Arial" w:cs="Arial"/>
        </w:rPr>
        <w:t>loudových služeb</w:t>
      </w:r>
    </w:p>
    <w:p w:rsidR="00D571DD" w:rsidRPr="005A6B3D" w:rsidRDefault="00393405" w:rsidP="00D571DD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správa</w:t>
      </w:r>
      <w:r w:rsidR="00D571DD" w:rsidRPr="005A6B3D">
        <w:rPr>
          <w:rFonts w:ascii="Arial" w:hAnsi="Arial" w:cs="Arial"/>
        </w:rPr>
        <w:t xml:space="preserve"> cloudových služeb prostřednictvím programového rozhraní API, umožňujícím online vytváření, rušení, spouštění, vypínání a</w:t>
      </w:r>
      <w:r w:rsidR="009E1F65">
        <w:rPr>
          <w:rFonts w:ascii="Arial" w:hAnsi="Arial" w:cs="Arial"/>
        </w:rPr>
        <w:t xml:space="preserve"> konfiguraci cloudových služeb</w:t>
      </w:r>
    </w:p>
    <w:p w:rsidR="001C3F48" w:rsidRPr="005A6B3D" w:rsidRDefault="003E2364" w:rsidP="001C3F4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 xml:space="preserve">garanci </w:t>
      </w:r>
      <w:r w:rsidR="00937694" w:rsidRPr="005A6B3D">
        <w:rPr>
          <w:rFonts w:ascii="Arial" w:hAnsi="Arial" w:cs="Arial"/>
        </w:rPr>
        <w:t>zajištění dodávky služeb minimálně v</w:t>
      </w:r>
      <w:r w:rsidR="00B1132D" w:rsidRPr="005A6B3D">
        <w:rPr>
          <w:rFonts w:ascii="Arial" w:hAnsi="Arial" w:cs="Arial"/>
        </w:rPr>
        <w:t> </w:t>
      </w:r>
      <w:r w:rsidR="00937694" w:rsidRPr="005A6B3D">
        <w:rPr>
          <w:rFonts w:ascii="Arial" w:hAnsi="Arial" w:cs="Arial"/>
        </w:rPr>
        <w:t>rozsahu</w:t>
      </w:r>
      <w:r w:rsidR="00B1132D" w:rsidRPr="005A6B3D">
        <w:rPr>
          <w:rFonts w:ascii="Arial" w:hAnsi="Arial" w:cs="Arial"/>
        </w:rPr>
        <w:t xml:space="preserve"> uvedeném v</w:t>
      </w:r>
      <w:r w:rsidRPr="005A6B3D">
        <w:rPr>
          <w:rFonts w:ascii="Arial" w:hAnsi="Arial" w:cs="Arial"/>
        </w:rPr>
        <w:t> T</w:t>
      </w:r>
      <w:r w:rsidR="00B1132D" w:rsidRPr="005A6B3D">
        <w:rPr>
          <w:rFonts w:ascii="Arial" w:hAnsi="Arial" w:cs="Arial"/>
        </w:rPr>
        <w:t>abulce</w:t>
      </w:r>
      <w:r w:rsidRPr="005A6B3D">
        <w:rPr>
          <w:rFonts w:ascii="Arial" w:hAnsi="Arial" w:cs="Arial"/>
        </w:rPr>
        <w:t xml:space="preserve"> 1</w:t>
      </w:r>
    </w:p>
    <w:p w:rsidR="001C3F48" w:rsidRPr="005A6B3D" w:rsidRDefault="001C3F48" w:rsidP="001C3F4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poskytování služeb minimá</w:t>
      </w:r>
      <w:r w:rsidR="001F6CE7">
        <w:rPr>
          <w:rFonts w:ascii="Arial" w:hAnsi="Arial" w:cs="Arial"/>
        </w:rPr>
        <w:t>lně v rozsahu uvedeném v Tabulce 1</w:t>
      </w:r>
      <w:r w:rsidRPr="005A6B3D">
        <w:rPr>
          <w:rFonts w:ascii="Arial" w:hAnsi="Arial" w:cs="Arial"/>
        </w:rPr>
        <w:t xml:space="preserve"> </w:t>
      </w:r>
      <w:r w:rsidR="008A02ED" w:rsidRPr="005A6B3D">
        <w:rPr>
          <w:rFonts w:ascii="Arial" w:hAnsi="Arial" w:cs="Arial"/>
        </w:rPr>
        <w:t xml:space="preserve">a minimálně </w:t>
      </w:r>
      <w:r w:rsidR="0046678E" w:rsidRPr="005A6B3D">
        <w:rPr>
          <w:rFonts w:ascii="Arial" w:hAnsi="Arial" w:cs="Arial"/>
        </w:rPr>
        <w:t>dle SLA uvedené</w:t>
      </w:r>
      <w:r w:rsidRPr="005A6B3D">
        <w:rPr>
          <w:rFonts w:ascii="Arial" w:hAnsi="Arial" w:cs="Arial"/>
        </w:rPr>
        <w:t xml:space="preserve"> </w:t>
      </w:r>
      <w:r w:rsidR="001F6CE7">
        <w:rPr>
          <w:rFonts w:ascii="Arial" w:hAnsi="Arial" w:cs="Arial"/>
        </w:rPr>
        <w:t xml:space="preserve">dále </w:t>
      </w:r>
      <w:r w:rsidR="009E1F65">
        <w:rPr>
          <w:rFonts w:ascii="Arial" w:hAnsi="Arial" w:cs="Arial"/>
        </w:rPr>
        <w:t>v této technické dokumentaci</w:t>
      </w:r>
    </w:p>
    <w:p w:rsidR="00ED7738" w:rsidRPr="005A6B3D" w:rsidRDefault="00ED7738" w:rsidP="001C3F4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možnost přená</w:t>
      </w:r>
      <w:r w:rsidR="00D82C8E">
        <w:rPr>
          <w:rFonts w:ascii="Arial" w:hAnsi="Arial" w:cs="Arial"/>
        </w:rPr>
        <w:t>šet do cloudového prostředí dodavatele</w:t>
      </w:r>
      <w:r w:rsidRPr="005A6B3D">
        <w:rPr>
          <w:rFonts w:ascii="Arial" w:hAnsi="Arial" w:cs="Arial"/>
        </w:rPr>
        <w:t xml:space="preserve"> image virtuálního serveru vytvořeného v datovém centru zadavatele </w:t>
      </w:r>
      <w:r w:rsidR="00923B54" w:rsidRPr="005A6B3D">
        <w:rPr>
          <w:rFonts w:ascii="Arial" w:hAnsi="Arial" w:cs="Arial"/>
        </w:rPr>
        <w:t>minimálně pro virtualizační platformy</w:t>
      </w:r>
      <w:r w:rsidR="009E1F65">
        <w:rPr>
          <w:rFonts w:ascii="Arial" w:hAnsi="Arial" w:cs="Arial"/>
        </w:rPr>
        <w:t xml:space="preserve"> VMWare, Hyper-V a Citrix</w:t>
      </w:r>
    </w:p>
    <w:p w:rsidR="00755AB4" w:rsidRPr="005A6B3D" w:rsidRDefault="00755AB4" w:rsidP="001C3F4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prostředí pro zabezpečení ochrany</w:t>
      </w:r>
      <w:r w:rsidR="00D82C8E">
        <w:rPr>
          <w:rFonts w:ascii="Arial" w:hAnsi="Arial" w:cs="Arial"/>
        </w:rPr>
        <w:t xml:space="preserve"> </w:t>
      </w:r>
      <w:r w:rsidR="00D82C8E" w:rsidRPr="005A6B3D">
        <w:rPr>
          <w:rFonts w:ascii="Arial" w:hAnsi="Arial" w:cs="Arial"/>
        </w:rPr>
        <w:t>kry</w:t>
      </w:r>
      <w:r w:rsidR="00D82C8E">
        <w:rPr>
          <w:rFonts w:ascii="Arial" w:hAnsi="Arial" w:cs="Arial"/>
        </w:rPr>
        <w:t>ptografických</w:t>
      </w:r>
      <w:r w:rsidRPr="005A6B3D">
        <w:rPr>
          <w:rFonts w:ascii="Arial" w:hAnsi="Arial" w:cs="Arial"/>
        </w:rPr>
        <w:t xml:space="preserve"> klíčů</w:t>
      </w:r>
      <w:r w:rsidR="009E1F65">
        <w:rPr>
          <w:rFonts w:ascii="Arial" w:hAnsi="Arial" w:cs="Arial"/>
        </w:rPr>
        <w:t xml:space="preserve"> </w:t>
      </w:r>
      <w:r w:rsidR="00D82C8E">
        <w:rPr>
          <w:rFonts w:ascii="Arial" w:hAnsi="Arial" w:cs="Arial"/>
        </w:rPr>
        <w:t>a menší</w:t>
      </w:r>
      <w:r w:rsidR="009E1F65">
        <w:rPr>
          <w:rFonts w:ascii="Arial" w:hAnsi="Arial" w:cs="Arial"/>
        </w:rPr>
        <w:t>ch</w:t>
      </w:r>
      <w:r w:rsidR="00D82C8E">
        <w:rPr>
          <w:rFonts w:ascii="Arial" w:hAnsi="Arial" w:cs="Arial"/>
        </w:rPr>
        <w:t xml:space="preserve"> tajných klíčů</w:t>
      </w:r>
      <w:r w:rsidR="00D82C8E" w:rsidRPr="005A6B3D">
        <w:rPr>
          <w:rFonts w:ascii="Arial" w:hAnsi="Arial" w:cs="Arial"/>
        </w:rPr>
        <w:t xml:space="preserve"> jako jsou hesla</w:t>
      </w:r>
      <w:r w:rsidR="00D82C8E">
        <w:rPr>
          <w:rFonts w:ascii="Arial" w:hAnsi="Arial" w:cs="Arial"/>
        </w:rPr>
        <w:t xml:space="preserve"> (dále jen klíče)</w:t>
      </w:r>
      <w:r w:rsidRPr="005A6B3D">
        <w:rPr>
          <w:rFonts w:ascii="Arial" w:hAnsi="Arial" w:cs="Arial"/>
        </w:rPr>
        <w:t xml:space="preserve"> v cloudu za použití modulů zabezpečení hardwaru (HSM), které umožňuje chránit klíče pomocí klíčů uložených v modulech zabezpečení hardwaru (HSM). Umožňuje import nebo generování klíčů v modulech HSM certifikovaných na FIPS 140-2 úrovně 2 a podle standardů Common Criteria EAL4+. Klíče nesmí opustit hranice modulu hardwarového zabezpečení. Trezor klíčů musí zamezit, aby provozovatel cloudového prostře</w:t>
      </w:r>
      <w:r w:rsidR="009E1F65">
        <w:rPr>
          <w:rFonts w:ascii="Arial" w:hAnsi="Arial" w:cs="Arial"/>
        </w:rPr>
        <w:t>dí mohl uživatelské klíče vidět</w:t>
      </w:r>
      <w:r w:rsidRPr="005A6B3D">
        <w:rPr>
          <w:rFonts w:ascii="Arial" w:hAnsi="Arial" w:cs="Arial"/>
        </w:rPr>
        <w:t xml:space="preserve"> </w:t>
      </w:r>
      <w:r w:rsidR="009E1F65">
        <w:rPr>
          <w:rFonts w:ascii="Arial" w:hAnsi="Arial" w:cs="Arial"/>
        </w:rPr>
        <w:t>a</w:t>
      </w:r>
      <w:r w:rsidRPr="005A6B3D">
        <w:rPr>
          <w:rFonts w:ascii="Arial" w:hAnsi="Arial" w:cs="Arial"/>
        </w:rPr>
        <w:t>nebo extrahovat</w:t>
      </w:r>
    </w:p>
    <w:p w:rsidR="00F01626" w:rsidRPr="005A6B3D" w:rsidRDefault="00BF798D" w:rsidP="00F0162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 xml:space="preserve">podporu minimálně Java, PHP, .NET, </w:t>
      </w:r>
      <w:r w:rsidR="009E1F65">
        <w:rPr>
          <w:rFonts w:ascii="Arial" w:hAnsi="Arial" w:cs="Arial"/>
        </w:rPr>
        <w:t>Node.JS, Python</w:t>
      </w:r>
    </w:p>
    <w:p w:rsidR="00F01626" w:rsidRPr="005A6B3D" w:rsidRDefault="00D82C8E" w:rsidP="00F0162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možnost volby</w:t>
      </w:r>
      <w:r w:rsidR="00F01626" w:rsidRPr="005A6B3D">
        <w:rPr>
          <w:rFonts w:ascii="Arial" w:hAnsi="Arial" w:cs="Arial"/>
        </w:rPr>
        <w:t xml:space="preserve"> pevné </w:t>
      </w:r>
      <w:r w:rsidR="00393405" w:rsidRPr="005A6B3D">
        <w:rPr>
          <w:rFonts w:ascii="Arial" w:hAnsi="Arial" w:cs="Arial"/>
        </w:rPr>
        <w:t xml:space="preserve">veřejné </w:t>
      </w:r>
      <w:r w:rsidR="00F01626" w:rsidRPr="005A6B3D">
        <w:rPr>
          <w:rFonts w:ascii="Arial" w:hAnsi="Arial" w:cs="Arial"/>
        </w:rPr>
        <w:t>IP adresy</w:t>
      </w:r>
    </w:p>
    <w:p w:rsidR="00FD596C" w:rsidRPr="005A6B3D" w:rsidRDefault="00F01626" w:rsidP="00FD596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dostupnost služeb na</w:t>
      </w:r>
      <w:r w:rsidR="006D047D" w:rsidRPr="005A6B3D">
        <w:rPr>
          <w:rFonts w:ascii="Arial" w:hAnsi="Arial" w:cs="Arial"/>
        </w:rPr>
        <w:t xml:space="preserve"> minimální</w:t>
      </w:r>
      <w:r w:rsidRPr="005A6B3D">
        <w:rPr>
          <w:rFonts w:ascii="Arial" w:hAnsi="Arial" w:cs="Arial"/>
        </w:rPr>
        <w:t xml:space="preserve"> úrovni 99,9</w:t>
      </w:r>
      <w:r w:rsidR="005357F9" w:rsidRPr="005A6B3D">
        <w:rPr>
          <w:rFonts w:ascii="Arial" w:hAnsi="Arial" w:cs="Arial"/>
        </w:rPr>
        <w:t>%</w:t>
      </w:r>
      <w:r w:rsidR="00393405" w:rsidRPr="005A6B3D">
        <w:rPr>
          <w:rFonts w:ascii="Arial" w:hAnsi="Arial" w:cs="Arial"/>
        </w:rPr>
        <w:t>, pokud není v Tabulce 1 specifikováno jinak</w:t>
      </w:r>
    </w:p>
    <w:p w:rsidR="00B17563" w:rsidRPr="005A6B3D" w:rsidRDefault="00B17563" w:rsidP="00B17563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 xml:space="preserve">Automatické zvýšení </w:t>
      </w:r>
      <w:r w:rsidR="002E455F" w:rsidRPr="005A6B3D">
        <w:rPr>
          <w:rFonts w:ascii="Arial" w:hAnsi="Arial" w:cs="Arial"/>
        </w:rPr>
        <w:t xml:space="preserve">a snížení </w:t>
      </w:r>
      <w:r w:rsidRPr="005A6B3D">
        <w:rPr>
          <w:rFonts w:ascii="Arial" w:hAnsi="Arial" w:cs="Arial"/>
        </w:rPr>
        <w:t>výkonu dle požadavku provozované aplikace</w:t>
      </w:r>
      <w:r w:rsidR="00C23B2B" w:rsidRPr="005A6B3D">
        <w:rPr>
          <w:rFonts w:ascii="Arial" w:hAnsi="Arial" w:cs="Arial"/>
        </w:rPr>
        <w:t xml:space="preserve"> v prostředí pro SaaS</w:t>
      </w:r>
      <w:r w:rsidR="002E455F" w:rsidRPr="005A6B3D">
        <w:rPr>
          <w:rFonts w:ascii="Arial" w:hAnsi="Arial" w:cs="Arial"/>
        </w:rPr>
        <w:t xml:space="preserve"> – </w:t>
      </w:r>
      <w:r w:rsidR="00C17F69" w:rsidRPr="005A6B3D">
        <w:rPr>
          <w:rFonts w:ascii="Arial" w:hAnsi="Arial" w:cs="Arial"/>
        </w:rPr>
        <w:t>uchazeč předloží jako součást nabídky popis rozhraní pro aplikace</w:t>
      </w:r>
    </w:p>
    <w:p w:rsidR="001A1F64" w:rsidRDefault="007D6719" w:rsidP="009F6A1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 xml:space="preserve">Možnost vytvářet vlastní šablony pro </w:t>
      </w:r>
      <w:r w:rsidR="00E92502">
        <w:rPr>
          <w:rFonts w:ascii="Arial" w:hAnsi="Arial" w:cs="Arial"/>
        </w:rPr>
        <w:t xml:space="preserve">poskytování (provisioning) </w:t>
      </w:r>
      <w:r w:rsidRPr="005A6B3D">
        <w:rPr>
          <w:rFonts w:ascii="Arial" w:hAnsi="Arial" w:cs="Arial"/>
        </w:rPr>
        <w:t>virtuálních serverů v jím zvolené softwarové konfiguraci</w:t>
      </w:r>
    </w:p>
    <w:p w:rsidR="006B779A" w:rsidRDefault="006B779A" w:rsidP="006B779A">
      <w:pPr>
        <w:pStyle w:val="Odstavecseseznamem"/>
        <w:numPr>
          <w:ilvl w:val="0"/>
          <w:numId w:val="2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Možnost geografického oddělení dvou datových center minimálně 200km od sebe pro bezpečné geo-replikační uložení dat</w:t>
      </w:r>
    </w:p>
    <w:p w:rsidR="006B779A" w:rsidRPr="005A6B3D" w:rsidRDefault="006B779A" w:rsidP="006B779A">
      <w:pPr>
        <w:pStyle w:val="Odstavecseseznamem"/>
        <w:rPr>
          <w:rFonts w:ascii="Arial" w:hAnsi="Arial" w:cs="Arial"/>
        </w:rPr>
      </w:pPr>
    </w:p>
    <w:p w:rsidR="00443112" w:rsidRDefault="004431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37694" w:rsidRPr="005A6B3D" w:rsidRDefault="003E2364" w:rsidP="00937694">
      <w:pPr>
        <w:rPr>
          <w:rFonts w:ascii="Arial" w:hAnsi="Arial" w:cs="Arial"/>
        </w:rPr>
      </w:pPr>
      <w:r w:rsidRPr="005A6B3D">
        <w:rPr>
          <w:rFonts w:ascii="Arial" w:hAnsi="Arial" w:cs="Arial"/>
        </w:rPr>
        <w:lastRenderedPageBreak/>
        <w:t>Tabulka 1</w:t>
      </w:r>
      <w:r w:rsidR="00CC4FFE" w:rsidRPr="005A6B3D">
        <w:rPr>
          <w:rFonts w:ascii="Arial" w:hAnsi="Arial" w:cs="Arial"/>
        </w:rPr>
        <w:t xml:space="preserve"> – </w:t>
      </w:r>
      <w:r w:rsidR="0023515A" w:rsidRPr="005A6B3D">
        <w:rPr>
          <w:rFonts w:ascii="Arial" w:hAnsi="Arial" w:cs="Arial"/>
        </w:rPr>
        <w:t>R</w:t>
      </w:r>
      <w:r w:rsidR="006D047D" w:rsidRPr="005A6B3D">
        <w:rPr>
          <w:rFonts w:ascii="Arial" w:hAnsi="Arial" w:cs="Arial"/>
        </w:rPr>
        <w:t xml:space="preserve">ámcový </w:t>
      </w:r>
      <w:r w:rsidR="00CC4FFE" w:rsidRPr="005A6B3D">
        <w:rPr>
          <w:rFonts w:ascii="Arial" w:hAnsi="Arial" w:cs="Arial"/>
        </w:rPr>
        <w:t>rozsah požadovaných služeb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5004"/>
        <w:gridCol w:w="2127"/>
      </w:tblGrid>
      <w:tr w:rsidR="00443112" w:rsidRPr="005A6B3D" w:rsidTr="00443112">
        <w:tc>
          <w:tcPr>
            <w:tcW w:w="1795" w:type="dxa"/>
            <w:shd w:val="clear" w:color="auto" w:fill="F2F2F2" w:themeFill="background1" w:themeFillShade="F2"/>
          </w:tcPr>
          <w:p w:rsidR="00443112" w:rsidRPr="005A6B3D" w:rsidRDefault="00443112" w:rsidP="00B1132D">
            <w:pPr>
              <w:rPr>
                <w:rFonts w:ascii="Arial" w:hAnsi="Arial" w:cs="Arial"/>
                <w:b/>
              </w:rPr>
            </w:pPr>
            <w:r w:rsidRPr="005A6B3D">
              <w:rPr>
                <w:rFonts w:ascii="Arial" w:hAnsi="Arial" w:cs="Arial"/>
                <w:b/>
              </w:rPr>
              <w:t xml:space="preserve">Název </w:t>
            </w:r>
          </w:p>
        </w:tc>
        <w:tc>
          <w:tcPr>
            <w:tcW w:w="5004" w:type="dxa"/>
            <w:shd w:val="clear" w:color="auto" w:fill="F2F2F2" w:themeFill="background1" w:themeFillShade="F2"/>
          </w:tcPr>
          <w:p w:rsidR="00443112" w:rsidRPr="005A6B3D" w:rsidRDefault="00443112" w:rsidP="00B1132D">
            <w:pPr>
              <w:rPr>
                <w:rFonts w:ascii="Arial" w:hAnsi="Arial" w:cs="Arial"/>
                <w:b/>
              </w:rPr>
            </w:pPr>
            <w:r w:rsidRPr="005A6B3D">
              <w:rPr>
                <w:rFonts w:ascii="Arial" w:hAnsi="Arial" w:cs="Arial"/>
                <w:b/>
              </w:rPr>
              <w:t xml:space="preserve">Popis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43112" w:rsidRPr="005A6B3D" w:rsidRDefault="00443112" w:rsidP="00B1132D">
            <w:pPr>
              <w:rPr>
                <w:rFonts w:ascii="Arial" w:hAnsi="Arial" w:cs="Arial"/>
                <w:b/>
              </w:rPr>
            </w:pPr>
            <w:r w:rsidRPr="005A6B3D">
              <w:rPr>
                <w:rFonts w:ascii="Arial" w:hAnsi="Arial" w:cs="Arial"/>
                <w:b/>
              </w:rPr>
              <w:t xml:space="preserve">Minimální rozsah dostupnosti </w:t>
            </w:r>
          </w:p>
        </w:tc>
      </w:tr>
      <w:tr w:rsidR="00443112" w:rsidRPr="005A6B3D" w:rsidTr="00443112">
        <w:tc>
          <w:tcPr>
            <w:tcW w:w="1795" w:type="dxa"/>
          </w:tcPr>
          <w:p w:rsidR="00443112" w:rsidRPr="005A6B3D" w:rsidRDefault="00443112" w:rsidP="00B91E2E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Adresářová služba</w:t>
            </w:r>
          </w:p>
        </w:tc>
        <w:tc>
          <w:tcPr>
            <w:tcW w:w="5004" w:type="dxa"/>
          </w:tcPr>
          <w:p w:rsidR="00443112" w:rsidRPr="005A6B3D" w:rsidRDefault="00443112" w:rsidP="00BB3246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 xml:space="preserve">Funkce správy identity a řízení přístupu určené pro cloudové aplikace. Umožňuje synchronizovat místní identity a řídí jednotné přihlašování uživatelů a přístup ke cloudovým aplikacím. Požadujeme kompatibilitu s LDAP3. </w:t>
            </w:r>
          </w:p>
          <w:p w:rsidR="00443112" w:rsidRPr="005A6B3D" w:rsidRDefault="00443112" w:rsidP="00BB324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443112" w:rsidRPr="005A6B3D" w:rsidRDefault="00443112" w:rsidP="00B1132D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Neomezený počet uživatelů</w:t>
            </w:r>
          </w:p>
        </w:tc>
      </w:tr>
      <w:tr w:rsidR="00443112" w:rsidRPr="005A6B3D" w:rsidTr="00443112">
        <w:tc>
          <w:tcPr>
            <w:tcW w:w="1795" w:type="dxa"/>
          </w:tcPr>
          <w:p w:rsidR="00443112" w:rsidRPr="005A6B3D" w:rsidRDefault="00443112" w:rsidP="00B91E2E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Multifaktorová autentizace</w:t>
            </w:r>
          </w:p>
        </w:tc>
        <w:tc>
          <w:tcPr>
            <w:tcW w:w="5004" w:type="dxa"/>
          </w:tcPr>
          <w:p w:rsidR="00443112" w:rsidRPr="005A6B3D" w:rsidRDefault="00443112" w:rsidP="009656C7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Ověřování dalším faktorem autentizace minimálně prostřednictvím zaslané SMS, mobilní aplikací pro generování jednorázových klíčů (iOS, Android, Windows Phone), ověření zpětným voláním uživateli na mobilní číslo, nebo pevnou linku.</w:t>
            </w:r>
          </w:p>
        </w:tc>
        <w:tc>
          <w:tcPr>
            <w:tcW w:w="2127" w:type="dxa"/>
          </w:tcPr>
          <w:p w:rsidR="00443112" w:rsidRPr="005A6B3D" w:rsidRDefault="00443112" w:rsidP="00B1132D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Neomezený počet uživatelů</w:t>
            </w:r>
          </w:p>
        </w:tc>
      </w:tr>
      <w:tr w:rsidR="00443112" w:rsidRPr="005A6B3D" w:rsidTr="00443112">
        <w:tc>
          <w:tcPr>
            <w:tcW w:w="1795" w:type="dxa"/>
          </w:tcPr>
          <w:p w:rsidR="00443112" w:rsidRPr="005A6B3D" w:rsidRDefault="00443112" w:rsidP="00530E5D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Virtuální servery s předinstalovaným operačním systémem následujících HW konfigurací</w:t>
            </w:r>
          </w:p>
        </w:tc>
        <w:tc>
          <w:tcPr>
            <w:tcW w:w="5004" w:type="dxa"/>
          </w:tcPr>
          <w:p w:rsidR="00443112" w:rsidRPr="005A6B3D" w:rsidRDefault="00443112" w:rsidP="00BB3246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Virtuální servery pro platformy SUSE Linux Enterprise Server 12, SUSE Linux Enterprise Server, Windows Server 2016 Datacenter, Windows Server 2012 R2 Datacenter, pro následující hardwarové konfigurace:</w:t>
            </w:r>
          </w:p>
          <w:p w:rsidR="00443112" w:rsidRPr="005A6B3D" w:rsidRDefault="00443112" w:rsidP="00AE43B1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Servery standardní</w:t>
            </w:r>
          </w:p>
          <w:p w:rsidR="00443112" w:rsidRPr="005A6B3D" w:rsidRDefault="00443112" w:rsidP="009B5B82">
            <w:pPr>
              <w:pStyle w:val="Odstavecseseznamem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 xml:space="preserve"> 0,25 jádra, 0,75 GB RAM</w:t>
            </w:r>
          </w:p>
          <w:p w:rsidR="00443112" w:rsidRPr="005A6B3D" w:rsidRDefault="00443112" w:rsidP="009B5B82">
            <w:pPr>
              <w:pStyle w:val="Odstavecseseznamem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1 jádro, 1 GB RAM</w:t>
            </w:r>
          </w:p>
          <w:p w:rsidR="00443112" w:rsidRPr="005A6B3D" w:rsidRDefault="001E73A9" w:rsidP="009B5B82">
            <w:pPr>
              <w:pStyle w:val="Odstavecseseznamem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3112" w:rsidRPr="005A6B3D">
              <w:rPr>
                <w:rFonts w:ascii="Arial" w:hAnsi="Arial" w:cs="Arial"/>
              </w:rPr>
              <w:t xml:space="preserve"> jádr</w:t>
            </w:r>
            <w:r>
              <w:rPr>
                <w:rFonts w:ascii="Arial" w:hAnsi="Arial" w:cs="Arial"/>
              </w:rPr>
              <w:t>o</w:t>
            </w:r>
            <w:r w:rsidR="00443112" w:rsidRPr="005A6B3D">
              <w:rPr>
                <w:rFonts w:ascii="Arial" w:hAnsi="Arial" w:cs="Arial"/>
              </w:rPr>
              <w:t>, 2 GB RAM</w:t>
            </w:r>
          </w:p>
          <w:p w:rsidR="00443112" w:rsidRPr="005A6B3D" w:rsidRDefault="00443112" w:rsidP="009B5B82">
            <w:pPr>
              <w:pStyle w:val="Odstavecseseznamem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2 jádra, 4 GB RAM</w:t>
            </w:r>
          </w:p>
          <w:p w:rsidR="00443112" w:rsidRPr="005A6B3D" w:rsidRDefault="00443112" w:rsidP="009B5B82">
            <w:pPr>
              <w:pStyle w:val="Odstavecseseznamem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4 jádra, 8 GB RAM</w:t>
            </w:r>
          </w:p>
          <w:p w:rsidR="00443112" w:rsidRPr="005A6B3D" w:rsidRDefault="00443112" w:rsidP="009B5B82">
            <w:pPr>
              <w:pStyle w:val="Odstavecseseznamem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8 jader, 14 GB RAM</w:t>
            </w:r>
          </w:p>
          <w:p w:rsidR="00443112" w:rsidRPr="005A6B3D" w:rsidRDefault="00443112" w:rsidP="009B5B82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Servery s podporou vysoké dostupnosti a load balancingu</w:t>
            </w:r>
          </w:p>
          <w:p w:rsidR="00443112" w:rsidRPr="005A6B3D" w:rsidRDefault="00443112" w:rsidP="009B5B82">
            <w:pPr>
              <w:pStyle w:val="Odstavecseseznamem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2 jádra, 3,5 GB RAM, Load Balancing, Automatická reakce na výkonový požadavek</w:t>
            </w:r>
          </w:p>
          <w:p w:rsidR="00443112" w:rsidRPr="005A6B3D" w:rsidRDefault="00443112" w:rsidP="009B5B82">
            <w:pPr>
              <w:pStyle w:val="Odstavecseseznamem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8 jader, 14 GB, Load Balancing, Automatická reakce na výkonový požadavek</w:t>
            </w:r>
          </w:p>
          <w:p w:rsidR="00443112" w:rsidRPr="005A6B3D" w:rsidRDefault="00443112" w:rsidP="009B5B82">
            <w:pPr>
              <w:pStyle w:val="Odstavecseseznamem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8 jader, 56 GB, Load Balancing, Automatická reakce na výkonový požadavek</w:t>
            </w:r>
          </w:p>
          <w:p w:rsidR="00443112" w:rsidRPr="005A6B3D" w:rsidRDefault="00443112" w:rsidP="006A7BD2">
            <w:pPr>
              <w:rPr>
                <w:rFonts w:ascii="Arial" w:hAnsi="Arial" w:cs="Arial"/>
              </w:rPr>
            </w:pPr>
          </w:p>
          <w:p w:rsidR="00443112" w:rsidRPr="005A6B3D" w:rsidRDefault="00443112" w:rsidP="00381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Zadavatel požaduje alespoň 1</w:t>
            </w:r>
            <w:r w:rsidRPr="005A6B3D">
              <w:rPr>
                <w:rFonts w:ascii="Arial" w:hAnsi="Arial" w:cs="Arial"/>
              </w:rPr>
              <w:t>0 hardwarových konfigurací. Zadavatel připouští i jiné HW konfigurace, než uvedl v této tabulce, ale trvá na minimální konfiguraci (0,25 jádra, 0,75 GB RAM) a maximální konfiguraci (32 jader, 224 GB RAM</w:t>
            </w:r>
            <w:r>
              <w:rPr>
                <w:rFonts w:ascii="Arial" w:hAnsi="Arial" w:cs="Arial"/>
              </w:rPr>
              <w:t>). Ostatní</w:t>
            </w:r>
            <w:r w:rsidRPr="005A6B3D">
              <w:rPr>
                <w:rFonts w:ascii="Arial" w:hAnsi="Arial" w:cs="Arial"/>
              </w:rPr>
              <w:t xml:space="preserve"> konfigurace mohou být navrženy uchazečem tak, aby se odchylovaly směrem k vyšším parametrům od požadovaných konfigurací v této tabulce max. o 20%. Rozdíl směrem k nižším parametrům není přípustný.</w:t>
            </w:r>
          </w:p>
        </w:tc>
        <w:tc>
          <w:tcPr>
            <w:tcW w:w="2127" w:type="dxa"/>
          </w:tcPr>
          <w:p w:rsidR="00443112" w:rsidRPr="005A6B3D" w:rsidRDefault="00443112" w:rsidP="004C1FC4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 xml:space="preserve">50 serverů </w:t>
            </w:r>
          </w:p>
        </w:tc>
      </w:tr>
      <w:tr w:rsidR="00443112" w:rsidRPr="005A6B3D" w:rsidTr="00443112">
        <w:tc>
          <w:tcPr>
            <w:tcW w:w="1795" w:type="dxa"/>
          </w:tcPr>
          <w:p w:rsidR="00443112" w:rsidRPr="005A6B3D" w:rsidRDefault="00443112" w:rsidP="00B1132D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Integrační platforma</w:t>
            </w:r>
          </w:p>
          <w:p w:rsidR="00443112" w:rsidRPr="005A6B3D" w:rsidRDefault="00443112" w:rsidP="00357430">
            <w:pPr>
              <w:pStyle w:val="Nadpis5"/>
              <w:shd w:val="clear" w:color="auto" w:fill="FFFFFF"/>
              <w:outlineLvl w:val="4"/>
              <w:rPr>
                <w:rFonts w:ascii="Arial" w:hAnsi="Arial" w:cs="Arial"/>
                <w:color w:val="auto"/>
              </w:rPr>
            </w:pPr>
          </w:p>
        </w:tc>
        <w:tc>
          <w:tcPr>
            <w:tcW w:w="5004" w:type="dxa"/>
          </w:tcPr>
          <w:p w:rsidR="00443112" w:rsidRPr="005A6B3D" w:rsidRDefault="00443112" w:rsidP="00097955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 xml:space="preserve">rozšiřitelná cloudová integrační služba, která poskytuje funkce integrace B2B a podnikových aplikací (EAI) umožňující přinášet cloudová a hybridní integrační řešení. </w:t>
            </w:r>
          </w:p>
        </w:tc>
        <w:tc>
          <w:tcPr>
            <w:tcW w:w="2127" w:type="dxa"/>
          </w:tcPr>
          <w:p w:rsidR="00443112" w:rsidRPr="005A6B3D" w:rsidRDefault="00443112" w:rsidP="00B11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43112" w:rsidRPr="005A6B3D" w:rsidTr="00443112">
        <w:tc>
          <w:tcPr>
            <w:tcW w:w="1795" w:type="dxa"/>
          </w:tcPr>
          <w:p w:rsidR="00443112" w:rsidRPr="005A6B3D" w:rsidRDefault="00443112" w:rsidP="00B1132D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 xml:space="preserve">Prostředí pro </w:t>
            </w:r>
            <w:r w:rsidRPr="005A6B3D">
              <w:rPr>
                <w:rFonts w:ascii="Arial" w:hAnsi="Arial" w:cs="Arial"/>
              </w:rPr>
              <w:lastRenderedPageBreak/>
              <w:t>SaaS</w:t>
            </w:r>
          </w:p>
          <w:p w:rsidR="00443112" w:rsidRPr="005A6B3D" w:rsidRDefault="00443112" w:rsidP="00357430">
            <w:pPr>
              <w:pStyle w:val="Nadpis5"/>
              <w:shd w:val="clear" w:color="auto" w:fill="FFFFFF"/>
              <w:outlineLvl w:val="4"/>
              <w:rPr>
                <w:rFonts w:ascii="Arial" w:hAnsi="Arial" w:cs="Arial"/>
                <w:color w:val="auto"/>
              </w:rPr>
            </w:pPr>
          </w:p>
        </w:tc>
        <w:tc>
          <w:tcPr>
            <w:tcW w:w="5004" w:type="dxa"/>
          </w:tcPr>
          <w:p w:rsidR="00443112" w:rsidRPr="005A6B3D" w:rsidRDefault="00443112" w:rsidP="00BB3246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lastRenderedPageBreak/>
              <w:t xml:space="preserve">Prostředí pro provoz aplikací optimalizovaných </w:t>
            </w:r>
            <w:r w:rsidRPr="005A6B3D">
              <w:rPr>
                <w:rFonts w:ascii="Arial" w:hAnsi="Arial" w:cs="Arial"/>
              </w:rPr>
              <w:lastRenderedPageBreak/>
              <w:t xml:space="preserve">pro cloudovou platformu bez nutnosti provádět správu serverové infrastruktury. </w:t>
            </w:r>
          </w:p>
        </w:tc>
        <w:tc>
          <w:tcPr>
            <w:tcW w:w="2127" w:type="dxa"/>
          </w:tcPr>
          <w:p w:rsidR="00443112" w:rsidRPr="005A6B3D" w:rsidRDefault="00443112" w:rsidP="00B11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</w:tr>
      <w:tr w:rsidR="00443112" w:rsidRPr="005A6B3D" w:rsidTr="00443112">
        <w:tc>
          <w:tcPr>
            <w:tcW w:w="1795" w:type="dxa"/>
          </w:tcPr>
          <w:p w:rsidR="00443112" w:rsidRPr="005A6B3D" w:rsidRDefault="00443112" w:rsidP="00357430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lastRenderedPageBreak/>
              <w:t>Databázový server</w:t>
            </w:r>
          </w:p>
        </w:tc>
        <w:tc>
          <w:tcPr>
            <w:tcW w:w="5004" w:type="dxa"/>
          </w:tcPr>
          <w:p w:rsidR="00443112" w:rsidRPr="005A6B3D" w:rsidRDefault="00443112" w:rsidP="001A1F64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Microsoft SQL Server (Standard, 2012 Enterprise, 2012 Standard, 2016 Enterprise, 2016 Standard)</w:t>
            </w:r>
          </w:p>
          <w:p w:rsidR="00443112" w:rsidRPr="005A6B3D" w:rsidRDefault="00443112" w:rsidP="00B6020B">
            <w:pPr>
              <w:rPr>
                <w:rFonts w:ascii="Arial" w:hAnsi="Arial" w:cs="Arial"/>
              </w:rPr>
            </w:pPr>
          </w:p>
          <w:p w:rsidR="00443112" w:rsidRPr="005A6B3D" w:rsidRDefault="00443112" w:rsidP="00B6020B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Zadavatel požaduje, aby tyto databázové platformy byly dostupné na HW konfiguracích uvedených u položky „Virtuální servery s předinstalovaným operačním systémem následujících HW konfigurací“ uvedených v této tabulce</w:t>
            </w:r>
          </w:p>
        </w:tc>
        <w:tc>
          <w:tcPr>
            <w:tcW w:w="2127" w:type="dxa"/>
          </w:tcPr>
          <w:p w:rsidR="00443112" w:rsidRPr="005A6B3D" w:rsidRDefault="00443112" w:rsidP="00B1132D">
            <w:pPr>
              <w:rPr>
                <w:rFonts w:ascii="Arial" w:hAnsi="Arial" w:cs="Arial"/>
              </w:rPr>
            </w:pPr>
          </w:p>
        </w:tc>
      </w:tr>
      <w:tr w:rsidR="00443112" w:rsidRPr="005A6B3D" w:rsidTr="00443112">
        <w:tc>
          <w:tcPr>
            <w:tcW w:w="1795" w:type="dxa"/>
          </w:tcPr>
          <w:p w:rsidR="00443112" w:rsidRPr="005A6B3D" w:rsidRDefault="00443112" w:rsidP="00693BD3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Zálohování dat</w:t>
            </w:r>
          </w:p>
        </w:tc>
        <w:tc>
          <w:tcPr>
            <w:tcW w:w="5004" w:type="dxa"/>
          </w:tcPr>
          <w:p w:rsidR="00443112" w:rsidRPr="005A6B3D" w:rsidRDefault="00443112" w:rsidP="00693BD3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Služba pro zálohování dat využívající diskový prostor v cloudovém prostředí uchazeče. Služba musí podporovat různé typy záloh, minimálně inkrementální, celkovou. Dále je požadována podpora retenčních politik.</w:t>
            </w:r>
          </w:p>
        </w:tc>
        <w:tc>
          <w:tcPr>
            <w:tcW w:w="2127" w:type="dxa"/>
          </w:tcPr>
          <w:p w:rsidR="00443112" w:rsidRPr="005A6B3D" w:rsidRDefault="00443112" w:rsidP="00693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50TB</w:t>
            </w:r>
          </w:p>
        </w:tc>
      </w:tr>
      <w:tr w:rsidR="00443112" w:rsidRPr="005A6B3D" w:rsidTr="00443112">
        <w:tc>
          <w:tcPr>
            <w:tcW w:w="1795" w:type="dxa"/>
          </w:tcPr>
          <w:p w:rsidR="00443112" w:rsidRPr="005A6B3D" w:rsidRDefault="00443112" w:rsidP="00381CB8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Prostředí pro provoz webových aplikací</w:t>
            </w:r>
          </w:p>
        </w:tc>
        <w:tc>
          <w:tcPr>
            <w:tcW w:w="5004" w:type="dxa"/>
          </w:tcPr>
          <w:p w:rsidR="00443112" w:rsidRPr="005A6B3D" w:rsidRDefault="00443112" w:rsidP="009116DA">
            <w:pPr>
              <w:rPr>
                <w:rFonts w:ascii="Arial" w:hAnsi="Arial" w:cs="Arial"/>
              </w:rPr>
            </w:pPr>
            <w:r w:rsidRPr="005A6B3D">
              <w:rPr>
                <w:rFonts w:ascii="Arial" w:hAnsi="Arial" w:cs="Arial"/>
              </w:rPr>
              <w:t>Provoz webových aplikací minimálně na platformách .NET, PHP, Node.JS, Java s podporou automatického zvyšování a snižování výkonu v závislosti na vytížení</w:t>
            </w:r>
          </w:p>
        </w:tc>
        <w:tc>
          <w:tcPr>
            <w:tcW w:w="2127" w:type="dxa"/>
          </w:tcPr>
          <w:p w:rsidR="00443112" w:rsidRPr="005A6B3D" w:rsidRDefault="00443112" w:rsidP="00B11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43112" w:rsidRPr="005A6B3D" w:rsidTr="00443112">
        <w:tc>
          <w:tcPr>
            <w:tcW w:w="1795" w:type="dxa"/>
          </w:tcPr>
          <w:p w:rsidR="00443112" w:rsidRPr="005A6B3D" w:rsidRDefault="00443112" w:rsidP="00443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Prostředí pro provoz Log Managementu </w:t>
            </w:r>
          </w:p>
        </w:tc>
        <w:tc>
          <w:tcPr>
            <w:tcW w:w="5004" w:type="dxa"/>
          </w:tcPr>
          <w:p w:rsidR="00443112" w:rsidRPr="005A6B3D" w:rsidRDefault="00443112" w:rsidP="00443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Provoz služby log managementu monitorující Cloudové a On-Premis infrastrukturu </w:t>
            </w:r>
          </w:p>
        </w:tc>
        <w:tc>
          <w:tcPr>
            <w:tcW w:w="2127" w:type="dxa"/>
          </w:tcPr>
          <w:p w:rsidR="00443112" w:rsidRPr="005A6B3D" w:rsidRDefault="00443112" w:rsidP="00443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0A3E27" w:rsidRDefault="000A3E27" w:rsidP="000A3E27">
      <w:pPr>
        <w:rPr>
          <w:rFonts w:ascii="Arial" w:hAnsi="Arial" w:cs="Arial"/>
        </w:rPr>
      </w:pPr>
    </w:p>
    <w:p w:rsidR="00A145C8" w:rsidRDefault="00A145C8" w:rsidP="00A145C8">
      <w:pPr>
        <w:pStyle w:val="Nadpis1"/>
        <w:rPr>
          <w:rFonts w:ascii="Arial" w:eastAsia="Calibri" w:hAnsi="Arial" w:cs="Arial"/>
          <w:b/>
          <w:color w:val="auto"/>
          <w:sz w:val="22"/>
          <w:szCs w:val="22"/>
        </w:rPr>
      </w:pPr>
    </w:p>
    <w:p w:rsidR="00443112" w:rsidRDefault="00443112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:rsidR="00A145C8" w:rsidRDefault="00A145C8" w:rsidP="00A145C8">
      <w:pPr>
        <w:pStyle w:val="Nadpis1"/>
        <w:numPr>
          <w:ilvl w:val="0"/>
          <w:numId w:val="21"/>
        </w:numPr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lastRenderedPageBreak/>
        <w:t xml:space="preserve">Parametry  - </w:t>
      </w:r>
      <w:r w:rsidR="00387808">
        <w:rPr>
          <w:rFonts w:ascii="Arial" w:eastAsia="Calibri" w:hAnsi="Arial" w:cs="Arial"/>
          <w:b/>
          <w:color w:val="auto"/>
          <w:sz w:val="22"/>
          <w:szCs w:val="22"/>
        </w:rPr>
        <w:t>Cloud computing – Virtuální servery</w:t>
      </w:r>
      <w:r>
        <w:rPr>
          <w:rFonts w:ascii="Arial" w:eastAsia="Calibri" w:hAnsi="Arial" w:cs="Arial"/>
          <w:b/>
          <w:color w:val="auto"/>
          <w:sz w:val="22"/>
          <w:szCs w:val="22"/>
        </w:rPr>
        <w:t xml:space="preserve"> </w:t>
      </w:r>
    </w:p>
    <w:tbl>
      <w:tblPr>
        <w:tblStyle w:val="Mkatabulky1"/>
        <w:tblW w:w="8359" w:type="dxa"/>
        <w:jc w:val="center"/>
        <w:tblLook w:val="04A0" w:firstRow="1" w:lastRow="0" w:firstColumn="1" w:lastColumn="0" w:noHBand="0" w:noVBand="1"/>
      </w:tblPr>
      <w:tblGrid>
        <w:gridCol w:w="2416"/>
        <w:gridCol w:w="5943"/>
      </w:tblGrid>
      <w:tr w:rsidR="004A2A3B" w:rsidRPr="00396A3E" w:rsidTr="00456214">
        <w:trPr>
          <w:trHeight w:val="1266"/>
          <w:jc w:val="center"/>
        </w:trPr>
        <w:tc>
          <w:tcPr>
            <w:tcW w:w="2416" w:type="dxa"/>
            <w:vAlign w:val="center"/>
          </w:tcPr>
          <w:p w:rsidR="004A2A3B" w:rsidRPr="00396A3E" w:rsidRDefault="004A2A3B" w:rsidP="003341EE">
            <w:pPr>
              <w:spacing w:after="20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96A3E">
              <w:rPr>
                <w:rFonts w:ascii="Arial" w:hAnsi="Arial" w:cs="Arial"/>
                <w:b/>
                <w:sz w:val="18"/>
                <w:szCs w:val="20"/>
              </w:rPr>
              <w:t>Název</w:t>
            </w:r>
          </w:p>
        </w:tc>
        <w:tc>
          <w:tcPr>
            <w:tcW w:w="5943" w:type="dxa"/>
            <w:vAlign w:val="center"/>
          </w:tcPr>
          <w:p w:rsidR="004A2A3B" w:rsidRPr="00396A3E" w:rsidRDefault="004A2A3B" w:rsidP="004A2A3B">
            <w:pPr>
              <w:spacing w:after="20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96A3E">
              <w:rPr>
                <w:rFonts w:ascii="Arial" w:hAnsi="Arial" w:cs="Arial"/>
                <w:b/>
                <w:sz w:val="18"/>
                <w:szCs w:val="20"/>
              </w:rPr>
              <w:t xml:space="preserve">Odpovídající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aktuální služba </w:t>
            </w:r>
            <w:r w:rsidRPr="00396A3E">
              <w:rPr>
                <w:rFonts w:ascii="Arial" w:hAnsi="Arial" w:cs="Arial"/>
                <w:b/>
                <w:sz w:val="18"/>
                <w:szCs w:val="20"/>
              </w:rPr>
              <w:t xml:space="preserve">PaaS </w:t>
            </w:r>
          </w:p>
        </w:tc>
      </w:tr>
      <w:tr w:rsidR="004A2A3B" w:rsidRPr="00CA358D" w:rsidTr="00456214">
        <w:trPr>
          <w:jc w:val="center"/>
        </w:trPr>
        <w:tc>
          <w:tcPr>
            <w:tcW w:w="2416" w:type="dxa"/>
          </w:tcPr>
          <w:p w:rsidR="004A2A3B" w:rsidRPr="004A2A3B" w:rsidRDefault="00930A06" w:rsidP="004A2A3B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Instance </w:t>
            </w:r>
            <w:r w:rsidR="004A2A3B" w:rsidRPr="004A2A3B">
              <w:rPr>
                <w:rFonts w:ascii="Arial" w:hAnsi="Arial" w:cs="Arial"/>
                <w:sz w:val="18"/>
                <w:szCs w:val="20"/>
              </w:rPr>
              <w:t>A2</w:t>
            </w:r>
          </w:p>
        </w:tc>
        <w:tc>
          <w:tcPr>
            <w:tcW w:w="5943" w:type="dxa"/>
          </w:tcPr>
          <w:p w:rsidR="004A2A3B" w:rsidRPr="00B65F5E" w:rsidRDefault="000E57B7" w:rsidP="003341E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Instance</w:t>
            </w:r>
            <w:r w:rsidR="004A2A3B">
              <w:rPr>
                <w:rFonts w:ascii="Arial" w:hAnsi="Arial" w:cs="Arial"/>
                <w:sz w:val="18"/>
                <w:szCs w:val="20"/>
              </w:rPr>
              <w:t xml:space="preserve"> Standard A2</w:t>
            </w:r>
          </w:p>
          <w:p w:rsidR="004A2A3B" w:rsidRPr="00B65F5E" w:rsidRDefault="004A2A3B" w:rsidP="004A2A3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2vCPU, 3,5</w:t>
            </w:r>
            <w:r w:rsidRPr="00B65F5E">
              <w:rPr>
                <w:rFonts w:ascii="Arial" w:hAnsi="Arial" w:cs="Arial"/>
                <w:sz w:val="18"/>
                <w:szCs w:val="20"/>
              </w:rPr>
              <w:t xml:space="preserve">GB RAM, </w:t>
            </w:r>
            <w:r w:rsidR="00B24040">
              <w:rPr>
                <w:rFonts w:ascii="Arial" w:hAnsi="Arial" w:cs="Arial"/>
                <w:sz w:val="18"/>
                <w:szCs w:val="20"/>
              </w:rPr>
              <w:t>135</w:t>
            </w:r>
            <w:r w:rsidRPr="00B65F5E">
              <w:rPr>
                <w:rFonts w:ascii="Arial" w:hAnsi="Arial" w:cs="Arial"/>
                <w:sz w:val="18"/>
                <w:szCs w:val="20"/>
              </w:rPr>
              <w:t>GB úložiště</w:t>
            </w:r>
          </w:p>
        </w:tc>
      </w:tr>
      <w:tr w:rsidR="004A2A3B" w:rsidRPr="00CA358D" w:rsidTr="00456214">
        <w:trPr>
          <w:jc w:val="center"/>
        </w:trPr>
        <w:tc>
          <w:tcPr>
            <w:tcW w:w="2416" w:type="dxa"/>
          </w:tcPr>
          <w:p w:rsidR="004A2A3B" w:rsidRPr="004A2A3B" w:rsidRDefault="00930A06" w:rsidP="004A2A3B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Instance </w:t>
            </w:r>
            <w:r w:rsidR="004A2A3B">
              <w:rPr>
                <w:rFonts w:ascii="Arial" w:hAnsi="Arial" w:cs="Arial"/>
                <w:sz w:val="18"/>
                <w:szCs w:val="20"/>
              </w:rPr>
              <w:t>A</w:t>
            </w:r>
            <w:r w:rsidR="004A2A3B" w:rsidRPr="004A2A3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5943" w:type="dxa"/>
          </w:tcPr>
          <w:p w:rsidR="004A2A3B" w:rsidRPr="00B65F5E" w:rsidRDefault="000E57B7" w:rsidP="004A2A3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Instance </w:t>
            </w:r>
            <w:r w:rsidR="004A2A3B">
              <w:rPr>
                <w:rFonts w:ascii="Arial" w:hAnsi="Arial" w:cs="Arial"/>
                <w:sz w:val="18"/>
                <w:szCs w:val="20"/>
              </w:rPr>
              <w:t>Standard A2</w:t>
            </w:r>
          </w:p>
          <w:p w:rsidR="004A2A3B" w:rsidRPr="00B65F5E" w:rsidRDefault="004A2A3B" w:rsidP="004A2A3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2vCPU, 3,5</w:t>
            </w:r>
            <w:r w:rsidRPr="00B65F5E">
              <w:rPr>
                <w:rFonts w:ascii="Arial" w:hAnsi="Arial" w:cs="Arial"/>
                <w:sz w:val="18"/>
                <w:szCs w:val="20"/>
              </w:rPr>
              <w:t xml:space="preserve">GB RAM, </w:t>
            </w:r>
            <w:r w:rsidR="00B24040">
              <w:rPr>
                <w:rFonts w:ascii="Arial" w:hAnsi="Arial" w:cs="Arial"/>
                <w:sz w:val="18"/>
                <w:szCs w:val="20"/>
              </w:rPr>
              <w:t>135</w:t>
            </w:r>
            <w:r w:rsidRPr="00B65F5E">
              <w:rPr>
                <w:rFonts w:ascii="Arial" w:hAnsi="Arial" w:cs="Arial"/>
                <w:sz w:val="18"/>
                <w:szCs w:val="20"/>
              </w:rPr>
              <w:t>GB úložiště</w:t>
            </w:r>
          </w:p>
        </w:tc>
      </w:tr>
      <w:tr w:rsidR="004A2A3B" w:rsidRPr="00691F78" w:rsidTr="00456214">
        <w:trPr>
          <w:jc w:val="center"/>
        </w:trPr>
        <w:tc>
          <w:tcPr>
            <w:tcW w:w="2416" w:type="dxa"/>
          </w:tcPr>
          <w:p w:rsidR="004A2A3B" w:rsidRPr="004A2A3B" w:rsidRDefault="00930A06" w:rsidP="004A2A3B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Instance </w:t>
            </w:r>
            <w:r w:rsidR="004A2A3B">
              <w:rPr>
                <w:rFonts w:ascii="Arial" w:hAnsi="Arial" w:cs="Arial"/>
                <w:sz w:val="18"/>
                <w:szCs w:val="20"/>
              </w:rPr>
              <w:t>A2</w:t>
            </w:r>
          </w:p>
        </w:tc>
        <w:tc>
          <w:tcPr>
            <w:tcW w:w="5943" w:type="dxa"/>
          </w:tcPr>
          <w:p w:rsidR="004A2A3B" w:rsidRPr="00B65F5E" w:rsidRDefault="000E57B7" w:rsidP="004A2A3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Instance </w:t>
            </w:r>
            <w:r w:rsidR="004A2A3B">
              <w:rPr>
                <w:rFonts w:ascii="Arial" w:hAnsi="Arial" w:cs="Arial"/>
                <w:sz w:val="18"/>
                <w:szCs w:val="20"/>
              </w:rPr>
              <w:t>Standard A2</w:t>
            </w:r>
          </w:p>
          <w:p w:rsidR="004A2A3B" w:rsidRPr="00B65F5E" w:rsidRDefault="004A2A3B" w:rsidP="004A2A3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2vCPU, 3,5</w:t>
            </w:r>
            <w:r w:rsidRPr="00B65F5E">
              <w:rPr>
                <w:rFonts w:ascii="Arial" w:hAnsi="Arial" w:cs="Arial"/>
                <w:sz w:val="18"/>
                <w:szCs w:val="20"/>
              </w:rPr>
              <w:t xml:space="preserve">GB RAM, </w:t>
            </w:r>
            <w:r w:rsidR="00B24040">
              <w:rPr>
                <w:rFonts w:ascii="Arial" w:hAnsi="Arial" w:cs="Arial"/>
                <w:sz w:val="18"/>
                <w:szCs w:val="20"/>
              </w:rPr>
              <w:t>135</w:t>
            </w:r>
            <w:r w:rsidRPr="00B65F5E">
              <w:rPr>
                <w:rFonts w:ascii="Arial" w:hAnsi="Arial" w:cs="Arial"/>
                <w:sz w:val="18"/>
                <w:szCs w:val="20"/>
              </w:rPr>
              <w:t>GB úložiště</w:t>
            </w:r>
          </w:p>
        </w:tc>
      </w:tr>
      <w:tr w:rsidR="004A2A3B" w:rsidRPr="00691F78" w:rsidTr="00456214">
        <w:trPr>
          <w:jc w:val="center"/>
        </w:trPr>
        <w:tc>
          <w:tcPr>
            <w:tcW w:w="2416" w:type="dxa"/>
          </w:tcPr>
          <w:p w:rsidR="004A2A3B" w:rsidRPr="004A2A3B" w:rsidRDefault="00930A06" w:rsidP="004A2A3B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Instance </w:t>
            </w:r>
            <w:r w:rsidR="004A2A3B">
              <w:rPr>
                <w:rFonts w:ascii="Arial" w:hAnsi="Arial" w:cs="Arial"/>
                <w:sz w:val="18"/>
                <w:szCs w:val="20"/>
              </w:rPr>
              <w:t>A2</w:t>
            </w:r>
          </w:p>
        </w:tc>
        <w:tc>
          <w:tcPr>
            <w:tcW w:w="5943" w:type="dxa"/>
          </w:tcPr>
          <w:p w:rsidR="004A2A3B" w:rsidRPr="00B65F5E" w:rsidRDefault="000E57B7" w:rsidP="004A2A3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Instance </w:t>
            </w:r>
            <w:r w:rsidR="004A2A3B">
              <w:rPr>
                <w:rFonts w:ascii="Arial" w:hAnsi="Arial" w:cs="Arial"/>
                <w:sz w:val="18"/>
                <w:szCs w:val="20"/>
              </w:rPr>
              <w:t>Standard A2</w:t>
            </w:r>
          </w:p>
          <w:p w:rsidR="004A2A3B" w:rsidRPr="00B65F5E" w:rsidRDefault="004A2A3B" w:rsidP="004A2A3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2vCPU, 3,5</w:t>
            </w:r>
            <w:r w:rsidRPr="00B65F5E">
              <w:rPr>
                <w:rFonts w:ascii="Arial" w:hAnsi="Arial" w:cs="Arial"/>
                <w:sz w:val="18"/>
                <w:szCs w:val="20"/>
              </w:rPr>
              <w:t xml:space="preserve">GB RAM, </w:t>
            </w:r>
            <w:r w:rsidR="00B24040">
              <w:rPr>
                <w:rFonts w:ascii="Arial" w:hAnsi="Arial" w:cs="Arial"/>
                <w:sz w:val="18"/>
                <w:szCs w:val="20"/>
              </w:rPr>
              <w:t>135</w:t>
            </w:r>
            <w:r w:rsidRPr="00B65F5E">
              <w:rPr>
                <w:rFonts w:ascii="Arial" w:hAnsi="Arial" w:cs="Arial"/>
                <w:sz w:val="18"/>
                <w:szCs w:val="20"/>
              </w:rPr>
              <w:t>GB úložiště</w:t>
            </w:r>
          </w:p>
        </w:tc>
      </w:tr>
      <w:tr w:rsidR="004A2A3B" w:rsidRPr="00691F78" w:rsidTr="00456214">
        <w:trPr>
          <w:jc w:val="center"/>
        </w:trPr>
        <w:tc>
          <w:tcPr>
            <w:tcW w:w="2416" w:type="dxa"/>
          </w:tcPr>
          <w:p w:rsidR="004A2A3B" w:rsidRPr="004A2A3B" w:rsidRDefault="00930A06" w:rsidP="004A2A3B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Instance </w:t>
            </w:r>
            <w:r w:rsidR="004A2A3B">
              <w:rPr>
                <w:rFonts w:ascii="Arial" w:hAnsi="Arial" w:cs="Arial"/>
                <w:sz w:val="18"/>
                <w:szCs w:val="20"/>
              </w:rPr>
              <w:t>A2</w:t>
            </w:r>
          </w:p>
        </w:tc>
        <w:tc>
          <w:tcPr>
            <w:tcW w:w="5943" w:type="dxa"/>
          </w:tcPr>
          <w:p w:rsidR="004A2A3B" w:rsidRPr="00B65F5E" w:rsidRDefault="000E57B7" w:rsidP="004A2A3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Instance </w:t>
            </w:r>
            <w:r w:rsidR="004A2A3B">
              <w:rPr>
                <w:rFonts w:ascii="Arial" w:hAnsi="Arial" w:cs="Arial"/>
                <w:sz w:val="18"/>
                <w:szCs w:val="20"/>
              </w:rPr>
              <w:t>Standard A2</w:t>
            </w:r>
          </w:p>
          <w:p w:rsidR="004A2A3B" w:rsidRPr="00B65F5E" w:rsidRDefault="004A2A3B" w:rsidP="004A2A3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2vCPU, 3,5</w:t>
            </w:r>
            <w:r w:rsidRPr="00B65F5E">
              <w:rPr>
                <w:rFonts w:ascii="Arial" w:hAnsi="Arial" w:cs="Arial"/>
                <w:sz w:val="18"/>
                <w:szCs w:val="20"/>
              </w:rPr>
              <w:t xml:space="preserve">GB RAM, </w:t>
            </w:r>
            <w:r w:rsidR="00B24040">
              <w:rPr>
                <w:rFonts w:ascii="Arial" w:hAnsi="Arial" w:cs="Arial"/>
                <w:sz w:val="18"/>
                <w:szCs w:val="20"/>
              </w:rPr>
              <w:t>135</w:t>
            </w:r>
            <w:r w:rsidRPr="00B65F5E">
              <w:rPr>
                <w:rFonts w:ascii="Arial" w:hAnsi="Arial" w:cs="Arial"/>
                <w:sz w:val="18"/>
                <w:szCs w:val="20"/>
              </w:rPr>
              <w:t>GB úložiště</w:t>
            </w:r>
          </w:p>
        </w:tc>
      </w:tr>
      <w:tr w:rsidR="004A2A3B" w:rsidRPr="00691F78" w:rsidTr="00456214">
        <w:trPr>
          <w:jc w:val="center"/>
        </w:trPr>
        <w:tc>
          <w:tcPr>
            <w:tcW w:w="2416" w:type="dxa"/>
          </w:tcPr>
          <w:p w:rsidR="004A2A3B" w:rsidRPr="004A2A3B" w:rsidRDefault="00930A06" w:rsidP="004A2A3B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Instance </w:t>
            </w:r>
            <w:r w:rsidR="004A2A3B">
              <w:rPr>
                <w:rFonts w:ascii="Arial" w:hAnsi="Arial" w:cs="Arial"/>
                <w:sz w:val="18"/>
                <w:szCs w:val="20"/>
              </w:rPr>
              <w:t>A7</w:t>
            </w:r>
          </w:p>
        </w:tc>
        <w:tc>
          <w:tcPr>
            <w:tcW w:w="5943" w:type="dxa"/>
          </w:tcPr>
          <w:p w:rsidR="004A2A3B" w:rsidRPr="00B65F5E" w:rsidRDefault="000E57B7" w:rsidP="004A2A3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Instance </w:t>
            </w:r>
            <w:r w:rsidR="004A2A3B" w:rsidRPr="00B65F5E">
              <w:rPr>
                <w:rFonts w:ascii="Arial" w:hAnsi="Arial" w:cs="Arial"/>
                <w:sz w:val="18"/>
                <w:szCs w:val="20"/>
              </w:rPr>
              <w:t xml:space="preserve">Standard </w:t>
            </w:r>
            <w:r w:rsidR="00F31B54">
              <w:rPr>
                <w:rFonts w:ascii="Arial" w:hAnsi="Arial" w:cs="Arial"/>
                <w:sz w:val="18"/>
                <w:szCs w:val="20"/>
              </w:rPr>
              <w:t>A7</w:t>
            </w:r>
          </w:p>
          <w:p w:rsidR="004A2A3B" w:rsidRPr="00B65F5E" w:rsidRDefault="004A2A3B" w:rsidP="00456214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8vCPU, 56GB RAM, </w:t>
            </w:r>
            <w:r w:rsidR="005A7124">
              <w:rPr>
                <w:rFonts w:ascii="Arial" w:hAnsi="Arial" w:cs="Arial"/>
                <w:sz w:val="18"/>
                <w:szCs w:val="20"/>
              </w:rPr>
              <w:t>605</w:t>
            </w:r>
            <w:r w:rsidRPr="00B65F5E">
              <w:rPr>
                <w:rFonts w:ascii="Arial" w:hAnsi="Arial" w:cs="Arial"/>
                <w:sz w:val="18"/>
                <w:szCs w:val="20"/>
              </w:rPr>
              <w:t>GB úložiště</w:t>
            </w:r>
          </w:p>
        </w:tc>
      </w:tr>
    </w:tbl>
    <w:p w:rsidR="004A2A3B" w:rsidRDefault="004A2A3B" w:rsidP="004A2A3B">
      <w:pPr>
        <w:ind w:left="720"/>
      </w:pPr>
      <w:r>
        <w:tab/>
      </w:r>
    </w:p>
    <w:p w:rsidR="00F31B54" w:rsidRPr="00F31B54" w:rsidRDefault="004A2A3B" w:rsidP="00D271C1">
      <w:pPr>
        <w:pStyle w:val="Odstavecseseznamem"/>
        <w:numPr>
          <w:ilvl w:val="0"/>
          <w:numId w:val="28"/>
        </w:numPr>
        <w:spacing w:after="20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Parametry  - Logovací a analytický nástroj</w:t>
      </w:r>
    </w:p>
    <w:tbl>
      <w:tblPr>
        <w:tblStyle w:val="Mkatabulky1"/>
        <w:tblW w:w="4636" w:type="pct"/>
        <w:jc w:val="center"/>
        <w:tblLook w:val="04A0" w:firstRow="1" w:lastRow="0" w:firstColumn="1" w:lastColumn="0" w:noHBand="0" w:noVBand="1"/>
      </w:tblPr>
      <w:tblGrid>
        <w:gridCol w:w="1674"/>
        <w:gridCol w:w="6895"/>
      </w:tblGrid>
      <w:tr w:rsidR="00F31B54" w:rsidRPr="004A683A" w:rsidTr="00456214">
        <w:trPr>
          <w:cantSplit/>
          <w:trHeight w:val="1134"/>
          <w:jc w:val="center"/>
        </w:trPr>
        <w:tc>
          <w:tcPr>
            <w:tcW w:w="977" w:type="pct"/>
            <w:vAlign w:val="center"/>
          </w:tcPr>
          <w:p w:rsidR="00F31B54" w:rsidRPr="00E66DF5" w:rsidRDefault="00F31B54" w:rsidP="003341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6DF5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4023" w:type="pct"/>
            <w:vAlign w:val="center"/>
          </w:tcPr>
          <w:p w:rsidR="00F31B54" w:rsidRPr="00E66DF5" w:rsidRDefault="00F31B54" w:rsidP="003341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Odpovídající PaaS služba</w:t>
            </w:r>
          </w:p>
        </w:tc>
      </w:tr>
      <w:tr w:rsidR="00F31B54" w:rsidRPr="004A683A" w:rsidTr="00456214">
        <w:trPr>
          <w:jc w:val="center"/>
        </w:trPr>
        <w:tc>
          <w:tcPr>
            <w:tcW w:w="977" w:type="pct"/>
          </w:tcPr>
          <w:p w:rsidR="00F31B54" w:rsidRPr="004A683A" w:rsidRDefault="00443112" w:rsidP="00F31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 analytics</w:t>
            </w:r>
          </w:p>
        </w:tc>
        <w:tc>
          <w:tcPr>
            <w:tcW w:w="4023" w:type="pct"/>
          </w:tcPr>
          <w:p w:rsidR="00F31B54" w:rsidRDefault="00443112" w:rsidP="003341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Sběr a analýza služeb </w:t>
            </w:r>
          </w:p>
          <w:p w:rsidR="00443112" w:rsidRDefault="00443112" w:rsidP="0044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Možnost sestavení vlastního dashboardu – přehled o stavu, výkonu a využití aplikací, úloh, infrastruktury. </w:t>
            </w:r>
          </w:p>
          <w:p w:rsidR="00443112" w:rsidRDefault="00443112" w:rsidP="00D27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Celkový objem zpracovaných dat </w:t>
            </w:r>
            <w:r w:rsidR="00D271C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0GB za měsíc</w:t>
            </w:r>
          </w:p>
          <w:p w:rsidR="00D271C1" w:rsidRPr="004A683A" w:rsidRDefault="00D271C1" w:rsidP="00D27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50x Server, očekávaný objem zpracovaných dat je 2GB na server.</w:t>
            </w:r>
          </w:p>
        </w:tc>
      </w:tr>
    </w:tbl>
    <w:p w:rsidR="00F31B54" w:rsidRDefault="00F31B54" w:rsidP="00F31B54"/>
    <w:p w:rsidR="00F31B54" w:rsidRPr="00F31B54" w:rsidRDefault="00F31B54" w:rsidP="00D271C1">
      <w:pPr>
        <w:pStyle w:val="Odstavecseseznamem"/>
        <w:numPr>
          <w:ilvl w:val="0"/>
          <w:numId w:val="28"/>
        </w:numPr>
        <w:spacing w:after="200"/>
        <w:rPr>
          <w:rFonts w:ascii="Arial" w:eastAsia="Calibri" w:hAnsi="Arial" w:cs="Arial"/>
          <w:b/>
        </w:rPr>
      </w:pPr>
      <w:bookmarkStart w:id="1" w:name="_Toc484091262"/>
      <w:r w:rsidRPr="00F31B54">
        <w:rPr>
          <w:rFonts w:ascii="Arial" w:eastAsia="Calibri" w:hAnsi="Arial" w:cs="Arial"/>
          <w:b/>
        </w:rPr>
        <w:t xml:space="preserve">Parametry </w:t>
      </w:r>
      <w:r>
        <w:rPr>
          <w:rFonts w:ascii="Arial" w:eastAsia="Calibri" w:hAnsi="Arial" w:cs="Arial"/>
          <w:b/>
        </w:rPr>
        <w:t xml:space="preserve"> - Služba </w:t>
      </w:r>
      <w:r w:rsidRPr="00F31B54">
        <w:rPr>
          <w:rFonts w:ascii="Arial" w:eastAsia="Calibri" w:hAnsi="Arial" w:cs="Arial"/>
          <w:b/>
        </w:rPr>
        <w:t>VPN</w:t>
      </w:r>
      <w:bookmarkEnd w:id="1"/>
      <w:r w:rsidR="009029A3">
        <w:rPr>
          <w:rFonts w:ascii="Arial" w:eastAsia="Calibri" w:hAnsi="Arial" w:cs="Arial"/>
          <w:b/>
        </w:rPr>
        <w:t xml:space="preserve"> Gateway</w:t>
      </w:r>
    </w:p>
    <w:tbl>
      <w:tblPr>
        <w:tblStyle w:val="Mkatabulky1"/>
        <w:tblW w:w="4636" w:type="pct"/>
        <w:jc w:val="center"/>
        <w:tblLook w:val="04A0" w:firstRow="1" w:lastRow="0" w:firstColumn="1" w:lastColumn="0" w:noHBand="0" w:noVBand="1"/>
      </w:tblPr>
      <w:tblGrid>
        <w:gridCol w:w="1674"/>
        <w:gridCol w:w="6895"/>
      </w:tblGrid>
      <w:tr w:rsidR="00F31B54" w:rsidRPr="004A683A" w:rsidTr="00456214">
        <w:trPr>
          <w:cantSplit/>
          <w:trHeight w:val="1134"/>
          <w:jc w:val="center"/>
        </w:trPr>
        <w:tc>
          <w:tcPr>
            <w:tcW w:w="977" w:type="pct"/>
            <w:vAlign w:val="center"/>
          </w:tcPr>
          <w:p w:rsidR="00F31B54" w:rsidRPr="00E66DF5" w:rsidRDefault="00F31B54" w:rsidP="003341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6DF5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4023" w:type="pct"/>
            <w:vAlign w:val="center"/>
          </w:tcPr>
          <w:p w:rsidR="00F31B54" w:rsidRPr="00E66DF5" w:rsidRDefault="00F31B54" w:rsidP="00F31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Odpovídající PaaS služba</w:t>
            </w:r>
          </w:p>
        </w:tc>
      </w:tr>
      <w:tr w:rsidR="00F31B54" w:rsidRPr="004A683A" w:rsidTr="00456214">
        <w:trPr>
          <w:jc w:val="center"/>
        </w:trPr>
        <w:tc>
          <w:tcPr>
            <w:tcW w:w="977" w:type="pct"/>
          </w:tcPr>
          <w:p w:rsidR="00F31B54" w:rsidRPr="004A683A" w:rsidRDefault="00F31B54" w:rsidP="003341EE">
            <w:pPr>
              <w:rPr>
                <w:rFonts w:ascii="Arial" w:hAnsi="Arial" w:cs="Arial"/>
                <w:sz w:val="18"/>
                <w:szCs w:val="18"/>
              </w:rPr>
            </w:pPr>
            <w:r w:rsidRPr="004A683A">
              <w:rPr>
                <w:rFonts w:ascii="Arial" w:hAnsi="Arial" w:cs="Arial"/>
                <w:sz w:val="18"/>
                <w:szCs w:val="18"/>
              </w:rPr>
              <w:t>VPN Standard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23" w:type="pct"/>
          </w:tcPr>
          <w:p w:rsidR="00F31B54" w:rsidRPr="004A683A" w:rsidRDefault="00F31B54" w:rsidP="003341EE">
            <w:pPr>
              <w:rPr>
                <w:rFonts w:ascii="Arial" w:hAnsi="Arial" w:cs="Arial"/>
                <w:sz w:val="18"/>
                <w:szCs w:val="18"/>
              </w:rPr>
            </w:pPr>
            <w:r w:rsidRPr="004A683A">
              <w:rPr>
                <w:rFonts w:ascii="Arial" w:hAnsi="Arial" w:cs="Arial"/>
                <w:sz w:val="18"/>
                <w:szCs w:val="18"/>
              </w:rPr>
              <w:t>Brána VPN - Standardní síť VPN nebo ExpressRoute Gateway</w:t>
            </w:r>
          </w:p>
        </w:tc>
      </w:tr>
    </w:tbl>
    <w:p w:rsidR="00F31B54" w:rsidRDefault="00F31B54" w:rsidP="00F31B54"/>
    <w:p w:rsidR="00F31B54" w:rsidRPr="00F31B54" w:rsidRDefault="00F31B54" w:rsidP="00D271C1">
      <w:pPr>
        <w:pStyle w:val="Odstavecseseznamem"/>
        <w:numPr>
          <w:ilvl w:val="0"/>
          <w:numId w:val="28"/>
        </w:numPr>
        <w:spacing w:after="200"/>
        <w:rPr>
          <w:rFonts w:ascii="Arial" w:eastAsia="Calibri" w:hAnsi="Arial" w:cs="Arial"/>
          <w:b/>
        </w:rPr>
      </w:pPr>
      <w:bookmarkStart w:id="2" w:name="_Toc484091263"/>
      <w:r w:rsidRPr="00F31B54">
        <w:rPr>
          <w:rFonts w:ascii="Arial" w:eastAsia="Calibri" w:hAnsi="Arial" w:cs="Arial"/>
          <w:b/>
        </w:rPr>
        <w:t xml:space="preserve">Parametry </w:t>
      </w:r>
      <w:r>
        <w:rPr>
          <w:rFonts w:ascii="Arial" w:eastAsia="Calibri" w:hAnsi="Arial" w:cs="Arial"/>
          <w:b/>
        </w:rPr>
        <w:t xml:space="preserve"> - Služba </w:t>
      </w:r>
      <w:r w:rsidRPr="00F31B54">
        <w:rPr>
          <w:rFonts w:ascii="Arial" w:eastAsia="Calibri" w:hAnsi="Arial" w:cs="Arial"/>
          <w:b/>
        </w:rPr>
        <w:t>virtuální sítě</w:t>
      </w:r>
      <w:bookmarkEnd w:id="2"/>
    </w:p>
    <w:tbl>
      <w:tblPr>
        <w:tblStyle w:val="Mkatabulky1"/>
        <w:tblW w:w="4636" w:type="pct"/>
        <w:jc w:val="center"/>
        <w:tblLook w:val="04A0" w:firstRow="1" w:lastRow="0" w:firstColumn="1" w:lastColumn="0" w:noHBand="0" w:noVBand="1"/>
      </w:tblPr>
      <w:tblGrid>
        <w:gridCol w:w="1674"/>
        <w:gridCol w:w="6895"/>
      </w:tblGrid>
      <w:tr w:rsidR="00F31B54" w:rsidRPr="00E66DF5" w:rsidTr="00456214">
        <w:trPr>
          <w:cantSplit/>
          <w:trHeight w:val="1134"/>
          <w:jc w:val="center"/>
        </w:trPr>
        <w:tc>
          <w:tcPr>
            <w:tcW w:w="977" w:type="pct"/>
            <w:vAlign w:val="center"/>
          </w:tcPr>
          <w:p w:rsidR="00F31B54" w:rsidRPr="00E66DF5" w:rsidRDefault="00F31B54" w:rsidP="003341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6DF5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4023" w:type="pct"/>
            <w:vAlign w:val="center"/>
          </w:tcPr>
          <w:p w:rsidR="00F31B54" w:rsidRPr="00E66DF5" w:rsidRDefault="00F31B54" w:rsidP="003341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6DF5">
              <w:rPr>
                <w:rFonts w:ascii="Arial" w:hAnsi="Arial" w:cs="Arial"/>
                <w:b/>
                <w:sz w:val="18"/>
                <w:szCs w:val="18"/>
              </w:rPr>
              <w:t>Odpovídající PaaS služba ve Windows Azure</w:t>
            </w:r>
          </w:p>
        </w:tc>
      </w:tr>
      <w:tr w:rsidR="00F31B54" w:rsidRPr="00E66DF5" w:rsidTr="00456214">
        <w:trPr>
          <w:jc w:val="center"/>
        </w:trPr>
        <w:tc>
          <w:tcPr>
            <w:tcW w:w="977" w:type="pct"/>
          </w:tcPr>
          <w:p w:rsidR="00F31B54" w:rsidRPr="00E66DF5" w:rsidRDefault="00F31B54" w:rsidP="003341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E66DF5">
              <w:rPr>
                <w:rFonts w:ascii="Arial" w:hAnsi="Arial" w:cs="Arial"/>
                <w:sz w:val="18"/>
                <w:szCs w:val="18"/>
              </w:rPr>
              <w:t>irtuální síť</w:t>
            </w:r>
          </w:p>
        </w:tc>
        <w:tc>
          <w:tcPr>
            <w:tcW w:w="4023" w:type="pct"/>
          </w:tcPr>
          <w:p w:rsidR="00F31B54" w:rsidRPr="00E66DF5" w:rsidRDefault="00F31B54" w:rsidP="003341EE">
            <w:pPr>
              <w:rPr>
                <w:rFonts w:ascii="Arial" w:hAnsi="Arial" w:cs="Arial"/>
                <w:sz w:val="18"/>
              </w:rPr>
            </w:pPr>
            <w:r w:rsidRPr="00E66DF5">
              <w:rPr>
                <w:rFonts w:ascii="Arial" w:hAnsi="Arial" w:cs="Arial"/>
                <w:sz w:val="18"/>
              </w:rPr>
              <w:t>Virtuální síť</w:t>
            </w:r>
          </w:p>
          <w:p w:rsidR="00F31B54" w:rsidRPr="00E66DF5" w:rsidRDefault="00F31B54" w:rsidP="00F31B54">
            <w:pPr>
              <w:numPr>
                <w:ilvl w:val="0"/>
                <w:numId w:val="27"/>
              </w:numPr>
              <w:ind w:left="0"/>
              <w:contextualSpacing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Alespoň </w:t>
            </w:r>
            <w:r w:rsidRPr="00E66DF5">
              <w:rPr>
                <w:rFonts w:ascii="Arial" w:hAnsi="Arial" w:cs="Arial"/>
                <w:sz w:val="18"/>
              </w:rPr>
              <w:t>50 virtuálních síti ve všech oblastech (datových centrech)</w:t>
            </w:r>
          </w:p>
        </w:tc>
      </w:tr>
    </w:tbl>
    <w:p w:rsidR="00443112" w:rsidRDefault="00443112" w:rsidP="00F31B54"/>
    <w:p w:rsidR="00443112" w:rsidRDefault="00443112">
      <w:r>
        <w:br w:type="page"/>
      </w:r>
    </w:p>
    <w:p w:rsidR="00E704F4" w:rsidRPr="00E92502" w:rsidRDefault="008150AA" w:rsidP="00D271C1">
      <w:pPr>
        <w:pStyle w:val="Nadpis1"/>
        <w:numPr>
          <w:ilvl w:val="0"/>
          <w:numId w:val="28"/>
        </w:numPr>
        <w:rPr>
          <w:rFonts w:ascii="Arial" w:eastAsia="Calibri" w:hAnsi="Arial" w:cs="Arial"/>
          <w:b/>
          <w:color w:val="auto"/>
          <w:sz w:val="22"/>
          <w:szCs w:val="22"/>
        </w:rPr>
      </w:pPr>
      <w:r w:rsidRPr="00E92502">
        <w:rPr>
          <w:rFonts w:ascii="Arial" w:eastAsia="Calibri" w:hAnsi="Arial" w:cs="Arial"/>
          <w:b/>
          <w:color w:val="auto"/>
          <w:sz w:val="22"/>
          <w:szCs w:val="22"/>
        </w:rPr>
        <w:lastRenderedPageBreak/>
        <w:t xml:space="preserve">Požadavky na </w:t>
      </w:r>
      <w:r w:rsidR="0018202A" w:rsidRPr="00E92502">
        <w:rPr>
          <w:rFonts w:ascii="Arial" w:eastAsia="Calibri" w:hAnsi="Arial" w:cs="Arial"/>
          <w:b/>
          <w:color w:val="auto"/>
          <w:sz w:val="22"/>
          <w:szCs w:val="22"/>
        </w:rPr>
        <w:t>p</w:t>
      </w:r>
      <w:r w:rsidR="008D65E6" w:rsidRPr="00E92502">
        <w:rPr>
          <w:rFonts w:ascii="Arial" w:eastAsia="Calibri" w:hAnsi="Arial" w:cs="Arial"/>
          <w:b/>
          <w:color w:val="auto"/>
          <w:sz w:val="22"/>
          <w:szCs w:val="22"/>
        </w:rPr>
        <w:t xml:space="preserve">rostředí pro administraci, </w:t>
      </w:r>
      <w:r w:rsidR="0018202A" w:rsidRPr="00E92502">
        <w:rPr>
          <w:rFonts w:ascii="Arial" w:eastAsia="Calibri" w:hAnsi="Arial" w:cs="Arial"/>
          <w:b/>
          <w:color w:val="auto"/>
          <w:sz w:val="22"/>
          <w:szCs w:val="22"/>
        </w:rPr>
        <w:t>dohled</w:t>
      </w:r>
      <w:r w:rsidR="00D64E1E" w:rsidRPr="00E92502">
        <w:rPr>
          <w:rFonts w:ascii="Arial" w:eastAsia="Calibri" w:hAnsi="Arial" w:cs="Arial"/>
          <w:b/>
          <w:color w:val="auto"/>
          <w:sz w:val="22"/>
          <w:szCs w:val="22"/>
        </w:rPr>
        <w:t xml:space="preserve"> cloudového prostředí zadavatele</w:t>
      </w:r>
      <w:r w:rsidR="00FD596C" w:rsidRPr="00E92502">
        <w:rPr>
          <w:rFonts w:ascii="Arial" w:eastAsia="Calibri" w:hAnsi="Arial" w:cs="Arial"/>
          <w:b/>
          <w:color w:val="auto"/>
          <w:sz w:val="22"/>
          <w:szCs w:val="22"/>
        </w:rPr>
        <w:t xml:space="preserve"> včetně billingu</w:t>
      </w:r>
    </w:p>
    <w:p w:rsidR="0075068F" w:rsidRPr="005A6B3D" w:rsidRDefault="008150AA" w:rsidP="008150AA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 xml:space="preserve">Přístupná prostřednictvím </w:t>
      </w:r>
      <w:r w:rsidR="00B95B09" w:rsidRPr="005A6B3D">
        <w:rPr>
          <w:rFonts w:ascii="Arial" w:hAnsi="Arial" w:cs="Arial"/>
        </w:rPr>
        <w:t>http</w:t>
      </w:r>
      <w:r w:rsidR="00443112">
        <w:rPr>
          <w:rFonts w:ascii="Arial" w:hAnsi="Arial" w:cs="Arial"/>
        </w:rPr>
        <w:t>s</w:t>
      </w:r>
      <w:r w:rsidR="00B95B09" w:rsidRPr="005A6B3D">
        <w:rPr>
          <w:rFonts w:ascii="Arial" w:hAnsi="Arial" w:cs="Arial"/>
        </w:rPr>
        <w:t xml:space="preserve"> protokolu</w:t>
      </w:r>
    </w:p>
    <w:p w:rsidR="001C3F48" w:rsidRPr="005A6B3D" w:rsidRDefault="001C3F48" w:rsidP="008150AA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Přístupná prostřednictvím sítě Internet, bez nutnosti nastavovat na přistupujícím zařízení VPN</w:t>
      </w:r>
    </w:p>
    <w:p w:rsidR="001C3F48" w:rsidRPr="005A6B3D" w:rsidRDefault="001C3F48" w:rsidP="008150AA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Přehled o spuštěných a vypnutých službách</w:t>
      </w:r>
    </w:p>
    <w:p w:rsidR="001C3F48" w:rsidRPr="005A6B3D" w:rsidRDefault="001C3F48" w:rsidP="008150AA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Přehled úrovně využívání a zatížení spuštěných služeb</w:t>
      </w:r>
    </w:p>
    <w:p w:rsidR="00B95B09" w:rsidRPr="005A6B3D" w:rsidRDefault="00B95B09" w:rsidP="008150AA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Generátor sestav</w:t>
      </w:r>
    </w:p>
    <w:p w:rsidR="00D326E2" w:rsidRPr="005A6B3D" w:rsidRDefault="00D326E2" w:rsidP="00D326E2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Statistiku provozu minimálně v rozsahu:</w:t>
      </w:r>
    </w:p>
    <w:p w:rsidR="00D326E2" w:rsidRPr="005A6B3D" w:rsidRDefault="00FD596C" w:rsidP="00D326E2">
      <w:pPr>
        <w:pStyle w:val="Odstavecseseznamem"/>
        <w:numPr>
          <w:ilvl w:val="1"/>
          <w:numId w:val="11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Volba časového úseku pro statistiku</w:t>
      </w:r>
    </w:p>
    <w:p w:rsidR="00FD596C" w:rsidRPr="005A6B3D" w:rsidRDefault="008D65E6" w:rsidP="00D326E2">
      <w:pPr>
        <w:pStyle w:val="Odstavecseseznamem"/>
        <w:numPr>
          <w:ilvl w:val="1"/>
          <w:numId w:val="11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Volba služby</w:t>
      </w:r>
    </w:p>
    <w:p w:rsidR="00D53D26" w:rsidRPr="00E92502" w:rsidRDefault="00072C45" w:rsidP="00E92502">
      <w:pPr>
        <w:pStyle w:val="Odstavecseseznamem"/>
        <w:numPr>
          <w:ilvl w:val="1"/>
          <w:numId w:val="11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Přehled nákladovosti služeb v čase</w:t>
      </w:r>
    </w:p>
    <w:p w:rsidR="00D53D26" w:rsidRPr="00E92502" w:rsidRDefault="009A0C01" w:rsidP="00D271C1">
      <w:pPr>
        <w:pStyle w:val="Nadpis1"/>
        <w:numPr>
          <w:ilvl w:val="0"/>
          <w:numId w:val="28"/>
        </w:numPr>
        <w:rPr>
          <w:rFonts w:ascii="Arial" w:eastAsia="Calibri" w:hAnsi="Arial" w:cs="Arial"/>
          <w:b/>
          <w:color w:val="auto"/>
          <w:sz w:val="22"/>
          <w:szCs w:val="22"/>
        </w:rPr>
      </w:pPr>
      <w:r w:rsidRPr="00E92502">
        <w:rPr>
          <w:rFonts w:ascii="Arial" w:eastAsia="Calibri" w:hAnsi="Arial" w:cs="Arial"/>
          <w:b/>
          <w:color w:val="auto"/>
          <w:sz w:val="22"/>
          <w:szCs w:val="22"/>
        </w:rPr>
        <w:t>Požadavky na čas</w:t>
      </w:r>
      <w:r w:rsidR="00277420" w:rsidRPr="00E92502">
        <w:rPr>
          <w:rFonts w:ascii="Arial" w:eastAsia="Calibri" w:hAnsi="Arial" w:cs="Arial"/>
          <w:b/>
          <w:color w:val="auto"/>
          <w:sz w:val="22"/>
          <w:szCs w:val="22"/>
        </w:rPr>
        <w:t>ové nastavení služeb</w:t>
      </w:r>
      <w:r w:rsidR="00217377" w:rsidRPr="00E92502">
        <w:rPr>
          <w:rFonts w:ascii="Arial" w:eastAsia="Calibri" w:hAnsi="Arial" w:cs="Arial"/>
          <w:b/>
          <w:color w:val="auto"/>
          <w:sz w:val="22"/>
          <w:szCs w:val="22"/>
        </w:rPr>
        <w:t xml:space="preserve"> a automatizaci řízení a konfigurace prostředí</w:t>
      </w:r>
    </w:p>
    <w:p w:rsidR="00277420" w:rsidRPr="005A6B3D" w:rsidRDefault="00811570" w:rsidP="00277420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Zadavatel požaduje možnost nastavení vypínání a zapínání jednotlivých objednaných služeb dle jím stanoveného časového plánu</w:t>
      </w:r>
      <w:r w:rsidR="00EF11D1" w:rsidRPr="005A6B3D">
        <w:rPr>
          <w:rFonts w:ascii="Arial" w:hAnsi="Arial" w:cs="Arial"/>
        </w:rPr>
        <w:t xml:space="preserve">. </w:t>
      </w:r>
    </w:p>
    <w:p w:rsidR="00EF11D1" w:rsidRPr="005A6B3D" w:rsidRDefault="00EF11D1" w:rsidP="00277420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Minimální jednotka pro stanovení časového plánu je minuta</w:t>
      </w:r>
    </w:p>
    <w:p w:rsidR="00EF11D1" w:rsidRDefault="00217377" w:rsidP="00277420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Prostředí cloudových služeb musí umožňovat dávkové spouštění dle základních parametrů</w:t>
      </w:r>
    </w:p>
    <w:p w:rsidR="006B779A" w:rsidRDefault="006B779A" w:rsidP="006B779A">
      <w:pPr>
        <w:pStyle w:val="Odstavecseseznamem"/>
        <w:numPr>
          <w:ilvl w:val="0"/>
          <w:numId w:val="5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Zadavatel požaduje možnost platformního provozu aplikací tzv. PaaS (Platform as a Service) např. pro databázový provoz MS SQL</w:t>
      </w:r>
    </w:p>
    <w:p w:rsidR="006B779A" w:rsidRPr="005A6B3D" w:rsidRDefault="006B779A" w:rsidP="006B779A">
      <w:pPr>
        <w:pStyle w:val="Odstavecseseznamem"/>
        <w:rPr>
          <w:rFonts w:ascii="Arial" w:hAnsi="Arial" w:cs="Arial"/>
        </w:rPr>
      </w:pPr>
    </w:p>
    <w:p w:rsidR="00CC5284" w:rsidRPr="00E92502" w:rsidRDefault="0075068F" w:rsidP="00D271C1">
      <w:pPr>
        <w:pStyle w:val="Nadpis1"/>
        <w:numPr>
          <w:ilvl w:val="0"/>
          <w:numId w:val="28"/>
        </w:numPr>
        <w:rPr>
          <w:rFonts w:ascii="Arial" w:eastAsia="Calibri" w:hAnsi="Arial" w:cs="Arial"/>
          <w:b/>
          <w:color w:val="auto"/>
          <w:sz w:val="22"/>
          <w:szCs w:val="22"/>
        </w:rPr>
      </w:pPr>
      <w:r w:rsidRPr="00E92502">
        <w:rPr>
          <w:rFonts w:ascii="Arial" w:eastAsia="Calibri" w:hAnsi="Arial" w:cs="Arial"/>
          <w:b/>
          <w:color w:val="auto"/>
          <w:sz w:val="22"/>
          <w:szCs w:val="22"/>
        </w:rPr>
        <w:t xml:space="preserve">Integrovatelnost </w:t>
      </w:r>
      <w:r w:rsidR="00E92502">
        <w:rPr>
          <w:rFonts w:ascii="Arial" w:eastAsia="Calibri" w:hAnsi="Arial" w:cs="Arial"/>
          <w:b/>
          <w:color w:val="auto"/>
          <w:sz w:val="22"/>
          <w:szCs w:val="22"/>
        </w:rPr>
        <w:t>s prostředím zadavatele</w:t>
      </w:r>
    </w:p>
    <w:p w:rsidR="00B95B09" w:rsidRPr="005A6B3D" w:rsidRDefault="0075068F" w:rsidP="00693BD3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 xml:space="preserve">Možnost integrace na lokální prostředí </w:t>
      </w:r>
      <w:r w:rsidR="00F01626" w:rsidRPr="005A6B3D">
        <w:rPr>
          <w:rFonts w:ascii="Arial" w:hAnsi="Arial" w:cs="Arial"/>
        </w:rPr>
        <w:t>zadavatele</w:t>
      </w:r>
      <w:r w:rsidRPr="005A6B3D">
        <w:rPr>
          <w:rFonts w:ascii="Arial" w:hAnsi="Arial" w:cs="Arial"/>
        </w:rPr>
        <w:t xml:space="preserve"> </w:t>
      </w:r>
      <w:r w:rsidR="00F01626" w:rsidRPr="005A6B3D">
        <w:rPr>
          <w:rFonts w:ascii="Arial" w:hAnsi="Arial" w:cs="Arial"/>
        </w:rPr>
        <w:t>(</w:t>
      </w:r>
      <w:r w:rsidRPr="005A6B3D">
        <w:rPr>
          <w:rFonts w:ascii="Arial" w:hAnsi="Arial" w:cs="Arial"/>
        </w:rPr>
        <w:t>ActiveDirectory</w:t>
      </w:r>
      <w:r w:rsidR="00F01626" w:rsidRPr="005A6B3D">
        <w:rPr>
          <w:rFonts w:ascii="Arial" w:hAnsi="Arial" w:cs="Arial"/>
        </w:rPr>
        <w:t>), realizovatelné v souladu s WS-Federation</w:t>
      </w:r>
    </w:p>
    <w:p w:rsidR="0075068F" w:rsidRPr="005A6B3D" w:rsidRDefault="00B95B09" w:rsidP="00693BD3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Podpora pro protokol IP verze 6 (IPv6),</w:t>
      </w:r>
    </w:p>
    <w:p w:rsidR="003D42A9" w:rsidRDefault="00691137" w:rsidP="003D42A9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5A6B3D">
        <w:rPr>
          <w:rFonts w:ascii="Arial" w:hAnsi="Arial" w:cs="Arial"/>
        </w:rPr>
        <w:t>Možnost vytvoření konfigurace VPN na straně cloudového prostředí uchazeče pro propojení s lokálním prostředím zadavatele</w:t>
      </w:r>
    </w:p>
    <w:p w:rsidR="008A23A4" w:rsidRPr="004C1FC4" w:rsidRDefault="008A23A4" w:rsidP="004C1FC4">
      <w:pPr>
        <w:rPr>
          <w:rFonts w:ascii="Arial" w:hAnsi="Arial" w:cs="Arial"/>
        </w:rPr>
      </w:pPr>
    </w:p>
    <w:p w:rsidR="00E92502" w:rsidRDefault="00671711" w:rsidP="00D271C1">
      <w:pPr>
        <w:pStyle w:val="Nadpis1"/>
        <w:numPr>
          <w:ilvl w:val="0"/>
          <w:numId w:val="28"/>
        </w:numPr>
        <w:rPr>
          <w:rFonts w:ascii="Arial" w:eastAsia="Calibri" w:hAnsi="Arial" w:cs="Arial"/>
          <w:b/>
          <w:color w:val="auto"/>
          <w:sz w:val="22"/>
          <w:szCs w:val="22"/>
        </w:rPr>
      </w:pPr>
      <w:r w:rsidRPr="00E92502">
        <w:rPr>
          <w:rFonts w:ascii="Arial" w:eastAsia="Calibri" w:hAnsi="Arial" w:cs="Arial"/>
          <w:b/>
          <w:color w:val="auto"/>
          <w:sz w:val="22"/>
          <w:szCs w:val="22"/>
        </w:rPr>
        <w:t>Požadované SLA</w:t>
      </w:r>
      <w:r w:rsidR="00347FC2" w:rsidRPr="00E92502">
        <w:rPr>
          <w:rFonts w:ascii="Arial" w:eastAsia="Calibri" w:hAnsi="Arial" w:cs="Arial"/>
          <w:b/>
          <w:color w:val="auto"/>
          <w:sz w:val="22"/>
          <w:szCs w:val="22"/>
        </w:rPr>
        <w:t xml:space="preserve"> pro cloudové služby</w:t>
      </w:r>
      <w:r w:rsidR="004C13EA">
        <w:rPr>
          <w:rFonts w:ascii="Arial" w:eastAsia="Calibri" w:hAnsi="Arial" w:cs="Arial"/>
          <w:b/>
          <w:color w:val="auto"/>
          <w:sz w:val="22"/>
          <w:szCs w:val="22"/>
        </w:rPr>
        <w:t xml:space="preserve"> poskytované formou virtuálního serveru</w:t>
      </w:r>
    </w:p>
    <w:p w:rsidR="00C328E8" w:rsidRPr="00C328E8" w:rsidRDefault="00C328E8" w:rsidP="00C328E8"/>
    <w:p w:rsidR="003E2364" w:rsidRPr="005A6B3D" w:rsidRDefault="003E2364" w:rsidP="004C13EA">
      <w:pPr>
        <w:tabs>
          <w:tab w:val="left" w:pos="90"/>
        </w:tabs>
        <w:ind w:firstLine="630"/>
        <w:rPr>
          <w:rFonts w:ascii="Arial" w:hAnsi="Arial" w:cs="Arial"/>
        </w:rPr>
      </w:pPr>
      <w:r w:rsidRPr="005A6B3D">
        <w:rPr>
          <w:rFonts w:ascii="Arial" w:hAnsi="Arial" w:cs="Arial"/>
        </w:rPr>
        <w:t>Tabulka 2</w:t>
      </w:r>
    </w:p>
    <w:tbl>
      <w:tblPr>
        <w:tblStyle w:val="Mkatabulky"/>
        <w:tblW w:w="0" w:type="auto"/>
        <w:tblInd w:w="625" w:type="dxa"/>
        <w:tblLook w:val="04A0" w:firstRow="1" w:lastRow="0" w:firstColumn="1" w:lastColumn="0" w:noHBand="0" w:noVBand="1"/>
      </w:tblPr>
      <w:tblGrid>
        <w:gridCol w:w="4615"/>
        <w:gridCol w:w="3575"/>
      </w:tblGrid>
      <w:tr w:rsidR="008A23A4" w:rsidRPr="005A6B3D" w:rsidTr="004C13EA">
        <w:tc>
          <w:tcPr>
            <w:tcW w:w="4615" w:type="dxa"/>
            <w:shd w:val="clear" w:color="auto" w:fill="F2F2F2" w:themeFill="background1" w:themeFillShade="F2"/>
          </w:tcPr>
          <w:p w:rsidR="008A23A4" w:rsidRPr="008A23A4" w:rsidRDefault="008A23A4" w:rsidP="008A23A4">
            <w:pPr>
              <w:rPr>
                <w:rFonts w:ascii="Arial" w:hAnsi="Arial" w:cs="Arial"/>
                <w:b/>
                <w:sz w:val="20"/>
              </w:rPr>
            </w:pPr>
            <w:r w:rsidRPr="008A23A4">
              <w:rPr>
                <w:rFonts w:ascii="Arial" w:hAnsi="Arial" w:cs="Arial"/>
                <w:b/>
                <w:sz w:val="20"/>
              </w:rPr>
              <w:t>Popis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:rsidR="008A23A4" w:rsidRPr="008A23A4" w:rsidRDefault="008A23A4" w:rsidP="006F10B0">
            <w:pPr>
              <w:rPr>
                <w:rFonts w:ascii="Arial" w:hAnsi="Arial" w:cs="Arial"/>
                <w:b/>
                <w:sz w:val="20"/>
              </w:rPr>
            </w:pPr>
            <w:r w:rsidRPr="008A23A4">
              <w:rPr>
                <w:rFonts w:ascii="Arial" w:hAnsi="Arial" w:cs="Arial"/>
                <w:b/>
                <w:sz w:val="20"/>
              </w:rPr>
              <w:t>Hodnota parametru</w:t>
            </w:r>
          </w:p>
        </w:tc>
      </w:tr>
      <w:tr w:rsidR="005A6B3D" w:rsidRPr="005A6B3D" w:rsidTr="004C13EA">
        <w:tc>
          <w:tcPr>
            <w:tcW w:w="4615" w:type="dxa"/>
          </w:tcPr>
          <w:p w:rsidR="004B7793" w:rsidRPr="005A6B3D" w:rsidRDefault="008A23A4" w:rsidP="008A2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Požadovaná garantovaná d</w:t>
            </w:r>
            <w:r w:rsidR="001A0AC4" w:rsidRPr="005A6B3D">
              <w:rPr>
                <w:rFonts w:ascii="Arial" w:hAnsi="Arial" w:cs="Arial"/>
                <w:sz w:val="20"/>
              </w:rPr>
              <w:t>ostupnost služeb</w:t>
            </w:r>
          </w:p>
        </w:tc>
        <w:tc>
          <w:tcPr>
            <w:tcW w:w="3575" w:type="dxa"/>
          </w:tcPr>
          <w:p w:rsidR="004B7793" w:rsidRPr="005A6B3D" w:rsidRDefault="001A0AC4" w:rsidP="006F10B0">
            <w:pPr>
              <w:rPr>
                <w:rFonts w:ascii="Arial" w:hAnsi="Arial" w:cs="Arial"/>
                <w:sz w:val="20"/>
              </w:rPr>
            </w:pPr>
            <w:r w:rsidRPr="005A6B3D">
              <w:rPr>
                <w:rFonts w:ascii="Arial" w:hAnsi="Arial" w:cs="Arial"/>
                <w:sz w:val="20"/>
              </w:rPr>
              <w:t>99,9</w:t>
            </w:r>
            <w:r w:rsidR="008A23A4">
              <w:rPr>
                <w:rFonts w:ascii="Arial" w:hAnsi="Arial" w:cs="Arial"/>
                <w:sz w:val="20"/>
              </w:rPr>
              <w:t>5</w:t>
            </w:r>
            <w:r w:rsidRPr="005A6B3D">
              <w:rPr>
                <w:rFonts w:ascii="Arial" w:hAnsi="Arial" w:cs="Arial"/>
                <w:sz w:val="20"/>
              </w:rPr>
              <w:t xml:space="preserve"> %</w:t>
            </w:r>
          </w:p>
        </w:tc>
      </w:tr>
      <w:tr w:rsidR="005A6B3D" w:rsidRPr="005A6B3D" w:rsidTr="004C13EA">
        <w:tc>
          <w:tcPr>
            <w:tcW w:w="4615" w:type="dxa"/>
          </w:tcPr>
          <w:p w:rsidR="008A23A4" w:rsidRDefault="008A23A4" w:rsidP="008A2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Výpočet penále za nedodržení parametru garantované dostupnosti služeb</w:t>
            </w:r>
          </w:p>
          <w:p w:rsidR="004B7793" w:rsidRPr="005A6B3D" w:rsidRDefault="004B7793" w:rsidP="008A2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</w:tcPr>
          <w:p w:rsidR="006C29A8" w:rsidRDefault="006C29A8" w:rsidP="006C29A8">
            <w:pPr>
              <w:rPr>
                <w:rFonts w:ascii="Arial" w:hAnsi="Arial" w:cs="Arial"/>
                <w:sz w:val="20"/>
              </w:rPr>
            </w:pPr>
          </w:p>
          <w:p w:rsidR="006C29A8" w:rsidRDefault="006C29A8" w:rsidP="006C29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penále ve výši </w:t>
            </w:r>
            <w:r w:rsidR="00B738C1" w:rsidRPr="005A6B3D">
              <w:rPr>
                <w:rFonts w:ascii="Arial" w:hAnsi="Arial" w:cs="Arial"/>
                <w:sz w:val="20"/>
              </w:rPr>
              <w:t>25% kredit</w:t>
            </w:r>
            <w:r>
              <w:rPr>
                <w:rFonts w:ascii="Arial" w:hAnsi="Arial" w:cs="Arial"/>
                <w:sz w:val="20"/>
              </w:rPr>
              <w:t>u</w:t>
            </w:r>
            <w:r w:rsidR="00B738C1" w:rsidRPr="005A6B3D">
              <w:rPr>
                <w:rFonts w:ascii="Arial" w:hAnsi="Arial" w:cs="Arial"/>
                <w:sz w:val="20"/>
              </w:rPr>
              <w:t xml:space="preserve"> při poklesu </w:t>
            </w:r>
            <w:r>
              <w:rPr>
                <w:rFonts w:ascii="Arial" w:hAnsi="Arial" w:cs="Arial"/>
                <w:sz w:val="20"/>
              </w:rPr>
              <w:t xml:space="preserve">dostupnosti služeb </w:t>
            </w:r>
            <w:r w:rsidR="00B738C1" w:rsidRPr="005A6B3D">
              <w:rPr>
                <w:rFonts w:ascii="Arial" w:hAnsi="Arial" w:cs="Arial"/>
                <w:sz w:val="20"/>
              </w:rPr>
              <w:t>pod 99,9%;</w:t>
            </w:r>
          </w:p>
          <w:p w:rsidR="006C29A8" w:rsidRDefault="006C29A8" w:rsidP="006C29A8">
            <w:pPr>
              <w:rPr>
                <w:rFonts w:ascii="Arial" w:hAnsi="Arial" w:cs="Arial"/>
                <w:sz w:val="20"/>
              </w:rPr>
            </w:pPr>
          </w:p>
          <w:p w:rsidR="006C29A8" w:rsidRDefault="006C29A8" w:rsidP="006C29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penále ve výši</w:t>
            </w:r>
            <w:r w:rsidR="00B738C1" w:rsidRPr="005A6B3D">
              <w:rPr>
                <w:rFonts w:ascii="Arial" w:hAnsi="Arial" w:cs="Arial"/>
                <w:sz w:val="20"/>
              </w:rPr>
              <w:t xml:space="preserve"> 50% kredit</w:t>
            </w:r>
            <w:r>
              <w:rPr>
                <w:rFonts w:ascii="Arial" w:hAnsi="Arial" w:cs="Arial"/>
                <w:sz w:val="20"/>
              </w:rPr>
              <w:t>u při poklesu pod 99%,</w:t>
            </w:r>
          </w:p>
          <w:p w:rsidR="006C29A8" w:rsidRDefault="006C29A8" w:rsidP="006C29A8">
            <w:pPr>
              <w:rPr>
                <w:rFonts w:ascii="Arial" w:hAnsi="Arial" w:cs="Arial"/>
                <w:sz w:val="20"/>
              </w:rPr>
            </w:pPr>
          </w:p>
          <w:p w:rsidR="004B7793" w:rsidRDefault="006C29A8" w:rsidP="006C29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penále ve výši</w:t>
            </w:r>
            <w:r w:rsidR="00B738C1" w:rsidRPr="005A6B3D">
              <w:rPr>
                <w:rFonts w:ascii="Arial" w:hAnsi="Arial" w:cs="Arial"/>
                <w:sz w:val="20"/>
              </w:rPr>
              <w:t xml:space="preserve"> 100% kredit při poklesu pod 95%. </w:t>
            </w:r>
          </w:p>
          <w:p w:rsidR="004C13EA" w:rsidRPr="005A6B3D" w:rsidRDefault="004C13EA" w:rsidP="006C29A8">
            <w:pPr>
              <w:rPr>
                <w:rFonts w:ascii="Arial" w:hAnsi="Arial" w:cs="Arial"/>
                <w:sz w:val="20"/>
              </w:rPr>
            </w:pPr>
          </w:p>
        </w:tc>
      </w:tr>
    </w:tbl>
    <w:p w:rsidR="00671711" w:rsidRPr="005A6B3D" w:rsidRDefault="00671711" w:rsidP="00671711">
      <w:pPr>
        <w:rPr>
          <w:rFonts w:ascii="Arial" w:hAnsi="Arial" w:cs="Arial"/>
        </w:rPr>
      </w:pPr>
    </w:p>
    <w:p w:rsidR="00534091" w:rsidRPr="005A6B3D" w:rsidRDefault="00534091">
      <w:pPr>
        <w:rPr>
          <w:rFonts w:ascii="Arial" w:hAnsi="Arial" w:cs="Arial"/>
        </w:rPr>
      </w:pPr>
    </w:p>
    <w:sectPr w:rsidR="00534091" w:rsidRPr="005A6B3D" w:rsidSect="00DC472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EE" w:rsidRDefault="00370AEE" w:rsidP="0025657F">
      <w:pPr>
        <w:spacing w:after="0" w:line="240" w:lineRule="auto"/>
      </w:pPr>
      <w:r>
        <w:separator/>
      </w:r>
    </w:p>
  </w:endnote>
  <w:endnote w:type="continuationSeparator" w:id="0">
    <w:p w:rsidR="00370AEE" w:rsidRDefault="00370AEE" w:rsidP="0025657F">
      <w:pPr>
        <w:spacing w:after="0" w:line="240" w:lineRule="auto"/>
      </w:pPr>
      <w:r>
        <w:continuationSeparator/>
      </w:r>
    </w:p>
  </w:endnote>
  <w:endnote w:type="continuationNotice" w:id="1">
    <w:p w:rsidR="00370AEE" w:rsidRDefault="00370A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f_segoe-ui_normal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EE" w:rsidRDefault="00370AEE" w:rsidP="0025657F">
      <w:pPr>
        <w:spacing w:after="0" w:line="240" w:lineRule="auto"/>
      </w:pPr>
      <w:r>
        <w:separator/>
      </w:r>
    </w:p>
  </w:footnote>
  <w:footnote w:type="continuationSeparator" w:id="0">
    <w:p w:rsidR="00370AEE" w:rsidRDefault="00370AEE" w:rsidP="0025657F">
      <w:pPr>
        <w:spacing w:after="0" w:line="240" w:lineRule="auto"/>
      </w:pPr>
      <w:r>
        <w:continuationSeparator/>
      </w:r>
    </w:p>
  </w:footnote>
  <w:footnote w:type="continuationNotice" w:id="1">
    <w:p w:rsidR="00370AEE" w:rsidRDefault="00370A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4A" w:rsidRPr="005A6B3D" w:rsidRDefault="005A6B3D">
    <w:pPr>
      <w:pStyle w:val="Zhlav"/>
      <w:rPr>
        <w:sz w:val="24"/>
        <w:szCs w:val="24"/>
      </w:rPr>
    </w:pPr>
    <w:r w:rsidRPr="005A6B3D">
      <w:rPr>
        <w:sz w:val="24"/>
        <w:szCs w:val="24"/>
      </w:rPr>
      <w:t>Příloha č. 1 – Technická specifikace</w:t>
    </w:r>
  </w:p>
  <w:p w:rsidR="005A6B3D" w:rsidRDefault="005A6B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81714B9"/>
    <w:multiLevelType w:val="hybridMultilevel"/>
    <w:tmpl w:val="6826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B076C"/>
    <w:multiLevelType w:val="hybridMultilevel"/>
    <w:tmpl w:val="D410F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24F6"/>
    <w:multiLevelType w:val="hybridMultilevel"/>
    <w:tmpl w:val="FD0A0C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C0EEA"/>
    <w:multiLevelType w:val="hybridMultilevel"/>
    <w:tmpl w:val="C13A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76BA9"/>
    <w:multiLevelType w:val="hybridMultilevel"/>
    <w:tmpl w:val="4314C524"/>
    <w:lvl w:ilvl="0" w:tplc="FD46F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16E98"/>
    <w:multiLevelType w:val="hybridMultilevel"/>
    <w:tmpl w:val="1916C5B4"/>
    <w:lvl w:ilvl="0" w:tplc="E27409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D4E3F"/>
    <w:multiLevelType w:val="hybridMultilevel"/>
    <w:tmpl w:val="FACCF6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D56BA"/>
    <w:multiLevelType w:val="hybridMultilevel"/>
    <w:tmpl w:val="E9809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C79FC"/>
    <w:multiLevelType w:val="hybridMultilevel"/>
    <w:tmpl w:val="D00AAEA8"/>
    <w:lvl w:ilvl="0" w:tplc="C6041E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83EA3"/>
    <w:multiLevelType w:val="hybridMultilevel"/>
    <w:tmpl w:val="6938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1593B"/>
    <w:multiLevelType w:val="hybridMultilevel"/>
    <w:tmpl w:val="C644B3EE"/>
    <w:lvl w:ilvl="0" w:tplc="D41233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F5EB1"/>
    <w:multiLevelType w:val="multilevel"/>
    <w:tmpl w:val="CB9C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0C17EF"/>
    <w:multiLevelType w:val="hybridMultilevel"/>
    <w:tmpl w:val="7B88AC90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917E9"/>
    <w:multiLevelType w:val="hybridMultilevel"/>
    <w:tmpl w:val="4736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A0D5E"/>
    <w:multiLevelType w:val="hybridMultilevel"/>
    <w:tmpl w:val="0CE29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037E6"/>
    <w:multiLevelType w:val="hybridMultilevel"/>
    <w:tmpl w:val="81504C44"/>
    <w:lvl w:ilvl="0" w:tplc="A94444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A6AFE"/>
    <w:multiLevelType w:val="hybridMultilevel"/>
    <w:tmpl w:val="9FE6CF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C17C9B"/>
    <w:multiLevelType w:val="hybridMultilevel"/>
    <w:tmpl w:val="4880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329D2"/>
    <w:multiLevelType w:val="hybridMultilevel"/>
    <w:tmpl w:val="212A8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B4C4D"/>
    <w:multiLevelType w:val="hybridMultilevel"/>
    <w:tmpl w:val="F99C6E60"/>
    <w:lvl w:ilvl="0" w:tplc="8B4C70A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D3FB3"/>
    <w:multiLevelType w:val="hybridMultilevel"/>
    <w:tmpl w:val="F2289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10D47"/>
    <w:multiLevelType w:val="hybridMultilevel"/>
    <w:tmpl w:val="00EE2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B41EB6"/>
    <w:multiLevelType w:val="hybridMultilevel"/>
    <w:tmpl w:val="D9066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051AC"/>
    <w:multiLevelType w:val="hybridMultilevel"/>
    <w:tmpl w:val="E06C53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3347B9"/>
    <w:multiLevelType w:val="hybridMultilevel"/>
    <w:tmpl w:val="9020B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46864"/>
    <w:multiLevelType w:val="hybridMultilevel"/>
    <w:tmpl w:val="0044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53EE1"/>
    <w:multiLevelType w:val="hybridMultilevel"/>
    <w:tmpl w:val="F5DEE2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26"/>
  </w:num>
  <w:num w:numId="5">
    <w:abstractNumId w:val="13"/>
  </w:num>
  <w:num w:numId="6">
    <w:abstractNumId w:val="2"/>
  </w:num>
  <w:num w:numId="7">
    <w:abstractNumId w:val="11"/>
  </w:num>
  <w:num w:numId="8">
    <w:abstractNumId w:val="18"/>
  </w:num>
  <w:num w:numId="9">
    <w:abstractNumId w:val="25"/>
  </w:num>
  <w:num w:numId="10">
    <w:abstractNumId w:val="10"/>
  </w:num>
  <w:num w:numId="11">
    <w:abstractNumId w:val="14"/>
  </w:num>
  <w:num w:numId="12">
    <w:abstractNumId w:val="9"/>
  </w:num>
  <w:num w:numId="13">
    <w:abstractNumId w:val="21"/>
  </w:num>
  <w:num w:numId="14">
    <w:abstractNumId w:val="0"/>
  </w:num>
  <w:num w:numId="15">
    <w:abstractNumId w:val="3"/>
  </w:num>
  <w:num w:numId="16">
    <w:abstractNumId w:val="22"/>
  </w:num>
  <w:num w:numId="17">
    <w:abstractNumId w:val="12"/>
  </w:num>
  <w:num w:numId="18">
    <w:abstractNumId w:val="8"/>
  </w:num>
  <w:num w:numId="19">
    <w:abstractNumId w:val="1"/>
  </w:num>
  <w:num w:numId="20">
    <w:abstractNumId w:val="1"/>
  </w:num>
  <w:num w:numId="21">
    <w:abstractNumId w:val="15"/>
  </w:num>
  <w:num w:numId="22">
    <w:abstractNumId w:val="4"/>
  </w:num>
  <w:num w:numId="23">
    <w:abstractNumId w:val="6"/>
  </w:num>
  <w:num w:numId="24">
    <w:abstractNumId w:val="16"/>
  </w:num>
  <w:num w:numId="25">
    <w:abstractNumId w:val="23"/>
  </w:num>
  <w:num w:numId="26">
    <w:abstractNumId w:val="5"/>
  </w:num>
  <w:num w:numId="27">
    <w:abstractNumId w:val="17"/>
  </w:num>
  <w:num w:numId="28">
    <w:abstractNumId w:val="19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EC"/>
    <w:rsid w:val="00040E47"/>
    <w:rsid w:val="00062474"/>
    <w:rsid w:val="00071324"/>
    <w:rsid w:val="00072C45"/>
    <w:rsid w:val="00084BA7"/>
    <w:rsid w:val="0009010B"/>
    <w:rsid w:val="00097955"/>
    <w:rsid w:val="000A3E27"/>
    <w:rsid w:val="000B3099"/>
    <w:rsid w:val="000C0F8A"/>
    <w:rsid w:val="000C2B06"/>
    <w:rsid w:val="000C340D"/>
    <w:rsid w:val="000D0261"/>
    <w:rsid w:val="000D31BB"/>
    <w:rsid w:val="000D5990"/>
    <w:rsid w:val="000D67B1"/>
    <w:rsid w:val="000D7728"/>
    <w:rsid w:val="000E57B7"/>
    <w:rsid w:val="00100159"/>
    <w:rsid w:val="00107C3C"/>
    <w:rsid w:val="00114946"/>
    <w:rsid w:val="00115E5C"/>
    <w:rsid w:val="001249F6"/>
    <w:rsid w:val="0012538F"/>
    <w:rsid w:val="001442EB"/>
    <w:rsid w:val="0016473A"/>
    <w:rsid w:val="0017367D"/>
    <w:rsid w:val="00180793"/>
    <w:rsid w:val="001816D4"/>
    <w:rsid w:val="0018202A"/>
    <w:rsid w:val="00187945"/>
    <w:rsid w:val="001A0AC4"/>
    <w:rsid w:val="001A1F64"/>
    <w:rsid w:val="001A421B"/>
    <w:rsid w:val="001A7BF8"/>
    <w:rsid w:val="001B1DF0"/>
    <w:rsid w:val="001C3F48"/>
    <w:rsid w:val="001D7D74"/>
    <w:rsid w:val="001E47ED"/>
    <w:rsid w:val="001E73A9"/>
    <w:rsid w:val="001F1044"/>
    <w:rsid w:val="001F6CE7"/>
    <w:rsid w:val="00211BAE"/>
    <w:rsid w:val="0021418F"/>
    <w:rsid w:val="00217377"/>
    <w:rsid w:val="00221C27"/>
    <w:rsid w:val="00230A25"/>
    <w:rsid w:val="0023515A"/>
    <w:rsid w:val="00245FB2"/>
    <w:rsid w:val="0025657F"/>
    <w:rsid w:val="002609B9"/>
    <w:rsid w:val="00277420"/>
    <w:rsid w:val="00277CD6"/>
    <w:rsid w:val="002C18DC"/>
    <w:rsid w:val="002C4F08"/>
    <w:rsid w:val="002E1E6C"/>
    <w:rsid w:val="002E455F"/>
    <w:rsid w:val="002F1B85"/>
    <w:rsid w:val="00317E6F"/>
    <w:rsid w:val="00323D39"/>
    <w:rsid w:val="003314FB"/>
    <w:rsid w:val="00347FC2"/>
    <w:rsid w:val="00357430"/>
    <w:rsid w:val="00370AEE"/>
    <w:rsid w:val="00381CB8"/>
    <w:rsid w:val="00387808"/>
    <w:rsid w:val="0039129B"/>
    <w:rsid w:val="00393405"/>
    <w:rsid w:val="003B0EBE"/>
    <w:rsid w:val="003D1056"/>
    <w:rsid w:val="003D42A9"/>
    <w:rsid w:val="003E1F2B"/>
    <w:rsid w:val="003E2364"/>
    <w:rsid w:val="003F19DC"/>
    <w:rsid w:val="004006F9"/>
    <w:rsid w:val="00437566"/>
    <w:rsid w:val="00443112"/>
    <w:rsid w:val="00456214"/>
    <w:rsid w:val="0046678E"/>
    <w:rsid w:val="00474805"/>
    <w:rsid w:val="004809C7"/>
    <w:rsid w:val="00483121"/>
    <w:rsid w:val="00496E4C"/>
    <w:rsid w:val="004A2A3B"/>
    <w:rsid w:val="004B7793"/>
    <w:rsid w:val="004C13EA"/>
    <w:rsid w:val="004C1FC4"/>
    <w:rsid w:val="00504187"/>
    <w:rsid w:val="00520AC9"/>
    <w:rsid w:val="00520DF9"/>
    <w:rsid w:val="0052195A"/>
    <w:rsid w:val="00530E5D"/>
    <w:rsid w:val="00534091"/>
    <w:rsid w:val="005357F9"/>
    <w:rsid w:val="005370B0"/>
    <w:rsid w:val="00554AFB"/>
    <w:rsid w:val="00555CD9"/>
    <w:rsid w:val="005A29D6"/>
    <w:rsid w:val="005A471B"/>
    <w:rsid w:val="005A6B3D"/>
    <w:rsid w:val="005A7124"/>
    <w:rsid w:val="005B75F7"/>
    <w:rsid w:val="005C50AB"/>
    <w:rsid w:val="005D4EEE"/>
    <w:rsid w:val="0060224A"/>
    <w:rsid w:val="00605685"/>
    <w:rsid w:val="00607F6B"/>
    <w:rsid w:val="00611BEE"/>
    <w:rsid w:val="00613BE1"/>
    <w:rsid w:val="006165B1"/>
    <w:rsid w:val="006305F8"/>
    <w:rsid w:val="006557A9"/>
    <w:rsid w:val="00671711"/>
    <w:rsid w:val="006819C3"/>
    <w:rsid w:val="00682387"/>
    <w:rsid w:val="00683EC0"/>
    <w:rsid w:val="00684721"/>
    <w:rsid w:val="00691137"/>
    <w:rsid w:val="00693BD3"/>
    <w:rsid w:val="006A7BD2"/>
    <w:rsid w:val="006B779A"/>
    <w:rsid w:val="006C29A8"/>
    <w:rsid w:val="006D047D"/>
    <w:rsid w:val="006D5360"/>
    <w:rsid w:val="006F10B0"/>
    <w:rsid w:val="007115DF"/>
    <w:rsid w:val="00723DE1"/>
    <w:rsid w:val="0074099F"/>
    <w:rsid w:val="00744EC2"/>
    <w:rsid w:val="0075068F"/>
    <w:rsid w:val="00751986"/>
    <w:rsid w:val="00755AB4"/>
    <w:rsid w:val="00785D77"/>
    <w:rsid w:val="007A12FD"/>
    <w:rsid w:val="007D1254"/>
    <w:rsid w:val="007D1F3E"/>
    <w:rsid w:val="007D6719"/>
    <w:rsid w:val="007E3BBC"/>
    <w:rsid w:val="007E456A"/>
    <w:rsid w:val="007F368F"/>
    <w:rsid w:val="00811570"/>
    <w:rsid w:val="008117ED"/>
    <w:rsid w:val="008150AA"/>
    <w:rsid w:val="008329AF"/>
    <w:rsid w:val="0084441A"/>
    <w:rsid w:val="00845420"/>
    <w:rsid w:val="00851123"/>
    <w:rsid w:val="00876908"/>
    <w:rsid w:val="00877135"/>
    <w:rsid w:val="00884124"/>
    <w:rsid w:val="008920A9"/>
    <w:rsid w:val="008A02ED"/>
    <w:rsid w:val="008A23A4"/>
    <w:rsid w:val="008D0DAD"/>
    <w:rsid w:val="008D4C69"/>
    <w:rsid w:val="008D65E6"/>
    <w:rsid w:val="008F6548"/>
    <w:rsid w:val="009029A3"/>
    <w:rsid w:val="009116DA"/>
    <w:rsid w:val="00923B54"/>
    <w:rsid w:val="00930A06"/>
    <w:rsid w:val="00937694"/>
    <w:rsid w:val="009656C7"/>
    <w:rsid w:val="00973342"/>
    <w:rsid w:val="009756B6"/>
    <w:rsid w:val="00987650"/>
    <w:rsid w:val="009A0C01"/>
    <w:rsid w:val="009B5B82"/>
    <w:rsid w:val="009C4C35"/>
    <w:rsid w:val="009E1F65"/>
    <w:rsid w:val="009E3D9C"/>
    <w:rsid w:val="009E6ED2"/>
    <w:rsid w:val="009F1EA6"/>
    <w:rsid w:val="009F6A1D"/>
    <w:rsid w:val="00A03573"/>
    <w:rsid w:val="00A145C8"/>
    <w:rsid w:val="00A15AE6"/>
    <w:rsid w:val="00A25654"/>
    <w:rsid w:val="00A42481"/>
    <w:rsid w:val="00A466F9"/>
    <w:rsid w:val="00A80775"/>
    <w:rsid w:val="00A81CB8"/>
    <w:rsid w:val="00A86990"/>
    <w:rsid w:val="00AC0D4C"/>
    <w:rsid w:val="00AC1DBD"/>
    <w:rsid w:val="00AE43B1"/>
    <w:rsid w:val="00B10797"/>
    <w:rsid w:val="00B1132D"/>
    <w:rsid w:val="00B17563"/>
    <w:rsid w:val="00B24040"/>
    <w:rsid w:val="00B34AEC"/>
    <w:rsid w:val="00B55DC6"/>
    <w:rsid w:val="00B6020B"/>
    <w:rsid w:val="00B604A6"/>
    <w:rsid w:val="00B738C1"/>
    <w:rsid w:val="00B91E2E"/>
    <w:rsid w:val="00B95B09"/>
    <w:rsid w:val="00B95D64"/>
    <w:rsid w:val="00B978EA"/>
    <w:rsid w:val="00BB3246"/>
    <w:rsid w:val="00BB56F6"/>
    <w:rsid w:val="00BB6584"/>
    <w:rsid w:val="00BC6838"/>
    <w:rsid w:val="00BE0CCB"/>
    <w:rsid w:val="00BE1511"/>
    <w:rsid w:val="00BF5F55"/>
    <w:rsid w:val="00BF731C"/>
    <w:rsid w:val="00BF798D"/>
    <w:rsid w:val="00BF7F5A"/>
    <w:rsid w:val="00C05911"/>
    <w:rsid w:val="00C17F69"/>
    <w:rsid w:val="00C200BD"/>
    <w:rsid w:val="00C211AA"/>
    <w:rsid w:val="00C23B2B"/>
    <w:rsid w:val="00C328E8"/>
    <w:rsid w:val="00C3368F"/>
    <w:rsid w:val="00C41DB0"/>
    <w:rsid w:val="00C60199"/>
    <w:rsid w:val="00C61346"/>
    <w:rsid w:val="00C753AC"/>
    <w:rsid w:val="00C852A5"/>
    <w:rsid w:val="00C94709"/>
    <w:rsid w:val="00C96EAC"/>
    <w:rsid w:val="00CC4FFE"/>
    <w:rsid w:val="00CC5284"/>
    <w:rsid w:val="00CD1EC8"/>
    <w:rsid w:val="00CF30F9"/>
    <w:rsid w:val="00D07E2B"/>
    <w:rsid w:val="00D22DFB"/>
    <w:rsid w:val="00D271C1"/>
    <w:rsid w:val="00D326E2"/>
    <w:rsid w:val="00D34ADB"/>
    <w:rsid w:val="00D34B5C"/>
    <w:rsid w:val="00D53D26"/>
    <w:rsid w:val="00D571DD"/>
    <w:rsid w:val="00D64E1E"/>
    <w:rsid w:val="00D653B8"/>
    <w:rsid w:val="00D66B69"/>
    <w:rsid w:val="00D71F62"/>
    <w:rsid w:val="00D75BFF"/>
    <w:rsid w:val="00D82C8E"/>
    <w:rsid w:val="00D85CA0"/>
    <w:rsid w:val="00D87894"/>
    <w:rsid w:val="00D96695"/>
    <w:rsid w:val="00DA2094"/>
    <w:rsid w:val="00DA76C7"/>
    <w:rsid w:val="00DC4726"/>
    <w:rsid w:val="00DD7631"/>
    <w:rsid w:val="00DF1FD2"/>
    <w:rsid w:val="00DF3A33"/>
    <w:rsid w:val="00E26565"/>
    <w:rsid w:val="00E32759"/>
    <w:rsid w:val="00E544DB"/>
    <w:rsid w:val="00E704F4"/>
    <w:rsid w:val="00E841FF"/>
    <w:rsid w:val="00E92502"/>
    <w:rsid w:val="00E925B8"/>
    <w:rsid w:val="00EA0A93"/>
    <w:rsid w:val="00ED38F7"/>
    <w:rsid w:val="00ED68C0"/>
    <w:rsid w:val="00ED7738"/>
    <w:rsid w:val="00EE0033"/>
    <w:rsid w:val="00EE1465"/>
    <w:rsid w:val="00EF11D1"/>
    <w:rsid w:val="00F01626"/>
    <w:rsid w:val="00F1300F"/>
    <w:rsid w:val="00F13411"/>
    <w:rsid w:val="00F26EE3"/>
    <w:rsid w:val="00F31B54"/>
    <w:rsid w:val="00F44E65"/>
    <w:rsid w:val="00F86B85"/>
    <w:rsid w:val="00FA5746"/>
    <w:rsid w:val="00FB4384"/>
    <w:rsid w:val="00FC4D78"/>
    <w:rsid w:val="00FD596C"/>
    <w:rsid w:val="00FD5E6F"/>
    <w:rsid w:val="00FE24A5"/>
    <w:rsid w:val="00FE310E"/>
    <w:rsid w:val="00FE3221"/>
    <w:rsid w:val="00FE3A96"/>
    <w:rsid w:val="00FF5C4B"/>
    <w:rsid w:val="462DB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10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726"/>
  </w:style>
  <w:style w:type="paragraph" w:styleId="Nadpis1">
    <w:name w:val="heading 1"/>
    <w:basedOn w:val="Normln"/>
    <w:next w:val="Normln"/>
    <w:link w:val="Nadpis1Char"/>
    <w:uiPriority w:val="9"/>
    <w:qFormat/>
    <w:rsid w:val="00671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1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0A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F19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17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717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71711"/>
    <w:pPr>
      <w:ind w:left="720"/>
      <w:contextualSpacing/>
    </w:pPr>
  </w:style>
  <w:style w:type="table" w:styleId="Mkatabulky">
    <w:name w:val="Table Grid"/>
    <w:basedOn w:val="Normlntabulka"/>
    <w:uiPriority w:val="39"/>
    <w:rsid w:val="0067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E47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47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47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7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47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7E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C4726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65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65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657F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520A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D87894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uiPriority w:val="9"/>
    <w:rsid w:val="003F19D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3F19DC"/>
    <w:pPr>
      <w:spacing w:before="135" w:after="135" w:line="360" w:lineRule="atLeast"/>
    </w:pPr>
    <w:rPr>
      <w:rFonts w:ascii="wf_segoe-ui_normal" w:eastAsia="Times New Roman" w:hAnsi="wf_segoe-ui_normal" w:cs="Times New Roman"/>
      <w:color w:val="505050"/>
      <w:sz w:val="21"/>
      <w:szCs w:val="21"/>
      <w:lang w:val="en-US"/>
    </w:rPr>
  </w:style>
  <w:style w:type="paragraph" w:styleId="Zhlav">
    <w:name w:val="header"/>
    <w:basedOn w:val="Normln"/>
    <w:link w:val="ZhlavChar"/>
    <w:unhideWhenUsed/>
    <w:rsid w:val="00844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441A"/>
  </w:style>
  <w:style w:type="paragraph" w:styleId="Zpat">
    <w:name w:val="footer"/>
    <w:basedOn w:val="Normln"/>
    <w:link w:val="ZpatChar"/>
    <w:uiPriority w:val="99"/>
    <w:unhideWhenUsed/>
    <w:rsid w:val="00844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41A"/>
  </w:style>
  <w:style w:type="paragraph" w:styleId="Nzev">
    <w:name w:val="Title"/>
    <w:basedOn w:val="Normln"/>
    <w:next w:val="Normln"/>
    <w:link w:val="NzevChar"/>
    <w:uiPriority w:val="10"/>
    <w:qFormat/>
    <w:rsid w:val="001820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ledovanodkaz">
    <w:name w:val="FollowedHyperlink"/>
    <w:basedOn w:val="Standardnpsmoodstavce"/>
    <w:uiPriority w:val="99"/>
    <w:semiHidden/>
    <w:unhideWhenUsed/>
    <w:rsid w:val="009F6A1D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4A2A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726"/>
  </w:style>
  <w:style w:type="paragraph" w:styleId="Nadpis1">
    <w:name w:val="heading 1"/>
    <w:basedOn w:val="Normln"/>
    <w:next w:val="Normln"/>
    <w:link w:val="Nadpis1Char"/>
    <w:uiPriority w:val="9"/>
    <w:qFormat/>
    <w:rsid w:val="00671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1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0A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F19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17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717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71711"/>
    <w:pPr>
      <w:ind w:left="720"/>
      <w:contextualSpacing/>
    </w:pPr>
  </w:style>
  <w:style w:type="table" w:styleId="Mkatabulky">
    <w:name w:val="Table Grid"/>
    <w:basedOn w:val="Normlntabulka"/>
    <w:uiPriority w:val="39"/>
    <w:rsid w:val="0067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E47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47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47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7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47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7E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C4726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65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65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657F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520A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D87894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uiPriority w:val="9"/>
    <w:rsid w:val="003F19D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3F19DC"/>
    <w:pPr>
      <w:spacing w:before="135" w:after="135" w:line="360" w:lineRule="atLeast"/>
    </w:pPr>
    <w:rPr>
      <w:rFonts w:ascii="wf_segoe-ui_normal" w:eastAsia="Times New Roman" w:hAnsi="wf_segoe-ui_normal" w:cs="Times New Roman"/>
      <w:color w:val="505050"/>
      <w:sz w:val="21"/>
      <w:szCs w:val="21"/>
      <w:lang w:val="en-US"/>
    </w:rPr>
  </w:style>
  <w:style w:type="paragraph" w:styleId="Zhlav">
    <w:name w:val="header"/>
    <w:basedOn w:val="Normln"/>
    <w:link w:val="ZhlavChar"/>
    <w:unhideWhenUsed/>
    <w:rsid w:val="00844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441A"/>
  </w:style>
  <w:style w:type="paragraph" w:styleId="Zpat">
    <w:name w:val="footer"/>
    <w:basedOn w:val="Normln"/>
    <w:link w:val="ZpatChar"/>
    <w:uiPriority w:val="99"/>
    <w:unhideWhenUsed/>
    <w:rsid w:val="00844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41A"/>
  </w:style>
  <w:style w:type="paragraph" w:styleId="Nzev">
    <w:name w:val="Title"/>
    <w:basedOn w:val="Normln"/>
    <w:next w:val="Normln"/>
    <w:link w:val="NzevChar"/>
    <w:uiPriority w:val="10"/>
    <w:qFormat/>
    <w:rsid w:val="001820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ledovanodkaz">
    <w:name w:val="FollowedHyperlink"/>
    <w:basedOn w:val="Standardnpsmoodstavce"/>
    <w:uiPriority w:val="99"/>
    <w:semiHidden/>
    <w:unhideWhenUsed/>
    <w:rsid w:val="009F6A1D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4A2A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9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4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2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2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6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9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3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3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7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2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7d5611-377b-460b-9d83-09a6a37615f0">
      <UserInfo>
        <DisplayName>Zdenek Jiricek</DisplayName>
        <AccountId>45</AccountId>
        <AccountType/>
      </UserInfo>
      <UserInfo>
        <DisplayName>Dalibor Kacmar</DisplayName>
        <AccountId>39</AccountId>
        <AccountType/>
      </UserInfo>
    </SharedWithUsers>
    <SharingHintHash xmlns="ef7d5611-377b-460b-9d83-09a6a37615f0">76992526</SharingHintHas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3E08AE598234980E35FB74B18D3A8" ma:contentTypeVersion="11" ma:contentTypeDescription="Create a new document." ma:contentTypeScope="" ma:versionID="4a42428b0e7dddf64eea8de3f62e87d2">
  <xsd:schema xmlns:xsd="http://www.w3.org/2001/XMLSchema" xmlns:xs="http://www.w3.org/2001/XMLSchema" xmlns:p="http://schemas.microsoft.com/office/2006/metadata/properties" xmlns:ns2="ef7d5611-377b-460b-9d83-09a6a37615f0" xmlns:ns3="a6f3e685-1451-496e-893a-65b021caa615" targetNamespace="http://schemas.microsoft.com/office/2006/metadata/properties" ma:root="true" ma:fieldsID="46a8a0bb9a14d2095d18fdb01306f765" ns2:_="" ns3:_="">
    <xsd:import namespace="ef7d5611-377b-460b-9d83-09a6a37615f0"/>
    <xsd:import namespace="a6f3e685-1451-496e-893a-65b021caa6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d5611-377b-460b-9d83-09a6a37615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3e685-1451-496e-893a-65b021caa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description="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32AF-98FB-4C44-9EDE-F0822C1B8BA5}">
  <ds:schemaRefs>
    <ds:schemaRef ds:uri="a6f3e685-1451-496e-893a-65b021caa61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f7d5611-377b-460b-9d83-09a6a37615f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5AFD5C-B4A1-40A3-AE05-2FFB78BEA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C304C-34F2-423A-AE07-34075D5E6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d5611-377b-460b-9d83-09a6a37615f0"/>
    <ds:schemaRef ds:uri="a6f3e685-1451-496e-893a-65b021ca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EEE81-5493-4901-9533-86F886A2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7056</Characters>
  <Application>Microsoft Office Word</Application>
  <DocSecurity>0</DocSecurity>
  <Lines>58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Koudele</dc:creator>
  <cp:lastModifiedBy>Šmídová Světlana</cp:lastModifiedBy>
  <cp:revision>2</cp:revision>
  <cp:lastPrinted>2015-04-24T09:31:00Z</cp:lastPrinted>
  <dcterms:created xsi:type="dcterms:W3CDTF">2018-06-29T08:02:00Z</dcterms:created>
  <dcterms:modified xsi:type="dcterms:W3CDTF">2018-06-29T08:02:00Z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0x0101004B13E08AE598234980E35FB74B18D3A8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pesuchan@microsoft.com</vt:lpwstr>
  </property>
  <property fmtid="{D5CDD505-2E9C-101B-9397-08002B2CF9AE}" pid="6" name="MSIP_Label_f42aa342-8706-4288-bd11-ebb85995028c_SetDate">
    <vt:lpwstr>2017-11-29T16:11:29.4480974Z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