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CD" w:rsidRDefault="00A213CD" w:rsidP="00A213CD">
      <w:pPr>
        <w:jc w:val="center"/>
        <w:rPr>
          <w:rFonts w:ascii="Times New Roman" w:eastAsia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DODATEK č. 1</w:t>
      </w: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ke smlouvě o dílo</w:t>
      </w:r>
      <w:r>
        <w:rPr>
          <w:rFonts w:ascii="Times New Roman" w:hAnsi="Times New Roman"/>
          <w:b/>
          <w:bCs/>
          <w:sz w:val="22"/>
          <w:szCs w:val="22"/>
        </w:rPr>
        <w:t xml:space="preserve"> ze dne 3. 1. 2017</w:t>
      </w:r>
    </w:p>
    <w:p w:rsidR="00A213CD" w:rsidRDefault="00A213CD" w:rsidP="00A213CD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smlouvy objednatele: OŽP-D/0001/2016</w:t>
      </w: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smlouvy zhotovitele: 5/LHO2018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tabs>
          <w:tab w:val="left" w:pos="2835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Objednatel: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Město Rakovník</w:t>
      </w:r>
    </w:p>
    <w:p w:rsidR="00A213CD" w:rsidRDefault="00A213CD" w:rsidP="00A213CD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IČO: 00244309</w:t>
      </w:r>
    </w:p>
    <w:p w:rsidR="00A213CD" w:rsidRDefault="00A213CD" w:rsidP="00A213CD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DIČ: CZ00244309</w:t>
      </w:r>
    </w:p>
    <w:p w:rsidR="00A213CD" w:rsidRDefault="00A213CD" w:rsidP="00A213CD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sídlo: Husovo náměstí 27/I, 269 18 Rakovník </w:t>
      </w:r>
    </w:p>
    <w:p w:rsidR="00A213CD" w:rsidRDefault="00A213CD" w:rsidP="00A213CD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zastoupené: JUDr. Pavlem </w:t>
      </w:r>
      <w:proofErr w:type="spellStart"/>
      <w:r>
        <w:rPr>
          <w:rFonts w:ascii="Times New Roman" w:hAnsi="Times New Roman"/>
          <w:sz w:val="22"/>
          <w:szCs w:val="22"/>
        </w:rPr>
        <w:t>Jenšovským</w:t>
      </w:r>
      <w:proofErr w:type="spellEnd"/>
      <w:r>
        <w:rPr>
          <w:rFonts w:ascii="Times New Roman" w:hAnsi="Times New Roman"/>
          <w:sz w:val="22"/>
          <w:szCs w:val="22"/>
        </w:rPr>
        <w:t>, starostou města</w:t>
      </w:r>
    </w:p>
    <w:p w:rsidR="00A213CD" w:rsidRDefault="00A213CD" w:rsidP="00A213CD">
      <w:pPr>
        <w:tabs>
          <w:tab w:val="left" w:pos="283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(dále jen „</w:t>
      </w:r>
      <w:r>
        <w:rPr>
          <w:rFonts w:ascii="Times New Roman" w:hAnsi="Times New Roman"/>
          <w:b/>
          <w:bCs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>“)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Zhotovitel: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Příroda, s.r.o.</w:t>
      </w:r>
    </w:p>
    <w:p w:rsidR="00A213CD" w:rsidRDefault="00A213CD" w:rsidP="00A213CD">
      <w:pPr>
        <w:ind w:left="2127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616 77 922</w:t>
      </w:r>
    </w:p>
    <w:p w:rsidR="00A213CD" w:rsidRDefault="00A213CD" w:rsidP="00A213CD">
      <w:pPr>
        <w:ind w:left="2127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 Zápská 1862, 250 01 Brandýs nad Labem – Stará Boleslav</w:t>
      </w:r>
    </w:p>
    <w:p w:rsidR="00A213CD" w:rsidRDefault="00A213CD" w:rsidP="00A213CD">
      <w:pPr>
        <w:ind w:left="2127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zastoupena: Ing. Michalem Novákem, jednatelem společnosti</w:t>
      </w:r>
    </w:p>
    <w:p w:rsidR="00A213CD" w:rsidRDefault="00A213CD" w:rsidP="00A213CD">
      <w:pPr>
        <w:ind w:left="2127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</w:t>
      </w:r>
      <w:r>
        <w:rPr>
          <w:rFonts w:ascii="Times New Roman" w:hAnsi="Times New Roman"/>
          <w:b/>
          <w:bCs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>“)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uzavřely dne 3. 1. 2017 smlouvu o dílo „Zpracování lesních hospodářských osnov na území zařizovacího obvodu Žatec v působnosti obce s rozšířenou působností Rakovník“ (dále jen „smlouva o dílo“). Vzhledem k tomu, že smlouva obsahovala pouze předběžnou výměru zařizovaných pozemků, uzavírají smluvní strany tento dodatek v souladu s článkem VI. odst. 5 smlouvy o dílo. Předmětem tohoto dodatku je upřesnění výměr zařizovaných pozemků. Cena za dílo se mění v důsledku změny výměry. Z výše uvedených důvodů obě smluvní strany uzavírají níže uvedeného dne, měsíce a roku tento</w:t>
      </w:r>
    </w:p>
    <w:p w:rsidR="00A213CD" w:rsidRDefault="00A213CD" w:rsidP="00A213CD">
      <w:pPr>
        <w:rPr>
          <w:rFonts w:ascii="Times New Roman" w:hAnsi="Times New Roman"/>
          <w:b/>
          <w:bCs/>
          <w:sz w:val="22"/>
          <w:szCs w:val="22"/>
        </w:rPr>
      </w:pPr>
    </w:p>
    <w:p w:rsidR="006705A9" w:rsidRDefault="006705A9" w:rsidP="00A213CD">
      <w:pPr>
        <w:rPr>
          <w:rFonts w:ascii="Times New Roman" w:hAnsi="Times New Roman"/>
          <w:b/>
          <w:bCs/>
          <w:sz w:val="22"/>
          <w:szCs w:val="22"/>
        </w:rPr>
      </w:pPr>
    </w:p>
    <w:p w:rsidR="00A213CD" w:rsidRDefault="00A213CD" w:rsidP="00A213C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dodatek č. 1 ke smlouvě o dílo ze dne 3. 1. 2017</w:t>
      </w: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</w:t>
      </w: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Předmět dodatku</w:t>
      </w: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213CD" w:rsidRDefault="00A213CD" w:rsidP="00A213C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A)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 článku II., odst. 5 se ruší a nahrazuje se textem: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Konečná výměra spadající do zpracování lesních hospodářských osnov je 573,09 ha. 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 článku VI., odst. 4 se ruší a nahrazuje se textem: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 zpracování LHO o celkové výměře 573,09 ha činí, při použití sjednané ceny za měrnou jednotku, celkem 257 890,- Kč bez DPH, 54 157,- Kč DPH 21 %, tj. 312 047,- Kč včetně DPH 21 %.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 článku VII., odst. 3 se v části 4. etapy ruší a nahrazuje se textem:</w:t>
      </w:r>
    </w:p>
    <w:tbl>
      <w:tblPr>
        <w:tblpPr w:leftFromText="141" w:rightFromText="141" w:vertAnchor="text" w:horzAnchor="margin" w:tblpY="15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693"/>
        <w:gridCol w:w="919"/>
        <w:gridCol w:w="1701"/>
        <w:gridCol w:w="1701"/>
      </w:tblGrid>
      <w:tr w:rsidR="00A213CD" w:rsidTr="00A213CD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etapa - dílčí věcné plnění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termín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dílčí plnění </w:t>
            </w:r>
          </w:p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v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dílčí plnění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dílčí plnění s DPH</w:t>
            </w:r>
          </w:p>
        </w:tc>
      </w:tr>
      <w:tr w:rsidR="00A213CD" w:rsidTr="00A213CD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4. schválení LHO orgánem státní správy lesů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nejpozději do 30. 6. 2018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50 890,-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3CD" w:rsidRDefault="00A213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61 578,- Kč</w:t>
            </w:r>
          </w:p>
        </w:tc>
      </w:tr>
    </w:tbl>
    <w:p w:rsidR="006705A9" w:rsidRDefault="006705A9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II.</w:t>
      </w: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Závěrečná ustanovení</w:t>
      </w:r>
    </w:p>
    <w:p w:rsidR="00A213CD" w:rsidRDefault="00A213CD" w:rsidP="00A213C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213CD" w:rsidRDefault="00A213CD" w:rsidP="00A213C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B)</w:t>
      </w:r>
    </w:p>
    <w:p w:rsidR="00A213CD" w:rsidRDefault="00A213CD" w:rsidP="00A213C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Tento dodatek byl schválen usnesením rady města č. 526/18 ze dne 20. 6. 2018.</w:t>
      </w: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Účastníci prohlašují, že skutečnosti uvedené v tomto dodatku nepovažují za obchodní tajemství a udělují svolení k jejich zpřístupnění ve smyslu zák. 106/1999 Sb., a zveřejnění bez stanovení jakýchkoliv dalších podmínek.</w:t>
      </w: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V případě, že některé ustanovení tohoto dodatku je nebo se stane neúčinné, zůstávají ostatní ustanovení účinná. Účastníci se zavazují nahradit neúčinné ustanovení ustanovením jiným, účinným, které svým obsahem a smyslem odpovídá nejlépe obsahu a smyslu ustanovení původního, neúčinného. Účastníci sjednávají, že veškeré spory ze smlouvy o dílo ve znění jejích dodatků budou řešit primárně dohodou.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  <w:shd w:val="clear" w:color="auto" w:fill="FFFF00"/>
        </w:rPr>
      </w:pPr>
      <w:r>
        <w:rPr>
          <w:rFonts w:ascii="Times New Roman" w:hAnsi="Times New Roman"/>
          <w:sz w:val="22"/>
          <w:szCs w:val="22"/>
        </w:rPr>
        <w:t>5. Nestanoví-li tato smlouva jinak, řídí se práva a povinnosti obou účastníků zejména zák. č. 89/2012 Sb., Občanským zákoníkem, v platném znění, a dalšími obecně závaznými právními předpisy.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  <w:shd w:val="clear" w:color="auto" w:fill="FFFF00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Tento dodatek byl vyhotoven ve 3 stejnopisech, z nichž 2 obdrží objednatel a 1 zhotovitel. Jakákoliv změna smlouvy o dílo je neplatná, pokud nemá písemnou formu v podobě číslovaného dodatku.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Tento dodatek smlouvy o dílo podléhá zveřejnění v registru smluv ve smyslu zákona č. 340/2015 Sb., o registru smluv, v platném znění. Tato smlouva nabývá platnosti dnem jejího podpisu oprávněnými zástupci obou smluvních stran a účinnosti nabývá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dnem jejího zveřejnění v registru smluv. Zveřejnění dodatku smlouvy o dílo v registru smluv zajistí objednatel. Smluvní strany prohlašují, že výslovně souhlasí se zveřejněním smlouvy v plném rozsahu.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Účastníci</w:t>
      </w:r>
      <w:r>
        <w:rPr>
          <w:rStyle w:val="platne1"/>
          <w:rFonts w:ascii="Times New Roman" w:eastAsia="Times New Roman" w:hAnsi="Times New Roman"/>
          <w:sz w:val="22"/>
          <w:szCs w:val="22"/>
        </w:rPr>
        <w:t xml:space="preserve"> po řádném přečtení tohoto dodatku a seznámení se s jeho obsahem prohlašují, že je jim znám jeho smysl a účel, že tento odpovídá projevu jejich vůle a že k němu přistupují svobodně a vážně, nikoliv v tísni a za nápadně nevýhodných podmínek.</w:t>
      </w: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  <w:shd w:val="clear" w:color="auto" w:fill="FFFF00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  <w:shd w:val="clear" w:color="auto" w:fill="FFFF00"/>
        </w:rPr>
      </w:pP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A213CD" w:rsidTr="00A213CD">
        <w:trPr>
          <w:trHeight w:val="2212"/>
        </w:trPr>
        <w:tc>
          <w:tcPr>
            <w:tcW w:w="4818" w:type="dxa"/>
            <w:shd w:val="clear" w:color="auto" w:fill="FFFFFF"/>
          </w:tcPr>
          <w:p w:rsidR="00A213CD" w:rsidRDefault="00A213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V Rakovníku dne:</w:t>
            </w:r>
            <w:r w:rsidR="00FC0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C0F1A">
              <w:rPr>
                <w:rFonts w:ascii="Times New Roman" w:hAnsi="Times New Roman"/>
                <w:sz w:val="22"/>
                <w:szCs w:val="22"/>
              </w:rPr>
              <w:t>22.6.2018</w:t>
            </w:r>
            <w:proofErr w:type="gramEnd"/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…...................................................</w:t>
            </w: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JUDr. Pavel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Jenšovský</w:t>
            </w:r>
            <w:proofErr w:type="spellEnd"/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starosta města</w:t>
            </w: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 objednatele</w:t>
            </w:r>
          </w:p>
        </w:tc>
        <w:tc>
          <w:tcPr>
            <w:tcW w:w="4819" w:type="dxa"/>
            <w:shd w:val="clear" w:color="auto" w:fill="FFFFFF"/>
          </w:tcPr>
          <w:p w:rsidR="00A213CD" w:rsidRDefault="00A213CD" w:rsidP="00FC0F1A">
            <w:pPr>
              <w:ind w:left="-56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Brandýse nad Labem dne:</w:t>
            </w:r>
            <w:r w:rsidR="00FC0F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C0F1A">
              <w:rPr>
                <w:rFonts w:ascii="Times New Roman" w:hAnsi="Times New Roman"/>
                <w:sz w:val="22"/>
                <w:szCs w:val="22"/>
              </w:rPr>
              <w:t>27.6.2018</w:t>
            </w:r>
            <w:proofErr w:type="gramEnd"/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…...................................................</w:t>
            </w: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Ing. Michal Novák, </w:t>
            </w: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jednatel </w:t>
            </w:r>
          </w:p>
          <w:p w:rsidR="00A213CD" w:rsidRDefault="00A213CD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 zhotovitele</w:t>
            </w:r>
          </w:p>
        </w:tc>
      </w:tr>
    </w:tbl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A213CD" w:rsidRDefault="00A213CD" w:rsidP="00A213CD">
      <w:pPr>
        <w:jc w:val="both"/>
        <w:rPr>
          <w:rFonts w:ascii="Times New Roman" w:hAnsi="Times New Roman"/>
          <w:sz w:val="22"/>
          <w:szCs w:val="22"/>
        </w:rPr>
      </w:pPr>
    </w:p>
    <w:p w:rsidR="00C10FF7" w:rsidRDefault="00C10FF7"/>
    <w:sectPr w:rsidR="00C10FF7" w:rsidSect="00C9532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3E" w:rsidRDefault="002A113E" w:rsidP="002A113E">
      <w:r>
        <w:separator/>
      </w:r>
    </w:p>
  </w:endnote>
  <w:endnote w:type="continuationSeparator" w:id="0">
    <w:p w:rsidR="002A113E" w:rsidRDefault="002A113E" w:rsidP="002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2418"/>
      <w:docPartObj>
        <w:docPartGallery w:val="Page Numbers (Bottom of Page)"/>
        <w:docPartUnique/>
      </w:docPartObj>
    </w:sdtPr>
    <w:sdtEndPr/>
    <w:sdtContent>
      <w:p w:rsidR="002A113E" w:rsidRDefault="002A11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1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A113E" w:rsidRDefault="002A11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5D" w:rsidRDefault="00970B21" w:rsidP="00970B21">
    <w:pPr>
      <w:pStyle w:val="Zpat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3E" w:rsidRDefault="002A113E" w:rsidP="002A113E">
      <w:r>
        <w:separator/>
      </w:r>
    </w:p>
  </w:footnote>
  <w:footnote w:type="continuationSeparator" w:id="0">
    <w:p w:rsidR="002A113E" w:rsidRDefault="002A113E" w:rsidP="002A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5D" w:rsidRPr="00BE4CB8" w:rsidRDefault="0091005D" w:rsidP="0091005D">
    <w:pPr>
      <w:pStyle w:val="Zhlav"/>
      <w:jc w:val="right"/>
      <w:rPr>
        <w:rFonts w:ascii="Times New Roman" w:hAnsi="Times New Roman"/>
        <w:sz w:val="22"/>
        <w:szCs w:val="22"/>
      </w:rPr>
    </w:pPr>
    <w:r w:rsidRPr="00BE4CB8">
      <w:rPr>
        <w:rFonts w:ascii="Times New Roman" w:hAnsi="Times New Roman"/>
        <w:sz w:val="22"/>
        <w:szCs w:val="22"/>
      </w:rPr>
      <w:t>OŽP-D/0001/2016/1</w:t>
    </w:r>
  </w:p>
  <w:p w:rsidR="0091005D" w:rsidRDefault="009100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D8"/>
    <w:rsid w:val="001F2FD8"/>
    <w:rsid w:val="002A113E"/>
    <w:rsid w:val="00417DB6"/>
    <w:rsid w:val="006705A9"/>
    <w:rsid w:val="007D64C2"/>
    <w:rsid w:val="0091005D"/>
    <w:rsid w:val="00970B21"/>
    <w:rsid w:val="00A213CD"/>
    <w:rsid w:val="00A344EE"/>
    <w:rsid w:val="00BE4CB8"/>
    <w:rsid w:val="00C10FF7"/>
    <w:rsid w:val="00C95320"/>
    <w:rsid w:val="00D24F9C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CD"/>
    <w:pPr>
      <w:widowControl w:val="0"/>
      <w:suppressAutoHyphens/>
      <w:spacing w:after="0" w:line="240" w:lineRule="auto"/>
    </w:pPr>
    <w:rPr>
      <w:rFonts w:ascii="DejaVu Serif" w:eastAsia="DejaVu Sans" w:hAnsi="DejaVu Serif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A213CD"/>
    <w:pPr>
      <w:suppressLineNumbers/>
    </w:pPr>
  </w:style>
  <w:style w:type="character" w:customStyle="1" w:styleId="platne1">
    <w:name w:val="platne1"/>
    <w:rsid w:val="00A213CD"/>
  </w:style>
  <w:style w:type="paragraph" w:styleId="Zhlav">
    <w:name w:val="header"/>
    <w:basedOn w:val="Normln"/>
    <w:link w:val="ZhlavChar"/>
    <w:uiPriority w:val="99"/>
    <w:unhideWhenUsed/>
    <w:rsid w:val="002A1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13E"/>
    <w:rPr>
      <w:rFonts w:ascii="DejaVu Serif" w:eastAsia="DejaVu Sans" w:hAnsi="DejaVu Serif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1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13E"/>
    <w:rPr>
      <w:rFonts w:ascii="DejaVu Serif" w:eastAsia="DejaVu Sans" w:hAnsi="DejaVu Serif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CD"/>
    <w:pPr>
      <w:widowControl w:val="0"/>
      <w:suppressAutoHyphens/>
      <w:spacing w:after="0" w:line="240" w:lineRule="auto"/>
    </w:pPr>
    <w:rPr>
      <w:rFonts w:ascii="DejaVu Serif" w:eastAsia="DejaVu Sans" w:hAnsi="DejaVu Serif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A213CD"/>
    <w:pPr>
      <w:suppressLineNumbers/>
    </w:pPr>
  </w:style>
  <w:style w:type="character" w:customStyle="1" w:styleId="platne1">
    <w:name w:val="platne1"/>
    <w:rsid w:val="00A213CD"/>
  </w:style>
  <w:style w:type="paragraph" w:styleId="Zhlav">
    <w:name w:val="header"/>
    <w:basedOn w:val="Normln"/>
    <w:link w:val="ZhlavChar"/>
    <w:uiPriority w:val="99"/>
    <w:unhideWhenUsed/>
    <w:rsid w:val="002A1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13E"/>
    <w:rPr>
      <w:rFonts w:ascii="DejaVu Serif" w:eastAsia="DejaVu Sans" w:hAnsi="DejaVu Serif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1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13E"/>
    <w:rPr>
      <w:rFonts w:ascii="DejaVu Serif" w:eastAsia="DejaVu Sans" w:hAnsi="DejaVu Serif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3391</Characters>
  <Application>Microsoft Office Word</Application>
  <DocSecurity>0</DocSecurity>
  <Lines>28</Lines>
  <Paragraphs>7</Paragraphs>
  <ScaleCrop>false</ScaleCrop>
  <Company>Město Rakovník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Vera</dc:creator>
  <cp:lastModifiedBy>Vlčková Vera</cp:lastModifiedBy>
  <cp:revision>13</cp:revision>
  <dcterms:created xsi:type="dcterms:W3CDTF">2018-06-28T04:37:00Z</dcterms:created>
  <dcterms:modified xsi:type="dcterms:W3CDTF">2018-06-29T05:54:00Z</dcterms:modified>
</cp:coreProperties>
</file>