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6EA5" w:rsidRDefault="00C03C57">
            <w:pPr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2E6EA5" w:rsidRDefault="00C03C57">
            <w:r>
              <w:t>se sídlem Na Příkopě 33 čp. 969, Praha 1, PSČ 114 07</w:t>
            </w:r>
          </w:p>
          <w:p w:rsidR="002E6EA5" w:rsidRDefault="00C03C57">
            <w:r>
              <w:t>zapsaná v obchodním rejstříku vedeném Městským soudem v Praze, oddíl B, vložka 1360, IČO 45317054</w:t>
            </w:r>
          </w:p>
          <w:p w:rsidR="002E6EA5" w:rsidRDefault="00C03C57">
            <w:r>
              <w:t xml:space="preserve">infolinka: </w:t>
            </w:r>
            <w:r>
              <w:rPr>
                <w:b/>
              </w:rPr>
              <w:t>800 521 521</w:t>
            </w:r>
            <w:r>
              <w:t xml:space="preserve"> </w:t>
            </w:r>
            <w:r>
              <w:rPr>
                <w:lang w:val="en-US"/>
              </w:rPr>
              <w:t>|</w:t>
            </w:r>
            <w:r>
              <w:t xml:space="preserve"> e-mail: </w:t>
            </w:r>
            <w:r>
              <w:rPr>
                <w:b/>
              </w:rPr>
              <w:t>mojebanka@kb.cz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jc w:val="right"/>
              <w:rPr>
                <w:szCs w:val="18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6EA5" w:rsidRDefault="00C03C57">
            <w:r>
              <w:rPr>
                <w:b/>
              </w:rPr>
              <w:t>Gymnázium a Střední odborná škola, Podbořany, příspěvková organizace</w:t>
            </w:r>
          </w:p>
          <w:p w:rsidR="002E6EA5" w:rsidRDefault="00C03C57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KPT.JAROŠE 862, PODBOŘANY, PSČ 441 01, ČR</w:t>
            </w:r>
          </w:p>
          <w:p w:rsidR="002E6EA5" w:rsidRDefault="00C03C57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18380824</w:t>
            </w:r>
          </w:p>
          <w:p w:rsidR="002E6EA5" w:rsidRDefault="00C03C57">
            <w:r>
              <w:t xml:space="preserve">Zápis v obchodním rejstříku či jiné evidenci: </w:t>
            </w:r>
            <w:r>
              <w:rPr>
                <w:b/>
              </w:rPr>
              <w:t xml:space="preserve">ZŘIZOVACÍ LISTINA Č.J. 199/2001, </w:t>
            </w:r>
            <w:r>
              <w:rPr>
                <w:b/>
              </w:rPr>
              <w:t>PŘÍSPĚVKOVÉ ORGANIZACE ÚSTECKÉHO KRAJE, ÚSTÍ NAD LABEM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jc w:val="right"/>
              <w:rPr>
                <w:sz w:val="10"/>
              </w:rPr>
            </w:pPr>
          </w:p>
        </w:tc>
      </w:tr>
    </w:tbl>
    <w:p w:rsidR="002E6EA5" w:rsidRDefault="002E6EA5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EA5" w:rsidRDefault="00C03C57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Velice si vážíme vašeho zájmu o produkty Komerční banky. Za účelem uspokojení vašich přání a potřeb uzavíráme s vámi tento dodatek ke smlouvě, na základě které vám vedeme dále uvedený účet, a </w:t>
            </w:r>
            <w:r>
              <w:rPr>
                <w:rFonts w:eastAsia="MS Mincho"/>
              </w:rPr>
              <w:t>sjednáváme s vámi následující změny týkající se poskytnutí individuálních cen za položky zúčtování platebního styku.</w:t>
            </w:r>
          </w:p>
        </w:tc>
      </w:tr>
    </w:tbl>
    <w:p w:rsidR="002E6EA5" w:rsidRDefault="002E6EA5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jc w:val="right"/>
              <w:rPr>
                <w:sz w:val="10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E6EA5" w:rsidRDefault="00C03C57">
            <w:pPr>
              <w:keepNext/>
            </w:pPr>
            <w:r>
              <w:rPr>
                <w:b/>
                <w:bCs/>
                <w:color w:val="FFFFFF"/>
                <w:sz w:val="22"/>
              </w:rPr>
              <w:t>Rozsah změn smlouvy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keepNext/>
              <w:jc w:val="right"/>
              <w:rPr>
                <w:sz w:val="10"/>
              </w:rPr>
            </w:pPr>
          </w:p>
        </w:tc>
      </w:tr>
    </w:tbl>
    <w:p w:rsidR="002E6EA5" w:rsidRDefault="002E6EA5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6009"/>
      </w:tblGrid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Dodatek pro účet číslo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2E6EA5" w:rsidRDefault="00C03C57">
            <w:pPr>
              <w:spacing w:before="40" w:after="40"/>
              <w:ind w:left="24"/>
              <w:jc w:val="both"/>
            </w:pPr>
            <w:r>
              <w:rPr>
                <w:rFonts w:eastAsia="MS Mincho"/>
                <w:b/>
                <w:szCs w:val="18"/>
              </w:rPr>
              <w:t>115-7511260287</w:t>
            </w:r>
            <w:r>
              <w:rPr>
                <w:rFonts w:eastAsia="MS Mincho"/>
                <w:b/>
              </w:rPr>
              <w:t xml:space="preserve">/0100 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Výše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2E6EA5" w:rsidRDefault="00C03C57">
            <w:pPr>
              <w:spacing w:before="4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>PROFIBANKA/PŘÍMÝ KANÁL</w:t>
            </w:r>
          </w:p>
          <w:p w:rsidR="002E6EA5" w:rsidRDefault="00C03C57">
            <w:pPr>
              <w:spacing w:before="40" w:after="40"/>
              <w:ind w:left="23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 xml:space="preserve">za prvních 10 </w:t>
            </w:r>
            <w:r>
              <w:rPr>
                <w:rFonts w:eastAsia="MS Mincho" w:cs="Arial"/>
                <w:szCs w:val="18"/>
              </w:rPr>
              <w:t>plateb v měsíci cena ve výši 0 % z ceny dle Sazebníku, za každou další platbu cenu dle Sazebníku</w:t>
            </w:r>
          </w:p>
          <w:p w:rsidR="002E6EA5" w:rsidRDefault="00C03C57">
            <w:pPr>
              <w:spacing w:before="120"/>
              <w:ind w:left="23"/>
              <w:jc w:val="both"/>
            </w:pPr>
            <w:r>
              <w:rPr>
                <w:rFonts w:eastAsia="MS Mincho" w:cs="Arial"/>
                <w:b/>
                <w:szCs w:val="18"/>
              </w:rPr>
              <w:t>PŘÍCHOZÍ PLATBA</w:t>
            </w:r>
          </w:p>
          <w:p w:rsidR="002E6EA5" w:rsidRDefault="00C03C57">
            <w:pPr>
              <w:spacing w:after="40"/>
              <w:ind w:left="23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za prvních 10 plateb v měsíci cena ve výši 0 % z ceny dle Sazebníku, za každou další platbu cenu dle Sazebníku</w:t>
            </w:r>
          </w:p>
          <w:p w:rsidR="002E6EA5" w:rsidRDefault="00C03C57">
            <w:pPr>
              <w:spacing w:before="40" w:after="40"/>
              <w:ind w:left="23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 xml:space="preserve">Cena určená procentní částí </w:t>
            </w:r>
            <w:r>
              <w:rPr>
                <w:rFonts w:eastAsia="MS Mincho" w:cs="Arial"/>
                <w:szCs w:val="18"/>
              </w:rPr>
              <w:t>z ceny dle Sazebníku se zaokrouhluje na dvě desetinná místa.</w:t>
            </w:r>
          </w:p>
          <w:p w:rsidR="002E6EA5" w:rsidRDefault="00C03C57">
            <w:pPr>
              <w:tabs>
                <w:tab w:val="left" w:pos="114"/>
              </w:tabs>
              <w:spacing w:before="40" w:after="40"/>
              <w:jc w:val="both"/>
            </w:pPr>
            <w:r>
              <w:rPr>
                <w:rFonts w:eastAsia="MS Mincho" w:cs="Arial"/>
                <w:szCs w:val="18"/>
              </w:rPr>
              <w:t>Cena určená tímto dodatkem procentní částí z ceny dle Sazebníku jen pro určitý limitní počet položek se vztahuje k ceně účtované za danou položku v rámci stejného limitu uvedeného v Sazebníku, je</w:t>
            </w:r>
            <w:r>
              <w:rPr>
                <w:rFonts w:eastAsia="MS Mincho" w:cs="Arial"/>
                <w:szCs w:val="18"/>
              </w:rPr>
              <w:t>-li v Sazebníku takový limit stanoven.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spacing w:before="40" w:after="40"/>
              <w:ind w:left="227" w:hanging="227"/>
              <w:jc w:val="right"/>
              <w:rPr>
                <w:rFonts w:eastAsia="MS Mincho" w:cs="Arial"/>
                <w:b/>
                <w:szCs w:val="18"/>
              </w:rPr>
            </w:pPr>
            <w:r>
              <w:rPr>
                <w:rFonts w:eastAsia="MS Mincho" w:cs="Arial"/>
                <w:b/>
                <w:szCs w:val="18"/>
              </w:rPr>
              <w:t>Doba poskytování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2E6EA5" w:rsidRDefault="00C03C57">
            <w:pPr>
              <w:spacing w:before="40" w:after="40"/>
              <w:ind w:left="24"/>
              <w:jc w:val="bot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v období od 1.6.2018 do 31.5.2019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spacing w:before="40" w:after="40"/>
              <w:ind w:left="227" w:hanging="227"/>
              <w:jc w:val="righ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Ukončení poskytování individuálních cen</w:t>
            </w:r>
          </w:p>
        </w:tc>
        <w:tc>
          <w:tcPr>
            <w:tcW w:w="6009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2E6EA5" w:rsidRDefault="00C03C57">
            <w:pPr>
              <w:spacing w:before="40" w:after="40"/>
              <w:ind w:left="24" w:firstLine="6"/>
              <w:jc w:val="both"/>
            </w:pPr>
            <w:r>
              <w:rPr>
                <w:rFonts w:eastAsia="MS Mincho"/>
                <w:szCs w:val="18"/>
              </w:rPr>
              <w:t xml:space="preserve">Jsme oprávněni kdykoli ukončit účinnost tohoto dodatku, a to písemným oznámením. Počínaje měsícem </w:t>
            </w:r>
            <w:r>
              <w:rPr>
                <w:rFonts w:eastAsia="MS Mincho"/>
                <w:szCs w:val="18"/>
              </w:rPr>
              <w:t>následujícím po měsíci, kdy vám bude toto oznámení doručeno, vám budeme za položky platebního styku účtovat ceny dle Sazebníku.</w:t>
            </w:r>
          </w:p>
        </w:tc>
      </w:tr>
    </w:tbl>
    <w:p w:rsidR="002E6EA5" w:rsidRDefault="002E6EA5">
      <w:pPr>
        <w:rPr>
          <w:vanish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6010"/>
      </w:tblGrid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spacing w:before="40" w:after="40"/>
              <w:ind w:left="227" w:hanging="227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1" w:type="dxa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2E6EA5" w:rsidRDefault="00C03C57">
            <w:pPr>
              <w:spacing w:before="40" w:after="40"/>
              <w:jc w:val="both"/>
            </w:pPr>
            <w:r>
              <w:t>Ode dne 1.6.2019 vám budeme za položky zúčtování platebního styku účtovat ceny dle Sazebníku, ledaže bychom s</w:t>
            </w:r>
            <w:r>
              <w:t> vámi uzavřeli jiný dodatek o poskytnutí individuálních cen.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jc w:val="right"/>
              <w:rPr>
                <w:sz w:val="10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E6EA5" w:rsidRDefault="00C03C57">
            <w:pPr>
              <w:keepNext/>
            </w:pPr>
            <w:r>
              <w:rPr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keepNext/>
              <w:jc w:val="right"/>
              <w:rPr>
                <w:sz w:val="10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keepNext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2E6EA5" w:rsidRDefault="00C03C57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2E6EA5" w:rsidRDefault="00C03C57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 xml:space="preserve">Sazebník (v rozsahu relevantním k této </w:t>
            </w:r>
            <w:r>
              <w:t>smlouvě).</w:t>
            </w:r>
          </w:p>
          <w:p w:rsidR="002E6EA5" w:rsidRDefault="002E6EA5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</w:tbl>
    <w:p w:rsidR="002E6EA5" w:rsidRDefault="002E6EA5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lastRenderedPageBreak/>
              <w:t>jsme vás seznámili s obsahem a významem dokumentů, jež jsou nedílnou součástí smlouvy, a dalších dokumentů, na které se v nich odkazuje, a výslovně s jejich zněním souhlasíte,</w:t>
            </w:r>
          </w:p>
          <w:p w:rsidR="002E6EA5" w:rsidRDefault="00C03C57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jsme vás upozornili na </w:t>
            </w:r>
            <w:r>
              <w:t>ustanovení, která odkazují na shora uvedené dokumenty stojící mimo vlastní text smlouvy a jejich význam vám byl dostatečně vysvětlen,</w:t>
            </w:r>
          </w:p>
          <w:p w:rsidR="002E6EA5" w:rsidRDefault="00C03C57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berete na vědomí, že nejen smlouva, ale i všechny výše uvedené dokumenty, jsou pro vás závazné, a že nesplnění povinností </w:t>
            </w:r>
            <w:r>
              <w:t>či podmínek uvedených v těchto dokumentech může mít stejné právní následky jako nesplnění povinností a podmínek vyplývajících ze smlouvy.</w:t>
            </w:r>
          </w:p>
          <w:p w:rsidR="002E6EA5" w:rsidRDefault="002E6EA5">
            <w:pPr>
              <w:ind w:left="227" w:hanging="227"/>
              <w:jc w:val="both"/>
            </w:pPr>
          </w:p>
        </w:tc>
      </w:tr>
    </w:tbl>
    <w:p w:rsidR="002E6EA5" w:rsidRDefault="002E6EA5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dáváte souhlas s tím, že jsme oprávněni:</w:t>
            </w:r>
          </w:p>
        </w:tc>
      </w:tr>
    </w:tbl>
    <w:p w:rsidR="002E6EA5" w:rsidRDefault="002E6EA5">
      <w:pPr>
        <w:rPr>
          <w:vanish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C03C57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t>zpracovávat vaše Osobní údaje v souladu s články</w:t>
            </w:r>
            <w:r>
              <w:t xml:space="preserve"> 3.3 a 28 VOP a to pro účely tam uvedené. V případě zpracování Osobních údajů dle článku 28.3 VOP udělujete souhlas nejen nám, ale i SG, Členům FSKB, Osobám ovládaným SG a Investiční kapitálové společnosti KB. Informace o souvisejících právech včetně platn</w:t>
            </w:r>
            <w:r>
              <w:t>osti, odvolatelnosti a dobrovolnosti souhlasu jsou uvedeny v článku 28 VOP,</w:t>
            </w:r>
          </w:p>
          <w:p w:rsidR="002E6EA5" w:rsidRDefault="00C03C57">
            <w:pPr>
              <w:numPr>
                <w:ilvl w:val="0"/>
                <w:numId w:val="3"/>
              </w:numPr>
              <w:ind w:left="227" w:hanging="227"/>
              <w:jc w:val="both"/>
            </w:pPr>
            <w:r>
              <w:t>započítávat své pohledávky za vámi v rozsahu a způsobem stanoveným ve VOP.</w:t>
            </w:r>
          </w:p>
          <w:p w:rsidR="002E6EA5" w:rsidRDefault="002E6EA5">
            <w:pPr>
              <w:ind w:left="227" w:hanging="227"/>
              <w:jc w:val="both"/>
            </w:pPr>
          </w:p>
          <w:p w:rsidR="002E6EA5" w:rsidRDefault="00C03C57">
            <w:pPr>
              <w:jc w:val="both"/>
            </w:pPr>
            <w:r>
              <w:t>Pojmy s velkým počátečním písmenem mají v tomto dodatku význam stanovený v tomto dokumentu, ve smlouvě n</w:t>
            </w:r>
            <w:r>
              <w:t>ebo v dokumentech, jež jsou nedílnou součástí smlouvy.</w:t>
            </w:r>
          </w:p>
        </w:tc>
      </w:tr>
    </w:tbl>
    <w:p w:rsidR="002E6EA5" w:rsidRDefault="002E6EA5">
      <w:pPr>
        <w:rPr>
          <w:vanish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jc w:val="right"/>
              <w:rPr>
                <w:sz w:val="10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2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2E6EA5" w:rsidRDefault="00C03C57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keepNext/>
              <w:jc w:val="right"/>
              <w:rPr>
                <w:sz w:val="10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75344" w:rsidRDefault="00C75344" w:rsidP="00C75344">
            <w:r w:rsidRPr="00303FA2">
              <w:rPr>
                <w:rFonts w:cs="Arial"/>
                <w:color w:val="000000"/>
                <w:szCs w:val="18"/>
              </w:rPr>
              <w:t xml:space="preserve">Klient se zavazuje odeslat dodatek (včetně všech dokumentů, které tvoří jeho součást) k uveřejnění v registru smluv bez prodlení po jeho uzavření. Za tím účelem zašle Banka Klientovi znění tohoto dodatku na e-mailovou adresu </w:t>
            </w:r>
            <w:hyperlink r:id="rId7" w:history="1">
              <w:r w:rsidRPr="00C80F83">
                <w:rPr>
                  <w:rStyle w:val="Hypertextovodkaz"/>
                </w:rPr>
                <w:t>marhold@gsospodborany.cz</w:t>
              </w:r>
            </w:hyperlink>
          </w:p>
          <w:p w:rsidR="002E6EA5" w:rsidRDefault="002E6EA5">
            <w:pPr>
              <w:jc w:val="both"/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jc w:val="right"/>
              <w:rPr>
                <w:sz w:val="10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jc w:val="right"/>
              <w:rPr>
                <w:sz w:val="10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6EA5" w:rsidRDefault="00C03C57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>V Podbořanech dne 8.6.2018</w:t>
            </w:r>
          </w:p>
          <w:p w:rsidR="002E6EA5" w:rsidRDefault="00C03C57">
            <w:pPr>
              <w:keepNext/>
              <w:keepLines/>
              <w:spacing w:before="60"/>
              <w:ind w:right="23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2E6EA5" w:rsidRDefault="002E6EA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6EA5" w:rsidRDefault="002E6EA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6EA5" w:rsidRDefault="002E6EA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6EA5" w:rsidRDefault="002E6EA5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2E6EA5" w:rsidRDefault="00C03C57">
            <w:pPr>
              <w:keepNext/>
              <w:keepLines/>
              <w:tabs>
                <w:tab w:val="left" w:leader="underscore" w:pos="4479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2E6EA5" w:rsidRDefault="00C03C57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2E6EA5" w:rsidRDefault="00C03C57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</w:p>
          <w:p w:rsidR="002E6EA5" w:rsidRDefault="00C03C57" w:rsidP="00C03C57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6EA5" w:rsidRDefault="002E6EA5">
            <w:pPr>
              <w:keepNext/>
              <w:tabs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2E6EA5" w:rsidRDefault="002E6EA5">
            <w:pPr>
              <w:keepNext/>
              <w:jc w:val="right"/>
              <w:rPr>
                <w:szCs w:val="18"/>
              </w:rPr>
            </w:pPr>
          </w:p>
        </w:tc>
      </w:tr>
      <w:tr w:rsidR="002E6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6EA5" w:rsidRDefault="00C03C57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>V Podbořanech dne 8.6.2018</w:t>
            </w:r>
          </w:p>
          <w:p w:rsidR="002E6EA5" w:rsidRDefault="00C03C57">
            <w:pPr>
              <w:keepNext/>
              <w:keepLines/>
              <w:tabs>
                <w:tab w:val="center" w:pos="2269"/>
                <w:tab w:val="left" w:pos="4678"/>
              </w:tabs>
              <w:spacing w:before="60"/>
              <w:ind w:right="335"/>
            </w:pPr>
            <w:r>
              <w:rPr>
                <w:b/>
                <w:szCs w:val="18"/>
              </w:rPr>
              <w:t>Gymnázium a Střední odborná škola, Podbořany, příspěvková organizace</w:t>
            </w:r>
          </w:p>
          <w:p w:rsidR="002E6EA5" w:rsidRDefault="002E6EA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6EA5" w:rsidRDefault="002E6EA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6EA5" w:rsidRDefault="002E6EA5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2E6EA5" w:rsidRDefault="002E6EA5">
            <w:pPr>
              <w:keepNext/>
              <w:keepLines/>
              <w:tabs>
                <w:tab w:val="left" w:pos="4536"/>
                <w:tab w:val="left" w:pos="4962"/>
                <w:tab w:val="left" w:pos="8931"/>
              </w:tabs>
              <w:rPr>
                <w:sz w:val="12"/>
                <w:szCs w:val="12"/>
              </w:rPr>
            </w:pPr>
          </w:p>
          <w:p w:rsidR="002E6EA5" w:rsidRDefault="00C03C57">
            <w:pPr>
              <w:keepNext/>
              <w:keepLines/>
              <w:tabs>
                <w:tab w:val="left" w:leader="underscore" w:pos="4423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  <w:p w:rsidR="002E6EA5" w:rsidRDefault="00C03C57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2E6EA5" w:rsidRDefault="00C03C57">
            <w:pPr>
              <w:keepNext/>
              <w:keepLines/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</w:p>
          <w:p w:rsidR="002E6EA5" w:rsidRDefault="00C03C57" w:rsidP="00C03C57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2E6EA5" w:rsidRDefault="002E6EA5">
            <w:pPr>
              <w:keepNext/>
              <w:keepLines/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C03C57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2E6EA5" w:rsidRDefault="002E6EA5">
      <w:pPr>
        <w:rPr>
          <w:vanish/>
          <w:color w:val="FF0000"/>
        </w:rPr>
      </w:pPr>
    </w:p>
    <w:sectPr w:rsidR="002E6EA5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3C57">
      <w:r>
        <w:separator/>
      </w:r>
    </w:p>
  </w:endnote>
  <w:endnote w:type="continuationSeparator" w:id="0">
    <w:p w:rsidR="00000000" w:rsidRDefault="00C0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857028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57028" w:rsidRDefault="00C03C57">
          <w:pPr>
            <w:pStyle w:val="kbFixedtext"/>
            <w:spacing w:before="100"/>
          </w:pPr>
          <w:r>
            <w:t>Komerční banka, a. s., se sídlem:</w:t>
          </w:r>
        </w:p>
        <w:p w:rsidR="00857028" w:rsidRDefault="00C03C57">
          <w:pPr>
            <w:pStyle w:val="kbFixedtext"/>
          </w:pPr>
          <w:r>
            <w:t>Praha 1, Na Příkopě 33 čp. 969, PSČ 114 07, IČO: 45317054</w:t>
          </w:r>
        </w:p>
        <w:p w:rsidR="00857028" w:rsidRDefault="00C03C57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57028" w:rsidRDefault="00C03C57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57028" w:rsidRDefault="00C03C57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857028" w:rsidRDefault="00C03C57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10340109332482</w:t>
          </w:r>
        </w:p>
        <w:p w:rsidR="00857028" w:rsidRDefault="00C03C57">
          <w:pPr>
            <w:pStyle w:val="Registration"/>
            <w:jc w:val="right"/>
          </w:pPr>
          <w:r>
            <w:t>Datum účinnosti šablony  7. 7. 2015  tss_POLICDODLPL.docM  08.06.2018  9:54:12</w:t>
          </w:r>
        </w:p>
      </w:tc>
    </w:tr>
  </w:tbl>
  <w:p w:rsidR="00857028" w:rsidRDefault="00C03C57">
    <w:pPr>
      <w:pStyle w:val="Zpat"/>
      <w:rPr>
        <w:vanish/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857028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57028" w:rsidRDefault="00C03C57">
          <w:pPr>
            <w:pStyle w:val="kbFixedtext"/>
            <w:spacing w:before="100"/>
          </w:pPr>
          <w:r>
            <w:t>Komerční banka, a. s., se sídlem:</w:t>
          </w:r>
        </w:p>
        <w:p w:rsidR="00857028" w:rsidRDefault="00C03C57">
          <w:pPr>
            <w:pStyle w:val="kbFixedtext"/>
          </w:pPr>
          <w:r>
            <w:t>Praha 1, Na Příkopě 33 čp. 969, PSČ 114 07, IČO: 45317054</w:t>
          </w:r>
        </w:p>
        <w:p w:rsidR="00857028" w:rsidRDefault="00C03C57">
          <w:pPr>
            <w:pStyle w:val="kbRegistration"/>
          </w:pPr>
          <w:r>
            <w:t xml:space="preserve">ZAPSANÁ V OBCHODNÍM </w:t>
          </w:r>
          <w:r>
            <w:t>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57028" w:rsidRDefault="00C03C57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857028" w:rsidRDefault="00C03C57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857028" w:rsidRDefault="00C03C57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10340109332482</w:t>
          </w:r>
        </w:p>
        <w:p w:rsidR="00857028" w:rsidRDefault="00C03C57">
          <w:pPr>
            <w:pStyle w:val="Registration"/>
            <w:jc w:val="right"/>
          </w:pPr>
          <w:r>
            <w:t>Datum účinnosti šablony  7. 7. 2015  tss_POLICDODLPL.docM  08.06.2018  9:54:12</w:t>
          </w:r>
        </w:p>
      </w:tc>
    </w:tr>
  </w:tbl>
  <w:p w:rsidR="00857028" w:rsidRDefault="00C03C57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3C57">
      <w:r>
        <w:rPr>
          <w:color w:val="000000"/>
        </w:rPr>
        <w:separator/>
      </w:r>
    </w:p>
  </w:footnote>
  <w:footnote w:type="continuationSeparator" w:id="0">
    <w:p w:rsidR="00000000" w:rsidRDefault="00C0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857028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57028" w:rsidRDefault="00C03C57">
          <w:pPr>
            <w:pStyle w:val="Zhlav"/>
            <w:ind w:left="-108"/>
          </w:pPr>
          <w:r>
            <w:rPr>
              <w:b/>
              <w:caps/>
              <w:sz w:val="28"/>
            </w:rPr>
            <w:t>INDIVIDUÁLNÍ CENY ZA POLOŽKY</w:t>
          </w:r>
        </w:p>
      </w:tc>
    </w:tr>
  </w:tbl>
  <w:p w:rsidR="00857028" w:rsidRDefault="00C03C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57028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pPr>
            <w:pStyle w:val="Zhlav"/>
            <w:ind w:left="-34"/>
          </w:pPr>
          <w:r>
            <w:rPr>
              <w:noProof/>
              <w:lang w:eastAsia="cs-CZ"/>
            </w:rPr>
            <w:drawing>
              <wp:inline distT="0" distB="0" distL="0" distR="0">
                <wp:extent cx="1314001" cy="466728"/>
                <wp:effectExtent l="0" t="0" r="449" b="9522"/>
                <wp:docPr id="1" name="Obrázek 7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001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 w:rsidP="00C75344">
          <w:pPr>
            <w:pStyle w:val="Nadpis1"/>
            <w:numPr>
              <w:ilvl w:val="0"/>
              <w:numId w:val="0"/>
            </w:numPr>
            <w:spacing w:before="0" w:after="0"/>
            <w:ind w:left="425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 w:rsidP="00C75344">
          <w:pPr>
            <w:pStyle w:val="Nadpis1"/>
            <w:numPr>
              <w:ilvl w:val="0"/>
              <w:numId w:val="0"/>
            </w:numPr>
            <w:spacing w:before="0" w:after="0"/>
            <w:ind w:left="425"/>
            <w:jc w:val="left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r>
            <w:rPr>
              <w:b/>
              <w:caps/>
              <w:sz w:val="28"/>
            </w:rPr>
            <w:t>INDIVIDUÁLNÍ CENY ZA POLOŽKY</w:t>
          </w:r>
        </w:p>
      </w:tc>
    </w:tr>
    <w:tr w:rsidR="00857028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 w:rsidP="00C75344">
          <w:pPr>
            <w:pStyle w:val="Nadpis1"/>
            <w:numPr>
              <w:ilvl w:val="0"/>
              <w:numId w:val="0"/>
            </w:numPr>
            <w:spacing w:before="0" w:after="0"/>
            <w:ind w:left="425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pPr>
            <w:pStyle w:val="Nadpis1"/>
          </w:pPr>
        </w:p>
      </w:tc>
    </w:tr>
    <w:tr w:rsidR="00857028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 w:rsidP="00C75344">
          <w:pPr>
            <w:pStyle w:val="Nadpis1"/>
            <w:numPr>
              <w:ilvl w:val="0"/>
              <w:numId w:val="0"/>
            </w:numPr>
            <w:spacing w:before="0" w:after="0"/>
            <w:ind w:left="425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57028" w:rsidRDefault="00C03C57">
          <w:pPr>
            <w:pStyle w:val="Nadpis1"/>
          </w:pPr>
        </w:p>
      </w:tc>
    </w:tr>
    <w:tr w:rsidR="00857028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857028" w:rsidRDefault="00C03C57">
          <w:pPr>
            <w:rPr>
              <w:rFonts w:cs="Arial"/>
              <w:szCs w:val="18"/>
            </w:rPr>
          </w:pPr>
        </w:p>
      </w:tc>
    </w:tr>
  </w:tbl>
  <w:p w:rsidR="00857028" w:rsidRDefault="00C03C57">
    <w:pPr>
      <w:pStyle w:val="Zhlav"/>
      <w:rPr>
        <w:rFonts w:cs="Arial"/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172"/>
    <w:multiLevelType w:val="multilevel"/>
    <w:tmpl w:val="F1CA76BE"/>
    <w:styleLink w:val="WWOutlineListStyle"/>
    <w:lvl w:ilvl="0">
      <w:start w:val="1"/>
      <w:numFmt w:val="upperRoman"/>
      <w:pStyle w:val="Nadpis1"/>
      <w:lvlText w:val="%1."/>
      <w:lvlJc w:val="left"/>
      <w:pPr>
        <w:ind w:left="425" w:hanging="425"/>
      </w:pPr>
    </w:lvl>
    <w:lvl w:ilvl="1">
      <w:start w:val="1"/>
      <w:numFmt w:val="decimal"/>
      <w:pStyle w:val="Nadpis2"/>
      <w:lvlText w:val="%2."/>
      <w:lvlJc w:val="left"/>
      <w:pPr>
        <w:ind w:left="425" w:hanging="425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46FC6969"/>
    <w:multiLevelType w:val="multilevel"/>
    <w:tmpl w:val="6122DD28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E8939F8"/>
    <w:multiLevelType w:val="multilevel"/>
    <w:tmpl w:val="5FA6FB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6EA5"/>
    <w:rsid w:val="002E6EA5"/>
    <w:rsid w:val="00C03C57"/>
    <w:rsid w:val="00C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BCF4-F15B-4959-87A4-C12AA1B7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pPr>
      <w:numPr>
        <w:numId w:val="1"/>
      </w:numPr>
      <w:overflowPunct w:val="0"/>
      <w:autoSpaceDE w:val="0"/>
      <w:spacing w:before="120" w:after="120"/>
      <w:jc w:val="both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pPr>
      <w:numPr>
        <w:ilvl w:val="1"/>
        <w:numId w:val="1"/>
      </w:numPr>
      <w:overflowPunct w:val="0"/>
      <w:autoSpaceDE w:val="0"/>
      <w:spacing w:after="120"/>
      <w:jc w:val="both"/>
      <w:outlineLvl w:val="1"/>
    </w:pPr>
    <w:rPr>
      <w:rFonts w:eastAsia="Times New Roman"/>
      <w:szCs w:val="20"/>
      <w:lang w:eastAsia="cs-CZ"/>
    </w:rPr>
  </w:style>
  <w:style w:type="paragraph" w:styleId="Nadpis3">
    <w:name w:val="heading 3"/>
    <w:basedOn w:val="Normln"/>
    <w:next w:val="Normln"/>
    <w:pPr>
      <w:numPr>
        <w:ilvl w:val="2"/>
        <w:numId w:val="1"/>
      </w:numPr>
      <w:overflowPunct w:val="0"/>
      <w:autoSpaceDE w:val="0"/>
      <w:jc w:val="both"/>
      <w:outlineLvl w:val="2"/>
    </w:pPr>
    <w:rPr>
      <w:rFonts w:eastAsia="Times New Roman"/>
      <w:b/>
      <w:szCs w:val="20"/>
      <w:lang w:eastAsia="cs-CZ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overflowPunct w:val="0"/>
      <w:autoSpaceDE w:val="0"/>
      <w:spacing w:before="240" w:after="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overflowPunct w:val="0"/>
      <w:autoSpaceDE w:val="0"/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pPr>
      <w:numPr>
        <w:ilvl w:val="5"/>
        <w:numId w:val="1"/>
      </w:numPr>
      <w:overflowPunct w:val="0"/>
      <w:autoSpaceDE w:val="0"/>
      <w:spacing w:before="240" w:after="60"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overflowPunct w:val="0"/>
      <w:autoSpaceDE w:val="0"/>
      <w:spacing w:before="240" w:after="60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overflowPunct w:val="0"/>
      <w:autoSpaceDE w:val="0"/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overflowPunct w:val="0"/>
      <w:autoSpaceDE w:val="0"/>
      <w:spacing w:before="240" w:after="60"/>
      <w:jc w:val="both"/>
      <w:outlineLvl w:val="8"/>
    </w:pPr>
    <w:rPr>
      <w:rFonts w:eastAsia="Times New Roman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Pr>
      <w:rFonts w:ascii="Arial" w:hAnsi="Arial"/>
      <w:sz w:val="16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styleId="Odstavecseseznamem">
    <w:name w:val="List Paragraph"/>
    <w:basedOn w:val="Normln"/>
    <w:pPr>
      <w:ind w:left="720"/>
    </w:pPr>
    <w:rPr>
      <w:rFonts w:eastAsia="MS Mincho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lang w:eastAsia="en-US"/>
    </w:rPr>
  </w:style>
  <w:style w:type="character" w:customStyle="1" w:styleId="TextbublinyChar1">
    <w:name w:val="Text bubliny Char1"/>
    <w:basedOn w:val="Standardnpsmoodstavce"/>
    <w:rPr>
      <w:rFonts w:ascii="Tahoma" w:eastAsia="Calibri" w:hAnsi="Tahoma" w:cs="Tahoma"/>
      <w:sz w:val="16"/>
      <w:szCs w:val="16"/>
    </w:rPr>
  </w:style>
  <w:style w:type="character" w:customStyle="1" w:styleId="PedmtkomenteChar1">
    <w:name w:val="Předmět komentáře Char1"/>
    <w:basedOn w:val="TextkomenteChar"/>
    <w:rPr>
      <w:rFonts w:ascii="Arial" w:eastAsia="Calibri" w:hAnsi="Arial" w:cs="Times New Roman"/>
      <w:b/>
      <w:bCs/>
      <w:sz w:val="20"/>
      <w:szCs w:val="20"/>
      <w:lang w:eastAsia="en-US"/>
    </w:rPr>
  </w:style>
  <w:style w:type="character" w:styleId="Hypertextovodkaz">
    <w:name w:val="Hyperlink"/>
    <w:uiPriority w:val="99"/>
    <w:unhideWhenUsed/>
    <w:rsid w:val="00C75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hold@gsospodbora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Barta Bretislav Ing.</cp:lastModifiedBy>
  <cp:revision>2</cp:revision>
  <cp:lastPrinted>2018-06-08T08:03:00Z</cp:lastPrinted>
  <dcterms:created xsi:type="dcterms:W3CDTF">2018-06-08T08:51:00Z</dcterms:created>
  <dcterms:modified xsi:type="dcterms:W3CDTF">2018-06-08T08:51:00Z</dcterms:modified>
</cp:coreProperties>
</file>