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C2" w:rsidRDefault="00B02AC5">
      <w:pPr>
        <w:spacing w:after="261" w:line="259" w:lineRule="auto"/>
        <w:ind w:left="404" w:right="437" w:hanging="10"/>
        <w:jc w:val="center"/>
      </w:pPr>
      <w:r>
        <w:t xml:space="preserve">PROVÁDĚCÍ SMLOUVA (SMLOUVA O DÍLO) č. smlouvy objednatele: 06EU-002612/l                       </w:t>
      </w:r>
      <w:r>
        <w:t>č. smlouvy zhotovitele: 41/2016/A</w:t>
      </w:r>
    </w:p>
    <w:p w:rsidR="00B813C2" w:rsidRDefault="00B02AC5">
      <w:pPr>
        <w:ind w:right="14"/>
      </w:pPr>
      <w:r>
        <w:t>OBNOVA VODOROVNÉHO DOPRAVNÍHO ZNAČENÍ</w:t>
      </w:r>
    </w:p>
    <w:p w:rsidR="00B813C2" w:rsidRDefault="00B02AC5">
      <w:pPr>
        <w:pStyle w:val="Nadpis1"/>
        <w:ind w:left="404" w:right="442"/>
      </w:pPr>
      <w:r>
        <w:t>V OKRESE DO, KT a TC</w:t>
      </w:r>
    </w:p>
    <w:p w:rsidR="00B813C2" w:rsidRDefault="00B813C2">
      <w:pPr>
        <w:sectPr w:rsidR="00B813C2">
          <w:footerReference w:type="even" r:id="rId7"/>
          <w:footerReference w:type="default" r:id="rId8"/>
          <w:footerReference w:type="first" r:id="rId9"/>
          <w:pgSz w:w="11906" w:h="16838"/>
          <w:pgMar w:top="2506" w:right="3116" w:bottom="2294" w:left="3000" w:header="708" w:footer="708" w:gutter="0"/>
          <w:cols w:space="708"/>
          <w:titlePg/>
        </w:sectPr>
      </w:pPr>
    </w:p>
    <w:p w:rsidR="00B813C2" w:rsidRDefault="00B02AC5">
      <w:pPr>
        <w:spacing w:after="255"/>
        <w:ind w:right="672"/>
      </w:pPr>
      <w:proofErr w:type="spellStart"/>
      <w:r>
        <w:t>Reditelství</w:t>
      </w:r>
      <w:proofErr w:type="spellEnd"/>
      <w:r>
        <w:t xml:space="preserve"> silnic a dálnic CR se sídlem:</w:t>
      </w:r>
    </w:p>
    <w:p w:rsidR="00B813C2" w:rsidRDefault="00B02AC5">
      <w:pPr>
        <w:ind w:right="14"/>
      </w:pPr>
      <w:r>
        <w:t>DIČ:</w:t>
      </w:r>
    </w:p>
    <w:p w:rsidR="00B813C2" w:rsidRDefault="00B02AC5">
      <w:pPr>
        <w:spacing w:after="254"/>
        <w:ind w:left="10" w:right="14"/>
      </w:pPr>
      <w:r>
        <w:t>Osoba jednající jménem zadavatele:</w:t>
      </w:r>
    </w:p>
    <w:p w:rsidR="00B813C2" w:rsidRDefault="00B02AC5">
      <w:pPr>
        <w:spacing w:after="263"/>
        <w:ind w:right="1469"/>
      </w:pPr>
      <w:r>
        <w:t>Adresa: Osoba oprávněná jednat ve věcech smluvních: ve věcech technických: (dále jen „Objednatel”) na straně jedné a</w:t>
      </w:r>
    </w:p>
    <w:p w:rsidR="00B813C2" w:rsidRDefault="00B02AC5">
      <w:pPr>
        <w:spacing w:after="259"/>
        <w:ind w:left="10" w:right="14"/>
      </w:pPr>
      <w:r>
        <w:t>ZNAKON, RENO VDZ DO,KT a TC (ZNAKON, a.s. vedoucí společnosti) se sídlem:</w:t>
      </w:r>
    </w:p>
    <w:p w:rsidR="00B813C2" w:rsidRDefault="00B02AC5">
      <w:pPr>
        <w:ind w:left="10" w:right="1075"/>
      </w:pPr>
      <w:r>
        <w:t>DIČ: zápis v obchodním rejstříku:</w:t>
      </w:r>
    </w:p>
    <w:p w:rsidR="00B813C2" w:rsidRDefault="00B02AC5">
      <w:pPr>
        <w:spacing w:after="270" w:line="232" w:lineRule="auto"/>
        <w:ind w:right="2040" w:firstLine="29"/>
        <w:jc w:val="left"/>
      </w:pPr>
      <w:r>
        <w:t>1048 Bankovní spojení: Zastoupe</w:t>
      </w:r>
      <w:r>
        <w:t>n:</w:t>
      </w:r>
    </w:p>
    <w:p w:rsidR="00B813C2" w:rsidRDefault="00B02AC5">
      <w:pPr>
        <w:spacing w:after="528" w:line="253" w:lineRule="auto"/>
        <w:ind w:left="-1" w:right="1560" w:firstLine="0"/>
      </w:pPr>
      <w:r>
        <w:rPr>
          <w:sz w:val="22"/>
        </w:rPr>
        <w:t>Oprávněn jednat ve věcech smluvních: ve věcech technických:</w:t>
      </w:r>
    </w:p>
    <w:p w:rsidR="00B813C2" w:rsidRDefault="00B02AC5">
      <w:pPr>
        <w:ind w:left="10" w:right="1344"/>
      </w:pPr>
      <w:r>
        <w:t xml:space="preserve">(dále jen „Zhotovitel”) </w:t>
      </w:r>
      <w:r>
        <w:rPr>
          <w:rFonts w:ascii="Microsoft JhengHei" w:eastAsia="Microsoft JhengHei" w:hAnsi="Microsoft JhengHei" w:cs="Microsoft JhengHei"/>
        </w:rPr>
        <w:t>na straně druhé</w:t>
      </w:r>
    </w:p>
    <w:p w:rsidR="00B813C2" w:rsidRDefault="00B02AC5">
      <w:pPr>
        <w:spacing w:after="7" w:line="253" w:lineRule="auto"/>
        <w:ind w:left="-1" w:right="14" w:firstLine="0"/>
      </w:pPr>
      <w:r>
        <w:rPr>
          <w:sz w:val="22"/>
        </w:rPr>
        <w:t>Na Pankráci 56, 140 OO Praha 4</w:t>
      </w:r>
    </w:p>
    <w:p w:rsidR="00B813C2" w:rsidRDefault="00B02AC5">
      <w:pPr>
        <w:spacing w:after="7" w:line="253" w:lineRule="auto"/>
        <w:ind w:left="-1" w:right="14" w:firstLine="0"/>
      </w:pPr>
      <w:r>
        <w:rPr>
          <w:sz w:val="22"/>
        </w:rPr>
        <w:t xml:space="preserve">IČ: </w:t>
      </w:r>
      <w:r>
        <w:rPr>
          <w:sz w:val="22"/>
        </w:rPr>
        <w:t>659 93 390</w:t>
      </w:r>
    </w:p>
    <w:p w:rsidR="00B813C2" w:rsidRDefault="00B02AC5">
      <w:pPr>
        <w:ind w:left="15" w:right="14"/>
      </w:pPr>
      <w:r>
        <w:t>CZ65993390</w:t>
      </w:r>
    </w:p>
    <w:p w:rsidR="00B813C2" w:rsidRDefault="00B02AC5">
      <w:pPr>
        <w:spacing w:after="7" w:line="253" w:lineRule="auto"/>
        <w:ind w:left="-1" w:right="14" w:firstLine="0"/>
      </w:pPr>
      <w:r w:rsidRPr="00B02AC5">
        <w:rPr>
          <w:sz w:val="22"/>
          <w:highlight w:val="black"/>
        </w:rPr>
        <w:t>Ing. Zdeněk Kuťák, pověřený řízením</w:t>
      </w:r>
      <w:r>
        <w:rPr>
          <w:sz w:val="22"/>
        </w:rPr>
        <w:t xml:space="preserve"> Správy Plzeň</w:t>
      </w:r>
    </w:p>
    <w:p w:rsidR="00B813C2" w:rsidRDefault="00B02AC5">
      <w:pPr>
        <w:spacing w:after="263" w:line="253" w:lineRule="auto"/>
        <w:ind w:left="-1" w:right="14" w:firstLine="0"/>
      </w:pPr>
      <w:r>
        <w:rPr>
          <w:sz w:val="22"/>
        </w:rPr>
        <w:t>Hřímalého 37, 301 OO Plzeň</w:t>
      </w:r>
    </w:p>
    <w:p w:rsidR="00B813C2" w:rsidRDefault="00B02AC5">
      <w:pPr>
        <w:ind w:left="24" w:right="14"/>
      </w:pPr>
      <w:r w:rsidRPr="00B02AC5">
        <w:rPr>
          <w:highlight w:val="black"/>
        </w:rPr>
        <w:t>Ing. Zdeněk Kuťák</w:t>
      </w:r>
    </w:p>
    <w:p w:rsidR="00B813C2" w:rsidRDefault="00B02AC5">
      <w:pPr>
        <w:spacing w:after="1892"/>
        <w:ind w:left="15" w:right="14"/>
      </w:pPr>
      <w:r w:rsidRPr="00B02AC5">
        <w:rPr>
          <w:highlight w:val="black"/>
        </w:rPr>
        <w:t>Michal Syřínek, vedoucí provozního úseku</w:t>
      </w:r>
    </w:p>
    <w:p w:rsidR="00B813C2" w:rsidRDefault="00B02AC5">
      <w:pPr>
        <w:ind w:left="24" w:right="14"/>
      </w:pPr>
      <w:r>
        <w:t>Sousedovice 44, 386 Ol Strakonice</w:t>
      </w:r>
    </w:p>
    <w:p w:rsidR="00B813C2" w:rsidRDefault="00B02AC5">
      <w:pPr>
        <w:spacing w:after="7" w:line="253" w:lineRule="auto"/>
        <w:ind w:left="-1" w:right="14" w:firstLine="0"/>
      </w:pPr>
      <w:r>
        <w:rPr>
          <w:sz w:val="22"/>
        </w:rPr>
        <w:t>26018055</w:t>
      </w:r>
    </w:p>
    <w:p w:rsidR="00B813C2" w:rsidRDefault="00B02AC5">
      <w:pPr>
        <w:ind w:left="19" w:right="14"/>
      </w:pPr>
      <w:r>
        <w:t>CZ26018055</w:t>
      </w:r>
    </w:p>
    <w:p w:rsidR="00B813C2" w:rsidRDefault="00B02AC5">
      <w:pPr>
        <w:spacing w:after="282"/>
        <w:ind w:left="15" w:right="14"/>
      </w:pPr>
      <w:r>
        <w:t>KS v Českých Budějovicích, oddíl B, vložka</w:t>
      </w:r>
    </w:p>
    <w:p w:rsidR="00B813C2" w:rsidRDefault="00B02AC5">
      <w:pPr>
        <w:spacing w:after="248"/>
        <w:ind w:left="19" w:right="14"/>
      </w:pPr>
      <w:r w:rsidRPr="00B02AC5">
        <w:rPr>
          <w:highlight w:val="black"/>
        </w:rPr>
        <w:t xml:space="preserve">ČSOB, </w:t>
      </w:r>
      <w:proofErr w:type="spellStart"/>
      <w:r w:rsidRPr="00B02AC5">
        <w:rPr>
          <w:highlight w:val="black"/>
        </w:rPr>
        <w:t>a.s.,Strakonice</w:t>
      </w:r>
      <w:proofErr w:type="spellEnd"/>
      <w:r w:rsidRPr="00B02AC5">
        <w:rPr>
          <w:highlight w:val="black"/>
        </w:rPr>
        <w:t xml:space="preserve">, </w:t>
      </w:r>
      <w:proofErr w:type="spellStart"/>
      <w:proofErr w:type="gramStart"/>
      <w:r w:rsidRPr="00B02AC5">
        <w:rPr>
          <w:highlight w:val="black"/>
        </w:rPr>
        <w:t>č.ú</w:t>
      </w:r>
      <w:proofErr w:type="spellEnd"/>
      <w:r w:rsidRPr="00B02AC5">
        <w:rPr>
          <w:highlight w:val="black"/>
        </w:rPr>
        <w:t>: 176900248/0300</w:t>
      </w:r>
      <w:proofErr w:type="gramEnd"/>
      <w:r w:rsidRPr="00B02AC5">
        <w:rPr>
          <w:highlight w:val="black"/>
        </w:rPr>
        <w:t xml:space="preserve"> Vladimírem </w:t>
      </w:r>
      <w:proofErr w:type="spellStart"/>
      <w:r w:rsidRPr="00B02AC5">
        <w:rPr>
          <w:highlight w:val="black"/>
        </w:rPr>
        <w:t>Kotrchem</w:t>
      </w:r>
      <w:proofErr w:type="spellEnd"/>
      <w:r w:rsidRPr="00B02AC5">
        <w:rPr>
          <w:highlight w:val="black"/>
        </w:rPr>
        <w:t xml:space="preserve">, předsedou </w:t>
      </w:r>
      <w:r w:rsidRPr="00B02AC5">
        <w:rPr>
          <w:noProof/>
          <w:highlight w:val="black"/>
        </w:rPr>
        <w:drawing>
          <wp:inline distT="0" distB="0" distL="0" distR="0">
            <wp:extent cx="3048" cy="3049"/>
            <wp:effectExtent l="0" t="0" r="0" b="0"/>
            <wp:docPr id="995" name="Picture 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" name="Picture 9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2AC5">
        <w:rPr>
          <w:highlight w:val="black"/>
        </w:rPr>
        <w:t>představenstva</w:t>
      </w:r>
    </w:p>
    <w:p w:rsidR="00B813C2" w:rsidRPr="00B02AC5" w:rsidRDefault="00B02AC5">
      <w:pPr>
        <w:spacing w:after="7" w:line="253" w:lineRule="auto"/>
        <w:ind w:left="-1" w:right="14" w:firstLine="0"/>
        <w:rPr>
          <w:highlight w:val="black"/>
        </w:rPr>
      </w:pPr>
      <w:r w:rsidRPr="00B02AC5">
        <w:rPr>
          <w:sz w:val="22"/>
          <w:highlight w:val="black"/>
        </w:rPr>
        <w:t xml:space="preserve">Vladimír </w:t>
      </w:r>
      <w:proofErr w:type="spellStart"/>
      <w:r w:rsidRPr="00B02AC5">
        <w:rPr>
          <w:sz w:val="22"/>
          <w:highlight w:val="black"/>
        </w:rPr>
        <w:t>Kotrch</w:t>
      </w:r>
      <w:proofErr w:type="spellEnd"/>
    </w:p>
    <w:p w:rsidR="00B813C2" w:rsidRDefault="00B02AC5">
      <w:pPr>
        <w:ind w:left="100" w:right="14"/>
      </w:pPr>
      <w:r w:rsidRPr="00B02AC5">
        <w:rPr>
          <w:highlight w:val="black"/>
        </w:rPr>
        <w:t>František Bl</w:t>
      </w:r>
      <w:r w:rsidRPr="00B02AC5">
        <w:rPr>
          <w:highlight w:val="black"/>
        </w:rPr>
        <w:t>atský</w:t>
      </w:r>
    </w:p>
    <w:p w:rsidR="00B813C2" w:rsidRDefault="00B813C2">
      <w:pPr>
        <w:sectPr w:rsidR="00B813C2">
          <w:type w:val="continuous"/>
          <w:pgSz w:w="11906" w:h="16838"/>
          <w:pgMar w:top="1440" w:right="1805" w:bottom="1440" w:left="1661" w:header="708" w:footer="708" w:gutter="0"/>
          <w:cols w:num="2" w:space="708" w:equalWidth="0">
            <w:col w:w="3735" w:space="485"/>
            <w:col w:w="4220"/>
          </w:cols>
        </w:sectPr>
      </w:pPr>
    </w:p>
    <w:p w:rsidR="00B813C2" w:rsidRDefault="00B02AC5">
      <w:pPr>
        <w:ind w:left="100" w:right="14"/>
      </w:pPr>
      <w:r>
        <w:t xml:space="preserve">(Objednatel a Zhotovitel společně dále též jen „Smluvní strany” </w:t>
      </w:r>
      <w:r>
        <w:t xml:space="preserve">případně </w:t>
      </w:r>
      <w:r>
        <w:t>Smluvní strana”, je-li odkazováno na kteréhokoliv z nich)</w:t>
      </w:r>
    </w:p>
    <w:p w:rsidR="00B813C2" w:rsidRDefault="00B02AC5">
      <w:pPr>
        <w:pStyle w:val="Nadpis1"/>
        <w:spacing w:after="241"/>
        <w:ind w:left="404" w:right="394"/>
      </w:pPr>
      <w:r>
        <w:t>ÚVODNÍ USTANOVENÍ</w:t>
      </w:r>
    </w:p>
    <w:p w:rsidR="00B813C2" w:rsidRDefault="00B02AC5">
      <w:pPr>
        <w:spacing w:after="253"/>
        <w:ind w:left="100" w:right="14"/>
      </w:pPr>
      <w:r>
        <w:t>Tato smlouva o dílo (dále jen „Smlouva o dílo” nebo „Smlouva”) je uzavřena</w:t>
      </w:r>
      <w:r>
        <w:t xml:space="preserve"> podle ustanovení 2586 a násl. zákona č. 89/2012 Sb., občanského zákoníku (dále jen </w:t>
      </w:r>
      <w:r>
        <w:lastRenderedPageBreak/>
        <w:t>„Občanský zákoník”) a v souladu s podmínkami vymezenými Rámcovou smlouvou 06EU-002612 uzavřenou dne 20. 6. 2016 (včetně jejích příloh), (dále jen „Rámcová smlouva”).</w:t>
      </w:r>
    </w:p>
    <w:p w:rsidR="00B813C2" w:rsidRDefault="00B02AC5">
      <w:pPr>
        <w:spacing w:after="0" w:line="259" w:lineRule="auto"/>
        <w:ind w:right="0" w:firstLine="0"/>
        <w:jc w:val="center"/>
      </w:pPr>
      <w:r>
        <w:rPr>
          <w:sz w:val="22"/>
        </w:rPr>
        <w:t>1.</w:t>
      </w:r>
    </w:p>
    <w:p w:rsidR="00B813C2" w:rsidRDefault="00B02AC5">
      <w:pPr>
        <w:pStyle w:val="Nadpis1"/>
        <w:spacing w:after="246"/>
        <w:ind w:left="404" w:right="394"/>
      </w:pPr>
      <w:r>
        <w:t>DEFINICE</w:t>
      </w:r>
    </w:p>
    <w:p w:rsidR="00B813C2" w:rsidRDefault="00B02AC5">
      <w:pPr>
        <w:spacing w:after="95" w:line="253" w:lineRule="auto"/>
        <w:ind w:left="528" w:right="14" w:hanging="437"/>
      </w:pPr>
      <w:proofErr w:type="gramStart"/>
      <w:r>
        <w:rPr>
          <w:sz w:val="22"/>
        </w:rPr>
        <w:t>I.1 V této</w:t>
      </w:r>
      <w:proofErr w:type="gramEnd"/>
      <w:r>
        <w:rPr>
          <w:sz w:val="22"/>
        </w:rPr>
        <w:t xml:space="preserve"> Smlouvě mají následující výrazy uvedené s velkým počátečním písmenem níže přiřazený význam:</w:t>
      </w:r>
    </w:p>
    <w:p w:rsidR="00B813C2" w:rsidRDefault="00B02AC5">
      <w:pPr>
        <w:spacing w:after="87" w:line="253" w:lineRule="auto"/>
        <w:ind w:left="475" w:right="14" w:firstLine="62"/>
      </w:pPr>
      <w:r>
        <w:rPr>
          <w:sz w:val="22"/>
        </w:rPr>
        <w:t>„Zákon o VZ” — zákon č. 137/2006 Sb., o veřejných zakázkách ve znění pozdějších předpisů.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3032" name="Picture 3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" name="Picture 30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3C2" w:rsidRDefault="00B02AC5">
      <w:pPr>
        <w:spacing w:after="115"/>
        <w:ind w:left="485" w:right="14"/>
      </w:pPr>
      <w:r>
        <w:rPr>
          <w:noProof/>
        </w:rPr>
        <w:drawing>
          <wp:inline distT="0" distB="0" distL="0" distR="0">
            <wp:extent cx="24387" cy="45732"/>
            <wp:effectExtent l="0" t="0" r="0" b="0"/>
            <wp:docPr id="3034" name="Picture 3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4" name="Picture 303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87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Občanský zákoník” — zákon č. 89/2012 Sb., občanský zákoník, ve znění pozdějších předpisů.</w:t>
      </w:r>
    </w:p>
    <w:p w:rsidR="00B813C2" w:rsidRDefault="00B02AC5">
      <w:pPr>
        <w:spacing w:after="108"/>
        <w:ind w:left="485" w:right="14"/>
      </w:pPr>
      <w:r>
        <w:rPr>
          <w:noProof/>
        </w:rPr>
        <w:drawing>
          <wp:inline distT="0" distB="0" distL="0" distR="0">
            <wp:extent cx="27436" cy="45732"/>
            <wp:effectExtent l="0" t="0" r="0" b="0"/>
            <wp:docPr id="3035" name="Picture 3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" name="Picture 303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36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Stavební práce' práce a služby (též „Dílo” nebo „Služby”), které má provést zhotovitel v souladu s Prováděcí smlouvou.</w:t>
      </w:r>
    </w:p>
    <w:p w:rsidR="00B813C2" w:rsidRDefault="00B02AC5">
      <w:pPr>
        <w:spacing w:after="113"/>
        <w:ind w:left="485" w:righ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963291</wp:posOffset>
            </wp:positionH>
            <wp:positionV relativeFrom="page">
              <wp:posOffset>4164607</wp:posOffset>
            </wp:positionV>
            <wp:extent cx="6097" cy="3049"/>
            <wp:effectExtent l="0" t="0" r="0" b="0"/>
            <wp:wrapSquare wrapText="bothSides"/>
            <wp:docPr id="3033" name="Picture 3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" name="Picture 30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„</w:t>
      </w:r>
      <w:proofErr w:type="spellStart"/>
      <w:r>
        <w:t>Podzhotovitel</w:t>
      </w:r>
      <w:proofErr w:type="spellEnd"/>
      <w:r>
        <w:t>” totožný termín jako „Poddodav</w:t>
      </w:r>
      <w:r>
        <w:t xml:space="preserve">atel” případně „Subdodavatel•' ve všech mluvnických formách a podobách a znamená právnickou nebo fyzickou osobu uvedenou v Rámcové smlouvě nebo jinou osobu určenou jako </w:t>
      </w:r>
      <w:proofErr w:type="spellStart"/>
      <w:r>
        <w:t>podzhotovitel</w:t>
      </w:r>
      <w:proofErr w:type="spellEnd"/>
      <w:r>
        <w:t xml:space="preserve">, která 'má oprávnění k činnostem podle zvláštních právních předpisů a je </w:t>
      </w:r>
      <w:r>
        <w:t xml:space="preserve">pověřena zhotovitelem provedením části prací, a právní nástupci všech těchto osob. Ve fázi zadání veřejné zakázky je </w:t>
      </w:r>
      <w:proofErr w:type="spellStart"/>
      <w:r>
        <w:t>podzhotovitel</w:t>
      </w:r>
      <w:proofErr w:type="spellEnd"/>
      <w:r>
        <w:t xml:space="preserve"> subdodavatelem ve smyslu zákona o veřejných zakázkách. Vybrané činnosti ve výstavbě musí </w:t>
      </w:r>
      <w:proofErr w:type="spellStart"/>
      <w:r>
        <w:t>podzhotovitel</w:t>
      </w:r>
      <w:proofErr w:type="spellEnd"/>
      <w:r>
        <w:t xml:space="preserve"> zabezpečit fyzickými </w:t>
      </w:r>
      <w:proofErr w:type="spellStart"/>
      <w:r>
        <w:t>o</w:t>
      </w:r>
      <w:r>
        <w:t>sobałni</w:t>
      </w:r>
      <w:proofErr w:type="spellEnd"/>
      <w:r>
        <w:t xml:space="preserve">, které </w:t>
      </w:r>
      <w:proofErr w:type="spellStart"/>
      <w:r>
        <w:t>získalv</w:t>
      </w:r>
      <w:proofErr w:type="spellEnd"/>
      <w:r>
        <w:t xml:space="preserve"> oprávnění k výkonu těchto činností podle zvláštních právních předpisů.</w:t>
      </w:r>
    </w:p>
    <w:p w:rsidR="00B813C2" w:rsidRDefault="00B02AC5">
      <w:pPr>
        <w:spacing w:after="103"/>
        <w:ind w:left="485" w:right="14"/>
      </w:pPr>
      <w:r>
        <w:t>„Prováděcí smlouva” — dvoustranný právní úkon (obchodní smlouva), který musí mít náležitosti podle zákona č. 89/2012 Sb., občanský zákoník, ve znění pozdějších př</w:t>
      </w:r>
      <w:r>
        <w:t>edpisů (dále jen „Občanský zákoník”). Prováděcí smlouvou se ve smyslu Rámcové smlouvy rozumí smlouva na plnění Dílčí veřejné zakázky uzavřená na základě podmínek vymezených v Rámcové smlouvě.</w:t>
      </w:r>
    </w:p>
    <w:p w:rsidR="00B813C2" w:rsidRDefault="00B02AC5">
      <w:pPr>
        <w:spacing w:after="119"/>
        <w:ind w:left="485" w:right="14" w:firstLine="58"/>
      </w:pPr>
      <w:r>
        <w:rPr>
          <w:noProof/>
        </w:rPr>
        <w:drawing>
          <wp:inline distT="0" distB="0" distL="0" distR="0">
            <wp:extent cx="51823" cy="39634"/>
            <wp:effectExtent l="0" t="0" r="0" b="0"/>
            <wp:docPr id="60010" name="Picture 60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10" name="Picture 600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23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DPH'" — daň z přidané hodnoty ve smyslu zákona č. 235/2004 Sb.,</w:t>
      </w:r>
      <w:r>
        <w:t xml:space="preserve"> o dani z přidané hodnoty, ve znění pozdějších předpisů.</w:t>
      </w:r>
    </w:p>
    <w:p w:rsidR="00B813C2" w:rsidRDefault="00B02AC5">
      <w:pPr>
        <w:tabs>
          <w:tab w:val="center" w:pos="734"/>
          <w:tab w:val="center" w:pos="2081"/>
        </w:tabs>
        <w:spacing w:after="93"/>
        <w:ind w:left="0" w:right="0" w:firstLine="0"/>
        <w:jc w:val="left"/>
      </w:pPr>
      <w:r>
        <w:rPr>
          <w:rFonts w:ascii="Microsoft JhengHei" w:eastAsia="Microsoft JhengHei" w:hAnsi="Microsoft JhengHei" w:cs="Microsoft JhengHei"/>
        </w:rPr>
        <w:tab/>
      </w:r>
      <w:r>
        <w:t>„Den</w:t>
      </w:r>
      <w:r>
        <w:tab/>
        <w:t>kalendářní den.</w:t>
      </w:r>
    </w:p>
    <w:p w:rsidR="00B813C2" w:rsidRDefault="00B02AC5">
      <w:pPr>
        <w:spacing w:after="106"/>
        <w:ind w:left="490" w:right="14"/>
      </w:pPr>
      <w:r>
        <w:rPr>
          <w:noProof/>
        </w:rPr>
        <w:drawing>
          <wp:inline distT="0" distB="0" distL="0" distR="0">
            <wp:extent cx="24387" cy="45731"/>
            <wp:effectExtent l="0" t="0" r="0" b="0"/>
            <wp:docPr id="3038" name="Picture 3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" name="Picture 303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87" cy="4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Nabídka” — Dopis nabídky a všechny ostatní dokumenty Zhotovitele, které uchazeč (dodavatel) v souladu se zákonem o veřejných zakázkách předal spolu s Dopisem </w:t>
      </w:r>
      <w:proofErr w:type="spellStart"/>
      <w:r>
        <w:t>nabídkv</w:t>
      </w:r>
      <w:proofErr w:type="spellEnd"/>
      <w:r>
        <w:t xml:space="preserve"> za účele</w:t>
      </w:r>
      <w:r>
        <w:t>m uzavření Rámcové smlouvy.</w:t>
      </w:r>
    </w:p>
    <w:p w:rsidR="00B813C2" w:rsidRDefault="00B02AC5">
      <w:pPr>
        <w:ind w:left="485" w:right="14"/>
      </w:pPr>
      <w:r>
        <w:rPr>
          <w:noProof/>
        </w:rPr>
        <w:drawing>
          <wp:inline distT="0" distB="0" distL="0" distR="0">
            <wp:extent cx="27436" cy="42683"/>
            <wp:effectExtent l="0" t="0" r="0" b="0"/>
            <wp:docPr id="3039" name="Picture 3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" name="Picture 303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436" cy="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Písemná výzva' výzva Objednatele Zhotoviteli k předložení </w:t>
      </w:r>
      <w:proofErr w:type="spellStart"/>
      <w:r>
        <w:t>Nabídkv</w:t>
      </w:r>
      <w:proofErr w:type="spellEnd"/>
      <w:r>
        <w:t xml:space="preserve"> na plnění dílčí zakázky na základě Rámcové smlouvy.</w:t>
      </w:r>
    </w:p>
    <w:p w:rsidR="00B813C2" w:rsidRDefault="00B02AC5">
      <w:pPr>
        <w:tabs>
          <w:tab w:val="center" w:pos="1728"/>
          <w:tab w:val="right" w:pos="8531"/>
        </w:tabs>
        <w:spacing w:after="0" w:line="259" w:lineRule="auto"/>
        <w:ind w:left="0" w:right="0" w:firstLine="0"/>
        <w:jc w:val="left"/>
      </w:pPr>
      <w:r>
        <w:rPr>
          <w:rFonts w:ascii="Microsoft JhengHei" w:eastAsia="Microsoft JhengHei" w:hAnsi="Microsoft JhengHei" w:cs="Microsoft JhengHei"/>
        </w:rPr>
        <w:tab/>
      </w:r>
      <w:r>
        <w:rPr>
          <w:noProof/>
        </w:rPr>
        <w:drawing>
          <wp:inline distT="0" distB="0" distL="0" distR="0">
            <wp:extent cx="27435" cy="42683"/>
            <wp:effectExtent l="0" t="0" r="0" b="0"/>
            <wp:docPr id="4995" name="Picture 4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5" name="Picture 499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435" cy="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Technická specifikace”</w:t>
      </w:r>
      <w:r>
        <w:tab/>
        <w:t>přesná specifikace předmětu Prováděcí smlouvy (též</w:t>
      </w:r>
    </w:p>
    <w:p w:rsidR="00B813C2" w:rsidRDefault="00B02AC5">
      <w:pPr>
        <w:spacing w:after="128"/>
        <w:ind w:left="504" w:right="14"/>
      </w:pPr>
      <w:r>
        <w:rPr>
          <w:noProof/>
        </w:rPr>
        <w:lastRenderedPageBreak/>
        <w:drawing>
          <wp:inline distT="0" distB="0" distL="0" distR="0">
            <wp:extent cx="54871" cy="39634"/>
            <wp:effectExtent l="0" t="0" r="0" b="0"/>
            <wp:docPr id="60013" name="Picture 60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13" name="Picture 6001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71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Přílohy Smlouvy”), která tvoří nedílnou součást Prováděcí smlouvy a vychází z podmínek vymezených v Rámcové smlouvě.</w:t>
      </w:r>
    </w:p>
    <w:p w:rsidR="00B813C2" w:rsidRDefault="00B02AC5">
      <w:pPr>
        <w:spacing w:after="120"/>
        <w:ind w:left="509" w:right="14"/>
      </w:pPr>
      <w:r>
        <w:rPr>
          <w:noProof/>
        </w:rPr>
        <w:drawing>
          <wp:inline distT="0" distB="0" distL="0" distR="0">
            <wp:extent cx="24387" cy="45731"/>
            <wp:effectExtent l="0" t="0" r="0" b="0"/>
            <wp:docPr id="4999" name="Picture 4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9" name="Picture 499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87" cy="4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Datum zahájení prací” datum 14 dnů po doručení Objednateli vyrozumění s datem předání Staveniště.</w:t>
      </w:r>
    </w:p>
    <w:p w:rsidR="00B813C2" w:rsidRDefault="00B02AC5">
      <w:pPr>
        <w:spacing w:after="123"/>
        <w:ind w:left="504" w:right="14"/>
      </w:pPr>
      <w:r>
        <w:rPr>
          <w:noProof/>
        </w:rPr>
        <w:drawing>
          <wp:inline distT="0" distB="0" distL="0" distR="0">
            <wp:extent cx="18290" cy="36585"/>
            <wp:effectExtent l="0" t="0" r="0" b="0"/>
            <wp:docPr id="5000" name="Picture 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" name="Picture 500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„Lhůta pro dokončení stavebních prací</w:t>
      </w:r>
      <w:r>
        <w:t>' lhůta pro dokončení Stavebních prací uvedená v Technické specifikaci Smlouvy, počítáno od Data zahájení prací.</w:t>
      </w:r>
    </w:p>
    <w:p w:rsidR="00B813C2" w:rsidRDefault="00B02AC5">
      <w:pPr>
        <w:spacing w:after="391"/>
        <w:ind w:left="499" w:right="14" w:firstLine="58"/>
      </w:pPr>
      <w:r>
        <w:rPr>
          <w:noProof/>
        </w:rPr>
        <w:drawing>
          <wp:inline distT="0" distB="0" distL="0" distR="0">
            <wp:extent cx="24387" cy="42683"/>
            <wp:effectExtent l="0" t="0" r="0" b="0"/>
            <wp:docPr id="5001" name="Picture 5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" name="Picture 500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387" cy="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Doba plnění” časový usek vymezený Datem zahájení prací a data předání Díla nebo časovými jednotkami (počet dní, měsíců od Data zahájení prac</w:t>
      </w:r>
      <w:r>
        <w:t>í do Data předání</w:t>
      </w:r>
    </w:p>
    <w:p w:rsidR="00B813C2" w:rsidRDefault="00B02AC5">
      <w:pPr>
        <w:spacing w:after="122"/>
        <w:ind w:left="504" w:right="14"/>
      </w:pPr>
      <w:r>
        <w:t>„Datum předání Díla' den, kterým podepsal zástupce Smluvní strany jako druhý v pořadí Závěrečný soupis provedených prací.</w:t>
      </w:r>
    </w:p>
    <w:p w:rsidR="00B813C2" w:rsidRDefault="00B02AC5">
      <w:pPr>
        <w:spacing w:after="118"/>
        <w:ind w:left="504" w:right="14"/>
      </w:pPr>
      <w:r>
        <w:t>„Reklamace' postup Objednatele a povinnosti Zhotovitele podle Občanského zákoníku a podmínek této Smlouvy.</w:t>
      </w:r>
    </w:p>
    <w:p w:rsidR="00B813C2" w:rsidRDefault="00B02AC5">
      <w:pPr>
        <w:spacing w:after="511"/>
        <w:ind w:left="499" w:right="14"/>
      </w:pPr>
      <w:r>
        <w:t>„Závěrečn</w:t>
      </w:r>
      <w:r>
        <w:t xml:space="preserve">ý soupis provedených prací” oboustranný protokol (nebo </w:t>
      </w:r>
      <w:proofErr w:type="gramStart"/>
      <w:r>
        <w:t xml:space="preserve">též </w:t>
      </w:r>
      <w:r>
        <w:rPr>
          <w:noProof/>
        </w:rPr>
        <w:drawing>
          <wp:inline distT="0" distB="0" distL="0" distR="0">
            <wp:extent cx="21339" cy="36585"/>
            <wp:effectExtent l="0" t="0" r="0" b="0"/>
            <wp:docPr id="5002" name="Picture 5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" name="Picture 500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339" cy="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,Předávací</w:t>
      </w:r>
      <w:proofErr w:type="gramEnd"/>
      <w:r>
        <w:t xml:space="preserve"> protokol”) podepsaný oprávněnými osobami Zhotovitele a Objednatele. Jedná se o Předávací protokol o předání příslušného Díla Zhotovitelem Objednateli v souladu s podmínkami této Smlouvy</w:t>
      </w:r>
      <w:r>
        <w:t>.</w:t>
      </w:r>
    </w:p>
    <w:p w:rsidR="00B813C2" w:rsidRDefault="00B02AC5">
      <w:pPr>
        <w:spacing w:after="30" w:line="259" w:lineRule="auto"/>
        <w:ind w:left="327" w:right="0" w:hanging="10"/>
        <w:jc w:val="center"/>
      </w:pPr>
      <w:r>
        <w:rPr>
          <w:sz w:val="20"/>
        </w:rPr>
        <w:t>11.</w:t>
      </w:r>
    </w:p>
    <w:p w:rsidR="00B813C2" w:rsidRDefault="00B02AC5">
      <w:pPr>
        <w:spacing w:after="234"/>
        <w:ind w:left="759" w:right="14"/>
      </w:pPr>
      <w:r>
        <w:t>OBCHODNÍ PODMÍNKY A DALŠÍ PŘÍLOHY KE SMLOUVĚ O DÍLO</w:t>
      </w:r>
    </w:p>
    <w:p w:rsidR="00B813C2" w:rsidRDefault="00B02AC5">
      <w:pPr>
        <w:ind w:left="100" w:right="14"/>
      </w:pPr>
      <w:proofErr w:type="gramStart"/>
      <w:r>
        <w:t>2. l . Nedílnou</w:t>
      </w:r>
      <w:proofErr w:type="gramEnd"/>
      <w:r>
        <w:t xml:space="preserve"> součástí této Smlouvy je Technická specifikace, kterou tvoří:</w:t>
      </w:r>
    </w:p>
    <w:p w:rsidR="00B813C2" w:rsidRDefault="00B02AC5">
      <w:pPr>
        <w:ind w:left="495" w:right="14"/>
      </w:pPr>
      <w:proofErr w:type="gramStart"/>
      <w:r>
        <w:t>2.1.I Popis</w:t>
      </w:r>
      <w:proofErr w:type="gramEnd"/>
      <w:r>
        <w:t xml:space="preserve"> Služeb a technická specifikace předmětu Smlouvy,</w:t>
      </w:r>
    </w:p>
    <w:p w:rsidR="00B813C2" w:rsidRDefault="00B02AC5">
      <w:pPr>
        <w:ind w:left="495" w:right="14"/>
      </w:pPr>
      <w:r>
        <w:t xml:space="preserve">2. </w:t>
      </w:r>
      <w:proofErr w:type="gramStart"/>
      <w:r>
        <w:t>I .2 Specifikace</w:t>
      </w:r>
      <w:proofErr w:type="gramEnd"/>
      <w:r>
        <w:t xml:space="preserve"> komunikací pro okresy Domažlice, Klatovy a Tachov,</w:t>
      </w:r>
    </w:p>
    <w:p w:rsidR="00B813C2" w:rsidRDefault="00B02AC5">
      <w:pPr>
        <w:spacing w:after="513"/>
        <w:ind w:left="495" w:right="14"/>
      </w:pPr>
      <w:r>
        <w:t xml:space="preserve">2. </w:t>
      </w:r>
      <w:proofErr w:type="gramStart"/>
      <w:r>
        <w:t>I .3 Oceněný</w:t>
      </w:r>
      <w:proofErr w:type="gramEnd"/>
      <w:r>
        <w:t xml:space="preserve"> Soupis prací pro stanovení Celkové ceny.</w:t>
      </w:r>
    </w:p>
    <w:p w:rsidR="00B813C2" w:rsidRDefault="00B02AC5">
      <w:pPr>
        <w:spacing w:after="30" w:line="259" w:lineRule="auto"/>
        <w:ind w:left="327" w:right="274" w:hanging="10"/>
        <w:jc w:val="center"/>
      </w:pPr>
      <w:r>
        <w:rPr>
          <w:sz w:val="20"/>
        </w:rPr>
        <w:t>111.</w:t>
      </w:r>
    </w:p>
    <w:p w:rsidR="00B813C2" w:rsidRDefault="00B02AC5">
      <w:pPr>
        <w:pStyle w:val="Nadpis1"/>
        <w:spacing w:after="233"/>
        <w:ind w:left="404" w:right="355"/>
      </w:pPr>
      <w:r>
        <w:t>PŘEDMĚT A ÚČEL SMLOUVY</w:t>
      </w:r>
    </w:p>
    <w:p w:rsidR="00B813C2" w:rsidRDefault="00B02AC5">
      <w:pPr>
        <w:spacing w:after="261"/>
        <w:ind w:left="508" w:right="14" w:hanging="413"/>
      </w:pPr>
      <w:proofErr w:type="gramStart"/>
      <w:r>
        <w:t>3.I.</w:t>
      </w:r>
      <w:proofErr w:type="gramEnd"/>
      <w:r>
        <w:t xml:space="preserve"> Za podmínek a ve lhůtách nebo dobách uvedených v této Smlouvě se Zhotovitel zavazuje pro Objedn</w:t>
      </w:r>
      <w:r>
        <w:t>atele provést obnovu vodorovného dopravního značení a Objednatel se zavazuje od Zhotovitele tyto Stavební práce převzít a zaplatit za ně Zhotoviteli za podmínek dohodnutých v této Smlouvě.</w:t>
      </w:r>
    </w:p>
    <w:p w:rsidR="00B813C2" w:rsidRDefault="00B02AC5">
      <w:pPr>
        <w:ind w:left="503" w:right="14" w:hanging="408"/>
      </w:pPr>
      <w:r>
        <w:lastRenderedPageBreak/>
        <w:t>3.2. Předmětem této Smlouvy je obnova vodorovného dopravního značen</w:t>
      </w:r>
      <w:r>
        <w:t>í na silnicích I. třídy v úsecích uvedených v Přílohách Smlouvy s využitím technologie stříkané barvy a technologie strukturálního a stěrkového plastu.</w:t>
      </w:r>
    </w:p>
    <w:p w:rsidR="00B813C2" w:rsidRDefault="00B02AC5">
      <w:pPr>
        <w:spacing w:after="254"/>
        <w:ind w:left="513" w:right="14" w:hanging="418"/>
      </w:pPr>
      <w:r>
        <w:t>3.3. Místem realizace prací dle této Smlouvy (dále jen „Staveniště”) jsou silnice I. třídy uvedené v Pří</w:t>
      </w:r>
      <w:r>
        <w:t>lohách této Smlouvy. Přesné určení rozsahu a místa může být upřesněno při předání staveniště.</w:t>
      </w:r>
    </w:p>
    <w:p w:rsidR="00B813C2" w:rsidRDefault="00B02AC5">
      <w:pPr>
        <w:spacing w:after="3" w:line="259" w:lineRule="auto"/>
        <w:ind w:left="404" w:right="470" w:hanging="10"/>
        <w:jc w:val="center"/>
      </w:pPr>
      <w:r>
        <w:t>IV.</w:t>
      </w:r>
    </w:p>
    <w:p w:rsidR="00B813C2" w:rsidRDefault="00B02AC5">
      <w:pPr>
        <w:spacing w:after="247"/>
        <w:ind w:left="2199" w:right="14"/>
      </w:pPr>
      <w:r>
        <w:t>PODMÍNKY REALIZACE STAVEBNÍCH PRACÍ</w:t>
      </w:r>
    </w:p>
    <w:p w:rsidR="00B813C2" w:rsidRDefault="00B02AC5">
      <w:pPr>
        <w:numPr>
          <w:ilvl w:val="0"/>
          <w:numId w:val="1"/>
        </w:numPr>
        <w:spacing w:after="251"/>
        <w:ind w:right="14" w:hanging="202"/>
      </w:pPr>
      <w:proofErr w:type="gramStart"/>
      <w:r>
        <w:t>I . Objednatel</w:t>
      </w:r>
      <w:proofErr w:type="gramEnd"/>
      <w:r>
        <w:t xml:space="preserve"> poskytne Zhotoviteli právo vstupu na Staveniště k Datu zahájení prací.</w:t>
      </w:r>
    </w:p>
    <w:p w:rsidR="00B813C2" w:rsidRDefault="00B02AC5">
      <w:pPr>
        <w:ind w:left="100" w:right="14"/>
      </w:pPr>
      <w:r>
        <w:t>4.2. Priorita dokumentů</w:t>
      </w:r>
    </w:p>
    <w:p w:rsidR="00B813C2" w:rsidRDefault="00B02AC5">
      <w:pPr>
        <w:spacing w:after="859"/>
        <w:ind w:left="1061" w:right="14" w:hanging="706"/>
      </w:pPr>
      <w:proofErr w:type="gramStart"/>
      <w:r>
        <w:t>4.2</w:t>
      </w:r>
      <w:proofErr w:type="gramEnd"/>
      <w:r>
        <w:t>. l . Dokumenty tvořící obsah Smlouvy se budou brát tak, že se vzájemně vysvětlují. Jestliže se v dokumentech nalezne nejednoznačnost nebo rozpor, vydá Objednatel Zhotoviteli potřebné pokyny a priorita dokumentů se bude řídit podle pořadí uvedeného v Rá</w:t>
      </w:r>
      <w:r>
        <w:t>mcové smlouvě.</w:t>
      </w:r>
    </w:p>
    <w:p w:rsidR="00B813C2" w:rsidRDefault="00B02AC5">
      <w:pPr>
        <w:pStyle w:val="Nadpis1"/>
        <w:spacing w:after="233"/>
        <w:ind w:left="404" w:right="91"/>
      </w:pPr>
      <w:r>
        <w:t>ZÁSTUPCE OBJEDNATELE A KOMUNIKACE</w:t>
      </w:r>
    </w:p>
    <w:p w:rsidR="00B813C2" w:rsidRDefault="00B02AC5">
      <w:pPr>
        <w:numPr>
          <w:ilvl w:val="0"/>
          <w:numId w:val="2"/>
        </w:numPr>
        <w:spacing w:after="7" w:line="253" w:lineRule="auto"/>
        <w:ind w:right="14" w:hanging="197"/>
      </w:pPr>
      <w:proofErr w:type="gramStart"/>
      <w:r>
        <w:rPr>
          <w:sz w:val="22"/>
        </w:rPr>
        <w:t>I . Veškerá</w:t>
      </w:r>
      <w:proofErr w:type="gramEnd"/>
      <w:r>
        <w:rPr>
          <w:sz w:val="22"/>
        </w:rPr>
        <w:t xml:space="preserve"> písemná komunikace mezi Smluvními stranami bude probíhat v českém jazyce a výhradně osobním doručením, doporučenou poštou nebo kurýrní službou na níže uvedené adresy:</w:t>
      </w:r>
    </w:p>
    <w:tbl>
      <w:tblPr>
        <w:tblStyle w:val="TableGrid"/>
        <w:tblW w:w="7854" w:type="dxa"/>
        <w:tblInd w:w="48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1080"/>
        <w:gridCol w:w="3682"/>
      </w:tblGrid>
      <w:tr w:rsidR="00B813C2">
        <w:trPr>
          <w:trHeight w:val="274"/>
        </w:trPr>
        <w:tc>
          <w:tcPr>
            <w:tcW w:w="30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13C2" w:rsidRDefault="00B02AC5">
            <w:pPr>
              <w:spacing w:after="0" w:line="259" w:lineRule="auto"/>
              <w:ind w:right="0" w:firstLine="0"/>
              <w:jc w:val="left"/>
            </w:pPr>
            <w:r>
              <w:t>Při doručování Objednateli: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3C2" w:rsidRDefault="00B02AC5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t>Reditelství</w:t>
            </w:r>
            <w:proofErr w:type="spellEnd"/>
            <w:r>
              <w:t xml:space="preserve"> silnic a dálnic CR, Správa Plzeň</w:t>
            </w:r>
            <w:r>
              <w:rPr>
                <w:noProof/>
              </w:rPr>
              <w:drawing>
                <wp:inline distT="0" distB="0" distL="0" distR="0">
                  <wp:extent cx="18290" cy="36585"/>
                  <wp:effectExtent l="0" t="0" r="0" b="0"/>
                  <wp:docPr id="6705" name="Picture 6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5" name="Picture 670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" cy="3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3C2">
        <w:trPr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813C2" w:rsidRDefault="00B813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02AC5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Adresa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02AC5">
            <w:pPr>
              <w:spacing w:after="0" w:line="259" w:lineRule="auto"/>
              <w:ind w:left="331" w:right="0" w:firstLine="0"/>
              <w:jc w:val="left"/>
            </w:pPr>
            <w:r>
              <w:rPr>
                <w:sz w:val="22"/>
              </w:rPr>
              <w:t>Hřímalého 37, 301 OO Plzeň</w:t>
            </w:r>
          </w:p>
        </w:tc>
      </w:tr>
      <w:tr w:rsidR="00B813C2">
        <w:trPr>
          <w:trHeight w:val="257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813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02AC5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Fax: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02AC5">
            <w:pPr>
              <w:spacing w:after="0" w:line="259" w:lineRule="auto"/>
              <w:ind w:left="326" w:right="0" w:firstLine="0"/>
              <w:jc w:val="left"/>
            </w:pPr>
            <w:r w:rsidRPr="00B02AC5">
              <w:rPr>
                <w:highlight w:val="black"/>
              </w:rPr>
              <w:t>+420 377 422 619</w:t>
            </w:r>
          </w:p>
        </w:tc>
      </w:tr>
      <w:tr w:rsidR="00B813C2">
        <w:trPr>
          <w:trHeight w:val="548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813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02AC5">
            <w:pPr>
              <w:spacing w:after="0" w:line="259" w:lineRule="auto"/>
              <w:ind w:right="0" w:firstLine="0"/>
              <w:jc w:val="left"/>
            </w:pPr>
            <w:r>
              <w:t>K rukám: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02AC5">
            <w:pPr>
              <w:spacing w:after="0" w:line="259" w:lineRule="auto"/>
              <w:ind w:left="326" w:right="0" w:firstLine="0"/>
              <w:jc w:val="left"/>
            </w:pPr>
            <w:r w:rsidRPr="00B02AC5">
              <w:rPr>
                <w:sz w:val="22"/>
                <w:highlight w:val="black"/>
              </w:rPr>
              <w:t>Michal Vydra</w:t>
            </w:r>
          </w:p>
        </w:tc>
      </w:tr>
      <w:tr w:rsidR="00B813C2">
        <w:trPr>
          <w:trHeight w:val="52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3C2" w:rsidRDefault="00B02AC5">
            <w:pPr>
              <w:spacing w:after="0" w:line="259" w:lineRule="auto"/>
              <w:ind w:left="0" w:right="0" w:firstLine="0"/>
              <w:jc w:val="left"/>
            </w:pPr>
            <w:r>
              <w:t>Při doručování Zhotoviteli: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3C2" w:rsidRDefault="00B02AC5">
            <w:pPr>
              <w:spacing w:after="0" w:line="259" w:lineRule="auto"/>
              <w:ind w:left="38" w:right="0" w:firstLine="0"/>
              <w:jc w:val="left"/>
            </w:pPr>
            <w:r>
              <w:t>viz Sídla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813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813C2">
        <w:trPr>
          <w:trHeight w:val="27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813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02AC5">
            <w:pPr>
              <w:spacing w:after="0" w:line="259" w:lineRule="auto"/>
              <w:ind w:left="0" w:right="0" w:firstLine="0"/>
              <w:jc w:val="left"/>
            </w:pPr>
            <w:r>
              <w:t>Adresa: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02AC5">
            <w:pPr>
              <w:spacing w:after="0" w:line="259" w:lineRule="auto"/>
              <w:ind w:left="0" w:right="0" w:firstLine="0"/>
              <w:jc w:val="right"/>
            </w:pPr>
            <w:r>
              <w:t>Sousedovice 44, 386 Ol Strakonice</w:t>
            </w:r>
          </w:p>
        </w:tc>
      </w:tr>
      <w:tr w:rsidR="00B813C2">
        <w:trPr>
          <w:trHeight w:val="261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813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02AC5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Fax: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02AC5">
            <w:pPr>
              <w:spacing w:after="0" w:line="259" w:lineRule="auto"/>
              <w:ind w:left="331" w:right="0" w:firstLine="0"/>
              <w:jc w:val="left"/>
            </w:pPr>
            <w:r w:rsidRPr="00B02AC5">
              <w:rPr>
                <w:sz w:val="22"/>
                <w:highlight w:val="black"/>
              </w:rPr>
              <w:t>383 321 445</w:t>
            </w:r>
          </w:p>
        </w:tc>
      </w:tr>
      <w:tr w:rsidR="00B813C2">
        <w:trPr>
          <w:trHeight w:val="216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813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02AC5">
            <w:pPr>
              <w:spacing w:after="0" w:line="259" w:lineRule="auto"/>
              <w:ind w:right="0" w:firstLine="0"/>
              <w:jc w:val="left"/>
            </w:pPr>
            <w:r>
              <w:t>K rukám: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02AC5">
            <w:pPr>
              <w:spacing w:after="0" w:line="259" w:lineRule="auto"/>
              <w:ind w:left="331" w:right="0" w:firstLine="0"/>
              <w:jc w:val="left"/>
            </w:pPr>
            <w:r w:rsidRPr="00B02AC5">
              <w:rPr>
                <w:sz w:val="22"/>
                <w:highlight w:val="black"/>
              </w:rPr>
              <w:t xml:space="preserve">Vladimír </w:t>
            </w:r>
            <w:proofErr w:type="spellStart"/>
            <w:r w:rsidRPr="00B02AC5">
              <w:rPr>
                <w:sz w:val="22"/>
                <w:highlight w:val="black"/>
              </w:rPr>
              <w:t>Kotrch</w:t>
            </w:r>
            <w:proofErr w:type="spellEnd"/>
          </w:p>
        </w:tc>
      </w:tr>
    </w:tbl>
    <w:p w:rsidR="00B813C2" w:rsidRDefault="00B02AC5">
      <w:pPr>
        <w:spacing w:after="30"/>
        <w:ind w:left="456" w:right="14"/>
      </w:pPr>
      <w:r>
        <w:t>Jiná než písemná komunikace mezi Smluvními stranami bude probíhat v českém jazyce prostřednictvím následujících kontaktů:</w:t>
      </w:r>
    </w:p>
    <w:tbl>
      <w:tblPr>
        <w:tblStyle w:val="TableGrid"/>
        <w:tblW w:w="6476" w:type="dxa"/>
        <w:tblInd w:w="485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1407"/>
        <w:gridCol w:w="1978"/>
      </w:tblGrid>
      <w:tr w:rsidR="00B813C2">
        <w:trPr>
          <w:trHeight w:val="241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02AC5">
            <w:pPr>
              <w:spacing w:after="0" w:line="259" w:lineRule="auto"/>
              <w:ind w:left="0" w:right="0" w:firstLine="0"/>
              <w:jc w:val="left"/>
            </w:pPr>
            <w:r>
              <w:t>V případě Objednatele: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02AC5">
            <w:pPr>
              <w:spacing w:after="0" w:line="259" w:lineRule="auto"/>
              <w:ind w:right="0" w:firstLine="0"/>
              <w:jc w:val="left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>Jméno: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02AC5">
            <w:pPr>
              <w:spacing w:after="0" w:line="259" w:lineRule="auto"/>
              <w:ind w:left="0" w:right="0" w:firstLine="0"/>
              <w:jc w:val="left"/>
            </w:pPr>
            <w:r w:rsidRPr="00B02AC5">
              <w:rPr>
                <w:sz w:val="22"/>
                <w:highlight w:val="black"/>
              </w:rPr>
              <w:t>Michal Vydra</w:t>
            </w:r>
          </w:p>
        </w:tc>
      </w:tr>
      <w:tr w:rsidR="00B813C2" w:rsidRPr="00B02AC5">
        <w:trPr>
          <w:trHeight w:val="26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813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02AC5">
            <w:pPr>
              <w:spacing w:after="0" w:line="259" w:lineRule="auto"/>
              <w:ind w:left="0" w:right="0" w:firstLine="0"/>
              <w:jc w:val="left"/>
            </w:pPr>
            <w:r>
              <w:t>E-mail: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B813C2" w:rsidRPr="00B02AC5" w:rsidRDefault="00B02AC5">
            <w:pPr>
              <w:spacing w:after="0" w:line="259" w:lineRule="auto"/>
              <w:ind w:left="0" w:right="0" w:firstLine="0"/>
              <w:rPr>
                <w:highlight w:val="black"/>
              </w:rPr>
            </w:pPr>
            <w:r w:rsidRPr="00B02AC5">
              <w:rPr>
                <w:highlight w:val="black"/>
              </w:rPr>
              <w:t>michal.vydranrsd.cz</w:t>
            </w:r>
          </w:p>
        </w:tc>
      </w:tr>
      <w:tr w:rsidR="00B813C2" w:rsidRPr="00B02AC5">
        <w:trPr>
          <w:trHeight w:val="386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813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02AC5">
            <w:pPr>
              <w:spacing w:after="0" w:line="259" w:lineRule="auto"/>
              <w:ind w:left="0" w:right="0" w:firstLine="0"/>
              <w:jc w:val="left"/>
            </w:pPr>
            <w:r>
              <w:t>Tel..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B813C2" w:rsidRPr="00B02AC5" w:rsidRDefault="00B02AC5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B02AC5">
              <w:rPr>
                <w:sz w:val="22"/>
                <w:highlight w:val="black"/>
              </w:rPr>
              <w:t>-420 377 333 728</w:t>
            </w:r>
          </w:p>
        </w:tc>
      </w:tr>
      <w:tr w:rsidR="00B813C2" w:rsidRPr="00B02AC5">
        <w:trPr>
          <w:trHeight w:val="4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3C2" w:rsidRDefault="00B02AC5">
            <w:pPr>
              <w:spacing w:after="0" w:line="259" w:lineRule="auto"/>
              <w:ind w:left="0" w:right="0" w:firstLine="0"/>
              <w:jc w:val="left"/>
            </w:pPr>
            <w:r>
              <w:t xml:space="preserve">V </w:t>
            </w:r>
            <w:proofErr w:type="spellStart"/>
            <w:r>
              <w:t>Dřípadě</w:t>
            </w:r>
            <w:proofErr w:type="spellEnd"/>
            <w:r>
              <w:t xml:space="preserve"> Zhotovitele: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3C2" w:rsidRDefault="00B02AC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JhengHei" w:eastAsia="Microsoft JhengHei" w:hAnsi="Microsoft JhengHei" w:cs="Microsoft JhengHei"/>
              </w:rPr>
              <w:t>Jméno: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3C2" w:rsidRPr="00B02AC5" w:rsidRDefault="00B02AC5">
            <w:pPr>
              <w:spacing w:after="0" w:line="259" w:lineRule="auto"/>
              <w:ind w:right="0" w:firstLine="0"/>
              <w:jc w:val="left"/>
              <w:rPr>
                <w:highlight w:val="black"/>
              </w:rPr>
            </w:pPr>
            <w:r w:rsidRPr="00B02AC5">
              <w:rPr>
                <w:sz w:val="22"/>
                <w:highlight w:val="black"/>
              </w:rPr>
              <w:t xml:space="preserve">Ing Jaroslav </w:t>
            </w:r>
            <w:proofErr w:type="spellStart"/>
            <w:r w:rsidRPr="00B02AC5">
              <w:rPr>
                <w:sz w:val="22"/>
                <w:highlight w:val="black"/>
              </w:rPr>
              <w:t>Förber</w:t>
            </w:r>
            <w:proofErr w:type="spellEnd"/>
          </w:p>
        </w:tc>
      </w:tr>
      <w:tr w:rsidR="00B813C2" w:rsidRPr="00B02AC5">
        <w:trPr>
          <w:trHeight w:val="278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813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02AC5">
            <w:pPr>
              <w:spacing w:after="0" w:line="259" w:lineRule="auto"/>
              <w:ind w:right="0" w:firstLine="0"/>
              <w:jc w:val="left"/>
            </w:pPr>
            <w:r>
              <w:t>E-mail: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B813C2" w:rsidRPr="00B02AC5" w:rsidRDefault="00B02AC5">
            <w:pPr>
              <w:spacing w:after="0" w:line="259" w:lineRule="auto"/>
              <w:ind w:right="0" w:firstLine="0"/>
              <w:jc w:val="left"/>
              <w:rPr>
                <w:highlight w:val="black"/>
              </w:rPr>
            </w:pPr>
            <w:r w:rsidRPr="00B02AC5">
              <w:rPr>
                <w:highlight w:val="black"/>
              </w:rPr>
              <w:t>farber@znakon.cz</w:t>
            </w:r>
          </w:p>
        </w:tc>
      </w:tr>
      <w:tr w:rsidR="00B813C2" w:rsidRPr="00B02AC5">
        <w:trPr>
          <w:trHeight w:val="19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813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02AC5">
            <w:pPr>
              <w:spacing w:after="0" w:line="259" w:lineRule="auto"/>
              <w:ind w:left="0" w:right="0" w:firstLine="0"/>
              <w:jc w:val="left"/>
            </w:pPr>
            <w:r>
              <w:t>Tel..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B813C2" w:rsidRPr="00B02AC5" w:rsidRDefault="00B02AC5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B02AC5">
              <w:rPr>
                <w:highlight w:val="black"/>
              </w:rPr>
              <w:t>383 321 445</w:t>
            </w:r>
          </w:p>
        </w:tc>
      </w:tr>
    </w:tbl>
    <w:p w:rsidR="00B813C2" w:rsidRDefault="00B02AC5">
      <w:pPr>
        <w:spacing w:after="542"/>
        <w:ind w:left="100" w:right="14"/>
      </w:pPr>
      <w:r>
        <w:t xml:space="preserve">5.2. Veškeré změny kontaktních údajů uvedených v čl. 5. I je Smluvní strana. </w:t>
      </w:r>
      <w:proofErr w:type="gramStart"/>
      <w:r>
        <w:t>jíž</w:t>
      </w:r>
      <w:proofErr w:type="gramEnd"/>
      <w:r>
        <w:t xml:space="preserve"> se změna </w:t>
      </w:r>
      <w:r>
        <w:t>týká, povinna písemně sdělit druhé Smluvní straně s tím, že změna kontaktních údajů nabývá účinnosti ve vztahu k druhé Smluvní straně doručením tohoto sdělení.</w:t>
      </w:r>
    </w:p>
    <w:p w:rsidR="00B813C2" w:rsidRDefault="00B02AC5">
      <w:pPr>
        <w:pStyle w:val="Nadpis1"/>
        <w:spacing w:after="265"/>
        <w:ind w:left="404" w:right="322"/>
      </w:pPr>
      <w:r>
        <w:t>ZÁRUKA ZA PROVEDENÍ DÍLA A ZA ODSTRANĚNÍ VAD</w:t>
      </w:r>
    </w:p>
    <w:p w:rsidR="00B813C2" w:rsidRDefault="00B02AC5">
      <w:pPr>
        <w:spacing w:after="513"/>
        <w:ind w:left="513" w:right="14" w:hanging="418"/>
      </w:pPr>
      <w:r>
        <w:t xml:space="preserve">6. </w:t>
      </w:r>
      <w:proofErr w:type="gramStart"/>
      <w:r>
        <w:t>I . Pro</w:t>
      </w:r>
      <w:proofErr w:type="gramEnd"/>
      <w:r>
        <w:t xml:space="preserve"> vyloučení pochybností se Záruka za prove</w:t>
      </w:r>
      <w:r>
        <w:t>dení díla a Záruka za odstranění vad po Zhotoviteli nepožaduje.</w:t>
      </w:r>
    </w:p>
    <w:p w:rsidR="00B813C2" w:rsidRDefault="00B02AC5">
      <w:pPr>
        <w:spacing w:after="3" w:line="259" w:lineRule="auto"/>
        <w:ind w:left="404" w:right="360" w:hanging="10"/>
        <w:jc w:val="center"/>
      </w:pPr>
      <w:r>
        <w:t>VII.</w:t>
      </w:r>
    </w:p>
    <w:p w:rsidR="00B813C2" w:rsidRDefault="00B02AC5">
      <w:pPr>
        <w:pStyle w:val="Nadpis1"/>
        <w:ind w:left="404" w:right="144"/>
      </w:pPr>
      <w:r>
        <w:t xml:space="preserve">ZÁRUKA ZA DÍLO </w:t>
      </w:r>
      <w:r>
        <w:rPr>
          <w:noProof/>
        </w:rPr>
        <w:drawing>
          <wp:inline distT="0" distB="0" distL="0" distR="0">
            <wp:extent cx="6097" cy="6097"/>
            <wp:effectExtent l="0" t="0" r="0" b="0"/>
            <wp:docPr id="8216" name="Picture 8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6" name="Picture 821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3C2" w:rsidRDefault="00B02AC5">
      <w:pPr>
        <w:ind w:left="100" w:right="14"/>
      </w:pPr>
      <w:proofErr w:type="gramStart"/>
      <w:r>
        <w:t>7.I.</w:t>
      </w:r>
      <w:proofErr w:type="gramEnd"/>
      <w:r>
        <w:t xml:space="preserve"> Záruční doba činí:</w:t>
      </w:r>
    </w:p>
    <w:p w:rsidR="00B813C2" w:rsidRDefault="00B02AC5">
      <w:pPr>
        <w:spacing w:after="265" w:line="253" w:lineRule="auto"/>
        <w:ind w:left="499" w:right="4124" w:firstLine="0"/>
      </w:pPr>
      <w:proofErr w:type="gramStart"/>
      <w:r>
        <w:rPr>
          <w:sz w:val="22"/>
        </w:rPr>
        <w:t>7.I.1 na</w:t>
      </w:r>
      <w:proofErr w:type="gramEnd"/>
      <w:r>
        <w:rPr>
          <w:sz w:val="22"/>
        </w:rPr>
        <w:t xml:space="preserve"> barvy 24měsíců 7. </w:t>
      </w:r>
      <w:proofErr w:type="gramStart"/>
      <w:r>
        <w:rPr>
          <w:sz w:val="22"/>
        </w:rPr>
        <w:t>I .2. na</w:t>
      </w:r>
      <w:proofErr w:type="gramEnd"/>
      <w:r>
        <w:rPr>
          <w:sz w:val="22"/>
        </w:rPr>
        <w:t xml:space="preserve"> plast. 36 měsíců od data převzetí díla bez vad a nedodělků.</w:t>
      </w:r>
    </w:p>
    <w:p w:rsidR="00B813C2" w:rsidRDefault="00B02AC5">
      <w:pPr>
        <w:spacing w:after="244"/>
        <w:ind w:left="508" w:right="14" w:hanging="413"/>
      </w:pPr>
      <w:r>
        <w:t xml:space="preserve">7.2. Objednatel může jakoukoli vadu anebo neprovedené práce oznámit Zhotoviteli kdykoli před vypršením záruční </w:t>
      </w:r>
      <w:proofErr w:type="spellStart"/>
      <w:r>
        <w:t>dobv</w:t>
      </w:r>
      <w:proofErr w:type="spellEnd"/>
      <w:r>
        <w:t xml:space="preserve">. Zhotovitel odstraní veškeré vady způsobené chybou své dokumentace, materiály, </w:t>
      </w:r>
      <w:proofErr w:type="spellStart"/>
      <w:r>
        <w:t>technologickýłni</w:t>
      </w:r>
      <w:proofErr w:type="spellEnd"/>
      <w:r>
        <w:t xml:space="preserve"> zařízeními nebo prací Zhotovitele, které nej</w:t>
      </w:r>
      <w:r>
        <w:t>sou v souladu se Smlouvou o dílo tak, aby tím Objednateli nevznikly žádné náklady, a předá veškeré výše uvedené práce protokolárně Objednateli (nebo jeho zástupci).</w:t>
      </w:r>
    </w:p>
    <w:p w:rsidR="00B813C2" w:rsidRDefault="00B02AC5">
      <w:pPr>
        <w:spacing w:after="795"/>
        <w:ind w:left="508" w:right="14" w:hanging="413"/>
      </w:pPr>
      <w:r>
        <w:t>7.3. Zhotovitel poskytne na opravy provedené v rámci reklamace v posledních 6 měsících záru</w:t>
      </w:r>
      <w:r>
        <w:t xml:space="preserve">ční doby záruku v délce 1 8 </w:t>
      </w:r>
      <w:proofErr w:type="spellStart"/>
      <w:r>
        <w:t>IMIěsíců</w:t>
      </w:r>
      <w:proofErr w:type="spellEnd"/>
      <w:r>
        <w:t xml:space="preserve"> od odstranění vady.</w:t>
      </w:r>
    </w:p>
    <w:p w:rsidR="00B813C2" w:rsidRDefault="00B02AC5">
      <w:pPr>
        <w:pStyle w:val="Nadpis1"/>
        <w:spacing w:after="230"/>
        <w:ind w:left="404" w:right="0"/>
      </w:pPr>
      <w:r>
        <w:t>DOKUMENTACE ZHOTOVITELE</w:t>
      </w:r>
    </w:p>
    <w:p w:rsidR="00B813C2" w:rsidRDefault="00B02AC5">
      <w:pPr>
        <w:spacing w:after="768"/>
        <w:ind w:left="513" w:right="14" w:hanging="418"/>
      </w:pPr>
      <w:proofErr w:type="gramStart"/>
      <w:r>
        <w:t>8.I.</w:t>
      </w:r>
      <w:proofErr w:type="gramEnd"/>
      <w:r>
        <w:t xml:space="preserve"> Zhotovitel povede a předá Objednateli dokumentaci uvedenou v Příloze č. I této Smlouvy.</w:t>
      </w:r>
    </w:p>
    <w:p w:rsidR="00B813C2" w:rsidRDefault="00B02AC5">
      <w:pPr>
        <w:pStyle w:val="Nadpis1"/>
        <w:spacing w:after="255"/>
        <w:ind w:left="404" w:right="0"/>
      </w:pPr>
      <w:r>
        <w:lastRenderedPageBreak/>
        <w:t>DOBA PLNĚNÍ, PLÁN PRACÍ</w:t>
      </w:r>
    </w:p>
    <w:p w:rsidR="00B813C2" w:rsidRDefault="00B02AC5">
      <w:pPr>
        <w:numPr>
          <w:ilvl w:val="0"/>
          <w:numId w:val="3"/>
        </w:numPr>
        <w:spacing w:after="268"/>
        <w:ind w:right="14" w:hanging="202"/>
      </w:pPr>
      <w:proofErr w:type="gramStart"/>
      <w:r>
        <w:t>l . Stavební</w:t>
      </w:r>
      <w:proofErr w:type="gramEnd"/>
      <w:r>
        <w:t xml:space="preserve"> práce budou zahájeny ihned po předání Staveni</w:t>
      </w:r>
      <w:r>
        <w:t>ště. Zhotovitel je povinen převzít Staveniště do 14 dnů od doručení vyrozumění Objednatelem.</w:t>
      </w:r>
    </w:p>
    <w:p w:rsidR="00B813C2" w:rsidRDefault="00B02AC5">
      <w:pPr>
        <w:ind w:left="100" w:right="14"/>
      </w:pPr>
      <w:r>
        <w:t>9.2. Plnění předmětu Smlouvy se Zhotovitel zavazuje dokončit v následující Době plnění:</w:t>
      </w:r>
    </w:p>
    <w:p w:rsidR="00B813C2" w:rsidRDefault="00B02AC5">
      <w:pPr>
        <w:spacing w:after="3" w:line="262" w:lineRule="auto"/>
        <w:ind w:left="1503" w:right="682" w:hanging="10"/>
        <w:jc w:val="left"/>
      </w:pPr>
      <w:r>
        <w:rPr>
          <w:rFonts w:ascii="Microsoft JhengHei" w:eastAsia="Microsoft JhengHei" w:hAnsi="Microsoft JhengHei" w:cs="Microsoft JhengHei"/>
        </w:rPr>
        <w:t xml:space="preserve">do </w:t>
      </w:r>
      <w:proofErr w:type="gramStart"/>
      <w:r>
        <w:rPr>
          <w:rFonts w:ascii="Microsoft JhengHei" w:eastAsia="Microsoft JhengHei" w:hAnsi="Microsoft JhengHei" w:cs="Microsoft JhengHei"/>
        </w:rPr>
        <w:t>3 1 .10.2016</w:t>
      </w:r>
      <w:proofErr w:type="gramEnd"/>
    </w:p>
    <w:p w:rsidR="00B813C2" w:rsidRDefault="00B02AC5">
      <w:pPr>
        <w:spacing w:after="0" w:line="259" w:lineRule="auto"/>
        <w:ind w:left="24" w:right="0" w:firstLine="0"/>
        <w:jc w:val="center"/>
      </w:pPr>
      <w:r>
        <w:rPr>
          <w:sz w:val="30"/>
        </w:rPr>
        <w:t>x.</w:t>
      </w:r>
    </w:p>
    <w:p w:rsidR="00B813C2" w:rsidRDefault="00B02AC5">
      <w:pPr>
        <w:pStyle w:val="Nadpis1"/>
        <w:spacing w:after="257"/>
        <w:ind w:left="404" w:right="341"/>
      </w:pPr>
      <w:r>
        <w:t>ZAJIŠTĚNÍ JAKOSTI, OCHRANY ŽIVOTNÍHO PROSTŘEDÍ A BOZP</w:t>
      </w:r>
    </w:p>
    <w:p w:rsidR="00B813C2" w:rsidRDefault="00B02AC5">
      <w:pPr>
        <w:spacing w:after="250"/>
        <w:ind w:left="623" w:right="14" w:hanging="528"/>
      </w:pPr>
      <w:r>
        <w:t>10. l, Veškeré materiály, stavební díly, technologická zařízení a pracovní postupy musí odpovídat požadavkům uvedeným v Příloze č. I této smlouvy „Popis Služeb a technická specifikace předmětu Smlouvy'</w:t>
      </w:r>
      <w:r>
        <w:rPr>
          <w:noProof/>
        </w:rPr>
        <w:drawing>
          <wp:inline distT="0" distB="0" distL="0" distR="0">
            <wp:extent cx="12194" cy="18292"/>
            <wp:effectExtent l="0" t="0" r="0" b="0"/>
            <wp:docPr id="10042" name="Picture 10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" name="Picture 1004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3C2" w:rsidRDefault="00B02AC5">
      <w:pPr>
        <w:spacing w:after="7" w:line="253" w:lineRule="auto"/>
        <w:ind w:left="101" w:right="14" w:firstLine="0"/>
      </w:pPr>
      <w:r>
        <w:rPr>
          <w:sz w:val="22"/>
        </w:rPr>
        <w:t>102. Zhotovitel během provádění prací, jejich předává</w:t>
      </w:r>
      <w:r>
        <w:rPr>
          <w:sz w:val="22"/>
        </w:rPr>
        <w:t>ní a odstraňování vad</w:t>
      </w:r>
    </w:p>
    <w:p w:rsidR="00B813C2" w:rsidRDefault="00B02AC5">
      <w:pPr>
        <w:numPr>
          <w:ilvl w:val="1"/>
          <w:numId w:val="4"/>
        </w:numPr>
        <w:ind w:right="14" w:hanging="413"/>
      </w:pPr>
      <w:r>
        <w:t>zajistí bezpečnost všech osob vyskytujících se na Staveništi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0043" name="Picture 10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" name="Picture 100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3C2" w:rsidRDefault="00B02AC5">
      <w:pPr>
        <w:numPr>
          <w:ilvl w:val="1"/>
          <w:numId w:val="4"/>
        </w:numPr>
        <w:ind w:right="14" w:hanging="413"/>
      </w:pPr>
      <w:r>
        <w:t xml:space="preserve">bude zajišťovat a udržovat na vlastní náklady všechna zařízení v obvodu Staveniště (silniční těleso s jeho součástmi a příslušenstvím) a přechodné dopravní značení po dobu </w:t>
      </w:r>
      <w:r>
        <w:t>stavby</w:t>
      </w:r>
    </w:p>
    <w:p w:rsidR="00B813C2" w:rsidRDefault="00B02AC5">
      <w:pPr>
        <w:numPr>
          <w:ilvl w:val="1"/>
          <w:numId w:val="4"/>
        </w:numPr>
        <w:spacing w:after="252"/>
        <w:ind w:right="14" w:hanging="413"/>
      </w:pPr>
      <w:r>
        <w:t>zajistí účelná opatření pro ochranu životního prostředí tak, aby se zamezilo škodám a nepříznivým vlivům při provádění prací, které by se mohly dotýkat osob a majetku.</w:t>
      </w:r>
    </w:p>
    <w:p w:rsidR="00B813C2" w:rsidRDefault="00B02AC5">
      <w:pPr>
        <w:spacing w:after="284" w:line="253" w:lineRule="auto"/>
        <w:ind w:left="639" w:right="14" w:hanging="533"/>
      </w:pPr>
      <w:r>
        <w:rPr>
          <w:sz w:val="22"/>
        </w:rPr>
        <w:t>10.3. Zhotovitel odpovídá za bezpečnost práce (BOZP) a požární ochrany (PO) svých</w:t>
      </w:r>
      <w:r>
        <w:rPr>
          <w:sz w:val="22"/>
        </w:rPr>
        <w:t xml:space="preserve"> pracovníků a </w:t>
      </w:r>
      <w:proofErr w:type="spellStart"/>
      <w:r>
        <w:rPr>
          <w:sz w:val="22"/>
        </w:rPr>
        <w:t>podzhotovitelů</w:t>
      </w:r>
      <w:proofErr w:type="spellEnd"/>
      <w:r>
        <w:rPr>
          <w:sz w:val="22"/>
        </w:rPr>
        <w:t xml:space="preserve"> v celém rozsahu předpisů BOZP a PO.</w:t>
      </w:r>
    </w:p>
    <w:p w:rsidR="00B813C2" w:rsidRDefault="00B02AC5">
      <w:pPr>
        <w:spacing w:after="742"/>
        <w:ind w:left="618" w:right="14" w:hanging="523"/>
      </w:pPr>
      <w:r>
        <w:t>10.4. Plní-li na jednom pracovišti úkoly zaměstnanci dvou a více zaměstnavatelů, jsou zaměstnavatelé povinni vzájemně se písemně informovat o rizicích a přijatých opatřeních k ochraně před je</w:t>
      </w:r>
      <w:r>
        <w:t>jich působením.</w:t>
      </w:r>
    </w:p>
    <w:p w:rsidR="00B813C2" w:rsidRDefault="00B02AC5">
      <w:pPr>
        <w:pStyle w:val="Nadpis1"/>
        <w:spacing w:after="257"/>
        <w:ind w:left="404" w:right="278"/>
      </w:pPr>
      <w:r>
        <w:t>ZKOUŠKY</w:t>
      </w:r>
    </w:p>
    <w:p w:rsidR="00B813C2" w:rsidRDefault="00B02AC5">
      <w:pPr>
        <w:spacing w:after="788"/>
        <w:ind w:left="628" w:right="14" w:hanging="533"/>
      </w:pPr>
      <w:proofErr w:type="gramStart"/>
      <w:r>
        <w:t>1 1.I.</w:t>
      </w:r>
      <w:proofErr w:type="gramEnd"/>
      <w:r>
        <w:t xml:space="preserve"> Zhotovitel bude provádět zkoušky díla dle TP 70 Zásady pro provádění a zkoušení vodorovného dopravního značení na pozemních komunikacích.</w:t>
      </w:r>
    </w:p>
    <w:p w:rsidR="00B02AC5" w:rsidRDefault="00B02AC5">
      <w:pPr>
        <w:spacing w:after="788"/>
        <w:ind w:left="628" w:right="14" w:hanging="533"/>
      </w:pPr>
    </w:p>
    <w:p w:rsidR="00B813C2" w:rsidRDefault="00B02AC5">
      <w:pPr>
        <w:spacing w:after="3" w:line="259" w:lineRule="auto"/>
        <w:ind w:left="404" w:right="350" w:hanging="10"/>
        <w:jc w:val="center"/>
      </w:pPr>
      <w:r>
        <w:lastRenderedPageBreak/>
        <w:t>XII.</w:t>
      </w:r>
    </w:p>
    <w:p w:rsidR="00B813C2" w:rsidRDefault="00B02AC5">
      <w:pPr>
        <w:pStyle w:val="Nadpis1"/>
        <w:spacing w:after="246"/>
        <w:ind w:left="404" w:right="341"/>
      </w:pPr>
      <w:r>
        <w:t>SMLUVNÍ POKUTY</w:t>
      </w:r>
    </w:p>
    <w:p w:rsidR="00B813C2" w:rsidRDefault="00B02AC5">
      <w:pPr>
        <w:numPr>
          <w:ilvl w:val="0"/>
          <w:numId w:val="5"/>
        </w:numPr>
        <w:spacing w:after="275"/>
        <w:ind w:right="14" w:hanging="298"/>
      </w:pPr>
      <w:proofErr w:type="gramStart"/>
      <w:r>
        <w:t>l . Nedokončí</w:t>
      </w:r>
      <w:proofErr w:type="gramEnd"/>
      <w:r>
        <w:t>-li Zhotovitel Dílo, resp. část Díla v Době pro dokončení stavebních prací, resp. příslušné části stavebních prací, zaplatí Objednateli smluvní pokutu za každý kalendářní den, o který se opozdilo dokončení Díla, ve výši 1,0 % z hodnoty ceny Dí</w:t>
      </w:r>
      <w:r>
        <w:t>la, maximálně však 10 % ceny uvedené ve Smlouvě o dílo.</w:t>
      </w:r>
    </w:p>
    <w:p w:rsidR="00B813C2" w:rsidRDefault="00B02AC5">
      <w:pPr>
        <w:numPr>
          <w:ilvl w:val="1"/>
          <w:numId w:val="5"/>
        </w:numPr>
        <w:ind w:right="14" w:hanging="528"/>
      </w:pPr>
      <w:r>
        <w:t>Převezme-li Objednatel dílo s vadami a nedodělky nebránícími užívání, stanoví v Závěrečném soupisu provedených prací doby k odstranění těchto vad a nedodělků. Za neodstranění vad a nedodělků v dohodnu</w:t>
      </w:r>
      <w:r>
        <w:t xml:space="preserve">tých dobách je Zhotovitel povinen zaplatit smluvní pokutu ve </w:t>
      </w:r>
      <w:proofErr w:type="gramStart"/>
      <w:r>
        <w:t>výši I .000,</w:t>
      </w:r>
      <w:proofErr w:type="gramEnd"/>
      <w:r>
        <w:t>- Kč za každou vadu a den prodlení.</w:t>
      </w:r>
    </w:p>
    <w:p w:rsidR="00B813C2" w:rsidRDefault="00B02AC5">
      <w:pPr>
        <w:numPr>
          <w:ilvl w:val="1"/>
          <w:numId w:val="5"/>
        </w:numPr>
        <w:spacing w:after="273"/>
        <w:ind w:right="14" w:hanging="528"/>
      </w:pPr>
      <w:r>
        <w:t>Pokud Zhotovitel nezahájí stavební práce po Datu zahájení prací, je Zhotovitel povinen zaplatit smluvní pokutu ve výši 2.000,- Kč za každý den prod</w:t>
      </w:r>
      <w:r>
        <w:t>lení,</w:t>
      </w:r>
    </w:p>
    <w:p w:rsidR="00B813C2" w:rsidRDefault="00B02AC5">
      <w:pPr>
        <w:numPr>
          <w:ilvl w:val="1"/>
          <w:numId w:val="5"/>
        </w:numPr>
        <w:spacing w:after="270"/>
        <w:ind w:right="14" w:hanging="528"/>
      </w:pPr>
      <w:r>
        <w:t xml:space="preserve">Záruční vady je Zhotovitel povinen odstranit v dohodnutém termínu. Zhotovitel je povinen při reklamaci vad v záruční době do 1 5 dnů po obdržení písemné reklamace od Objednatele navrhnout způsob a termín odstranění vad. Za neodstranění vad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879" name="Picture 12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" name="Picture 128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dohodnu</w:t>
      </w:r>
      <w:r>
        <w:t xml:space="preserve">tých dobách při reklamaci vad podle předchozí věty je Zhotovitel povinen zaplatit smluvní pokutu ve </w:t>
      </w:r>
      <w:proofErr w:type="gramStart"/>
      <w:r>
        <w:t>výši I .000,</w:t>
      </w:r>
      <w:proofErr w:type="gramEnd"/>
      <w:r>
        <w:t>- Kč za každou vadu a den prodlení.</w:t>
      </w:r>
    </w:p>
    <w:p w:rsidR="00B813C2" w:rsidRDefault="00B02AC5">
      <w:pPr>
        <w:spacing w:after="0" w:line="259" w:lineRule="auto"/>
        <w:ind w:left="58" w:right="197" w:hanging="10"/>
        <w:jc w:val="center"/>
      </w:pPr>
      <w:proofErr w:type="spellStart"/>
      <w:r>
        <w:rPr>
          <w:sz w:val="32"/>
        </w:rPr>
        <w:t>xłll</w:t>
      </w:r>
      <w:proofErr w:type="spellEnd"/>
      <w:r>
        <w:rPr>
          <w:sz w:val="32"/>
        </w:rPr>
        <w:t>.</w:t>
      </w:r>
    </w:p>
    <w:p w:rsidR="00B813C2" w:rsidRDefault="00B02AC5">
      <w:pPr>
        <w:pStyle w:val="Nadpis1"/>
        <w:spacing w:after="258"/>
        <w:ind w:left="404" w:right="542"/>
      </w:pPr>
      <w:r>
        <w:t>CENA DÍLA A PLATEBNÍ PODMÍNKY</w:t>
      </w:r>
    </w:p>
    <w:p w:rsidR="00B813C2" w:rsidRDefault="00B02AC5">
      <w:pPr>
        <w:ind w:left="547" w:right="14" w:hanging="533"/>
      </w:pPr>
      <w:proofErr w:type="gramStart"/>
      <w:r>
        <w:t>1 3.I . Zhotovitel</w:t>
      </w:r>
      <w:proofErr w:type="gramEnd"/>
      <w:r>
        <w:t xml:space="preserve"> se zavazuje k provedení a předání Díla a odstranění v</w:t>
      </w:r>
      <w:r>
        <w:t>eškerých vad za následující Celkovou cenu Díla:</w:t>
      </w:r>
    </w:p>
    <w:tbl>
      <w:tblPr>
        <w:tblStyle w:val="TableGrid"/>
        <w:tblW w:w="8202" w:type="dxa"/>
        <w:tblInd w:w="766" w:type="dxa"/>
        <w:tblCellMar>
          <w:top w:w="62" w:type="dxa"/>
          <w:left w:w="14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37"/>
        <w:gridCol w:w="2722"/>
        <w:gridCol w:w="2743"/>
      </w:tblGrid>
      <w:tr w:rsidR="00B813C2">
        <w:trPr>
          <w:trHeight w:val="341"/>
        </w:trPr>
        <w:tc>
          <w:tcPr>
            <w:tcW w:w="27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13C2" w:rsidRDefault="00B02AC5">
            <w:pPr>
              <w:spacing w:after="0" w:line="259" w:lineRule="auto"/>
              <w:ind w:left="0" w:right="0" w:firstLine="0"/>
              <w:jc w:val="left"/>
            </w:pPr>
            <w:r>
              <w:t>Cena Díla bez DPH v Kč</w:t>
            </w:r>
          </w:p>
        </w:tc>
        <w:tc>
          <w:tcPr>
            <w:tcW w:w="27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13C2" w:rsidRDefault="00B02AC5">
            <w:pPr>
              <w:spacing w:after="0" w:line="259" w:lineRule="auto"/>
              <w:ind w:left="0" w:right="37" w:firstLine="0"/>
              <w:jc w:val="center"/>
            </w:pPr>
            <w:r>
              <w:t>DPH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3C2" w:rsidRDefault="00B02AC5">
            <w:pPr>
              <w:spacing w:after="0" w:line="259" w:lineRule="auto"/>
              <w:ind w:left="0" w:right="20" w:firstLine="0"/>
              <w:jc w:val="center"/>
            </w:pPr>
            <w:r>
              <w:t>Celková cena Díla</w:t>
            </w:r>
          </w:p>
        </w:tc>
      </w:tr>
      <w:tr w:rsidR="00B813C2">
        <w:trPr>
          <w:trHeight w:val="347"/>
        </w:trPr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13C2" w:rsidRDefault="00B02AC5">
            <w:pPr>
              <w:spacing w:after="0" w:line="259" w:lineRule="auto"/>
              <w:ind w:left="0" w:right="41" w:firstLine="0"/>
              <w:jc w:val="center"/>
            </w:pPr>
            <w:r>
              <w:t>(a)</w:t>
            </w:r>
          </w:p>
        </w:tc>
        <w:tc>
          <w:tcPr>
            <w:tcW w:w="27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13C2" w:rsidRDefault="00B02AC5">
            <w:pPr>
              <w:spacing w:after="0" w:line="259" w:lineRule="auto"/>
              <w:ind w:left="0" w:right="18" w:firstLine="0"/>
              <w:jc w:val="center"/>
            </w:pPr>
            <w:r>
              <w:t>(b)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3C2" w:rsidRDefault="00B02AC5">
            <w:pPr>
              <w:spacing w:after="0" w:line="259" w:lineRule="auto"/>
              <w:ind w:left="575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35259" cy="131097"/>
                  <wp:effectExtent l="0" t="0" r="0" b="0"/>
                  <wp:docPr id="12878" name="Picture 12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8" name="Picture 1287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59" cy="13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3C2">
        <w:trPr>
          <w:trHeight w:val="344"/>
        </w:trPr>
        <w:tc>
          <w:tcPr>
            <w:tcW w:w="2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13C2" w:rsidRDefault="00B02AC5">
            <w:pPr>
              <w:spacing w:after="0" w:line="259" w:lineRule="auto"/>
              <w:ind w:left="0" w:right="37" w:firstLine="0"/>
              <w:jc w:val="center"/>
            </w:pPr>
            <w:r>
              <w:t>3, 724596,63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13C2" w:rsidRDefault="00B02AC5">
            <w:pPr>
              <w:spacing w:after="0" w:line="259" w:lineRule="auto"/>
              <w:ind w:left="6" w:right="0" w:firstLine="0"/>
              <w:jc w:val="center"/>
            </w:pPr>
            <w:r>
              <w:t>782.165,29</w:t>
            </w:r>
          </w:p>
        </w:tc>
        <w:tc>
          <w:tcPr>
            <w:tcW w:w="27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13C2" w:rsidRDefault="00B02AC5">
            <w:pPr>
              <w:spacing w:after="0" w:line="259" w:lineRule="auto"/>
              <w:ind w:left="0" w:right="10" w:firstLine="0"/>
              <w:jc w:val="center"/>
            </w:pPr>
            <w:r>
              <w:t>4.506. 761,92</w:t>
            </w:r>
          </w:p>
        </w:tc>
      </w:tr>
    </w:tbl>
    <w:p w:rsidR="00B813C2" w:rsidRDefault="00B02AC5">
      <w:pPr>
        <w:spacing w:after="258"/>
        <w:ind w:left="711" w:right="14"/>
      </w:pPr>
      <w:r>
        <w:t>(dále jen „Celková cena”).</w:t>
      </w:r>
    </w:p>
    <w:p w:rsidR="00B813C2" w:rsidRDefault="00B02AC5">
      <w:pPr>
        <w:spacing w:after="237"/>
        <w:ind w:left="533" w:right="86" w:hanging="504"/>
      </w:pPr>
      <w:r>
        <w:t>13.2. Přílohu této Smlouvy tvoří Oceněný soupis prací pro stanovení Celkové ceny obsahující jednotkové ceny jednotlivých položek prací závazné po celou dobu plnění předmětu Smlouvy a pro všechny práce prováděné v rámci Smlouvy. Součet jednotkových cen uved</w:t>
      </w:r>
      <w:r>
        <w:t xml:space="preserve">ených v Oceněný soupis prací pro stanovení Celkové ceny tvoří Celkovou cenu dle čl. </w:t>
      </w:r>
      <w:proofErr w:type="gramStart"/>
      <w:r>
        <w:t>13.I Smlouvy</w:t>
      </w:r>
      <w:proofErr w:type="gramEnd"/>
      <w:r>
        <w:t xml:space="preserve"> o dílo. Jednotkové ceny uvedené v uvedeném oceněném soupisu prací pokrývají všechny smluvní závazky a všechny </w:t>
      </w:r>
      <w:r>
        <w:lastRenderedPageBreak/>
        <w:t>záležitosti a věci nezbytné k řádnému provedení a</w:t>
      </w:r>
      <w:r>
        <w:t xml:space="preserve"> dokončení Stavby podle Smlouvy Zhotovitelem.</w:t>
      </w:r>
    </w:p>
    <w:p w:rsidR="00B813C2" w:rsidRDefault="00B02AC5">
      <w:pPr>
        <w:spacing w:after="278"/>
        <w:ind w:left="148" w:right="14" w:hanging="53"/>
      </w:pPr>
      <w:r>
        <w:t xml:space="preserve">13.3. Podkladem pro úhradu bude faktura s náležitostmi daňového dokladu vystavena Zhotovitelem a doložena Závěrečným soupisem provedených prací odsouhlaseným </w:t>
      </w:r>
      <w:r>
        <w:rPr>
          <w:noProof/>
        </w:rPr>
        <w:drawing>
          <wp:inline distT="0" distB="0" distL="0" distR="0">
            <wp:extent cx="12193" cy="9147"/>
            <wp:effectExtent l="0" t="0" r="0" b="0"/>
            <wp:docPr id="12880" name="Picture 12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0" name="Picture 1288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oprávněnými pracovníky smluvních Stran. Faktura mu</w:t>
      </w:r>
      <w:r>
        <w:t>sí obsahovat číslo smlouvy, název veřejné zakázky a ISPROFIN. Záloha se neposkytuje.</w:t>
      </w:r>
    </w:p>
    <w:p w:rsidR="00B813C2" w:rsidRDefault="00B02AC5">
      <w:pPr>
        <w:spacing w:after="302"/>
        <w:ind w:left="623" w:right="14" w:hanging="528"/>
      </w:pPr>
      <w:r>
        <w:t>13.4. Cena Díla bude způsobem sjednaným v této Smlouvě zaplacena na bankovní účet Zhotovitele uvedený v této Smlouvě. Cena díla je splatná v korunách českých (Kč).</w:t>
      </w:r>
    </w:p>
    <w:p w:rsidR="00B813C2" w:rsidRDefault="00B02AC5">
      <w:pPr>
        <w:ind w:left="623" w:right="14" w:hanging="528"/>
      </w:pPr>
      <w:r>
        <w:t>13.5. D</w:t>
      </w:r>
      <w:r>
        <w:t xml:space="preserve">o 15 dnů po ukončení přejímky dokončeného Díla, předá Zhotovitel Objednateli Závěrečný soupis provedených prací spolu s veškerou dokumentací, která se vyžaduje v odpovídající míře k tomu. </w:t>
      </w:r>
      <w:proofErr w:type="gramStart"/>
      <w:r>
        <w:t>aby</w:t>
      </w:r>
      <w:proofErr w:type="gramEnd"/>
      <w:r>
        <w:t xml:space="preserve"> mohl Objednatel ověřit konečnou cenu Díla. Na základě schválení </w:t>
      </w:r>
      <w:r>
        <w:t xml:space="preserve">Závěrečného soupisu provedených prací předá Zhotovitel objednateli fakturu. Do 30 dnů od předložení faktury, zaplatí Objednatel Zhotoviteli </w:t>
      </w:r>
      <w:proofErr w:type="spellStart"/>
      <w:r>
        <w:t>všechnv</w:t>
      </w:r>
      <w:proofErr w:type="spellEnd"/>
      <w:r>
        <w:t xml:space="preserve"> splatné částky.</w:t>
      </w:r>
    </w:p>
    <w:p w:rsidR="00B813C2" w:rsidRDefault="00B02AC5">
      <w:pPr>
        <w:spacing w:after="253"/>
        <w:ind w:left="618" w:right="14" w:hanging="523"/>
      </w:pPr>
      <w:r>
        <w:t>13.6. Objednatel je oprávněn fakturu vrátit Zhotoviteli ve lhůtě třiceti (30) kalendářních d</w:t>
      </w:r>
      <w:r>
        <w:t>nů ode dne jejího doručení Objednateli, pokud faktura nebude obsahovat náležitosti dle ustanovení Smlouvy. Zhotovitel je v tomto případě povinen Objednateli bezodkladně doručit novou fakturu, která bude splňovat veškeré náležitosti Smlouvy.</w:t>
      </w:r>
    </w:p>
    <w:p w:rsidR="00B813C2" w:rsidRDefault="00B02AC5">
      <w:pPr>
        <w:spacing w:after="262"/>
        <w:ind w:left="618" w:right="14" w:hanging="523"/>
      </w:pPr>
      <w:r>
        <w:t>13.7. Práce v Z</w:t>
      </w:r>
      <w:r>
        <w:t>ávěrečném soupisu provedených prací budou oceňovány po přeměření skutečného množství dodaných prací. Měřit se bude skutečné množství každé položky zhotovovaných prací v souladu s Oceněným soupisem prací pro stanovení Celkové ceny nebo jinými použitelnými d</w:t>
      </w:r>
      <w:r>
        <w:t xml:space="preserve">okumenty Smlouvy o dílo. Při oceňování se vychází z toho, že jednotkové sazby a ceny uvedené v Oceněném soupisu prací pro stanovení Celkové ceny zahrnují úhradu nejen prací, které jsou uvedeny jako </w:t>
      </w:r>
      <w:proofErr w:type="spellStart"/>
      <w:r>
        <w:t>položkv</w:t>
      </w:r>
      <w:proofErr w:type="spellEnd"/>
      <w:r>
        <w:t xml:space="preserve"> v tomto soupisu prací, ale i dalších prací a věcí </w:t>
      </w:r>
      <w:r>
        <w:t xml:space="preserve">vyplývajících ze Smlouvy o dílo, které jsou nutné pro zdárné provedení a dokončení Díla a odstranění všech vad </w:t>
      </w:r>
      <w:r>
        <w:rPr>
          <w:noProof/>
        </w:rPr>
        <w:drawing>
          <wp:inline distT="0" distB="0" distL="0" distR="0">
            <wp:extent cx="21338" cy="39634"/>
            <wp:effectExtent l="0" t="0" r="0" b="0"/>
            <wp:docPr id="15401" name="Picture 15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1" name="Picture 1540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8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 </w:t>
      </w:r>
      <w:proofErr w:type="spellStart"/>
      <w:r>
        <w:t>kdvž</w:t>
      </w:r>
      <w:proofErr w:type="spellEnd"/>
      <w:r>
        <w:t xml:space="preserve"> nejsou v tomto soupisu prací případně konkrétně uvedeny (vybavení Zhotovitele, realizační dokumentace stavby, zajištění dopravních opatře</w:t>
      </w:r>
      <w:r>
        <w:t>ní apod.).</w:t>
      </w:r>
    </w:p>
    <w:p w:rsidR="00B813C2" w:rsidRDefault="00B02AC5">
      <w:pPr>
        <w:spacing w:after="260"/>
        <w:ind w:left="191" w:right="14" w:hanging="96"/>
      </w:pPr>
      <w:r>
        <w:t xml:space="preserve">13,8. Požadavky na případné vícepráce oznámí Zhotovitel Objednateli neprodleně po jejich zjištění. Podmínkou realizace požadovaných víceprací je zpracování kalkulace </w:t>
      </w:r>
      <w:r>
        <w:rPr>
          <w:noProof/>
        </w:rPr>
        <w:drawing>
          <wp:inline distT="0" distB="0" distL="0" distR="0">
            <wp:extent cx="9145" cy="3049"/>
            <wp:effectExtent l="0" t="0" r="0" b="0"/>
            <wp:docPr id="15402" name="Picture 15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2" name="Picture 1540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realizační ceny víceprací Zhotovitelem a její odsouhlasení Objednatelem.</w:t>
      </w:r>
    </w:p>
    <w:p w:rsidR="00B813C2" w:rsidRDefault="00B02AC5">
      <w:pPr>
        <w:ind w:left="375" w:right="14"/>
      </w:pPr>
      <w:r>
        <w:t>13.8</w:t>
      </w:r>
      <w:r>
        <w:t xml:space="preserve">. </w:t>
      </w:r>
      <w:proofErr w:type="gramStart"/>
      <w:r>
        <w:t>I . Změna</w:t>
      </w:r>
      <w:proofErr w:type="gramEnd"/>
      <w:r>
        <w:t xml:space="preserve"> ceny Díla je možná pouze při vzniku následujících okolností:</w:t>
      </w:r>
    </w:p>
    <w:p w:rsidR="00B813C2" w:rsidRDefault="00B02AC5">
      <w:pPr>
        <w:spacing w:after="265"/>
        <w:ind w:left="701" w:right="14"/>
      </w:pPr>
      <w:r>
        <w:rPr>
          <w:noProof/>
        </w:rPr>
        <w:drawing>
          <wp:inline distT="0" distB="0" distL="0" distR="0">
            <wp:extent cx="36581" cy="15244"/>
            <wp:effectExtent l="0" t="0" r="0" b="0"/>
            <wp:docPr id="15403" name="Picture 15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" name="Picture 1540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víceprací — Zhotovitel provede práce, které nejsou zahrnuté v předmětu Díla dle Smlouvy a jejich jednotková cena je uvedena v Oceněném soupise prací pro </w:t>
      </w:r>
      <w:r>
        <w:lastRenderedPageBreak/>
        <w:t>stanovení Celkové ceny a Zho</w:t>
      </w:r>
      <w:r>
        <w:t xml:space="preserve">tovitel se s Objednatelem dohodl na jejich provedení (vyžádané vícepráce) </w:t>
      </w:r>
      <w:r>
        <w:rPr>
          <w:noProof/>
        </w:rPr>
        <w:drawing>
          <wp:inline distT="0" distB="0" distL="0" distR="0">
            <wp:extent cx="36581" cy="15243"/>
            <wp:effectExtent l="0" t="0" r="0" b="0"/>
            <wp:docPr id="15404" name="Picture 15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4" name="Picture 1540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při realizaci Díla se vyskytnou skutečnosti, které nebyly v době sjednání smlouvy známy, a Zhotovitel je nezavinil, ani nemohl předvídat a tyto skutečnosti mají prokazatelný vliv n</w:t>
      </w:r>
      <w:r>
        <w:t>a cenu Díla (vynucené vícepráce)</w:t>
      </w:r>
    </w:p>
    <w:p w:rsidR="00B813C2" w:rsidRDefault="00B02AC5">
      <w:pPr>
        <w:ind w:left="375" w:right="14"/>
      </w:pPr>
      <w:r>
        <w:t xml:space="preserve">1 3.82. Změna </w:t>
      </w:r>
      <w:proofErr w:type="spellStart"/>
      <w:r>
        <w:t>cenv</w:t>
      </w:r>
      <w:proofErr w:type="spellEnd"/>
      <w:r>
        <w:t xml:space="preserve"> Díla z důvodu víceprací:</w:t>
      </w:r>
    </w:p>
    <w:p w:rsidR="00B813C2" w:rsidRDefault="00B02AC5">
      <w:pPr>
        <w:spacing w:after="275"/>
        <w:ind w:left="691" w:right="14" w:hanging="149"/>
      </w:pPr>
      <w:r>
        <w:rPr>
          <w:noProof/>
        </w:rPr>
        <w:drawing>
          <wp:inline distT="0" distB="0" distL="0" distR="0">
            <wp:extent cx="134129" cy="57927"/>
            <wp:effectExtent l="0" t="0" r="0" b="0"/>
            <wp:docPr id="60016" name="Picture 60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16" name="Picture 6001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4129" cy="5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Zhotovitel provede ocenění soupisu stavebních prací odsouhlaseného oběma Smluvními stranami, jež mají být provedeny navíc, s odpočtem těchto prací, jež mají být vypuštěny či nahrazeny, jednotkovými cenami Oceněným soupisem prací pro stanovení Celkové ceny </w:t>
      </w:r>
      <w:r>
        <w:rPr>
          <w:noProof/>
        </w:rPr>
        <w:drawing>
          <wp:inline distT="0" distB="0" distL="0" distR="0">
            <wp:extent cx="39629" cy="15243"/>
            <wp:effectExtent l="0" t="0" r="0" b="0"/>
            <wp:docPr id="15407" name="Picture 15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7" name="Picture 1540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pokud práce tvořící vícepráce nebudou v Oceněném soupise prací pro stanovení Celkové ceny obsaženy, pak Smluvní strany použijí jednotkové ceny maximálně ve výši odpovídající expertním cenám RSD ČR pro to období.</w:t>
      </w:r>
    </w:p>
    <w:p w:rsidR="00B813C2" w:rsidRDefault="00B02AC5">
      <w:pPr>
        <w:ind w:left="618" w:right="14" w:hanging="523"/>
      </w:pPr>
      <w:proofErr w:type="gramStart"/>
      <w:r>
        <w:t>13.9. ŘSD</w:t>
      </w:r>
      <w:proofErr w:type="gramEnd"/>
      <w:r>
        <w:t xml:space="preserve"> CR u poskytnutých stavebních neb</w:t>
      </w:r>
      <w:r>
        <w:t>o montážních prací uvedených v číselníku Klasifikace produkce CZ-CPA kód 41 až 43 není plátce DPH, tedy se na něj nevztahuje režim přenesené daňové povinnosti. Daňové doklady musí být vystaveny včetně DPH.</w:t>
      </w:r>
    </w:p>
    <w:p w:rsidR="00B813C2" w:rsidRDefault="00B02AC5">
      <w:pPr>
        <w:pStyle w:val="Nadpis1"/>
        <w:spacing w:after="236"/>
        <w:ind w:left="404" w:right="336"/>
      </w:pPr>
      <w:r>
        <w:t>SUBDODAVATELÉ</w:t>
      </w:r>
    </w:p>
    <w:p w:rsidR="00B813C2" w:rsidRDefault="00B02AC5">
      <w:pPr>
        <w:numPr>
          <w:ilvl w:val="0"/>
          <w:numId w:val="6"/>
        </w:numPr>
        <w:spacing w:after="277"/>
        <w:ind w:left="397" w:right="14" w:hanging="302"/>
      </w:pPr>
      <w:proofErr w:type="gramStart"/>
      <w:r>
        <w:t>l . Zhotovitel</w:t>
      </w:r>
      <w:proofErr w:type="gramEnd"/>
      <w:r>
        <w:t xml:space="preserve"> se zavazuje plnit tut</w:t>
      </w:r>
      <w:r>
        <w:t>o Smlouvu vlastními kapacitami, jak je tento pojem definován v Nabídce.</w:t>
      </w:r>
    </w:p>
    <w:p w:rsidR="00B813C2" w:rsidRDefault="00B02AC5">
      <w:pPr>
        <w:spacing w:after="267"/>
        <w:ind w:left="594" w:right="14" w:hanging="499"/>
      </w:pPr>
      <w:r>
        <w:t xml:space="preserve">14.2. Objednatel je oprávněn ke schvalování subdodavatelských smluv, u nichž objem uvažované subdodávky překročí 10 % z celkového objemu dodávek podle této Smlouvy, v případech. </w:t>
      </w:r>
      <w:proofErr w:type="gramStart"/>
      <w:r>
        <w:t>kdy</w:t>
      </w:r>
      <w:proofErr w:type="gramEnd"/>
      <w:r>
        <w:t xml:space="preserve"> př</w:t>
      </w:r>
      <w:r>
        <w:t>íslušný Subdodavatel není uveden v Nabídce. Zhotovitel je povinen takové smlouvy Objednateli předložit v přiměřené době před jejich zamýšleným uzavřením a do jejich schválení Objednatelem není Zhotovitel oprávněn takovou smlouvu uzavřít. Zhotovitel není op</w:t>
      </w:r>
      <w:r>
        <w:t xml:space="preserve">rávněn v souvislosti s případným prodlením Objednatele se schválením takové smlouvy vznášet jakékoliv </w:t>
      </w:r>
      <w:proofErr w:type="spellStart"/>
      <w:r>
        <w:t>nárokv</w:t>
      </w:r>
      <w:proofErr w:type="spellEnd"/>
      <w:r>
        <w:t xml:space="preserve"> a nemá na schválení subdodavatelských smluv ze strany Objednatele právní nárok.</w:t>
      </w:r>
    </w:p>
    <w:p w:rsidR="00B813C2" w:rsidRDefault="00B02AC5">
      <w:pPr>
        <w:spacing w:after="0" w:line="259" w:lineRule="auto"/>
        <w:ind w:left="58" w:right="0" w:hanging="10"/>
        <w:jc w:val="center"/>
      </w:pPr>
      <w:proofErr w:type="spellStart"/>
      <w:r>
        <w:rPr>
          <w:sz w:val="32"/>
        </w:rPr>
        <w:t>xv</w:t>
      </w:r>
      <w:proofErr w:type="spellEnd"/>
      <w:r>
        <w:rPr>
          <w:sz w:val="32"/>
        </w:rPr>
        <w:t>.</w:t>
      </w:r>
    </w:p>
    <w:p w:rsidR="00B813C2" w:rsidRDefault="00B02AC5">
      <w:pPr>
        <w:spacing w:after="211" w:line="259" w:lineRule="auto"/>
        <w:ind w:left="58" w:right="0" w:firstLine="0"/>
        <w:jc w:val="center"/>
      </w:pPr>
      <w:r>
        <w:rPr>
          <w:sz w:val="26"/>
        </w:rPr>
        <w:t>POJIŠTĚNÍ</w:t>
      </w:r>
    </w:p>
    <w:p w:rsidR="00B813C2" w:rsidRDefault="00B02AC5">
      <w:pPr>
        <w:numPr>
          <w:ilvl w:val="0"/>
          <w:numId w:val="6"/>
        </w:numPr>
        <w:spacing w:after="522"/>
        <w:ind w:left="397" w:right="14" w:hanging="302"/>
      </w:pPr>
      <w:proofErr w:type="gramStart"/>
      <w:r>
        <w:t>I . Zhotovitel</w:t>
      </w:r>
      <w:proofErr w:type="gramEnd"/>
      <w:r>
        <w:t xml:space="preserve"> nepožaduje v souvislosti s plněním tét</w:t>
      </w:r>
      <w:r>
        <w:t>o Smlouvy sjednat pojištění.</w:t>
      </w:r>
    </w:p>
    <w:p w:rsidR="00B813C2" w:rsidRDefault="00B02AC5">
      <w:pPr>
        <w:spacing w:after="3" w:line="259" w:lineRule="auto"/>
        <w:ind w:left="404" w:right="350" w:hanging="10"/>
        <w:jc w:val="center"/>
      </w:pPr>
      <w:r>
        <w:t>XVI.</w:t>
      </w:r>
    </w:p>
    <w:p w:rsidR="00B813C2" w:rsidRDefault="00B02AC5">
      <w:pPr>
        <w:pStyle w:val="Nadpis1"/>
        <w:spacing w:after="276"/>
        <w:ind w:left="404" w:right="350"/>
      </w:pPr>
      <w:r>
        <w:lastRenderedPageBreak/>
        <w:t>ZÁVĚREČNÁ USTANOVENÍ</w:t>
      </w:r>
    </w:p>
    <w:p w:rsidR="00B813C2" w:rsidRDefault="00B02AC5">
      <w:pPr>
        <w:spacing w:after="246"/>
        <w:ind w:left="618" w:right="14" w:hanging="523"/>
      </w:pPr>
      <w:proofErr w:type="gramStart"/>
      <w:r>
        <w:t>16.I . Smluvní</w:t>
      </w:r>
      <w:proofErr w:type="gramEnd"/>
      <w:r>
        <w:t xml:space="preserve"> strany pro vyloučení pochybností výslovně vylučují aplikaci ustanovení Š 2609 Občanského zákoníku.</w:t>
      </w:r>
    </w:p>
    <w:p w:rsidR="00B813C2" w:rsidRDefault="00B02AC5">
      <w:pPr>
        <w:spacing w:after="262"/>
        <w:ind w:left="100" w:right="14"/>
      </w:pPr>
      <w:r>
        <w:t>16.2. Tato Smlouva o dílo nabývá platnosti a účinnosti dnem jejího uzavření.</w:t>
      </w:r>
    </w:p>
    <w:p w:rsidR="00B813C2" w:rsidRDefault="00B02AC5">
      <w:pPr>
        <w:spacing w:after="263"/>
        <w:ind w:left="623" w:right="14" w:hanging="528"/>
      </w:pPr>
      <w:r>
        <w:t>16.3. Tuto Smlouvu o dílo je možno měnit, doplňovat a upravovat pouze písemnými dodatky, podepsanými oběma Smluvními stranami.</w:t>
      </w:r>
    </w:p>
    <w:p w:rsidR="00B813C2" w:rsidRDefault="00B02AC5">
      <w:pPr>
        <w:spacing w:after="272"/>
        <w:ind w:left="623" w:right="14" w:hanging="528"/>
      </w:pPr>
      <w:r>
        <w:t>16.4. Veškeré spory které by mohly vzniknout z této Smlouvy nebo v souvislosti s ní, budou ve smyslu ustanovení 89a zákona č. 99/</w:t>
      </w:r>
      <w:r>
        <w:t xml:space="preserve">1963 Sb., občanský soudní řád, v platném znění, rozhodovány věcně příslušným soudem </w:t>
      </w:r>
      <w:proofErr w:type="spellStart"/>
      <w:r>
        <w:t>Ceské</w:t>
      </w:r>
      <w:proofErr w:type="spellEnd"/>
      <w:r>
        <w:t xml:space="preserve"> republiky příslušným v místě sídla Zhotovitele ke dni podpisu této </w:t>
      </w:r>
      <w:proofErr w:type="spellStart"/>
      <w:r>
        <w:t>Smlouvv</w:t>
      </w:r>
      <w:proofErr w:type="spellEnd"/>
      <w:r>
        <w:t>.</w:t>
      </w:r>
    </w:p>
    <w:p w:rsidR="00B813C2" w:rsidRDefault="00B02AC5">
      <w:pPr>
        <w:ind w:left="599" w:right="14" w:hanging="504"/>
      </w:pPr>
      <w:r>
        <w:t xml:space="preserve">16.5. Tato Smlouva o dílo se </w:t>
      </w:r>
      <w:proofErr w:type="spellStart"/>
      <w:r>
        <w:t>vvhotovuje</w:t>
      </w:r>
      <w:proofErr w:type="spellEnd"/>
      <w:r>
        <w:t xml:space="preserve"> ve čtyřech (4) stejnopisech, z nichž obě Smluvní s</w:t>
      </w:r>
      <w:r>
        <w:t>trany obdrží po dvou (2) stejnopisech. Tato Smlouva o dílo byla sepsána v českém jazyce.</w:t>
      </w:r>
    </w:p>
    <w:p w:rsidR="00B813C2" w:rsidRDefault="00B813C2">
      <w:pPr>
        <w:sectPr w:rsidR="00B813C2">
          <w:type w:val="continuous"/>
          <w:pgSz w:w="11906" w:h="16838"/>
          <w:pgMar w:top="2497" w:right="1776" w:bottom="2294" w:left="1599" w:header="708" w:footer="708" w:gutter="0"/>
          <w:cols w:space="708"/>
        </w:sectPr>
      </w:pPr>
    </w:p>
    <w:p w:rsidR="00B813C2" w:rsidRDefault="00B02AC5">
      <w:pPr>
        <w:spacing w:after="28"/>
        <w:ind w:left="1613" w:right="14"/>
      </w:pPr>
      <w:r>
        <w:lastRenderedPageBreak/>
        <w:t>16.6. Nedílnou součást této Smlouvy tvoří přílohy:</w:t>
      </w:r>
    </w:p>
    <w:tbl>
      <w:tblPr>
        <w:tblStyle w:val="TableGrid"/>
        <w:tblW w:w="7719" w:type="dxa"/>
        <w:tblInd w:w="227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6312"/>
      </w:tblGrid>
      <w:tr w:rsidR="00B813C2">
        <w:trPr>
          <w:trHeight w:val="807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02AC5">
            <w:pPr>
              <w:spacing w:after="0" w:line="259" w:lineRule="auto"/>
              <w:ind w:right="0" w:firstLine="0"/>
              <w:jc w:val="left"/>
            </w:pPr>
            <w:r>
              <w:t>Příloha č. I</w:t>
            </w:r>
          </w:p>
          <w:p w:rsidR="00B813C2" w:rsidRDefault="00B02AC5">
            <w:pPr>
              <w:spacing w:after="0" w:line="259" w:lineRule="auto"/>
              <w:ind w:right="0" w:firstLine="0"/>
              <w:jc w:val="left"/>
            </w:pPr>
            <w:r>
              <w:t>Příloha č. 2</w:t>
            </w:r>
          </w:p>
          <w:p w:rsidR="00B813C2" w:rsidRDefault="00B02AC5">
            <w:pPr>
              <w:spacing w:after="0" w:line="259" w:lineRule="auto"/>
              <w:ind w:left="0" w:right="0" w:firstLine="0"/>
              <w:jc w:val="left"/>
            </w:pPr>
            <w:r>
              <w:t>Příloha č. 3</w:t>
            </w:r>
          </w:p>
        </w:tc>
        <w:tc>
          <w:tcPr>
            <w:tcW w:w="6313" w:type="dxa"/>
            <w:tcBorders>
              <w:top w:val="nil"/>
              <w:left w:val="nil"/>
              <w:bottom w:val="nil"/>
              <w:right w:val="nil"/>
            </w:tcBorders>
          </w:tcPr>
          <w:p w:rsidR="00B813C2" w:rsidRDefault="00B02AC5">
            <w:pPr>
              <w:numPr>
                <w:ilvl w:val="0"/>
                <w:numId w:val="11"/>
              </w:numPr>
              <w:spacing w:after="31" w:line="259" w:lineRule="auto"/>
              <w:ind w:right="0" w:hanging="139"/>
              <w:jc w:val="left"/>
            </w:pPr>
            <w:r>
              <w:t>Popis Služeb a technická specifikace předmětu Smlouvy</w:t>
            </w:r>
          </w:p>
          <w:p w:rsidR="00B813C2" w:rsidRDefault="00B02AC5">
            <w:pPr>
              <w:numPr>
                <w:ilvl w:val="0"/>
                <w:numId w:val="11"/>
              </w:numPr>
              <w:spacing w:after="2" w:line="259" w:lineRule="auto"/>
              <w:ind w:right="0" w:hanging="139"/>
              <w:jc w:val="left"/>
            </w:pPr>
            <w:r>
              <w:t>Specifikace komunikací pro okresy Domažlice, Klatovy a Tachov</w:t>
            </w:r>
          </w:p>
          <w:p w:rsidR="00B813C2" w:rsidRDefault="00B02AC5">
            <w:pPr>
              <w:numPr>
                <w:ilvl w:val="0"/>
                <w:numId w:val="11"/>
              </w:numPr>
              <w:spacing w:after="0" w:line="259" w:lineRule="auto"/>
              <w:ind w:right="0" w:hanging="139"/>
              <w:jc w:val="left"/>
            </w:pPr>
            <w:r>
              <w:t>Oceněný Soupis prací pro stanovení Celkové ceny</w:t>
            </w:r>
          </w:p>
        </w:tc>
      </w:tr>
    </w:tbl>
    <w:p w:rsidR="00B813C2" w:rsidRDefault="00B02AC5">
      <w:pPr>
        <w:spacing w:after="520"/>
        <w:ind w:left="1556" w:right="14"/>
      </w:pPr>
      <w:r>
        <w:t>NA DŮKAZ SVÉHO SOUHLASU S OBSAHEM TÉTO SMLOUVY K NÍ SMLUVNÍ STRANY PŘIPOJILY SVÉ PODPISY:</w:t>
      </w:r>
    </w:p>
    <w:p w:rsidR="00B02AC5" w:rsidRDefault="00B02AC5">
      <w:pPr>
        <w:spacing w:after="520"/>
        <w:ind w:left="1556" w:right="14"/>
      </w:pPr>
    </w:p>
    <w:p w:rsidR="00B813C2" w:rsidRDefault="00B02AC5">
      <w:pPr>
        <w:spacing w:after="1115" w:line="262" w:lineRule="auto"/>
        <w:ind w:left="1546" w:right="1963" w:hanging="10"/>
        <w:jc w:val="left"/>
      </w:pPr>
      <w:r>
        <w:rPr>
          <w:rFonts w:ascii="Microsoft JhengHei" w:eastAsia="Microsoft JhengHei" w:hAnsi="Microsoft JhengHei" w:cs="Microsoft JhengHei"/>
        </w:rPr>
        <w:t xml:space="preserve">Datum: </w:t>
      </w:r>
      <w:proofErr w:type="gramStart"/>
      <w:r>
        <w:rPr>
          <w:rFonts w:ascii="Microsoft JhengHei" w:eastAsia="Microsoft JhengHei" w:hAnsi="Microsoft JhengHei" w:cs="Microsoft JhengHei"/>
        </w:rPr>
        <w:t>7.10.2016</w:t>
      </w:r>
      <w:proofErr w:type="gramEnd"/>
    </w:p>
    <w:p w:rsidR="00B813C2" w:rsidRDefault="00B02AC5">
      <w:pPr>
        <w:tabs>
          <w:tab w:val="center" w:pos="1841"/>
          <w:tab w:val="center" w:pos="3375"/>
          <w:tab w:val="center" w:pos="4705"/>
        </w:tabs>
        <w:ind w:left="0" w:right="0" w:firstLine="0"/>
        <w:jc w:val="left"/>
      </w:pPr>
      <w:r>
        <w:rPr>
          <w:rFonts w:ascii="Microsoft JhengHei" w:eastAsia="Microsoft JhengHei" w:hAnsi="Microsoft JhengHei" w:cs="Microsoft JhengHei"/>
        </w:rPr>
        <w:tab/>
      </w:r>
      <w:r>
        <w:t>Datum:</w:t>
      </w:r>
      <w:r>
        <w:tab/>
      </w:r>
      <w:proofErr w:type="gramStart"/>
      <w:r>
        <w:t>4.10.2016</w:t>
      </w:r>
      <w:proofErr w:type="gramEnd"/>
      <w:r>
        <w:tab/>
      </w:r>
    </w:p>
    <w:p w:rsidR="00B02AC5" w:rsidRDefault="00B02AC5">
      <w:pPr>
        <w:spacing w:after="835" w:line="259" w:lineRule="auto"/>
        <w:ind w:left="1085" w:right="0" w:firstLine="0"/>
        <w:jc w:val="center"/>
        <w:rPr>
          <w:rFonts w:ascii="Microsoft JhengHei" w:eastAsia="Microsoft JhengHei" w:hAnsi="Microsoft JhengHei" w:cs="Microsoft JhengHei"/>
          <w:sz w:val="30"/>
        </w:rPr>
      </w:pPr>
    </w:p>
    <w:p w:rsidR="00B02AC5" w:rsidRDefault="00B02AC5">
      <w:pPr>
        <w:spacing w:after="835" w:line="259" w:lineRule="auto"/>
        <w:ind w:left="1085" w:right="0" w:firstLine="0"/>
        <w:jc w:val="center"/>
        <w:rPr>
          <w:rFonts w:ascii="Microsoft JhengHei" w:eastAsia="Microsoft JhengHei" w:hAnsi="Microsoft JhengHei" w:cs="Microsoft JhengHei"/>
          <w:sz w:val="30"/>
        </w:rPr>
      </w:pPr>
    </w:p>
    <w:p w:rsidR="00B02AC5" w:rsidRDefault="00B02AC5">
      <w:pPr>
        <w:spacing w:after="835" w:line="259" w:lineRule="auto"/>
        <w:ind w:left="1085" w:right="0" w:firstLine="0"/>
        <w:jc w:val="center"/>
        <w:rPr>
          <w:rFonts w:ascii="Microsoft JhengHei" w:eastAsia="Microsoft JhengHei" w:hAnsi="Microsoft JhengHei" w:cs="Microsoft JhengHei"/>
          <w:sz w:val="30"/>
        </w:rPr>
      </w:pPr>
    </w:p>
    <w:p w:rsidR="00B02AC5" w:rsidRDefault="00B02AC5">
      <w:pPr>
        <w:spacing w:after="835" w:line="259" w:lineRule="auto"/>
        <w:ind w:left="1085" w:right="0" w:firstLine="0"/>
        <w:jc w:val="center"/>
        <w:rPr>
          <w:rFonts w:ascii="Microsoft JhengHei" w:eastAsia="Microsoft JhengHei" w:hAnsi="Microsoft JhengHei" w:cs="Microsoft JhengHei"/>
          <w:sz w:val="30"/>
        </w:rPr>
      </w:pPr>
    </w:p>
    <w:p w:rsidR="00B02AC5" w:rsidRDefault="00B02AC5">
      <w:pPr>
        <w:spacing w:after="835" w:line="259" w:lineRule="auto"/>
        <w:ind w:left="1085" w:right="0" w:firstLine="0"/>
        <w:jc w:val="center"/>
        <w:rPr>
          <w:rFonts w:ascii="Microsoft JhengHei" w:eastAsia="Microsoft JhengHei" w:hAnsi="Microsoft JhengHei" w:cs="Microsoft JhengHei"/>
          <w:sz w:val="30"/>
        </w:rPr>
      </w:pPr>
    </w:p>
    <w:p w:rsidR="00B02AC5" w:rsidRDefault="00B02AC5">
      <w:pPr>
        <w:spacing w:after="835" w:line="259" w:lineRule="auto"/>
        <w:ind w:left="1085" w:right="0" w:firstLine="0"/>
        <w:jc w:val="center"/>
        <w:rPr>
          <w:rFonts w:ascii="Microsoft JhengHei" w:eastAsia="Microsoft JhengHei" w:hAnsi="Microsoft JhengHei" w:cs="Microsoft JhengHei"/>
          <w:sz w:val="30"/>
        </w:rPr>
      </w:pPr>
    </w:p>
    <w:p w:rsidR="00B813C2" w:rsidRDefault="00B02AC5">
      <w:pPr>
        <w:spacing w:after="835" w:line="259" w:lineRule="auto"/>
        <w:ind w:left="1085" w:right="0" w:firstLine="0"/>
        <w:jc w:val="center"/>
      </w:pPr>
      <w:r>
        <w:rPr>
          <w:rFonts w:ascii="Microsoft JhengHei" w:eastAsia="Microsoft JhengHei" w:hAnsi="Microsoft JhengHei" w:cs="Microsoft JhengHei"/>
          <w:sz w:val="30"/>
        </w:rPr>
        <w:lastRenderedPageBreak/>
        <w:t>Příloha č. 1 ke Smlouvě o dílo č 06EU-002612</w:t>
      </w:r>
    </w:p>
    <w:p w:rsidR="00B813C2" w:rsidRDefault="00B02AC5">
      <w:pPr>
        <w:spacing w:after="1337" w:line="259" w:lineRule="auto"/>
        <w:ind w:left="1128" w:right="0" w:firstLine="0"/>
        <w:jc w:val="center"/>
      </w:pPr>
      <w:r>
        <w:rPr>
          <w:rFonts w:ascii="Microsoft JhengHei" w:eastAsia="Microsoft JhengHei" w:hAnsi="Microsoft JhengHei" w:cs="Microsoft JhengHei"/>
          <w:sz w:val="34"/>
        </w:rPr>
        <w:t>Popis Služeb a technická specifikace předmětu Smlouvy</w:t>
      </w:r>
    </w:p>
    <w:p w:rsidR="00B813C2" w:rsidRDefault="00B02AC5">
      <w:pPr>
        <w:spacing w:after="234" w:line="259" w:lineRule="auto"/>
        <w:ind w:left="1157" w:right="0" w:firstLine="0"/>
        <w:jc w:val="left"/>
      </w:pPr>
      <w:r>
        <w:rPr>
          <w:rFonts w:ascii="Microsoft JhengHei" w:eastAsia="Microsoft JhengHei" w:hAnsi="Microsoft JhengHei" w:cs="Microsoft JhengHei"/>
          <w:sz w:val="26"/>
        </w:rPr>
        <w:t>OBSAH:</w:t>
      </w:r>
    </w:p>
    <w:p w:rsidR="00B813C2" w:rsidRDefault="00B02AC5">
      <w:pPr>
        <w:numPr>
          <w:ilvl w:val="0"/>
          <w:numId w:val="7"/>
        </w:numPr>
        <w:spacing w:after="88" w:line="259" w:lineRule="auto"/>
        <w:ind w:right="0" w:hanging="283"/>
        <w:jc w:val="left"/>
      </w:pPr>
      <w:r>
        <w:rPr>
          <w:rFonts w:ascii="Microsoft JhengHei" w:eastAsia="Microsoft JhengHei" w:hAnsi="Microsoft JhengHei" w:cs="Microsoft JhengHei"/>
          <w:sz w:val="20"/>
        </w:rPr>
        <w:t>LEGISLATIVNÍ RÁMEC</w:t>
      </w:r>
    </w:p>
    <w:p w:rsidR="00B813C2" w:rsidRDefault="00B02AC5">
      <w:pPr>
        <w:numPr>
          <w:ilvl w:val="0"/>
          <w:numId w:val="7"/>
        </w:numPr>
        <w:spacing w:after="96" w:line="265" w:lineRule="auto"/>
        <w:ind w:right="0" w:hanging="283"/>
        <w:jc w:val="left"/>
      </w:pPr>
      <w:r>
        <w:rPr>
          <w:rFonts w:ascii="Microsoft JhengHei" w:eastAsia="Microsoft JhengHei" w:hAnsi="Microsoft JhengHei" w:cs="Microsoft JhengHei"/>
          <w:sz w:val="18"/>
        </w:rPr>
        <w:t xml:space="preserve">SEZNAM VNITRORESORTNÍCH PŘEDPISŮ </w:t>
      </w:r>
      <w:r>
        <w:rPr>
          <w:sz w:val="18"/>
        </w:rPr>
        <w:t xml:space="preserve">3. </w:t>
      </w:r>
      <w:r>
        <w:rPr>
          <w:rFonts w:ascii="Microsoft JhengHei" w:eastAsia="Microsoft JhengHei" w:hAnsi="Microsoft JhengHei" w:cs="Microsoft JhengHei"/>
          <w:sz w:val="18"/>
        </w:rPr>
        <w:t>OBNOVA VODOROVNÉHO DOPRAVNÍHO ZNAČENÍ</w:t>
      </w:r>
    </w:p>
    <w:p w:rsidR="00B813C2" w:rsidRDefault="00B02AC5">
      <w:pPr>
        <w:pStyle w:val="Nadpis2"/>
        <w:spacing w:after="73"/>
        <w:ind w:left="1532"/>
      </w:pPr>
      <w:r>
        <w:t>3.1 SPECIFIKACE 3.2 TERMÍNY A LHŮTY 3.3 ROZSAH A MÍSTO PLNĚNÍ 3.4 POPIS POLOŽEK</w:t>
      </w:r>
    </w:p>
    <w:p w:rsidR="00B813C2" w:rsidRDefault="00B02AC5">
      <w:pPr>
        <w:spacing w:after="96" w:line="265" w:lineRule="auto"/>
        <w:ind w:left="1152" w:right="0" w:hanging="10"/>
        <w:jc w:val="left"/>
      </w:pPr>
      <w:r>
        <w:rPr>
          <w:sz w:val="18"/>
        </w:rPr>
        <w:t xml:space="preserve">4. </w:t>
      </w:r>
      <w:r>
        <w:rPr>
          <w:rFonts w:ascii="Microsoft JhengHei" w:eastAsia="Microsoft JhengHei" w:hAnsi="Microsoft JhengHei" w:cs="Microsoft JhengHei"/>
          <w:sz w:val="18"/>
        </w:rPr>
        <w:t>TECHNICKÁ SPECIFIKACE MECHANIZMŮ</w:t>
      </w:r>
    </w:p>
    <w:p w:rsidR="00B813C2" w:rsidRDefault="00B02AC5">
      <w:pPr>
        <w:pStyle w:val="Nadpis2"/>
        <w:ind w:left="1594"/>
      </w:pPr>
      <w:r>
        <w:t>4.1 POŽADAVKY NA TECHNICKÉ VYBAVENÍ</w:t>
      </w:r>
    </w:p>
    <w:p w:rsidR="00B813C2" w:rsidRDefault="00B02AC5">
      <w:pPr>
        <w:pStyle w:val="Nadpis3"/>
        <w:tabs>
          <w:tab w:val="center" w:pos="1229"/>
          <w:tab w:val="center" w:pos="2441"/>
        </w:tabs>
        <w:spacing w:after="700"/>
        <w:ind w:left="0" w:firstLine="0"/>
      </w:pPr>
      <w:r>
        <w:tab/>
      </w: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</w:r>
      <w:r>
        <w:t>DOKLADY K PŘEDLOŽENÍ</w:t>
      </w:r>
    </w:p>
    <w:p w:rsidR="00B813C2" w:rsidRDefault="00B02AC5">
      <w:pPr>
        <w:numPr>
          <w:ilvl w:val="0"/>
          <w:numId w:val="8"/>
        </w:numPr>
        <w:spacing w:after="3" w:line="262" w:lineRule="auto"/>
        <w:ind w:right="24" w:hanging="734"/>
      </w:pPr>
      <w:r>
        <w:rPr>
          <w:rFonts w:ascii="Microsoft JhengHei" w:eastAsia="Microsoft JhengHei" w:hAnsi="Microsoft JhengHei" w:cs="Microsoft JhengHei"/>
        </w:rPr>
        <w:t>LEGISLATIVNÍ RÁMEC</w:t>
      </w:r>
    </w:p>
    <w:p w:rsidR="00B813C2" w:rsidRDefault="00B02AC5">
      <w:pPr>
        <w:spacing w:after="318" w:line="271" w:lineRule="auto"/>
        <w:ind w:left="1445" w:right="24" w:firstLine="4"/>
      </w:pPr>
      <w:r>
        <w:rPr>
          <w:rFonts w:ascii="Microsoft JhengHei" w:eastAsia="Microsoft JhengHei" w:hAnsi="Microsoft JhengHei" w:cs="Microsoft JhengHei"/>
          <w:sz w:val="22"/>
        </w:rPr>
        <w:t>Legislativní rámec pro</w:t>
      </w:r>
      <w:r>
        <w:rPr>
          <w:rFonts w:ascii="Microsoft JhengHei" w:eastAsia="Microsoft JhengHei" w:hAnsi="Microsoft JhengHei" w:cs="Microsoft JhengHei"/>
          <w:sz w:val="22"/>
        </w:rPr>
        <w:t xml:space="preserve"> předmět Smlouvy zakázku je dán zákonem č. 13/1997 Sb., o pozemních komunikacích, v platném znění (dále v této příloze jen „Zákon") a vyhláškou Ministerstva dopravy ČR č. 104/1997 Sb., kterou se provádí zákon o pozemních komunikacích, v platném znění (dále</w:t>
      </w:r>
      <w:r>
        <w:rPr>
          <w:rFonts w:ascii="Microsoft JhengHei" w:eastAsia="Microsoft JhengHei" w:hAnsi="Microsoft JhengHei" w:cs="Microsoft JhengHei"/>
          <w:sz w:val="22"/>
        </w:rPr>
        <w:t xml:space="preserve"> v této příloze jen „Vyhláška”). Pojmy používané v rámci této Smlouvě mají význam stanovený v Zákoně a Vyhlášce.</w:t>
      </w:r>
    </w:p>
    <w:p w:rsidR="00B813C2" w:rsidRDefault="00B02AC5">
      <w:pPr>
        <w:numPr>
          <w:ilvl w:val="0"/>
          <w:numId w:val="8"/>
        </w:numPr>
        <w:spacing w:after="0" w:line="271" w:lineRule="auto"/>
        <w:ind w:right="24" w:hanging="734"/>
      </w:pPr>
      <w:r>
        <w:rPr>
          <w:rFonts w:ascii="Microsoft JhengHei" w:eastAsia="Microsoft JhengHei" w:hAnsi="Microsoft JhengHei" w:cs="Microsoft JhengHei"/>
          <w:sz w:val="22"/>
        </w:rPr>
        <w:t>SEZNAM VNITROREZORTNÍCH PŘEDPISŮ</w:t>
      </w:r>
    </w:p>
    <w:p w:rsidR="00B813C2" w:rsidRDefault="00B02AC5">
      <w:pPr>
        <w:spacing w:after="30" w:line="271" w:lineRule="auto"/>
        <w:ind w:left="1752" w:right="24" w:hanging="254"/>
      </w:pPr>
      <w:r>
        <w:rPr>
          <w:rFonts w:ascii="Microsoft JhengHei" w:eastAsia="Microsoft JhengHei" w:hAnsi="Microsoft JhengHei" w:cs="Microsoft JhengHei"/>
          <w:sz w:val="22"/>
        </w:rPr>
        <w:t xml:space="preserve">Zhotovitel je povinen při práci dodržovat příslušné vnitrorezortní předpisy a normy vydané Ministerstvem dopravy ČR, případně </w:t>
      </w:r>
      <w:proofErr w:type="spellStart"/>
      <w:r>
        <w:rPr>
          <w:rFonts w:ascii="Microsoft JhengHei" w:eastAsia="Microsoft JhengHei" w:hAnsi="Microsoft JhengHei" w:cs="Microsoft JhengHei"/>
          <w:sz w:val="22"/>
        </w:rPr>
        <w:t>Reditelstvím</w:t>
      </w:r>
      <w:proofErr w:type="spellEnd"/>
      <w:r>
        <w:rPr>
          <w:rFonts w:ascii="Microsoft JhengHei" w:eastAsia="Microsoft JhengHei" w:hAnsi="Microsoft JhengHei" w:cs="Microsoft JhengHei"/>
          <w:sz w:val="22"/>
        </w:rPr>
        <w:t xml:space="preserve"> silnic a dálnic ČR, dle následujícího seznamu:</w:t>
      </w:r>
    </w:p>
    <w:p w:rsidR="00B813C2" w:rsidRDefault="00B02AC5">
      <w:pPr>
        <w:numPr>
          <w:ilvl w:val="2"/>
          <w:numId w:val="10"/>
        </w:numPr>
        <w:spacing w:after="30" w:line="271" w:lineRule="auto"/>
        <w:ind w:right="24" w:hanging="288"/>
      </w:pPr>
      <w:r>
        <w:rPr>
          <w:rFonts w:ascii="Microsoft JhengHei" w:eastAsia="Microsoft JhengHei" w:hAnsi="Microsoft JhengHei" w:cs="Microsoft JhengHei"/>
          <w:sz w:val="22"/>
        </w:rPr>
        <w:t>Technické podmínky MD ČR, které jsou uvedeny na portálu politiky jakos</w:t>
      </w:r>
      <w:r>
        <w:rPr>
          <w:rFonts w:ascii="Microsoft JhengHei" w:eastAsia="Microsoft JhengHei" w:hAnsi="Microsoft JhengHei" w:cs="Microsoft JhengHei"/>
          <w:sz w:val="22"/>
        </w:rPr>
        <w:t xml:space="preserve">ti pozemních komunikací </w:t>
      </w:r>
      <w:r w:rsidRPr="00B02AC5">
        <w:rPr>
          <w:rFonts w:ascii="Microsoft JhengHei" w:eastAsia="Microsoft JhengHei" w:hAnsi="Microsoft JhengHei" w:cs="Microsoft JhengHei"/>
          <w:sz w:val="22"/>
          <w:highlight w:val="black"/>
          <w:u w:val="single" w:color="000000"/>
        </w:rPr>
        <w:t>www.pjpk.cz</w:t>
      </w:r>
    </w:p>
    <w:p w:rsidR="00B813C2" w:rsidRDefault="00B02AC5">
      <w:pPr>
        <w:numPr>
          <w:ilvl w:val="2"/>
          <w:numId w:val="10"/>
        </w:numPr>
        <w:spacing w:after="30" w:line="271" w:lineRule="auto"/>
        <w:ind w:right="24" w:hanging="288"/>
      </w:pPr>
      <w:r>
        <w:rPr>
          <w:rFonts w:ascii="Microsoft JhengHei" w:eastAsia="Microsoft JhengHei" w:hAnsi="Microsoft JhengHei" w:cs="Microsoft JhengHei"/>
          <w:sz w:val="22"/>
        </w:rPr>
        <w:t>Vzorové listy, které jsou uvedeny na portálu politiky jakosti pozemních komunikací</w:t>
      </w:r>
    </w:p>
    <w:p w:rsidR="00B813C2" w:rsidRDefault="00B02AC5">
      <w:pPr>
        <w:spacing w:after="30" w:line="271" w:lineRule="auto"/>
        <w:ind w:left="1748" w:right="24" w:hanging="922"/>
      </w:pPr>
      <w:r>
        <w:rPr>
          <w:noProof/>
        </w:rPr>
        <w:lastRenderedPageBreak/>
        <w:drawing>
          <wp:inline distT="0" distB="0" distL="0" distR="0">
            <wp:extent cx="21339" cy="6097"/>
            <wp:effectExtent l="0" t="0" r="0" b="0"/>
            <wp:docPr id="60026" name="Picture 60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6" name="Picture 6002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133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22"/>
        </w:rPr>
        <w:t xml:space="preserve">3. Podnikové standardy ŘSD ČR, tzv. PPK (Požadavky na provedení a kvalitu), které jsou uvedeny na stránkách </w:t>
      </w:r>
      <w:r w:rsidRPr="00B02AC5">
        <w:rPr>
          <w:rFonts w:ascii="Microsoft JhengHei" w:eastAsia="Microsoft JhengHei" w:hAnsi="Microsoft JhengHei" w:cs="Microsoft JhengHei"/>
          <w:sz w:val="22"/>
          <w:highlight w:val="black"/>
        </w:rPr>
        <w:t>www.rsd.cz</w:t>
      </w:r>
      <w:r>
        <w:rPr>
          <w:rFonts w:ascii="Microsoft JhengHei" w:eastAsia="Microsoft JhengHei" w:hAnsi="Microsoft JhengHei" w:cs="Microsoft JhengHei"/>
          <w:sz w:val="22"/>
        </w:rPr>
        <w:t xml:space="preserve"> v sekci Technick</w:t>
      </w:r>
      <w:r>
        <w:rPr>
          <w:rFonts w:ascii="Microsoft JhengHei" w:eastAsia="Microsoft JhengHei" w:hAnsi="Microsoft JhengHei" w:cs="Microsoft JhengHei"/>
          <w:sz w:val="22"/>
        </w:rPr>
        <w:t>é předpisy.</w:t>
      </w:r>
    </w:p>
    <w:p w:rsidR="00B813C2" w:rsidRDefault="00B02AC5">
      <w:pPr>
        <w:numPr>
          <w:ilvl w:val="2"/>
          <w:numId w:val="9"/>
        </w:numPr>
        <w:spacing w:after="30" w:line="271" w:lineRule="auto"/>
        <w:ind w:right="24" w:hanging="288"/>
      </w:pPr>
      <w:r>
        <w:rPr>
          <w:rFonts w:ascii="Microsoft JhengHei" w:eastAsia="Microsoft JhengHei" w:hAnsi="Microsoft JhengHei" w:cs="Microsoft JhengHei"/>
          <w:sz w:val="22"/>
        </w:rPr>
        <w:t xml:space="preserve">Výkresy opakovaných řešení, které jsou uvedeny na stránkách ŘSD ČR </w:t>
      </w:r>
      <w:r w:rsidRPr="00B02AC5">
        <w:rPr>
          <w:rFonts w:ascii="Microsoft JhengHei" w:eastAsia="Microsoft JhengHei" w:hAnsi="Microsoft JhengHei" w:cs="Microsoft JhengHei"/>
          <w:sz w:val="22"/>
          <w:highlight w:val="black"/>
        </w:rPr>
        <w:t>www.rsd.cz</w:t>
      </w:r>
      <w:r>
        <w:rPr>
          <w:rFonts w:ascii="Microsoft JhengHei" w:eastAsia="Microsoft JhengHei" w:hAnsi="Microsoft JhengHei" w:cs="Microsoft JhengHei"/>
          <w:sz w:val="22"/>
        </w:rPr>
        <w:t xml:space="preserve"> v sekci Technické předpisy</w:t>
      </w:r>
    </w:p>
    <w:p w:rsidR="00B813C2" w:rsidRDefault="00B02AC5">
      <w:pPr>
        <w:numPr>
          <w:ilvl w:val="2"/>
          <w:numId w:val="9"/>
        </w:numPr>
        <w:spacing w:after="30" w:line="271" w:lineRule="auto"/>
        <w:ind w:right="24" w:hanging="288"/>
      </w:pPr>
      <w:r>
        <w:rPr>
          <w:rFonts w:ascii="Microsoft JhengHei" w:eastAsia="Microsoft JhengHei" w:hAnsi="Microsoft JhengHei" w:cs="Microsoft JhengHei"/>
          <w:sz w:val="22"/>
        </w:rPr>
        <w:t xml:space="preserve">Technické podklady pro zajištění údržby silnic, které jsou uvedeny na stránkách </w:t>
      </w:r>
      <w:r w:rsidRPr="00B02AC5">
        <w:rPr>
          <w:rFonts w:ascii="Microsoft JhengHei" w:eastAsia="Microsoft JhengHei" w:hAnsi="Microsoft JhengHei" w:cs="Microsoft JhengHei"/>
          <w:sz w:val="22"/>
          <w:highlight w:val="black"/>
        </w:rPr>
        <w:t>www.rsd.cz</w:t>
      </w:r>
      <w:r>
        <w:rPr>
          <w:rFonts w:ascii="Microsoft JhengHei" w:eastAsia="Microsoft JhengHei" w:hAnsi="Microsoft JhengHei" w:cs="Microsoft JhengHei"/>
          <w:sz w:val="22"/>
        </w:rPr>
        <w:t xml:space="preserve"> v sekci Technické předpisy</w:t>
      </w:r>
    </w:p>
    <w:p w:rsidR="00B813C2" w:rsidRDefault="00B02AC5">
      <w:pPr>
        <w:numPr>
          <w:ilvl w:val="2"/>
          <w:numId w:val="9"/>
        </w:numPr>
        <w:spacing w:after="30" w:line="271" w:lineRule="auto"/>
        <w:ind w:right="24" w:hanging="288"/>
      </w:pPr>
      <w:r>
        <w:rPr>
          <w:rFonts w:ascii="Microsoft JhengHei" w:eastAsia="Microsoft JhengHei" w:hAnsi="Microsoft JhengHei" w:cs="Microsoft JhengHei"/>
          <w:sz w:val="22"/>
        </w:rPr>
        <w:t>Příkaz ředitele PÚ č.</w:t>
      </w:r>
      <w:r>
        <w:rPr>
          <w:rFonts w:ascii="Microsoft JhengHei" w:eastAsia="Microsoft JhengHei" w:hAnsi="Microsoft JhengHei" w:cs="Microsoft JhengHei"/>
          <w:sz w:val="22"/>
        </w:rPr>
        <w:t xml:space="preserve"> 1/2009 + jeho doplňky v platném znění (Označování pracovních míst na dálnicích, rychlostních silnicích a ostatních směrově rozdělených silnicích I. třídy), který je uveden na stránkách ŘSD ČR </w:t>
      </w:r>
      <w:r w:rsidRPr="00B02AC5">
        <w:rPr>
          <w:rFonts w:ascii="Microsoft JhengHei" w:eastAsia="Microsoft JhengHei" w:hAnsi="Microsoft JhengHei" w:cs="Microsoft JhengHei"/>
          <w:sz w:val="22"/>
          <w:highlight w:val="black"/>
        </w:rPr>
        <w:t>www.rsd.cz</w:t>
      </w:r>
      <w:r>
        <w:rPr>
          <w:rFonts w:ascii="Microsoft JhengHei" w:eastAsia="Microsoft JhengHei" w:hAnsi="Microsoft JhengHei" w:cs="Microsoft JhengHei"/>
          <w:sz w:val="22"/>
        </w:rPr>
        <w:t xml:space="preserve"> v sekci Technické předpisy</w:t>
      </w:r>
    </w:p>
    <w:p w:rsidR="00B813C2" w:rsidRDefault="00B02AC5">
      <w:pPr>
        <w:numPr>
          <w:ilvl w:val="2"/>
          <w:numId w:val="9"/>
        </w:numPr>
        <w:spacing w:after="7" w:line="271" w:lineRule="auto"/>
        <w:ind w:right="24" w:hanging="288"/>
      </w:pPr>
      <w:r>
        <w:rPr>
          <w:rFonts w:ascii="Microsoft JhengHei" w:eastAsia="Microsoft JhengHei" w:hAnsi="Microsoft JhengHei" w:cs="Microsoft JhengHei"/>
          <w:sz w:val="22"/>
        </w:rPr>
        <w:t>Směrnice generálního ředi</w:t>
      </w:r>
      <w:r>
        <w:rPr>
          <w:rFonts w:ascii="Microsoft JhengHei" w:eastAsia="Microsoft JhengHei" w:hAnsi="Microsoft JhengHei" w:cs="Microsoft JhengHei"/>
          <w:sz w:val="22"/>
        </w:rPr>
        <w:t xml:space="preserve">tele č. 4/2007 v platném znění (Pravidla bezpečnosti práce na dálnicích a silnicích), která je uvedena na stránkách ŘSD ČR </w:t>
      </w:r>
      <w:r w:rsidRPr="00B02AC5">
        <w:rPr>
          <w:rFonts w:ascii="Microsoft JhengHei" w:eastAsia="Microsoft JhengHei" w:hAnsi="Microsoft JhengHei" w:cs="Microsoft JhengHei"/>
          <w:sz w:val="22"/>
          <w:highlight w:val="black"/>
        </w:rPr>
        <w:t>www.rsd.cz</w:t>
      </w:r>
      <w:r>
        <w:rPr>
          <w:rFonts w:ascii="Microsoft JhengHei" w:eastAsia="Microsoft JhengHei" w:hAnsi="Microsoft JhengHei" w:cs="Microsoft JhengHei"/>
          <w:sz w:val="22"/>
        </w:rPr>
        <w:t xml:space="preserve"> v sekci Technické předpisy</w:t>
      </w:r>
    </w:p>
    <w:p w:rsidR="00B813C2" w:rsidRDefault="00B02AC5">
      <w:pPr>
        <w:numPr>
          <w:ilvl w:val="2"/>
          <w:numId w:val="9"/>
        </w:numPr>
        <w:spacing w:after="30" w:line="271" w:lineRule="auto"/>
        <w:ind w:right="24" w:hanging="288"/>
      </w:pPr>
      <w:r>
        <w:rPr>
          <w:rFonts w:ascii="Microsoft JhengHei" w:eastAsia="Microsoft JhengHei" w:hAnsi="Microsoft JhengHei" w:cs="Microsoft JhengHei"/>
          <w:sz w:val="22"/>
        </w:rPr>
        <w:t>Příkaz generálního ředitele č. 23/2014 v platném znění (Zavedení typových technologických postu</w:t>
      </w:r>
      <w:r>
        <w:rPr>
          <w:rFonts w:ascii="Microsoft JhengHei" w:eastAsia="Microsoft JhengHei" w:hAnsi="Microsoft JhengHei" w:cs="Microsoft JhengHei"/>
          <w:sz w:val="22"/>
        </w:rPr>
        <w:t xml:space="preserve">pů při práci na komunikaci za provozu provozních směrnic), který je uveden na stránkách ŘSD ČR </w:t>
      </w:r>
      <w:r w:rsidRPr="00B02AC5">
        <w:rPr>
          <w:rFonts w:ascii="Microsoft JhengHei" w:eastAsia="Microsoft JhengHei" w:hAnsi="Microsoft JhengHei" w:cs="Microsoft JhengHei"/>
          <w:sz w:val="22"/>
          <w:highlight w:val="black"/>
        </w:rPr>
        <w:t>www.rsd.cz</w:t>
      </w:r>
      <w:r>
        <w:rPr>
          <w:rFonts w:ascii="Microsoft JhengHei" w:eastAsia="Microsoft JhengHei" w:hAnsi="Microsoft JhengHei" w:cs="Microsoft JhengHei"/>
          <w:sz w:val="22"/>
        </w:rPr>
        <w:t xml:space="preserve"> v sekci Technické předpisy</w:t>
      </w:r>
    </w:p>
    <w:p w:rsidR="00B813C2" w:rsidRPr="00B02AC5" w:rsidRDefault="00B02AC5">
      <w:pPr>
        <w:numPr>
          <w:ilvl w:val="2"/>
          <w:numId w:val="9"/>
        </w:numPr>
        <w:spacing w:after="30" w:line="271" w:lineRule="auto"/>
        <w:ind w:right="24" w:hanging="288"/>
        <w:rPr>
          <w:highlight w:val="black"/>
        </w:rPr>
      </w:pPr>
      <w:r>
        <w:rPr>
          <w:rFonts w:ascii="Microsoft JhengHei" w:eastAsia="Microsoft JhengHei" w:hAnsi="Microsoft JhengHei" w:cs="Microsoft JhengHei"/>
          <w:sz w:val="22"/>
        </w:rPr>
        <w:t xml:space="preserve">TP 133, TP 70, které jsou uvedeny na portálu politiky jakosti pozemních komunikací </w:t>
      </w:r>
      <w:r w:rsidRPr="00B02AC5">
        <w:rPr>
          <w:rFonts w:ascii="Microsoft JhengHei" w:eastAsia="Microsoft JhengHei" w:hAnsi="Microsoft JhengHei" w:cs="Microsoft JhengHei"/>
          <w:sz w:val="22"/>
          <w:highlight w:val="black"/>
          <w:u w:val="single" w:color="000000"/>
        </w:rPr>
        <w:t>www.pipk.cz</w:t>
      </w:r>
      <w:r>
        <w:rPr>
          <w:rFonts w:ascii="Microsoft JhengHei" w:eastAsia="Microsoft JhengHei" w:hAnsi="Microsoft JhengHei" w:cs="Microsoft JhengHei"/>
          <w:sz w:val="22"/>
        </w:rPr>
        <w:t xml:space="preserve"> a PPK VZ, které jsou uvedeny na stránkách ŘSD ČR </w:t>
      </w:r>
      <w:r w:rsidRPr="00B02AC5">
        <w:rPr>
          <w:rFonts w:ascii="Microsoft JhengHei" w:eastAsia="Microsoft JhengHei" w:hAnsi="Microsoft JhengHei" w:cs="Microsoft JhengHei"/>
          <w:sz w:val="22"/>
          <w:highlight w:val="black"/>
          <w:u w:val="single" w:color="000000"/>
        </w:rPr>
        <w:t>www.rsd.cz</w:t>
      </w:r>
      <w:r w:rsidRPr="00B02AC5">
        <w:rPr>
          <w:rFonts w:ascii="Microsoft JhengHei" w:eastAsia="Microsoft JhengHei" w:hAnsi="Microsoft JhengHei" w:cs="Microsoft JhengHei"/>
          <w:sz w:val="22"/>
          <w:highlight w:val="black"/>
        </w:rPr>
        <w:t>.</w:t>
      </w:r>
    </w:p>
    <w:p w:rsidR="00B813C2" w:rsidRDefault="00B02AC5">
      <w:pPr>
        <w:numPr>
          <w:ilvl w:val="2"/>
          <w:numId w:val="9"/>
        </w:numPr>
        <w:spacing w:after="643" w:line="271" w:lineRule="auto"/>
        <w:ind w:right="24" w:hanging="288"/>
      </w:pPr>
      <w:r>
        <w:rPr>
          <w:rFonts w:ascii="Microsoft JhengHei" w:eastAsia="Microsoft JhengHei" w:hAnsi="Microsoft JhengHei" w:cs="Microsoft JhengHei"/>
          <w:sz w:val="22"/>
        </w:rPr>
        <w:t>Katalog schválených výrobků pro oblast vodorovného dopravního značení (platný pro daný rok), který je uveden na portálu politiky jakosti pozemních komunikací</w:t>
      </w:r>
    </w:p>
    <w:p w:rsidR="00B813C2" w:rsidRDefault="00B02AC5">
      <w:pPr>
        <w:numPr>
          <w:ilvl w:val="0"/>
          <w:numId w:val="8"/>
        </w:numPr>
        <w:spacing w:after="217" w:line="262" w:lineRule="auto"/>
        <w:ind w:right="24" w:hanging="734"/>
      </w:pPr>
      <w:r>
        <w:rPr>
          <w:rFonts w:ascii="Microsoft JhengHei" w:eastAsia="Microsoft JhengHei" w:hAnsi="Microsoft JhengHei" w:cs="Microsoft JhengHei"/>
        </w:rPr>
        <w:t>Obnova vodorovného dopravního značení</w:t>
      </w:r>
    </w:p>
    <w:p w:rsidR="00B813C2" w:rsidRDefault="00B02AC5">
      <w:pPr>
        <w:numPr>
          <w:ilvl w:val="1"/>
          <w:numId w:val="8"/>
        </w:numPr>
        <w:spacing w:after="188" w:line="262" w:lineRule="auto"/>
        <w:ind w:right="353" w:hanging="442"/>
        <w:jc w:val="left"/>
      </w:pPr>
      <w:r>
        <w:rPr>
          <w:rFonts w:ascii="Microsoft JhengHei" w:eastAsia="Microsoft JhengHei" w:hAnsi="Microsoft JhengHei" w:cs="Microsoft JhengHei"/>
        </w:rPr>
        <w:t>Specifikace</w:t>
      </w:r>
    </w:p>
    <w:p w:rsidR="00B813C2" w:rsidRDefault="00B02AC5">
      <w:pPr>
        <w:spacing w:after="207" w:line="271" w:lineRule="auto"/>
        <w:ind w:left="1156" w:right="24" w:firstLine="4"/>
      </w:pPr>
      <w:r>
        <w:rPr>
          <w:rFonts w:ascii="Microsoft JhengHei" w:eastAsia="Microsoft JhengHei" w:hAnsi="Microsoft JhengHei" w:cs="Microsoft JhengHei"/>
          <w:sz w:val="22"/>
        </w:rPr>
        <w:t xml:space="preserve">Obnova vodorovného dopravního značení (VDZ) se rozumí obnova VDZ, které nesplňuje </w:t>
      </w:r>
      <w:proofErr w:type="spellStart"/>
      <w:r>
        <w:rPr>
          <w:rFonts w:ascii="Microsoft JhengHei" w:eastAsia="Microsoft JhengHei" w:hAnsi="Microsoft JhengHei" w:cs="Microsoft JhengHei"/>
          <w:sz w:val="22"/>
        </w:rPr>
        <w:t>retroreflexi</w:t>
      </w:r>
      <w:proofErr w:type="spellEnd"/>
      <w:r>
        <w:rPr>
          <w:rFonts w:ascii="Microsoft JhengHei" w:eastAsia="Microsoft JhengHei" w:hAnsi="Microsoft JhengHei" w:cs="Microsoft JhengHei"/>
          <w:sz w:val="22"/>
        </w:rPr>
        <w:t xml:space="preserve"> dle platných předpisů a ohrožuje pak bezpečnost silničního provozu.</w:t>
      </w:r>
    </w:p>
    <w:p w:rsidR="00B813C2" w:rsidRDefault="00B02AC5">
      <w:pPr>
        <w:spacing w:after="30" w:line="271" w:lineRule="auto"/>
        <w:ind w:left="1156" w:right="24" w:firstLine="4"/>
      </w:pPr>
      <w:r>
        <w:rPr>
          <w:rFonts w:ascii="Microsoft JhengHei" w:eastAsia="Microsoft JhengHei" w:hAnsi="Microsoft JhengHei" w:cs="Microsoft JhengHei"/>
          <w:sz w:val="22"/>
        </w:rPr>
        <w:t>Zhotovitel je povinen vést stavební deník v</w:t>
      </w:r>
      <w:r>
        <w:rPr>
          <w:rFonts w:ascii="Microsoft JhengHei" w:eastAsia="Microsoft JhengHei" w:hAnsi="Microsoft JhengHei" w:cs="Microsoft JhengHei"/>
          <w:sz w:val="22"/>
        </w:rPr>
        <w:t xml:space="preserve"> souvislosti s plněním zakázky a dle pokynů Objednatele předávat informace o prováděných činnostech.</w:t>
      </w:r>
    </w:p>
    <w:p w:rsidR="00B813C2" w:rsidRDefault="00B02AC5">
      <w:pPr>
        <w:spacing w:after="30" w:line="271" w:lineRule="auto"/>
        <w:ind w:left="1156" w:right="24" w:firstLine="4"/>
      </w:pPr>
      <w:r>
        <w:rPr>
          <w:rFonts w:ascii="Microsoft JhengHei" w:eastAsia="Microsoft JhengHei" w:hAnsi="Microsoft JhengHei" w:cs="Microsoft JhengHei"/>
          <w:sz w:val="22"/>
        </w:rPr>
        <w:lastRenderedPageBreak/>
        <w:t>Všechny práce budou prováděny v souladu s platnými TP, TKP a PPK VZ. Veškeré denní výkony související s touto zakázkou budou zapisovány do stavebního deník</w:t>
      </w:r>
      <w:r>
        <w:rPr>
          <w:rFonts w:ascii="Microsoft JhengHei" w:eastAsia="Microsoft JhengHei" w:hAnsi="Microsoft JhengHei" w:cs="Microsoft JhengHei"/>
          <w:sz w:val="22"/>
        </w:rPr>
        <w:t>u a dle pokynů Objednatele předávat informace o prováděných činnostech.</w:t>
      </w:r>
    </w:p>
    <w:p w:rsidR="00B813C2" w:rsidRDefault="00B02AC5">
      <w:pPr>
        <w:spacing w:after="198" w:line="271" w:lineRule="auto"/>
        <w:ind w:left="1156" w:right="24" w:firstLine="4"/>
      </w:pPr>
      <w:r>
        <w:rPr>
          <w:rFonts w:ascii="Microsoft JhengHei" w:eastAsia="Microsoft JhengHei" w:hAnsi="Microsoft JhengHei" w:cs="Microsoft JhengHei"/>
          <w:sz w:val="22"/>
        </w:rPr>
        <w:t>Výkaz výměr dodávat v přiloženém formuláři (příloha č. 3 Smlouvy).</w:t>
      </w:r>
    </w:p>
    <w:p w:rsidR="00B813C2" w:rsidRDefault="00B02AC5">
      <w:pPr>
        <w:numPr>
          <w:ilvl w:val="1"/>
          <w:numId w:val="8"/>
        </w:numPr>
        <w:spacing w:after="164" w:line="262" w:lineRule="auto"/>
        <w:ind w:right="353" w:hanging="442"/>
        <w:jc w:val="left"/>
      </w:pPr>
      <w:r>
        <w:rPr>
          <w:rFonts w:ascii="Microsoft JhengHei" w:eastAsia="Microsoft JhengHei" w:hAnsi="Microsoft JhengHei" w:cs="Microsoft JhengHei"/>
        </w:rPr>
        <w:t>Termíny a lhůty</w:t>
      </w:r>
    </w:p>
    <w:p w:rsidR="00B813C2" w:rsidRDefault="00B02AC5">
      <w:pPr>
        <w:spacing w:after="226" w:line="271" w:lineRule="auto"/>
        <w:ind w:left="1156" w:right="24" w:firstLine="4"/>
      </w:pPr>
      <w:r>
        <w:rPr>
          <w:rFonts w:ascii="Microsoft JhengHei" w:eastAsia="Microsoft JhengHei" w:hAnsi="Microsoft JhengHei" w:cs="Microsoft JhengHei"/>
          <w:sz w:val="22"/>
        </w:rPr>
        <w:t>Práce budou realizovány v období mimo dopravní špičky, převážně v období pracovního klidu a to tak, a</w:t>
      </w:r>
      <w:r>
        <w:rPr>
          <w:rFonts w:ascii="Microsoft JhengHei" w:eastAsia="Microsoft JhengHei" w:hAnsi="Microsoft JhengHei" w:cs="Microsoft JhengHei"/>
          <w:sz w:val="22"/>
        </w:rPr>
        <w:t>by veřejný silniční provoz byl plněním předmětu zakázky co nejméně rušen a omezován.</w:t>
      </w:r>
    </w:p>
    <w:p w:rsidR="00B813C2" w:rsidRDefault="00B02AC5">
      <w:pPr>
        <w:spacing w:after="224" w:line="271" w:lineRule="auto"/>
        <w:ind w:left="1156" w:right="24" w:firstLine="4"/>
      </w:pPr>
      <w:r>
        <w:rPr>
          <w:rFonts w:ascii="Microsoft JhengHei" w:eastAsia="Microsoft JhengHei" w:hAnsi="Microsoft JhengHei" w:cs="Microsoft JhengHei"/>
          <w:sz w:val="22"/>
        </w:rPr>
        <w:t>Práce budou zahájeny dle potřeby Objednatele na základě písemné výzvy odpovědného pracovníka Objednatele listinnou nebo elektronickou formou v souladu s uzavřenou Smlouvou</w:t>
      </w:r>
      <w:r>
        <w:rPr>
          <w:rFonts w:ascii="Microsoft JhengHei" w:eastAsia="Microsoft JhengHei" w:hAnsi="Microsoft JhengHei" w:cs="Microsoft JhengHei"/>
          <w:sz w:val="22"/>
        </w:rPr>
        <w:t>.</w:t>
      </w:r>
    </w:p>
    <w:p w:rsidR="00B813C2" w:rsidRDefault="00B02AC5">
      <w:pPr>
        <w:spacing w:after="30" w:line="271" w:lineRule="auto"/>
        <w:ind w:left="1156" w:right="24" w:firstLine="4"/>
      </w:pPr>
      <w:r>
        <w:rPr>
          <w:rFonts w:ascii="Microsoft JhengHei" w:eastAsia="Microsoft JhengHei" w:hAnsi="Microsoft JhengHei" w:cs="Microsoft JhengHei"/>
          <w:sz w:val="22"/>
        </w:rPr>
        <w:t>Předpoklad termínů provedení VDZ je uveden v příloze č. 3 Smlouvy.</w:t>
      </w:r>
    </w:p>
    <w:p w:rsidR="00B813C2" w:rsidRDefault="00B02AC5">
      <w:pPr>
        <w:numPr>
          <w:ilvl w:val="1"/>
          <w:numId w:val="8"/>
        </w:numPr>
        <w:spacing w:after="306" w:line="271" w:lineRule="auto"/>
        <w:ind w:right="353" w:hanging="442"/>
        <w:jc w:val="left"/>
      </w:pPr>
      <w:r>
        <w:rPr>
          <w:rFonts w:ascii="Microsoft JhengHei" w:eastAsia="Microsoft JhengHei" w:hAnsi="Microsoft JhengHei" w:cs="Microsoft JhengHei"/>
          <w:sz w:val="22"/>
        </w:rPr>
        <w:t>Popis položek</w:t>
      </w:r>
    </w:p>
    <w:p w:rsidR="00B813C2" w:rsidRDefault="00B02AC5">
      <w:pPr>
        <w:spacing w:after="206" w:line="271" w:lineRule="auto"/>
        <w:ind w:left="1219" w:right="24" w:firstLine="4"/>
      </w:pPr>
      <w:r>
        <w:rPr>
          <w:rFonts w:ascii="Microsoft JhengHei" w:eastAsia="Microsoft JhengHei" w:hAnsi="Microsoft JhengHei" w:cs="Microsoft JhengHei"/>
          <w:sz w:val="22"/>
        </w:rPr>
        <w:t>Popis položek VDZ je uveden v následující tabulce.</w:t>
      </w:r>
    </w:p>
    <w:p w:rsidR="00B813C2" w:rsidRDefault="00B02AC5">
      <w:pPr>
        <w:spacing w:after="3" w:line="262" w:lineRule="auto"/>
        <w:ind w:left="1162" w:right="682" w:hanging="10"/>
        <w:jc w:val="left"/>
      </w:pPr>
      <w:r>
        <w:rPr>
          <w:rFonts w:ascii="Microsoft JhengHei" w:eastAsia="Microsoft JhengHei" w:hAnsi="Microsoft JhengHei" w:cs="Microsoft JhengHei"/>
        </w:rPr>
        <w:t>Tabulka č.: 1</w:t>
      </w:r>
    </w:p>
    <w:tbl>
      <w:tblPr>
        <w:tblStyle w:val="TableGrid"/>
        <w:tblW w:w="9134" w:type="dxa"/>
        <w:tblInd w:w="1191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3365"/>
        <w:gridCol w:w="836"/>
        <w:gridCol w:w="4088"/>
      </w:tblGrid>
      <w:tr w:rsidR="00B813C2">
        <w:trPr>
          <w:trHeight w:val="59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13C2" w:rsidRDefault="00B02AC5">
            <w:pPr>
              <w:spacing w:after="0" w:line="259" w:lineRule="auto"/>
              <w:ind w:left="14" w:right="0" w:firstLine="0"/>
              <w:jc w:val="center"/>
            </w:pPr>
            <w:proofErr w:type="spellStart"/>
            <w:proofErr w:type="gramStart"/>
            <w:r>
              <w:rPr>
                <w:rFonts w:ascii="Microsoft JhengHei" w:eastAsia="Microsoft JhengHei" w:hAnsi="Microsoft JhengHei" w:cs="Microsoft JhengHei"/>
                <w:sz w:val="22"/>
              </w:rPr>
              <w:t>č.pol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2"/>
              </w:rPr>
              <w:t>.</w:t>
            </w:r>
            <w:proofErr w:type="gramEnd"/>
          </w:p>
        </w:tc>
        <w:tc>
          <w:tcPr>
            <w:tcW w:w="3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813C2" w:rsidRDefault="00B02AC5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>Název položky</w:t>
            </w: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813C2" w:rsidRDefault="00B02AC5">
            <w:pPr>
              <w:spacing w:after="0" w:line="259" w:lineRule="auto"/>
              <w:ind w:left="20" w:right="0" w:firstLine="0"/>
              <w:jc w:val="center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>MJ</w:t>
            </w:r>
          </w:p>
        </w:tc>
        <w:tc>
          <w:tcPr>
            <w:tcW w:w="40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813C2" w:rsidRDefault="00B02AC5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>Popis položky</w:t>
            </w:r>
          </w:p>
        </w:tc>
      </w:tr>
      <w:tr w:rsidR="00B813C2">
        <w:trPr>
          <w:trHeight w:val="594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13C2" w:rsidRDefault="00B02AC5">
            <w:pPr>
              <w:spacing w:after="0" w:line="259" w:lineRule="auto"/>
              <w:ind w:left="19" w:right="0" w:firstLine="0"/>
              <w:jc w:val="center"/>
            </w:pPr>
            <w:r>
              <w:t>3751</w:t>
            </w:r>
          </w:p>
        </w:tc>
        <w:tc>
          <w:tcPr>
            <w:tcW w:w="33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813C2" w:rsidRDefault="00B02AC5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>VDZ v barvě (dělící a vodicí čáry)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C2" w:rsidRDefault="00B02AC5">
            <w:pPr>
              <w:spacing w:after="0" w:line="259" w:lineRule="auto"/>
              <w:ind w:left="193" w:right="0" w:firstLine="0"/>
              <w:jc w:val="center"/>
            </w:pPr>
            <w:r>
              <w:rPr>
                <w:sz w:val="10"/>
              </w:rPr>
              <w:t>2</w:t>
            </w:r>
          </w:p>
          <w:p w:rsidR="00B813C2" w:rsidRDefault="00B02AC5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>m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13C2" w:rsidRDefault="00B02AC5">
            <w:pPr>
              <w:spacing w:after="0" w:line="259" w:lineRule="auto"/>
              <w:ind w:left="135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>Značení dělících a vodících čar provedené barvou</w:t>
            </w:r>
          </w:p>
        </w:tc>
      </w:tr>
      <w:tr w:rsidR="00B813C2">
        <w:trPr>
          <w:trHeight w:val="778"/>
        </w:trPr>
        <w:tc>
          <w:tcPr>
            <w:tcW w:w="8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813C2" w:rsidRDefault="00B02AC5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>3752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C2" w:rsidRDefault="00B02AC5">
            <w:pPr>
              <w:spacing w:after="0" w:line="259" w:lineRule="auto"/>
              <w:ind w:left="110" w:right="0" w:firstLine="0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>VDZ v strukturálním plastu (dělící a vodicí čáry)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3C2" w:rsidRDefault="00B02AC5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10"/>
              </w:rPr>
              <w:t>2</w:t>
            </w:r>
          </w:p>
          <w:p w:rsidR="00B813C2" w:rsidRDefault="00B02AC5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Microsoft JhengHei" w:eastAsia="Microsoft JhengHei" w:hAnsi="Microsoft JhengHei" w:cs="Microsoft JhengHei"/>
              </w:rPr>
              <w:t>m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13C2" w:rsidRDefault="00B02AC5">
            <w:pPr>
              <w:spacing w:after="0" w:line="259" w:lineRule="auto"/>
              <w:ind w:left="125" w:right="0" w:firstLine="0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 xml:space="preserve">Značení dělících a vodících čar provedené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2"/>
              </w:rPr>
              <w:t>dlouhoživotným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2"/>
              </w:rPr>
              <w:t xml:space="preserve"> materiálem</w:t>
            </w:r>
          </w:p>
        </w:tc>
      </w:tr>
      <w:tr w:rsidR="00B813C2">
        <w:trPr>
          <w:trHeight w:val="81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C2" w:rsidRDefault="00B02AC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3753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13C2" w:rsidRDefault="00B02AC5">
            <w:pPr>
              <w:spacing w:after="0" w:line="259" w:lineRule="auto"/>
              <w:ind w:left="115" w:right="134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>VDZ v strukturálním/profilovaném plastu s akustickým efektem (dělící a vodicí čáry) - dvousložkový plast</w:t>
            </w: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13C2" w:rsidRDefault="00B02AC5">
            <w:pPr>
              <w:spacing w:after="0" w:line="259" w:lineRule="auto"/>
              <w:ind w:left="178" w:right="0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-2666</wp:posOffset>
                  </wp:positionH>
                  <wp:positionV relativeFrom="paragraph">
                    <wp:posOffset>-18291</wp:posOffset>
                  </wp:positionV>
                  <wp:extent cx="6097" cy="499996"/>
                  <wp:effectExtent l="0" t="0" r="0" b="0"/>
                  <wp:wrapSquare wrapText="bothSides"/>
                  <wp:docPr id="25798" name="Picture 25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98" name="Picture 2579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499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2"/>
              </w:rPr>
              <w:t>2</w:t>
            </w:r>
          </w:p>
          <w:p w:rsidR="00B813C2" w:rsidRDefault="00B02AC5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>m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3C2" w:rsidRDefault="00B02AC5">
            <w:pPr>
              <w:spacing w:after="0" w:line="259" w:lineRule="auto"/>
              <w:ind w:left="120" w:right="157" w:firstLine="0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 xml:space="preserve">Značení vodících případně i </w:t>
            </w:r>
            <w:proofErr w:type="gramStart"/>
            <w:r>
              <w:rPr>
                <w:rFonts w:ascii="Microsoft JhengHei" w:eastAsia="Microsoft JhengHei" w:hAnsi="Microsoft JhengHei" w:cs="Microsoft JhengHei"/>
                <w:sz w:val="22"/>
              </w:rPr>
              <w:t>dělících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2"/>
              </w:rPr>
              <w:t xml:space="preserve"> čar provedené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2"/>
              </w:rPr>
              <w:t>dlouhoživotným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2"/>
              </w:rPr>
              <w:t xml:space="preserve"> materiálem s akustickým efektem - dvousložkový plast</w:t>
            </w:r>
          </w:p>
        </w:tc>
      </w:tr>
      <w:tr w:rsidR="00B813C2">
        <w:trPr>
          <w:trHeight w:val="544"/>
        </w:trPr>
        <w:tc>
          <w:tcPr>
            <w:tcW w:w="8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813C2" w:rsidRDefault="00B02AC5">
            <w:pPr>
              <w:spacing w:after="0" w:line="259" w:lineRule="auto"/>
              <w:ind w:left="0" w:right="0" w:firstLine="0"/>
              <w:jc w:val="center"/>
            </w:pPr>
            <w:r>
              <w:t>3521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13C2" w:rsidRDefault="00B02AC5">
            <w:pPr>
              <w:spacing w:after="0" w:line="259" w:lineRule="auto"/>
              <w:ind w:left="115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>VDZ plošné v barvě (stíny, nápisy, stop čáry</w:t>
            </w: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13C2" w:rsidRDefault="00B02AC5">
            <w:pPr>
              <w:spacing w:after="0" w:line="259" w:lineRule="auto"/>
              <w:ind w:left="178" w:right="0" w:firstLine="0"/>
              <w:jc w:val="center"/>
            </w:pPr>
            <w:r>
              <w:rPr>
                <w:sz w:val="12"/>
              </w:rPr>
              <w:t>2</w:t>
            </w:r>
          </w:p>
          <w:p w:rsidR="00B813C2" w:rsidRDefault="00B02AC5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>m</w:t>
            </w:r>
          </w:p>
        </w:tc>
        <w:tc>
          <w:tcPr>
            <w:tcW w:w="4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13C2" w:rsidRDefault="00B02AC5">
            <w:pPr>
              <w:spacing w:after="0" w:line="259" w:lineRule="auto"/>
              <w:ind w:left="120" w:right="61" w:firstLine="0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>Značení barvou stínů, nápisů, šipek, stop čar ...</w:t>
            </w:r>
          </w:p>
        </w:tc>
      </w:tr>
      <w:tr w:rsidR="00B813C2">
        <w:trPr>
          <w:trHeight w:val="54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13C2" w:rsidRDefault="00B02AC5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lastRenderedPageBreak/>
              <w:t>3533</w:t>
            </w:r>
          </w:p>
        </w:tc>
        <w:tc>
          <w:tcPr>
            <w:tcW w:w="33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13C2" w:rsidRDefault="00B02AC5">
            <w:pPr>
              <w:spacing w:after="0" w:line="259" w:lineRule="auto"/>
              <w:ind w:left="116" w:right="0" w:hanging="10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>VDZ plošné ve strukturálním plastu (přechody pro chodce)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C2" w:rsidRDefault="00B02AC5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14"/>
              </w:rPr>
              <w:t>2</w:t>
            </w:r>
          </w:p>
          <w:p w:rsidR="00B813C2" w:rsidRDefault="00B02AC5">
            <w:pPr>
              <w:spacing w:after="0" w:line="259" w:lineRule="auto"/>
              <w:ind w:left="0" w:right="76" w:firstLine="0"/>
              <w:jc w:val="center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>m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3C2" w:rsidRDefault="00B02AC5">
            <w:pPr>
              <w:spacing w:after="0" w:line="259" w:lineRule="auto"/>
              <w:ind w:left="120" w:right="0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>Značení přechodů pro chodce ve strukturálním plastu</w:t>
            </w:r>
          </w:p>
        </w:tc>
      </w:tr>
      <w:tr w:rsidR="00B813C2">
        <w:trPr>
          <w:trHeight w:val="55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13C2" w:rsidRDefault="00B02AC5">
            <w:pPr>
              <w:spacing w:after="0" w:line="259" w:lineRule="auto"/>
              <w:ind w:left="202" w:right="0" w:firstLine="0"/>
              <w:jc w:val="center"/>
            </w:pPr>
            <w:r>
              <w:rPr>
                <w:sz w:val="22"/>
              </w:rPr>
              <w:t xml:space="preserve">3534 </w:t>
            </w:r>
            <w:r>
              <w:rPr>
                <w:noProof/>
              </w:rPr>
              <w:drawing>
                <wp:inline distT="0" distB="0" distL="0" distR="0">
                  <wp:extent cx="9145" cy="332315"/>
                  <wp:effectExtent l="0" t="0" r="0" b="0"/>
                  <wp:docPr id="25703" name="Picture 25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3" name="Picture 25703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33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13C2" w:rsidRDefault="00B02AC5">
            <w:pPr>
              <w:spacing w:after="0" w:line="259" w:lineRule="auto"/>
              <w:ind w:left="111" w:right="0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>VDZ plošné ve stěrkovém plastu (stíny, nápisy)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C2" w:rsidRDefault="00B02AC5">
            <w:pPr>
              <w:spacing w:after="0" w:line="259" w:lineRule="auto"/>
              <w:ind w:left="169" w:right="0" w:firstLine="0"/>
              <w:jc w:val="center"/>
            </w:pPr>
            <w:r>
              <w:rPr>
                <w:sz w:val="12"/>
              </w:rPr>
              <w:t>2</w:t>
            </w:r>
          </w:p>
          <w:p w:rsidR="00B813C2" w:rsidRDefault="00B02AC5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>m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3C2" w:rsidRDefault="00B02AC5">
            <w:pPr>
              <w:spacing w:after="0" w:line="259" w:lineRule="auto"/>
              <w:ind w:left="115" w:right="0" w:firstLine="0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>Značení plastem stínů, nápisů, šipek, stop čar ...</w:t>
            </w:r>
          </w:p>
        </w:tc>
      </w:tr>
      <w:tr w:rsidR="00B813C2">
        <w:trPr>
          <w:trHeight w:val="545"/>
        </w:trPr>
        <w:tc>
          <w:tcPr>
            <w:tcW w:w="8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813C2" w:rsidRDefault="00B02AC5">
            <w:pPr>
              <w:spacing w:after="0" w:line="259" w:lineRule="auto"/>
              <w:ind w:left="0" w:right="24" w:firstLine="0"/>
              <w:jc w:val="center"/>
            </w:pPr>
            <w:r>
              <w:t>3811</w:t>
            </w:r>
          </w:p>
        </w:tc>
        <w:tc>
          <w:tcPr>
            <w:tcW w:w="3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813C2" w:rsidRDefault="00B02AC5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>odstranění VDZ</w:t>
            </w: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813C2" w:rsidRDefault="00B02AC5">
            <w:pPr>
              <w:spacing w:after="0" w:line="259" w:lineRule="auto"/>
              <w:ind w:left="164" w:right="0" w:firstLine="0"/>
              <w:jc w:val="center"/>
            </w:pPr>
            <w:r>
              <w:rPr>
                <w:sz w:val="10"/>
              </w:rPr>
              <w:t>2</w:t>
            </w:r>
          </w:p>
          <w:p w:rsidR="00B813C2" w:rsidRDefault="00B02AC5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>m</w:t>
            </w:r>
          </w:p>
        </w:tc>
        <w:tc>
          <w:tcPr>
            <w:tcW w:w="4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13C2" w:rsidRDefault="00B02AC5">
            <w:pPr>
              <w:spacing w:after="0" w:line="259" w:lineRule="auto"/>
              <w:ind w:left="115" w:right="0" w:firstLine="0"/>
            </w:pPr>
            <w:r>
              <w:rPr>
                <w:rFonts w:ascii="Microsoft JhengHei" w:eastAsia="Microsoft JhengHei" w:hAnsi="Microsoft JhengHei" w:cs="Microsoft JhengHei"/>
                <w:sz w:val="22"/>
              </w:rPr>
              <w:t>Odstranění VDZ (větší plochy musí být odstraněny nedestruktivní metodou)</w:t>
            </w:r>
          </w:p>
        </w:tc>
      </w:tr>
    </w:tbl>
    <w:p w:rsidR="00B813C2" w:rsidRDefault="00B02AC5">
      <w:pPr>
        <w:spacing w:after="265" w:line="271" w:lineRule="auto"/>
        <w:ind w:left="1156" w:right="24" w:firstLine="4"/>
      </w:pPr>
      <w:r>
        <w:rPr>
          <w:rFonts w:ascii="Microsoft JhengHei" w:eastAsia="Microsoft JhengHei" w:hAnsi="Microsoft JhengHei" w:cs="Microsoft JhengHei"/>
          <w:sz w:val="22"/>
        </w:rPr>
        <w:t>Všechny ostatní náklady (doprava, předznačení, DIO, posyp balotinou, zkoušky značení dle TP 70, atd.) jsou zahrnuty v jednotkových cenách výše uvedených položek a jsou konečné.</w:t>
      </w:r>
    </w:p>
    <w:p w:rsidR="00B813C2" w:rsidRDefault="00B02AC5">
      <w:pPr>
        <w:spacing w:after="652" w:line="271" w:lineRule="auto"/>
        <w:ind w:left="1156" w:right="24" w:firstLine="4"/>
      </w:pPr>
      <w:r>
        <w:rPr>
          <w:rFonts w:ascii="Microsoft JhengHei" w:eastAsia="Microsoft JhengHei" w:hAnsi="Microsoft JhengHei" w:cs="Microsoft JhengHei"/>
          <w:sz w:val="22"/>
        </w:rPr>
        <w:t xml:space="preserve">Veškeré práce na komunikaci budou prováděny za kompletního zabezpečení DIO a v </w:t>
      </w:r>
      <w:r>
        <w:rPr>
          <w:rFonts w:ascii="Microsoft JhengHei" w:eastAsia="Microsoft JhengHei" w:hAnsi="Microsoft JhengHei" w:cs="Microsoft JhengHei"/>
          <w:sz w:val="22"/>
        </w:rPr>
        <w:t xml:space="preserve">souladu se </w:t>
      </w:r>
      <w:r>
        <w:rPr>
          <w:noProof/>
        </w:rPr>
        <w:drawing>
          <wp:inline distT="0" distB="0" distL="0" distR="0">
            <wp:extent cx="39629" cy="36585"/>
            <wp:effectExtent l="0" t="0" r="0" b="0"/>
            <wp:docPr id="60029" name="Picture 60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9" name="Picture 6002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22"/>
        </w:rPr>
        <w:t>Stanovením přechodné úpravy provozu” KÚ odboru dopravy a SH, které si je povinen Zhotovitel zajistit v dostatečném časovém předstihu. Dále je nutné dodržovat všechny předpisy a vyhlášky související s BOZP, PO, bezpečností silničního provozu a o</w:t>
      </w:r>
      <w:r>
        <w:rPr>
          <w:rFonts w:ascii="Microsoft JhengHei" w:eastAsia="Microsoft JhengHei" w:hAnsi="Microsoft JhengHei" w:cs="Microsoft JhengHei"/>
          <w:sz w:val="22"/>
        </w:rPr>
        <w:t>chranou životního prostředí na dotčených silnicích l. třídy.</w:t>
      </w:r>
    </w:p>
    <w:p w:rsidR="00B813C2" w:rsidRDefault="00B02AC5">
      <w:pPr>
        <w:numPr>
          <w:ilvl w:val="0"/>
          <w:numId w:val="8"/>
        </w:numPr>
        <w:spacing w:after="252" w:line="271" w:lineRule="auto"/>
        <w:ind w:right="24" w:hanging="734"/>
      </w:pPr>
      <w:r>
        <w:rPr>
          <w:rFonts w:ascii="Microsoft JhengHei" w:eastAsia="Microsoft JhengHei" w:hAnsi="Microsoft JhengHei" w:cs="Microsoft JhengHei"/>
          <w:sz w:val="22"/>
        </w:rPr>
        <w:t>TECHNICKÁ SPECIFIKACE MECHANIZMŮ</w:t>
      </w:r>
    </w:p>
    <w:p w:rsidR="00B813C2" w:rsidRDefault="00B02AC5">
      <w:pPr>
        <w:spacing w:after="365" w:line="271" w:lineRule="auto"/>
        <w:ind w:left="1156" w:right="24" w:firstLine="4"/>
      </w:pPr>
      <w:r>
        <w:rPr>
          <w:rFonts w:ascii="Microsoft JhengHei" w:eastAsia="Microsoft JhengHei" w:hAnsi="Microsoft JhengHei" w:cs="Microsoft JhengHei"/>
          <w:sz w:val="22"/>
        </w:rPr>
        <w:t xml:space="preserve">Objednatel předpokládá denní výkony vodorovného dopravního značení cca 50 m </w:t>
      </w:r>
      <w:r>
        <w:rPr>
          <w:rFonts w:ascii="Microsoft JhengHei" w:eastAsia="Microsoft JhengHei" w:hAnsi="Microsoft JhengHei" w:cs="Microsoft JhengHei"/>
          <w:sz w:val="22"/>
          <w:vertAlign w:val="superscript"/>
        </w:rPr>
        <w:t xml:space="preserve">2 </w:t>
      </w:r>
      <w:r>
        <w:rPr>
          <w:rFonts w:ascii="Microsoft JhengHei" w:eastAsia="Microsoft JhengHei" w:hAnsi="Microsoft JhengHei" w:cs="Microsoft JhengHei"/>
          <w:sz w:val="22"/>
        </w:rPr>
        <w:t xml:space="preserve">pro plošné značení, pro liniové značení v plastu cca 2 400 </w:t>
      </w:r>
      <w:proofErr w:type="spellStart"/>
      <w:r>
        <w:rPr>
          <w:rFonts w:ascii="Microsoft JhengHei" w:eastAsia="Microsoft JhengHei" w:hAnsi="Microsoft JhengHei" w:cs="Microsoft JhengHei"/>
          <w:sz w:val="22"/>
        </w:rPr>
        <w:t>brn</w:t>
      </w:r>
      <w:proofErr w:type="spellEnd"/>
      <w:r>
        <w:rPr>
          <w:rFonts w:ascii="Microsoft JhengHei" w:eastAsia="Microsoft JhengHei" w:hAnsi="Microsoft JhengHei" w:cs="Microsoft JhengHei"/>
          <w:sz w:val="22"/>
        </w:rPr>
        <w:t xml:space="preserve">/stroj/skupina, v barvě cca 6 000 </w:t>
      </w:r>
      <w:proofErr w:type="spellStart"/>
      <w:r>
        <w:rPr>
          <w:rFonts w:ascii="Microsoft JhengHei" w:eastAsia="Microsoft JhengHei" w:hAnsi="Microsoft JhengHei" w:cs="Microsoft JhengHei"/>
          <w:sz w:val="22"/>
        </w:rPr>
        <w:t>brn</w:t>
      </w:r>
      <w:proofErr w:type="spellEnd"/>
      <w:r>
        <w:rPr>
          <w:rFonts w:ascii="Microsoft JhengHei" w:eastAsia="Microsoft JhengHei" w:hAnsi="Microsoft JhengHei" w:cs="Microsoft JhengHei"/>
          <w:sz w:val="22"/>
        </w:rPr>
        <w:t>/stroj/skupina dle daného typu značení.</w:t>
      </w:r>
    </w:p>
    <w:p w:rsidR="00B813C2" w:rsidRDefault="00B02AC5">
      <w:pPr>
        <w:numPr>
          <w:ilvl w:val="1"/>
          <w:numId w:val="8"/>
        </w:numPr>
        <w:spacing w:after="96" w:line="271" w:lineRule="auto"/>
        <w:ind w:right="353" w:hanging="442"/>
        <w:jc w:val="left"/>
      </w:pPr>
      <w:r>
        <w:rPr>
          <w:rFonts w:ascii="Microsoft JhengHei" w:eastAsia="Microsoft JhengHei" w:hAnsi="Microsoft JhengHei" w:cs="Microsoft JhengHei"/>
          <w:sz w:val="22"/>
        </w:rPr>
        <w:t>Technické vybavení</w:t>
      </w:r>
    </w:p>
    <w:p w:rsidR="00B813C2" w:rsidRDefault="00B02AC5">
      <w:pPr>
        <w:spacing w:after="64" w:line="259" w:lineRule="auto"/>
        <w:ind w:left="10" w:right="57" w:hanging="10"/>
        <w:jc w:val="right"/>
      </w:pPr>
      <w:r>
        <w:rPr>
          <w:noProof/>
        </w:rPr>
        <w:drawing>
          <wp:inline distT="0" distB="0" distL="0" distR="0">
            <wp:extent cx="45726" cy="45731"/>
            <wp:effectExtent l="0" t="0" r="0" b="0"/>
            <wp:docPr id="25807" name="Picture 25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7" name="Picture 2580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4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22"/>
        </w:rPr>
        <w:t xml:space="preserve"> 1 kus samojízdného značkovacího stroje pro značení plastem, s minimálním výkonem 600 m2/den</w:t>
      </w:r>
    </w:p>
    <w:p w:rsidR="00B813C2" w:rsidRDefault="00B02AC5">
      <w:pPr>
        <w:spacing w:after="64" w:line="259" w:lineRule="auto"/>
        <w:ind w:left="10" w:right="57" w:hanging="10"/>
        <w:jc w:val="right"/>
      </w:pPr>
      <w:r>
        <w:rPr>
          <w:noProof/>
        </w:rPr>
        <w:drawing>
          <wp:inline distT="0" distB="0" distL="0" distR="0">
            <wp:extent cx="45726" cy="48780"/>
            <wp:effectExtent l="0" t="0" r="0" b="0"/>
            <wp:docPr id="25808" name="Picture 25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8" name="Picture 2580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4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22"/>
        </w:rPr>
        <w:t xml:space="preserve"> 1 </w:t>
      </w:r>
      <w:r>
        <w:rPr>
          <w:rFonts w:ascii="Microsoft JhengHei" w:eastAsia="Microsoft JhengHei" w:hAnsi="Microsoft JhengHei" w:cs="Microsoft JhengHei"/>
          <w:sz w:val="22"/>
        </w:rPr>
        <w:t>kus samojízdného značkovacího stroje pro značení barvou, s minimálním výkonem 1500 m2/den</w:t>
      </w:r>
    </w:p>
    <w:p w:rsidR="00B813C2" w:rsidRDefault="00B02AC5">
      <w:pPr>
        <w:spacing w:after="30" w:line="271" w:lineRule="auto"/>
        <w:ind w:left="1607" w:right="24" w:hanging="451"/>
      </w:pPr>
      <w:r>
        <w:rPr>
          <w:noProof/>
        </w:rPr>
        <w:drawing>
          <wp:inline distT="0" distB="0" distL="0" distR="0">
            <wp:extent cx="48774" cy="48780"/>
            <wp:effectExtent l="0" t="0" r="0" b="0"/>
            <wp:docPr id="25809" name="Picture 25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9" name="Picture 2580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8774" cy="4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22"/>
        </w:rPr>
        <w:t xml:space="preserve"> 1 kus ručně vedeného značkovacího stroje, s minimálním výkonem 100 m2/den pro značení přechodů strukturálním plastem</w:t>
      </w:r>
    </w:p>
    <w:p w:rsidR="00B813C2" w:rsidRDefault="00B02AC5">
      <w:pPr>
        <w:numPr>
          <w:ilvl w:val="0"/>
          <w:numId w:val="8"/>
        </w:numPr>
        <w:spacing w:after="136" w:line="271" w:lineRule="auto"/>
        <w:ind w:right="24" w:hanging="734"/>
      </w:pPr>
      <w:r>
        <w:rPr>
          <w:rFonts w:ascii="Microsoft JhengHei" w:eastAsia="Microsoft JhengHei" w:hAnsi="Microsoft JhengHei" w:cs="Microsoft JhengHei"/>
          <w:sz w:val="22"/>
        </w:rPr>
        <w:t>Doklady k předložení</w:t>
      </w:r>
    </w:p>
    <w:p w:rsidR="00B813C2" w:rsidRDefault="00B02AC5">
      <w:pPr>
        <w:spacing w:after="30" w:line="271" w:lineRule="auto"/>
        <w:ind w:left="1281" w:right="24" w:hanging="374"/>
      </w:pPr>
      <w:r>
        <w:rPr>
          <w:noProof/>
        </w:rPr>
        <w:drawing>
          <wp:inline distT="0" distB="0" distL="0" distR="0">
            <wp:extent cx="42677" cy="45731"/>
            <wp:effectExtent l="0" t="0" r="0" b="0"/>
            <wp:docPr id="26842" name="Picture 26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2" name="Picture 2684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2677" cy="4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22"/>
        </w:rPr>
        <w:t xml:space="preserve"> Pro V DZ provedené v barvě a v plastu předloží Zhotovitel před zahájením prací Objednateli následující dokumenty:</w:t>
      </w:r>
    </w:p>
    <w:p w:rsidR="00B813C2" w:rsidRDefault="00B02AC5">
      <w:pPr>
        <w:tabs>
          <w:tab w:val="center" w:pos="2784"/>
          <w:tab w:val="center" w:pos="3934"/>
        </w:tabs>
        <w:spacing w:after="56" w:line="271" w:lineRule="auto"/>
        <w:ind w:left="0" w:right="0" w:firstLine="0"/>
        <w:jc w:val="left"/>
      </w:pPr>
      <w:r>
        <w:rPr>
          <w:rFonts w:ascii="Microsoft JhengHei" w:eastAsia="Microsoft JhengHei" w:hAnsi="Microsoft JhengHei" w:cs="Microsoft JhengHei"/>
          <w:sz w:val="22"/>
        </w:rPr>
        <w:lastRenderedPageBreak/>
        <w:tab/>
      </w:r>
      <w:r>
        <w:rPr>
          <w:noProof/>
        </w:rPr>
        <w:drawing>
          <wp:inline distT="0" distB="0" distL="0" distR="0">
            <wp:extent cx="27436" cy="9146"/>
            <wp:effectExtent l="0" t="0" r="0" b="0"/>
            <wp:docPr id="26843" name="Picture 26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3" name="Picture 2684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743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22"/>
        </w:rPr>
        <w:tab/>
        <w:t>Prohlášení o shodě</w:t>
      </w:r>
    </w:p>
    <w:p w:rsidR="00B813C2" w:rsidRDefault="00B02AC5">
      <w:pPr>
        <w:tabs>
          <w:tab w:val="center" w:pos="2789"/>
          <w:tab w:val="center" w:pos="3881"/>
        </w:tabs>
        <w:spacing w:after="30" w:line="271" w:lineRule="auto"/>
        <w:ind w:left="0" w:right="0" w:firstLine="0"/>
        <w:jc w:val="left"/>
      </w:pPr>
      <w:r>
        <w:rPr>
          <w:rFonts w:ascii="Microsoft JhengHei" w:eastAsia="Microsoft JhengHei" w:hAnsi="Microsoft JhengHei" w:cs="Microsoft JhengHei"/>
          <w:sz w:val="22"/>
        </w:rPr>
        <w:tab/>
      </w:r>
      <w:r>
        <w:rPr>
          <w:noProof/>
        </w:rPr>
        <w:drawing>
          <wp:inline distT="0" distB="0" distL="0" distR="0">
            <wp:extent cx="27436" cy="9146"/>
            <wp:effectExtent l="0" t="0" r="0" b="0"/>
            <wp:docPr id="26844" name="Picture 26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4" name="Picture 2684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743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22"/>
        </w:rPr>
        <w:tab/>
        <w:t>Certifikát výrobku</w:t>
      </w:r>
    </w:p>
    <w:p w:rsidR="00B813C2" w:rsidRDefault="00B02AC5">
      <w:pPr>
        <w:tabs>
          <w:tab w:val="center" w:pos="2789"/>
          <w:tab w:val="center" w:pos="4433"/>
        </w:tabs>
        <w:spacing w:after="30" w:line="271" w:lineRule="auto"/>
        <w:ind w:left="0" w:right="0" w:firstLine="0"/>
        <w:jc w:val="left"/>
      </w:pPr>
      <w:r>
        <w:rPr>
          <w:rFonts w:ascii="Microsoft JhengHei" w:eastAsia="Microsoft JhengHei" w:hAnsi="Microsoft JhengHei" w:cs="Microsoft JhengHei"/>
          <w:sz w:val="22"/>
        </w:rPr>
        <w:tab/>
      </w:r>
      <w:r>
        <w:rPr>
          <w:noProof/>
        </w:rPr>
        <w:drawing>
          <wp:inline distT="0" distB="0" distL="0" distR="0">
            <wp:extent cx="27436" cy="6097"/>
            <wp:effectExtent l="0" t="0" r="0" b="0"/>
            <wp:docPr id="26845" name="Picture 26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5" name="Picture 2684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743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22"/>
        </w:rPr>
        <w:tab/>
        <w:t>Stavebně technické osvědčení</w:t>
      </w:r>
    </w:p>
    <w:p w:rsidR="00B813C2" w:rsidRDefault="00B02AC5">
      <w:pPr>
        <w:tabs>
          <w:tab w:val="center" w:pos="2794"/>
          <w:tab w:val="center" w:pos="4841"/>
        </w:tabs>
        <w:spacing w:after="52" w:line="271" w:lineRule="auto"/>
        <w:ind w:left="0" w:right="0" w:firstLine="0"/>
        <w:jc w:val="left"/>
      </w:pPr>
      <w:r>
        <w:rPr>
          <w:rFonts w:ascii="Microsoft JhengHei" w:eastAsia="Microsoft JhengHei" w:hAnsi="Microsoft JhengHei" w:cs="Microsoft JhengHei"/>
          <w:sz w:val="22"/>
        </w:rPr>
        <w:tab/>
      </w:r>
      <w:r>
        <w:rPr>
          <w:noProof/>
        </w:rPr>
        <w:drawing>
          <wp:inline distT="0" distB="0" distL="0" distR="0">
            <wp:extent cx="27436" cy="9146"/>
            <wp:effectExtent l="0" t="0" r="0" b="0"/>
            <wp:docPr id="26846" name="Picture 26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6" name="Picture 2684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743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22"/>
        </w:rPr>
        <w:tab/>
        <w:t>Protokol o zkoušce po 12 a 24 měsících</w:t>
      </w:r>
    </w:p>
    <w:p w:rsidR="00B813C2" w:rsidRDefault="00B02AC5">
      <w:pPr>
        <w:spacing w:after="504" w:line="271" w:lineRule="auto"/>
        <w:ind w:left="2741" w:right="768" w:firstLine="4"/>
      </w:pPr>
      <w:r>
        <w:rPr>
          <w:noProof/>
        </w:rPr>
        <w:drawing>
          <wp:inline distT="0" distB="0" distL="0" distR="0">
            <wp:extent cx="27436" cy="9147"/>
            <wp:effectExtent l="0" t="0" r="0" b="0"/>
            <wp:docPr id="26847" name="Picture 26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7" name="Picture 2684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743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22"/>
        </w:rPr>
        <w:t xml:space="preserve"> Prohlášení o vlastnostech — materiál pro dodatečný posyp </w:t>
      </w:r>
      <w:r>
        <w:rPr>
          <w:noProof/>
        </w:rPr>
        <w:drawing>
          <wp:inline distT="0" distB="0" distL="0" distR="0">
            <wp:extent cx="27436" cy="9146"/>
            <wp:effectExtent l="0" t="0" r="0" b="0"/>
            <wp:docPr id="26848" name="Picture 26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8" name="Picture 2684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743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22"/>
        </w:rPr>
        <w:t xml:space="preserve"> Technologický předpis zpracován </w:t>
      </w:r>
      <w:proofErr w:type="gramStart"/>
      <w:r>
        <w:rPr>
          <w:rFonts w:ascii="Microsoft JhengHei" w:eastAsia="Microsoft JhengHei" w:hAnsi="Microsoft JhengHei" w:cs="Microsoft JhengHei"/>
          <w:sz w:val="22"/>
        </w:rPr>
        <w:t>dle TK</w:t>
      </w:r>
      <w:proofErr w:type="gramEnd"/>
      <w:r>
        <w:rPr>
          <w:rFonts w:ascii="Microsoft JhengHei" w:eastAsia="Microsoft JhengHei" w:hAnsi="Microsoft JhengHei" w:cs="Microsoft JhengHei"/>
          <w:sz w:val="22"/>
        </w:rPr>
        <w:t xml:space="preserve"> P 14 č. 14.C3.1</w:t>
      </w: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02AC5" w:rsidRDefault="00B02AC5">
      <w:pPr>
        <w:spacing w:after="0" w:line="259" w:lineRule="auto"/>
        <w:ind w:left="590" w:right="0" w:hanging="10"/>
        <w:jc w:val="left"/>
        <w:rPr>
          <w:rFonts w:ascii="Microsoft JhengHei" w:eastAsia="Microsoft JhengHei" w:hAnsi="Microsoft JhengHei" w:cs="Microsoft JhengHei"/>
          <w:sz w:val="20"/>
        </w:rPr>
      </w:pPr>
    </w:p>
    <w:p w:rsidR="00B813C2" w:rsidRDefault="00B02AC5">
      <w:pPr>
        <w:spacing w:after="0" w:line="259" w:lineRule="auto"/>
        <w:ind w:left="590" w:right="0" w:hanging="10"/>
        <w:jc w:val="left"/>
      </w:pPr>
      <w:r>
        <w:rPr>
          <w:rFonts w:ascii="Microsoft JhengHei" w:eastAsia="Microsoft JhengHei" w:hAnsi="Microsoft JhengHei" w:cs="Microsoft JhengHei"/>
          <w:sz w:val="20"/>
        </w:rPr>
        <w:lastRenderedPageBreak/>
        <w:t>Příloha č. 2 ke Smlouvě 0 dílo č 06EU-002612</w:t>
      </w:r>
    </w:p>
    <w:p w:rsidR="00B813C2" w:rsidRDefault="00B02AC5">
      <w:pPr>
        <w:spacing w:after="0" w:line="271" w:lineRule="auto"/>
        <w:ind w:left="595" w:right="24" w:firstLine="4"/>
      </w:pPr>
      <w:r>
        <w:rPr>
          <w:rFonts w:ascii="Microsoft JhengHei" w:eastAsia="Microsoft JhengHei" w:hAnsi="Microsoft JhengHei" w:cs="Microsoft JhengHei"/>
          <w:sz w:val="22"/>
        </w:rPr>
        <w:t>Oceněný Soupis prací pro stanovení Celkové ceny</w:t>
      </w:r>
    </w:p>
    <w:p w:rsidR="00B813C2" w:rsidRDefault="00B02AC5">
      <w:pPr>
        <w:spacing w:after="256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6194327" cy="1704257"/>
            <wp:effectExtent l="0" t="0" r="0" b="0"/>
            <wp:docPr id="60036" name="Picture 60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6" name="Picture 6003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194327" cy="170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3C2" w:rsidRDefault="00B02AC5">
      <w:pPr>
        <w:spacing w:after="1533" w:line="229" w:lineRule="auto"/>
        <w:ind w:left="0" w:right="278" w:firstLine="0"/>
        <w:jc w:val="left"/>
      </w:pPr>
      <w:r>
        <w:rPr>
          <w:rFonts w:ascii="Microsoft JhengHei" w:eastAsia="Microsoft JhengHei" w:hAnsi="Microsoft JhengHei" w:cs="Microsoft JhengHei"/>
          <w:sz w:val="14"/>
        </w:rPr>
        <w:t>'</w:t>
      </w:r>
      <w:proofErr w:type="spellStart"/>
      <w:r>
        <w:rPr>
          <w:rFonts w:ascii="Microsoft JhengHei" w:eastAsia="Microsoft JhengHei" w:hAnsi="Microsoft JhengHei" w:cs="Microsoft JhengHei"/>
          <w:sz w:val="14"/>
        </w:rPr>
        <w:t>šechny</w:t>
      </w:r>
      <w:proofErr w:type="spellEnd"/>
      <w:r>
        <w:rPr>
          <w:rFonts w:ascii="Microsoft JhengHei" w:eastAsia="Microsoft JhengHei" w:hAnsi="Microsoft JhengHei" w:cs="Microsoft JhengHei"/>
          <w:sz w:val="14"/>
        </w:rPr>
        <w:t xml:space="preserve"> ostatní náklady (</w:t>
      </w:r>
      <w:proofErr w:type="spellStart"/>
      <w:r>
        <w:rPr>
          <w:rFonts w:ascii="Microsoft JhengHei" w:eastAsia="Microsoft JhengHei" w:hAnsi="Microsoft JhengHei" w:cs="Microsoft JhengHei"/>
          <w:sz w:val="14"/>
        </w:rPr>
        <w:t>dopravQ</w:t>
      </w:r>
      <w:proofErr w:type="spellEnd"/>
      <w:r>
        <w:rPr>
          <w:rFonts w:ascii="Microsoft JhengHei" w:eastAsia="Microsoft JhengHei" w:hAnsi="Microsoft JhengHei" w:cs="Microsoft JhengHei"/>
          <w:sz w:val="14"/>
        </w:rPr>
        <w:t xml:space="preserve"> předznačeni, Dto. </w:t>
      </w:r>
      <w:proofErr w:type="spellStart"/>
      <w:r>
        <w:rPr>
          <w:rFonts w:ascii="Microsoft JhengHei" w:eastAsia="Microsoft JhengHei" w:hAnsi="Microsoft JhengHei" w:cs="Microsoft JhengHei"/>
          <w:sz w:val="14"/>
        </w:rPr>
        <w:t>oosyp</w:t>
      </w:r>
      <w:proofErr w:type="spellEnd"/>
      <w:r>
        <w:rPr>
          <w:rFonts w:ascii="Microsoft JhengHei" w:eastAsia="Microsoft JhengHei" w:hAnsi="Microsoft JhengHei" w:cs="Microsoft JhengHei"/>
          <w:sz w:val="1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14"/>
        </w:rPr>
        <w:t>bafotinou</w:t>
      </w:r>
      <w:proofErr w:type="spellEnd"/>
      <w:r>
        <w:rPr>
          <w:rFonts w:ascii="Microsoft JhengHei" w:eastAsia="Microsoft JhengHei" w:hAnsi="Microsoft JhengHei" w:cs="Microsoft JhengHei"/>
          <w:sz w:val="14"/>
        </w:rPr>
        <w:t xml:space="preserve"> zkoušky značeni dle TP 70 atd.) jsou zahrnuty v </w:t>
      </w:r>
      <w:proofErr w:type="spellStart"/>
      <w:r>
        <w:rPr>
          <w:rFonts w:ascii="Microsoft JhengHei" w:eastAsia="Microsoft JhengHei" w:hAnsi="Microsoft JhengHei" w:cs="Microsoft JhengHei"/>
          <w:sz w:val="14"/>
        </w:rPr>
        <w:t>lednotkovVch</w:t>
      </w:r>
      <w:proofErr w:type="spellEnd"/>
      <w:r>
        <w:rPr>
          <w:rFonts w:ascii="Microsoft JhengHei" w:eastAsia="Microsoft JhengHei" w:hAnsi="Microsoft JhengHei" w:cs="Microsoft JhengHei"/>
          <w:sz w:val="14"/>
        </w:rPr>
        <w:t xml:space="preserve"> cenách výše uvedených Doložek a </w:t>
      </w:r>
      <w:r>
        <w:rPr>
          <w:rFonts w:ascii="Microsoft JhengHei" w:eastAsia="Microsoft JhengHei" w:hAnsi="Microsoft JhengHei" w:cs="Microsoft JhengHei"/>
          <w:sz w:val="14"/>
          <w:vertAlign w:val="superscript"/>
        </w:rPr>
        <w:t xml:space="preserve">i </w:t>
      </w:r>
      <w:proofErr w:type="spellStart"/>
      <w:r>
        <w:rPr>
          <w:rFonts w:ascii="Microsoft JhengHei" w:eastAsia="Microsoft JhengHei" w:hAnsi="Microsoft JhengHei" w:cs="Microsoft JhengHei"/>
          <w:sz w:val="14"/>
        </w:rPr>
        <w:t>sou</w:t>
      </w:r>
      <w:proofErr w:type="spellEnd"/>
      <w:r>
        <w:rPr>
          <w:rFonts w:ascii="Microsoft JhengHei" w:eastAsia="Microsoft JhengHei" w:hAnsi="Microsoft JhengHei" w:cs="Microsoft JhengHei"/>
          <w:sz w:val="1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14"/>
        </w:rPr>
        <w:t>onečné</w:t>
      </w:r>
      <w:proofErr w:type="spellEnd"/>
      <w:r>
        <w:rPr>
          <w:rFonts w:ascii="Microsoft JhengHei" w:eastAsia="Microsoft JhengHei" w:hAnsi="Microsoft JhengHei" w:cs="Microsoft JhengHei"/>
          <w:sz w:val="14"/>
        </w:rPr>
        <w:t>.</w:t>
      </w:r>
    </w:p>
    <w:p w:rsidR="00B813C2" w:rsidRDefault="00B02AC5">
      <w:pPr>
        <w:tabs>
          <w:tab w:val="center" w:pos="1469"/>
          <w:tab w:val="center" w:pos="8977"/>
        </w:tabs>
        <w:spacing w:after="0" w:line="259" w:lineRule="auto"/>
        <w:ind w:left="0" w:right="0" w:firstLine="0"/>
        <w:jc w:val="left"/>
      </w:pPr>
      <w:r>
        <w:rPr>
          <w:rFonts w:ascii="Microsoft JhengHei" w:eastAsia="Microsoft JhengHei" w:hAnsi="Microsoft JhengHei" w:cs="Microsoft JhengHei"/>
          <w:sz w:val="16"/>
        </w:rPr>
        <w:tab/>
        <w:t>Celková cena Díla Kč bez DPH</w:t>
      </w:r>
      <w:r>
        <w:rPr>
          <w:rFonts w:ascii="Microsoft JhengHei" w:eastAsia="Microsoft JhengHei" w:hAnsi="Microsoft JhengHei" w:cs="Microsoft JhengHei"/>
          <w:sz w:val="16"/>
        </w:rPr>
        <w:tab/>
      </w:r>
      <w:bookmarkStart w:id="0" w:name="_GoBack"/>
      <w:bookmarkEnd w:id="0"/>
    </w:p>
    <w:tbl>
      <w:tblPr>
        <w:tblStyle w:val="TableGrid"/>
        <w:tblW w:w="9205" w:type="dxa"/>
        <w:tblInd w:w="529" w:type="dxa"/>
        <w:tblCellMar>
          <w:top w:w="0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6560"/>
        <w:gridCol w:w="2645"/>
      </w:tblGrid>
      <w:tr w:rsidR="00B813C2">
        <w:trPr>
          <w:trHeight w:val="326"/>
        </w:trPr>
        <w:tc>
          <w:tcPr>
            <w:tcW w:w="6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813C2" w:rsidRDefault="00B02AC5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Microsoft JhengHei" w:eastAsia="Microsoft JhengHei" w:hAnsi="Microsoft JhengHei" w:cs="Microsoft JhengHei"/>
                <w:sz w:val="16"/>
              </w:rPr>
              <w:t>DPH Kč</w:t>
            </w:r>
          </w:p>
        </w:tc>
        <w:tc>
          <w:tcPr>
            <w:tcW w:w="2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13C2" w:rsidRDefault="00B02AC5">
            <w:pPr>
              <w:spacing w:after="60" w:line="259" w:lineRule="auto"/>
              <w:ind w:left="0" w:right="0" w:firstLine="0"/>
              <w:jc w:val="right"/>
            </w:pPr>
            <w:r>
              <w:rPr>
                <w:sz w:val="14"/>
              </w:rPr>
              <w:t>724 596,63</w:t>
            </w:r>
          </w:p>
          <w:p w:rsidR="00B813C2" w:rsidRDefault="00B02AC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4"/>
              </w:rPr>
              <w:t>782 165,29</w:t>
            </w:r>
          </w:p>
        </w:tc>
      </w:tr>
      <w:tr w:rsidR="00B813C2">
        <w:trPr>
          <w:trHeight w:val="245"/>
        </w:trPr>
        <w:tc>
          <w:tcPr>
            <w:tcW w:w="6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13C2" w:rsidRDefault="00B02AC5">
            <w:pPr>
              <w:spacing w:after="0" w:line="259" w:lineRule="auto"/>
              <w:ind w:left="-5" w:right="0" w:firstLine="0"/>
              <w:jc w:val="left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16"/>
              </w:rPr>
              <w:t>ICelková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16"/>
              </w:rPr>
              <w:t xml:space="preserve"> cena Dita Kč včetně DPH</w:t>
            </w:r>
          </w:p>
        </w:tc>
        <w:tc>
          <w:tcPr>
            <w:tcW w:w="2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B813C2" w:rsidRDefault="00B02AC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4"/>
              </w:rPr>
              <w:t>4 506 761,92</w:t>
            </w:r>
          </w:p>
        </w:tc>
      </w:tr>
    </w:tbl>
    <w:p w:rsidR="00B813C2" w:rsidRDefault="00B813C2" w:rsidP="00B02AC5">
      <w:pPr>
        <w:ind w:left="0" w:firstLine="0"/>
        <w:sectPr w:rsidR="00B813C2">
          <w:footerReference w:type="even" r:id="rId49"/>
          <w:footerReference w:type="default" r:id="rId50"/>
          <w:footerReference w:type="first" r:id="rId51"/>
          <w:pgSz w:w="11906" w:h="16838"/>
          <w:pgMar w:top="1251" w:right="1450" w:bottom="1686" w:left="154" w:header="708" w:footer="708" w:gutter="0"/>
          <w:cols w:space="708"/>
        </w:sectPr>
      </w:pPr>
    </w:p>
    <w:p w:rsidR="00B813C2" w:rsidRDefault="00B813C2" w:rsidP="00B02AC5">
      <w:pPr>
        <w:spacing w:after="2086" w:line="259" w:lineRule="auto"/>
        <w:ind w:left="0" w:right="0" w:firstLine="0"/>
        <w:jc w:val="left"/>
      </w:pPr>
    </w:p>
    <w:sectPr w:rsidR="00B813C2" w:rsidSect="00B02AC5">
      <w:footerReference w:type="even" r:id="rId52"/>
      <w:footerReference w:type="default" r:id="rId53"/>
      <w:footerReference w:type="first" r:id="rId54"/>
      <w:pgSz w:w="11906" w:h="16838"/>
      <w:pgMar w:top="1719" w:right="3183" w:bottom="567" w:left="1311" w:header="708" w:footer="708" w:gutter="0"/>
      <w:cols w:space="708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2AC5">
      <w:pPr>
        <w:spacing w:after="0" w:line="240" w:lineRule="auto"/>
      </w:pPr>
      <w:r>
        <w:separator/>
      </w:r>
    </w:p>
  </w:endnote>
  <w:endnote w:type="continuationSeparator" w:id="0">
    <w:p w:rsidR="00000000" w:rsidRDefault="00B0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3C2" w:rsidRDefault="00B02AC5">
    <w:pPr>
      <w:spacing w:after="0" w:line="259" w:lineRule="auto"/>
      <w:ind w:left="0" w:right="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3C2" w:rsidRDefault="00B02AC5">
    <w:pPr>
      <w:spacing w:after="0" w:line="259" w:lineRule="auto"/>
      <w:ind w:left="0" w:right="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02AC5">
      <w:rPr>
        <w:noProof/>
        <w:sz w:val="22"/>
      </w:rPr>
      <w:t>10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3C2" w:rsidRDefault="00B813C2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3C2" w:rsidRDefault="00B813C2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3C2" w:rsidRDefault="00B813C2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3C2" w:rsidRDefault="00B813C2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3C2" w:rsidRDefault="00B813C2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3C2" w:rsidRDefault="00B813C2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3C2" w:rsidRDefault="00B813C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2AC5">
      <w:pPr>
        <w:spacing w:after="0" w:line="240" w:lineRule="auto"/>
      </w:pPr>
      <w:r>
        <w:separator/>
      </w:r>
    </w:p>
  </w:footnote>
  <w:footnote w:type="continuationSeparator" w:id="0">
    <w:p w:rsidR="00000000" w:rsidRDefault="00B0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19E"/>
    <w:multiLevelType w:val="hybridMultilevel"/>
    <w:tmpl w:val="B88C5C16"/>
    <w:lvl w:ilvl="0" w:tplc="2D6ABC44">
      <w:start w:val="9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83E8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0CFDD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A2D38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AA3C0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0C71D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4CA6A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2708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04AE1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90576"/>
    <w:multiLevelType w:val="hybridMultilevel"/>
    <w:tmpl w:val="84F64E36"/>
    <w:lvl w:ilvl="0" w:tplc="D4E0514C">
      <w:start w:val="14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CF8A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38040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A40E3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029E1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CAEC4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62C4E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250C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94E78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3317EB"/>
    <w:multiLevelType w:val="multilevel"/>
    <w:tmpl w:val="73063D1E"/>
    <w:lvl w:ilvl="0">
      <w:start w:val="12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A14725"/>
    <w:multiLevelType w:val="hybridMultilevel"/>
    <w:tmpl w:val="581CBEBE"/>
    <w:lvl w:ilvl="0" w:tplc="3AAE77EE">
      <w:start w:val="5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EE8BE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FA920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BC223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84FCF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7A08F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4AA8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F8BC3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E4769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C860EB"/>
    <w:multiLevelType w:val="hybridMultilevel"/>
    <w:tmpl w:val="AFC0CB20"/>
    <w:lvl w:ilvl="0" w:tplc="405EB7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F26C70">
      <w:start w:val="1"/>
      <w:numFmt w:val="lowerLetter"/>
      <w:lvlRestart w:val="0"/>
      <w:lvlText w:val="%2)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360934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4CEE90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844268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3CF1C0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143816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C0C2A6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8ACB0C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1D10E4"/>
    <w:multiLevelType w:val="hybridMultilevel"/>
    <w:tmpl w:val="7D00FB16"/>
    <w:lvl w:ilvl="0" w:tplc="3AAAF3AA">
      <w:start w:val="1"/>
      <w:numFmt w:val="decimal"/>
      <w:lvlText w:val="%1"/>
      <w:lvlJc w:val="left"/>
      <w:pPr>
        <w:ind w:left="36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AC754E">
      <w:start w:val="1"/>
      <w:numFmt w:val="lowerLetter"/>
      <w:lvlText w:val="%2"/>
      <w:lvlJc w:val="left"/>
      <w:pPr>
        <w:ind w:left="512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2277D0">
      <w:start w:val="1"/>
      <w:numFmt w:val="decimal"/>
      <w:lvlRestart w:val="0"/>
      <w:lvlText w:val="%3."/>
      <w:lvlJc w:val="left"/>
      <w:pPr>
        <w:ind w:left="174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6A02C">
      <w:start w:val="1"/>
      <w:numFmt w:val="decimal"/>
      <w:lvlText w:val="%4"/>
      <w:lvlJc w:val="left"/>
      <w:pPr>
        <w:ind w:left="138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DA065A">
      <w:start w:val="1"/>
      <w:numFmt w:val="lowerLetter"/>
      <w:lvlText w:val="%5"/>
      <w:lvlJc w:val="left"/>
      <w:pPr>
        <w:ind w:left="210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4892A">
      <w:start w:val="1"/>
      <w:numFmt w:val="lowerRoman"/>
      <w:lvlText w:val="%6"/>
      <w:lvlJc w:val="left"/>
      <w:pPr>
        <w:ind w:left="282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A238C">
      <w:start w:val="1"/>
      <w:numFmt w:val="decimal"/>
      <w:lvlText w:val="%7"/>
      <w:lvlJc w:val="left"/>
      <w:pPr>
        <w:ind w:left="354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A5C8E">
      <w:start w:val="1"/>
      <w:numFmt w:val="lowerLetter"/>
      <w:lvlText w:val="%8"/>
      <w:lvlJc w:val="left"/>
      <w:pPr>
        <w:ind w:left="426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A06F0">
      <w:start w:val="1"/>
      <w:numFmt w:val="lowerRoman"/>
      <w:lvlText w:val="%9"/>
      <w:lvlJc w:val="left"/>
      <w:pPr>
        <w:ind w:left="498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4226EB"/>
    <w:multiLevelType w:val="hybridMultilevel"/>
    <w:tmpl w:val="8A36B1AA"/>
    <w:lvl w:ilvl="0" w:tplc="3ACAEAEE">
      <w:start w:val="4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5442D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F4C9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90A7D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66B51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5442A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F4EA4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0E18B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EDD5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DE4F1F"/>
    <w:multiLevelType w:val="hybridMultilevel"/>
    <w:tmpl w:val="4B882E24"/>
    <w:lvl w:ilvl="0" w:tplc="98FA4F0A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F2C844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0B9F4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9C6BDA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3ABB34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DE4BA6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DEA79C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0670C6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05AC2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CA6E29"/>
    <w:multiLevelType w:val="hybridMultilevel"/>
    <w:tmpl w:val="BA7EE77A"/>
    <w:lvl w:ilvl="0" w:tplc="D1FE9622">
      <w:start w:val="1"/>
      <w:numFmt w:val="decimal"/>
      <w:lvlText w:val="%1"/>
      <w:lvlJc w:val="left"/>
      <w:pPr>
        <w:ind w:left="36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06DEA">
      <w:start w:val="1"/>
      <w:numFmt w:val="lowerLetter"/>
      <w:lvlText w:val="%2"/>
      <w:lvlJc w:val="left"/>
      <w:pPr>
        <w:ind w:left="507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0923C">
      <w:start w:val="4"/>
      <w:numFmt w:val="decimal"/>
      <w:lvlRestart w:val="0"/>
      <w:lvlText w:val="%3."/>
      <w:lvlJc w:val="left"/>
      <w:pPr>
        <w:ind w:left="1723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E335A">
      <w:start w:val="1"/>
      <w:numFmt w:val="decimal"/>
      <w:lvlText w:val="%4"/>
      <w:lvlJc w:val="left"/>
      <w:pPr>
        <w:ind w:left="137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AC4042">
      <w:start w:val="1"/>
      <w:numFmt w:val="lowerLetter"/>
      <w:lvlText w:val="%5"/>
      <w:lvlJc w:val="left"/>
      <w:pPr>
        <w:ind w:left="209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09210">
      <w:start w:val="1"/>
      <w:numFmt w:val="lowerRoman"/>
      <w:lvlText w:val="%6"/>
      <w:lvlJc w:val="left"/>
      <w:pPr>
        <w:ind w:left="281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6AA7E">
      <w:start w:val="1"/>
      <w:numFmt w:val="decimal"/>
      <w:lvlText w:val="%7"/>
      <w:lvlJc w:val="left"/>
      <w:pPr>
        <w:ind w:left="353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0787C">
      <w:start w:val="1"/>
      <w:numFmt w:val="lowerLetter"/>
      <w:lvlText w:val="%8"/>
      <w:lvlJc w:val="left"/>
      <w:pPr>
        <w:ind w:left="425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FADEB4">
      <w:start w:val="1"/>
      <w:numFmt w:val="lowerRoman"/>
      <w:lvlText w:val="%9"/>
      <w:lvlJc w:val="left"/>
      <w:pPr>
        <w:ind w:left="497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7F2A0E"/>
    <w:multiLevelType w:val="multilevel"/>
    <w:tmpl w:val="36C8F618"/>
    <w:lvl w:ilvl="0">
      <w:start w:val="1"/>
      <w:numFmt w:val="decimal"/>
      <w:lvlText w:val="%1.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9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C041E9"/>
    <w:multiLevelType w:val="hybridMultilevel"/>
    <w:tmpl w:val="78443150"/>
    <w:lvl w:ilvl="0" w:tplc="16CE463E">
      <w:start w:val="1"/>
      <w:numFmt w:val="decimal"/>
      <w:lvlText w:val="%1.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687B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58993C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2F58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E4E4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096C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E02D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C0B0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0C9BC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C2"/>
    <w:rsid w:val="00B02AC5"/>
    <w:rsid w:val="00B8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A39F"/>
  <w15:docId w15:val="{948BCB35-6BD3-434C-AEAA-76C193D1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5" w:lineRule="auto"/>
      <w:ind w:left="5" w:right="43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"/>
      <w:ind w:left="10" w:right="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96" w:line="265" w:lineRule="auto"/>
      <w:ind w:left="1167" w:hanging="10"/>
      <w:outlineLvl w:val="1"/>
    </w:pPr>
    <w:rPr>
      <w:rFonts w:ascii="Microsoft JhengHei" w:eastAsia="Microsoft JhengHei" w:hAnsi="Microsoft JhengHei" w:cs="Microsoft JhengHei"/>
      <w:color w:val="000000"/>
      <w:sz w:val="1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96" w:line="265" w:lineRule="auto"/>
      <w:ind w:left="1167" w:hanging="10"/>
      <w:outlineLvl w:val="2"/>
    </w:pPr>
    <w:rPr>
      <w:rFonts w:ascii="Microsoft JhengHei" w:eastAsia="Microsoft JhengHei" w:hAnsi="Microsoft JhengHei" w:cs="Microsoft JhengHe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Microsoft JhengHei" w:eastAsia="Microsoft JhengHei" w:hAnsi="Microsoft JhengHei" w:cs="Microsoft JhengHei"/>
      <w:color w:val="000000"/>
      <w:sz w:val="1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2Char">
    <w:name w:val="Nadpis 2 Char"/>
    <w:link w:val="Nadpis2"/>
    <w:rPr>
      <w:rFonts w:ascii="Microsoft JhengHei" w:eastAsia="Microsoft JhengHei" w:hAnsi="Microsoft JhengHei" w:cs="Microsoft JhengHe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9" Type="http://schemas.openxmlformats.org/officeDocument/2006/relationships/image" Target="media/image30.jpg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42" Type="http://schemas.openxmlformats.org/officeDocument/2006/relationships/image" Target="media/image33.jpg"/><Relationship Id="rId47" Type="http://schemas.openxmlformats.org/officeDocument/2006/relationships/image" Target="media/image38.jpg"/><Relationship Id="rId50" Type="http://schemas.openxmlformats.org/officeDocument/2006/relationships/footer" Target="footer5.xml"/><Relationship Id="rId55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image" Target="media/image37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image" Target="media/image20.jpg"/><Relationship Id="rId41" Type="http://schemas.openxmlformats.org/officeDocument/2006/relationships/image" Target="media/image32.jpg"/><Relationship Id="rId54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image" Target="media/image36.jpg"/><Relationship Id="rId53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49" Type="http://schemas.openxmlformats.org/officeDocument/2006/relationships/footer" Target="footer4.xml"/><Relationship Id="rId10" Type="http://schemas.openxmlformats.org/officeDocument/2006/relationships/image" Target="media/image1.jpg"/><Relationship Id="rId19" Type="http://schemas.openxmlformats.org/officeDocument/2006/relationships/image" Target="media/image10.jpg"/><Relationship Id="rId31" Type="http://schemas.openxmlformats.org/officeDocument/2006/relationships/image" Target="media/image22.jpg"/><Relationship Id="rId44" Type="http://schemas.openxmlformats.org/officeDocument/2006/relationships/image" Target="media/image35.jpg"/><Relationship Id="rId52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image" Target="media/image34.jpg"/><Relationship Id="rId48" Type="http://schemas.openxmlformats.org/officeDocument/2006/relationships/image" Target="media/image39.jpg"/><Relationship Id="rId56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footer" Target="footer6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3449</Words>
  <Characters>20354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2</cp:revision>
  <dcterms:created xsi:type="dcterms:W3CDTF">2016-11-11T10:11:00Z</dcterms:created>
  <dcterms:modified xsi:type="dcterms:W3CDTF">2016-11-11T10:11:00Z</dcterms:modified>
</cp:coreProperties>
</file>