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DF" w:rsidRPr="00754ADF" w:rsidRDefault="00754AD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4ADF">
        <w:rPr>
          <w:rFonts w:ascii="Arial" w:hAnsi="Arial" w:cs="Arial"/>
          <w:b/>
          <w:sz w:val="28"/>
          <w:szCs w:val="28"/>
        </w:rPr>
        <w:t>TECHNICKÁ SPECIFIKACE</w:t>
      </w:r>
    </w:p>
    <w:p w:rsidR="00754ADF" w:rsidRDefault="00754ADF">
      <w:pPr>
        <w:rPr>
          <w:rFonts w:ascii="Arial" w:hAnsi="Arial" w:cs="Arial"/>
          <w:b/>
          <w:color w:val="0000FF"/>
          <w:sz w:val="20"/>
          <w:szCs w:val="20"/>
        </w:rPr>
      </w:pPr>
    </w:p>
    <w:p w:rsidR="00754ADF" w:rsidRDefault="00C41C4C">
      <w:pPr>
        <w:rPr>
          <w:rFonts w:ascii="Arial" w:hAnsi="Arial" w:cs="Arial"/>
          <w:b/>
          <w:color w:val="0000FF"/>
          <w:u w:val="single"/>
        </w:rPr>
      </w:pPr>
      <w:r w:rsidRPr="00754ADF">
        <w:rPr>
          <w:rFonts w:ascii="Arial" w:hAnsi="Arial" w:cs="Arial"/>
          <w:b/>
          <w:color w:val="0000FF"/>
          <w:u w:val="single"/>
        </w:rPr>
        <w:t>Pracoviště pro výuku pokročilé hydrauliky - 1 pracoviště</w:t>
      </w:r>
      <w:r w:rsidR="00754ADF">
        <w:rPr>
          <w:rFonts w:ascii="Arial" w:hAnsi="Arial" w:cs="Arial"/>
          <w:b/>
          <w:color w:val="0000FF"/>
          <w:u w:val="single"/>
        </w:rPr>
        <w:t xml:space="preserve"> </w:t>
      </w:r>
    </w:p>
    <w:p w:rsidR="00C41C4C" w:rsidRPr="00754ADF" w:rsidRDefault="00754ADF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Education Hydraulic Complete Set E6.8.1.1</w:t>
      </w:r>
    </w:p>
    <w:p w:rsidR="00C41C4C" w:rsidRDefault="00C41C4C">
      <w:pPr>
        <w:rPr>
          <w:rFonts w:ascii="Arial" w:hAnsi="Arial" w:cs="Arial"/>
          <w:b/>
          <w:color w:val="0000FF"/>
          <w:sz w:val="20"/>
          <w:szCs w:val="20"/>
        </w:rPr>
      </w:pPr>
    </w:p>
    <w:p w:rsidR="00DA4C53" w:rsidRDefault="00DA4C53" w:rsidP="00DA4C53">
      <w:pPr>
        <w:rPr>
          <w:rFonts w:ascii="Arial" w:hAnsi="Arial" w:cs="Arial"/>
          <w:sz w:val="20"/>
          <w:szCs w:val="20"/>
        </w:rPr>
      </w:pPr>
    </w:p>
    <w:p w:rsidR="00DA4C53" w:rsidRPr="00DA4C53" w:rsidRDefault="00DA16BB" w:rsidP="00DA4C5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D219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695575" cy="1495425"/>
            <wp:effectExtent l="0" t="0" r="0" b="0"/>
            <wp:docPr id="1" name="obrázek 1" descr="Education Hydraulic complet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Hydraulic complete 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53" w:rsidRPr="00DA4C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UČEBNÍ CÍLE: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principy hydrauliky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Speciální funkce komponentů hydraulického systému a jejich základní okruhy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Hydraulický olej má červenou barvu pro tento účel, a bílá základová deska zvýšení kontrastu mezi vnějším pouzdrem a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vnitřní částí. Maximální provozní tlak 10 MPa umožňuje experimenty, které mají být provedeny bezpečně. Díky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transparentním spojovacím hadicím a dodatečnému zavedení vzduchových bublin, může student sledovat cesty toku.</w:t>
      </w:r>
    </w:p>
    <w:p w:rsidR="00DA4C53" w:rsidRDefault="00DA4C53" w:rsidP="009E21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Díky tomuto systému vzdělávání, je student schopen získat základní znalosti o hydraulice ve třech etapách. Systém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elektrohydraulika je navržen tak, aby pracoval při 24 VDC, což umožňuje i jednoduché regulátory, které mohou být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realizovány s Logo! a PLC.</w:t>
      </w:r>
    </w:p>
    <w:p w:rsidR="00DA4C53" w:rsidRPr="009E21E6" w:rsidRDefault="00DA4C53" w:rsidP="00DA4C5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A4C53" w:rsidRPr="00ED2197" w:rsidRDefault="00DA4C53" w:rsidP="00DA4C53">
      <w:pPr>
        <w:rPr>
          <w:rFonts w:ascii="Arial" w:hAnsi="Arial" w:cs="Arial"/>
          <w:sz w:val="20"/>
          <w:szCs w:val="20"/>
        </w:rPr>
      </w:pPr>
      <w:r w:rsidRPr="00ED219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Sestava obsahuje</w:t>
      </w:r>
      <w:r w:rsidR="00754AD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:</w:t>
      </w:r>
    </w:p>
    <w:p w:rsidR="00DA4C53" w:rsidRPr="00ED2197" w:rsidRDefault="00DA4C53" w:rsidP="00DA4C53">
      <w:pPr>
        <w:rPr>
          <w:rFonts w:ascii="Arial" w:hAnsi="Arial" w:cs="Arial"/>
          <w:sz w:val="20"/>
          <w:szCs w:val="20"/>
        </w:rPr>
      </w:pP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300"/>
        <w:gridCol w:w="3263"/>
      </w:tblGrid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  <w:r w:rsidRPr="00ED2197">
              <w:rPr>
                <w:sz w:val="20"/>
                <w:szCs w:val="20"/>
                <w:lang w:val="pl-PL"/>
              </w:rPr>
              <w:t xml:space="preserve">Napájecí zdroj  24 V AC/DC,  2,9A 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57325" cy="1085850"/>
                  <wp:effectExtent l="0" t="0" r="0" b="0"/>
                  <wp:docPr id="2" name="obrázek 2" descr="Power Adapter 6...24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Adapter 6...24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53" w:rsidRPr="00ED2197" w:rsidRDefault="00DA4C53" w:rsidP="00DA4C53">
      <w:pPr>
        <w:rPr>
          <w:rFonts w:ascii="Arial" w:hAnsi="Arial" w:cs="Arial"/>
          <w:sz w:val="20"/>
          <w:szCs w:val="20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300"/>
        <w:gridCol w:w="3263"/>
      </w:tblGrid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KSS 4/2-cestný ventil, solenoid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771525"/>
                  <wp:effectExtent l="0" t="0" r="0" b="0"/>
                  <wp:docPr id="3" name="obrázek 3" descr="8-2236023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-2236023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KSS 4/3-cestný ventil, solenoid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47800" cy="638175"/>
                  <wp:effectExtent l="0" t="0" r="0" b="0"/>
                  <wp:docPr id="4" name="obrázek 4" descr="8-2236025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-2236025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KSS Tlakový spín</w:t>
            </w:r>
            <w:r>
              <w:rPr>
                <w:sz w:val="20"/>
                <w:szCs w:val="20"/>
              </w:rPr>
              <w:t>a</w:t>
            </w:r>
            <w:r w:rsidRPr="00ED2197">
              <w:rPr>
                <w:sz w:val="20"/>
                <w:szCs w:val="20"/>
              </w:rPr>
              <w:t>č s propojovacími kabely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876300"/>
                  <wp:effectExtent l="0" t="0" r="0" b="0"/>
                  <wp:docPr id="5" name="obrázek 5" descr="8-2236029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-2236029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Koncový spínač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S vratným kolečkem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1 NCC, 1 NOC, 5-mm plug-in pins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23900" cy="914400"/>
                  <wp:effectExtent l="0" t="0" r="0" b="0"/>
                  <wp:docPr id="6" name="obrázek 6" descr="Limit switch with idle return roller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mit switch with idle return roller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lastRenderedPageBreak/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Napájecí adapter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Pro  elektromagnetické ventily, dvě 4-mm zdířky, žlutá LED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00125" cy="790575"/>
                  <wp:effectExtent l="0" t="0" r="0" b="0"/>
                  <wp:docPr id="7" name="obrázek 7" descr="8-2632057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-2632057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Hydraulický agregát 8/1.0 pro plexi jednotky, včetně 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D2197">
                <w:rPr>
                  <w:sz w:val="20"/>
                  <w:szCs w:val="20"/>
                </w:rPr>
                <w:t>3 l</w:t>
              </w:r>
            </w:smartTag>
            <w:r w:rsidRPr="00ED2197">
              <w:rPr>
                <w:sz w:val="20"/>
                <w:szCs w:val="20"/>
              </w:rPr>
              <w:t xml:space="preserve"> canystru hydraulického oleje typ UNIVIS J13, červený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obsahuje: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-  1 Transparentní nádoba, kapacita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D2197">
                <w:rPr>
                  <w:sz w:val="20"/>
                  <w:szCs w:val="20"/>
                </w:rPr>
                <w:t>3 l</w:t>
              </w:r>
            </w:smartTag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Electrický motor 230 V AC, 50(60) Hz, 0.12 kW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převodové čerpadlo, Q = 1.0 l/min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pojistný ventil, p = 8 bar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manometr 0...16 bar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odsávací jednotka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vypínač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-  1 napájecí kabel </w:t>
            </w:r>
            <w:smartTag w:uri="urn:schemas-microsoft-com:office:smarttags" w:element="metricconverter">
              <w:smartTagPr>
                <w:attr w:name="ProductID" w:val="3 m"/>
              </w:smartTagPr>
              <w:r w:rsidRPr="00ED2197">
                <w:rPr>
                  <w:sz w:val="20"/>
                  <w:szCs w:val="20"/>
                </w:rPr>
                <w:t>3 m</w:t>
              </w:r>
            </w:smartTag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3 samosvorné / rychlospojky (P, 2 x T)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4425" cy="1657350"/>
                  <wp:effectExtent l="0" t="0" r="0" b="0"/>
                  <wp:docPr id="8" name="obrázek 8" descr="8-2636005-1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-2636005-1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Experimentální panel-kufr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je vyrobeno z ocelových plechů s práškovým povlakem.</w:t>
            </w:r>
            <w:r w:rsidRPr="00ED2197">
              <w:rPr>
                <w:sz w:val="20"/>
                <w:szCs w:val="20"/>
              </w:rPr>
              <w:br/>
              <w:t xml:space="preserve">Průhledné součásti mohou být uspořádány vodorovně nebo svisle na šikmém předním panelu pomocí mřížky o rozměrech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D2197">
                <w:rPr>
                  <w:sz w:val="20"/>
                  <w:szCs w:val="20"/>
                </w:rPr>
                <w:t>50 mm</w:t>
              </w:r>
            </w:smartTag>
            <w:r w:rsidRPr="00ED2197">
              <w:rPr>
                <w:sz w:val="20"/>
                <w:szCs w:val="20"/>
              </w:rPr>
              <w:t xml:space="preserve"> podle hydraulického diagramu. To zaručuje jednoduché a jasné nastavení</w:t>
            </w:r>
            <w:r w:rsidRPr="00ED2197">
              <w:rPr>
                <w:sz w:val="20"/>
                <w:szCs w:val="20"/>
              </w:rPr>
              <w:br/>
              <w:t>pro zkušební instalaci.</w:t>
            </w:r>
            <w:r w:rsidRPr="00ED2197">
              <w:rPr>
                <w:sz w:val="20"/>
                <w:szCs w:val="20"/>
              </w:rPr>
              <w:br/>
              <w:t>Průhledné komponenty lze přehledně uspořádat a uložit.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904875"/>
                  <wp:effectExtent l="0" t="0" r="0" b="0"/>
                  <wp:docPr id="9" name="obrázek 9" descr="8-2436001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2436001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C53" w:rsidRPr="00ED2197">
              <w:rPr>
                <w:sz w:val="20"/>
                <w:szCs w:val="20"/>
              </w:rPr>
              <w:t xml:space="preserve"> </w:t>
            </w: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62100" cy="600075"/>
                  <wp:effectExtent l="0" t="0" r="0" b="0"/>
                  <wp:docPr id="10" name="obrázek 10" descr="Hydraulics training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ydraulics training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Sada plastických adapterů, 25 kusů 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Plastové adaptéry se vkládají do předního experimentálního panelu. Hydraulických moduly mohou být zapojeny tak , aby nedošlo k poškrábání na předním panelu.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85925" cy="1038225"/>
                  <wp:effectExtent l="0" t="0" r="0" b="0"/>
                  <wp:docPr id="11" name="obrázek 11" descr="8-2632005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-2632005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520 mm"/>
              </w:smartTagPr>
              <w:r w:rsidRPr="00ED2197">
                <w:rPr>
                  <w:sz w:val="20"/>
                  <w:szCs w:val="20"/>
                </w:rPr>
                <w:t>520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895350"/>
                  <wp:effectExtent l="0" t="0" r="0" b="0"/>
                  <wp:docPr id="12" name="obrázek 12" descr="Transparent tube with self-locking / quick release couplings 5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nsparent tube with self-locking / quick release couplings 5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ED2197">
                <w:rPr>
                  <w:sz w:val="20"/>
                  <w:szCs w:val="20"/>
                </w:rPr>
                <w:t>350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ED2197">
                <w:rPr>
                  <w:sz w:val="20"/>
                  <w:szCs w:val="20"/>
                </w:rPr>
                <w:t>1000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6 litrový kanystr s červeným hydraulickým olejem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66800" cy="1228725"/>
                  <wp:effectExtent l="0" t="0" r="0" b="0"/>
                  <wp:docPr id="13" name="obrázek 13" descr="8-2636016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-2636016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53" w:rsidRPr="004511BE" w:rsidRDefault="00DA4C53" w:rsidP="00DA4C53">
      <w:pPr>
        <w:rPr>
          <w:rFonts w:ascii="Arial" w:hAnsi="Arial" w:cs="Arial"/>
          <w:sz w:val="20"/>
          <w:szCs w:val="20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300"/>
        <w:gridCol w:w="3263"/>
      </w:tblGrid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sz w:val="20"/>
                <w:szCs w:val="20"/>
              </w:rPr>
              <w:t xml:space="preserve">KSB Dvojčinný válec, stroke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100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sz w:val="20"/>
                <w:szCs w:val="20"/>
              </w:rPr>
              <w:t xml:space="preserve">průměr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20 mm</w:t>
              </w:r>
            </w:smartTag>
            <w:r w:rsidRPr="004511BE">
              <w:rPr>
                <w:rFonts w:ascii="Arial Narrow" w:hAnsi="Arial Narrow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10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4425" cy="866775"/>
                  <wp:effectExtent l="0" t="0" r="0" b="0"/>
                  <wp:docPr id="14" name="obrázek 14" descr="8-2236038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8-2236038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511BE">
              <w:rPr>
                <w:rFonts w:ascii="Arial Narrow" w:hAnsi="Arial Narrow"/>
                <w:sz w:val="20"/>
                <w:szCs w:val="20"/>
                <w:lang w:val="en-US"/>
              </w:rPr>
              <w:t xml:space="preserve">KSS Zpětný ventil 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962025"/>
                  <wp:effectExtent l="0" t="0" r="0" b="0"/>
                  <wp:docPr id="15" name="obrázek 15" descr="KSS Check va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SS Check va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Tlakový pojistný ventil (talířový ventil)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>Přímo řízený (kulové sedlo).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914400"/>
                  <wp:effectExtent l="0" t="0" r="0" b="0"/>
                  <wp:docPr id="16" name="obrázek 16" descr="8-2236003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-2236003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4/2-cestný ventil, ručně ovládaný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781050"/>
                  <wp:effectExtent l="0" t="0" r="0" b="0"/>
                  <wp:docPr id="17" name="obrázek 17" descr="8-2236004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-2236004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zpětný škrtící ventil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895350"/>
                  <wp:effectExtent l="0" t="0" r="0" b="0"/>
                  <wp:docPr id="18" name="obrázek 18" descr="KSS throttle check valve, manually op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SS throttle check valve, manually op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A4C53">
              <w:rPr>
                <w:rFonts w:ascii="Arial Narrow" w:hAnsi="Arial Narrow"/>
                <w:sz w:val="20"/>
                <w:szCs w:val="20"/>
                <w:lang w:val="pt-BR"/>
              </w:rPr>
              <w:t>KSS Manometr s pouzdrem, 0 ... 10 bar se 3 vývody,  může být použit jako rozvod.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1181100"/>
                  <wp:effectExtent l="0" t="0" r="0" b="0"/>
                  <wp:docPr id="19" name="obrázek 19" descr="KSS Manometer, 0 ... 10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SS Manometer, 0 ... 10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rozvod, 6-cestný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866775"/>
                  <wp:effectExtent l="0" t="0" r="0" b="0"/>
                  <wp:docPr id="20" name="obrázek 20" descr="8-2236007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8-2236007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>KSS Diferenční tlakový ventil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71525" cy="676275"/>
                  <wp:effectExtent l="0" t="0" r="0" b="0"/>
                  <wp:docPr id="21" name="obrázek 21" descr="8-2236020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-2236020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válec, jednočinný, se zpětnou pružinou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 xml:space="preserve">průměr:   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511BE">
                <w:rPr>
                  <w:sz w:val="20"/>
                  <w:szCs w:val="20"/>
                  <w:lang w:val="en-US"/>
                </w:rPr>
                <w:t>20 mm</w:t>
              </w:r>
            </w:smartTag>
            <w:r w:rsidRPr="004511BE">
              <w:rPr>
                <w:sz w:val="20"/>
                <w:szCs w:val="20"/>
                <w:lang w:val="en-US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511BE">
                <w:rPr>
                  <w:sz w:val="20"/>
                  <w:szCs w:val="20"/>
                  <w:lang w:val="en-US"/>
                </w:rPr>
                <w:t>10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 xml:space="preserve">Stroke:       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4511BE">
                <w:rPr>
                  <w:sz w:val="20"/>
                  <w:szCs w:val="20"/>
                  <w:lang w:val="en-US"/>
                </w:rPr>
                <w:t>40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90600" cy="676275"/>
                  <wp:effectExtent l="0" t="0" r="0" b="0"/>
                  <wp:docPr id="22" name="obrázek 22" descr="8-2236009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-2236009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DA4C53">
              <w:rPr>
                <w:rFonts w:ascii="Arial Narrow" w:hAnsi="Arial Narrow"/>
                <w:sz w:val="20"/>
                <w:szCs w:val="20"/>
              </w:rPr>
              <w:t>KSS redukční tlakový ventil (pístový ventil),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DA4C53">
              <w:rPr>
                <w:rFonts w:ascii="Arial Narrow" w:hAnsi="Arial Narrow"/>
                <w:sz w:val="20"/>
                <w:szCs w:val="20"/>
              </w:rPr>
              <w:t>Přímo řízený,tlumený, p(max) = 6 bar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4425" cy="733425"/>
                  <wp:effectExtent l="0" t="0" r="0" b="0"/>
                  <wp:docPr id="23" name="obrázek 23" descr="8-2236008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-2236008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redukční tlakový ventil, přímo řízený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3-cestný, p(max) = 6 bar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4425" cy="838200"/>
                  <wp:effectExtent l="0" t="0" r="0" b="0"/>
                  <wp:docPr id="24" name="obrázek 24" descr="8-2236010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-2236010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zpětný ventil,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228725" cy="876300"/>
                  <wp:effectExtent l="0" t="0" r="0" b="0"/>
                  <wp:docPr id="25" name="obrázek 25" descr="KSS Check va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SS Check va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511BE">
              <w:rPr>
                <w:rFonts w:ascii="Arial Narrow" w:hAnsi="Arial Narrow"/>
                <w:sz w:val="20"/>
                <w:szCs w:val="20"/>
                <w:lang w:val="en-US"/>
              </w:rPr>
              <w:t>KSS zpětný ventil, pilotovaný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00125" cy="962025"/>
                  <wp:effectExtent l="0" t="0" r="0" b="0"/>
                  <wp:docPr id="26" name="obrázek 26" descr="8-2236013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-2236013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regulační průtokový ventil, 2-cestný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85825" cy="809625"/>
                  <wp:effectExtent l="0" t="0" r="0" b="0"/>
                  <wp:docPr id="27" name="obrázek 27" descr="8-2236015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-2236015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uzavírací ventil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33500" cy="828675"/>
                  <wp:effectExtent l="0" t="0" r="0" b="0"/>
                  <wp:docPr id="28" name="obrázek 28" descr="8-2236012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-2236012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KSS/KS rozvod, 4-cestný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933450"/>
                  <wp:effectExtent l="0" t="0" r="0" b="0"/>
                  <wp:docPr id="29" name="obrázek 29" descr="8-2236014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-2236014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Dioda 1N4007, </w:t>
            </w: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>STE 2/19</w:t>
            </w:r>
            <w:r w:rsidRPr="004511BE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", 100 V,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  <w:lang w:val="pt-BR"/>
                </w:rPr>
                <w:t>1 A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000125" cy="1000125"/>
                  <wp:effectExtent l="0" t="0" r="0" b="0"/>
                  <wp:docPr id="30" name="obrázek 30" descr="Diode, 1N 4007, STE 2/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iode, 1N 4007, STE 2/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>Elektrolytický  kapacitor 1000 µF STE 2/50, 40 V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000125" cy="1000125"/>
                  <wp:effectExtent l="0" t="0" r="0" b="0"/>
                  <wp:docPr id="31" name="obrázek 31" descr="Capacitor (electrolytic), 1000 µF, STE 2/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apacitor (electrolytic), 1000 µF, STE 2/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>objímka E10,  top, STE 2/19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028700" cy="1200150"/>
                  <wp:effectExtent l="0" t="0" r="0" b="0"/>
                  <wp:docPr id="32" name="obrázek 32" descr="Lamp holder, E10, top, STE 2/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amp holder, E10, top, STE 2/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žárovka, E 10, 24 V, 80 mA, 1.9 W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23900" cy="419100"/>
                  <wp:effectExtent l="0" t="0" r="0" b="0"/>
                  <wp:docPr id="33" name="obrázek 33" descr="8-5950240-3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8-5950240-3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Box pro ukládání, </w:t>
            </w:r>
            <w:smartTag w:uri="urn:schemas-microsoft-com:office:smarttags" w:element="metricconverter">
              <w:smartTagPr>
                <w:attr w:name="ProductID" w:val="552 m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552 mm</w:t>
              </w:r>
            </w:smartTag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84 m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284 mm</w:t>
              </w:r>
            </w:smartTag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48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219200" cy="1219200"/>
                  <wp:effectExtent l="0" t="0" r="0" b="0"/>
                  <wp:docPr id="34" name="obrázek 34" descr="Tray, 552 mm x 284 mm x 48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ray, 552 mm x 284 mm x 48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>Zásuvková deska, DIN A4, STE</w:t>
            </w:r>
          </w:p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>24 zásuvkových mřížek</w:t>
            </w: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br/>
              <w:t>Přední část je vybavena 24 křižovatkami a 120 zásuvkami</w:t>
            </w: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br/>
              <w:t>Zadní strana je vybavena 24 vodivými čtverci a 216 zásuvkami</w:t>
            </w:r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Rozměry: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30 cm</w:t>
              </w:r>
            </w:smartTag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20 cm</w:t>
              </w:r>
            </w:smartTag>
            <w:r w:rsidRPr="004511BE">
              <w:rPr>
                <w:rFonts w:ascii="Arial" w:hAnsi="Arial" w:cs="Arial"/>
                <w:b w:val="0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4 cm"/>
              </w:smartTagPr>
              <w:r w:rsidRPr="004511BE">
                <w:rPr>
                  <w:rFonts w:ascii="Arial" w:hAnsi="Arial" w:cs="Arial"/>
                  <w:b w:val="0"/>
                  <w:sz w:val="20"/>
                  <w:szCs w:val="20"/>
                </w:rPr>
                <w:t>2,4 cm</w:t>
              </w:r>
            </w:smartTag>
          </w:p>
          <w:p w:rsidR="00DA4C53" w:rsidRPr="004511BE" w:rsidRDefault="00DA4C53" w:rsidP="009E21E6">
            <w:pPr>
              <w:pStyle w:val="Nadpis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lang w:val="cs-CZ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228725" cy="1228725"/>
                  <wp:effectExtent l="0" t="0" r="0" b="0"/>
                  <wp:docPr id="35" name="obrázek 35" descr="Plug-in board, DIN A4, 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lug-in board, DIN A4, 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A4C53">
              <w:rPr>
                <w:rFonts w:ascii="Arial Narrow" w:hAnsi="Arial Narrow"/>
                <w:sz w:val="20"/>
                <w:szCs w:val="20"/>
                <w:lang w:val="pt-BR"/>
              </w:rPr>
              <w:t xml:space="preserve">Sada propojovacích  vodičů. 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DA4C53">
                <w:rPr>
                  <w:rFonts w:ascii="Arial Narrow" w:hAnsi="Arial Narrow"/>
                  <w:sz w:val="20"/>
                  <w:szCs w:val="20"/>
                  <w:lang w:val="pt-BR"/>
                </w:rPr>
                <w:t>19 A</w:t>
              </w:r>
            </w:smartTag>
            <w:r w:rsidRPr="00DA4C53">
              <w:rPr>
                <w:rFonts w:ascii="Arial Narrow" w:hAnsi="Arial Narrow"/>
                <w:sz w:val="20"/>
                <w:szCs w:val="20"/>
                <w:lang w:val="pt-BR"/>
              </w:rPr>
              <w:t>, průřez   1 mm²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638175"/>
                  <wp:effectExtent l="0" t="0" r="0" b="0"/>
                  <wp:docPr id="36" name="obrázek 36" descr="Connecting lead, 19 A, 10 cm,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nnecting lead, 19 A, 10 cm,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53" w:rsidRPr="00C3568E" w:rsidRDefault="00DA4C53" w:rsidP="00DA4C53">
      <w:pPr>
        <w:rPr>
          <w:color w:val="0000FF"/>
        </w:rPr>
      </w:pPr>
    </w:p>
    <w:p w:rsidR="00DA4C53" w:rsidRPr="00C3568E" w:rsidRDefault="00DA4C53" w:rsidP="00DA4C53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4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ks </w:t>
      </w:r>
      <w:r w:rsidRPr="00DA4C53">
        <w:rPr>
          <w:rFonts w:ascii="Arial" w:hAnsi="Arial" w:cs="Arial"/>
          <w:sz w:val="20"/>
          <w:szCs w:val="20"/>
        </w:rPr>
        <w:t>Stůl s kovovou kostrou, PD postforming, kontejner uzamykatelný s dvířky a zásuvkou</w:t>
      </w:r>
    </w:p>
    <w:p w:rsidR="00DA4C53" w:rsidRDefault="00DA4C53" w:rsidP="00DA4C53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4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ks </w:t>
      </w:r>
      <w:r w:rsidRPr="00DA4C53">
        <w:rPr>
          <w:rFonts w:ascii="Arial" w:hAnsi="Arial" w:cs="Arial"/>
          <w:sz w:val="20"/>
          <w:szCs w:val="20"/>
        </w:rPr>
        <w:t>židle</w:t>
      </w:r>
    </w:p>
    <w:p w:rsidR="00DA4C53" w:rsidRDefault="00DA4C53" w:rsidP="00DA4C53">
      <w:pPr>
        <w:rPr>
          <w:color w:val="0000FF"/>
        </w:rPr>
      </w:pPr>
    </w:p>
    <w:p w:rsidR="00DA4C53" w:rsidRDefault="00DA4C53" w:rsidP="00DA4C53">
      <w:pPr>
        <w:rPr>
          <w:color w:val="0000FF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A26918" w:rsidRDefault="00A26918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C41C4C" w:rsidRPr="00754ADF" w:rsidRDefault="00C41C4C">
      <w:pPr>
        <w:rPr>
          <w:rFonts w:ascii="Arial" w:hAnsi="Arial" w:cs="Arial"/>
          <w:b/>
          <w:color w:val="0000FF"/>
          <w:u w:val="single"/>
        </w:rPr>
      </w:pPr>
      <w:r w:rsidRPr="00754ADF">
        <w:rPr>
          <w:rFonts w:ascii="Arial" w:hAnsi="Arial" w:cs="Arial"/>
          <w:b/>
          <w:color w:val="0000FF"/>
          <w:u w:val="single"/>
        </w:rPr>
        <w:t>Pracoviště jednoduchých hydraulických obvodů - 1 pracoviště</w:t>
      </w:r>
    </w:p>
    <w:p w:rsidR="00754ADF" w:rsidRPr="00754ADF" w:rsidRDefault="00754ADF" w:rsidP="00754ADF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Education Hydraulic Basic Set E6.8.1.2</w:t>
      </w:r>
    </w:p>
    <w:p w:rsidR="00DA4C53" w:rsidRPr="004511BE" w:rsidRDefault="00DA4C53" w:rsidP="00DA4C53">
      <w:pPr>
        <w:spacing w:before="100" w:beforeAutospacing="1" w:after="100" w:afterAutospacing="1"/>
        <w:outlineLvl w:val="0"/>
        <w:rPr>
          <w:rFonts w:ascii="Arial" w:hAnsi="Arial" w:cs="Arial"/>
          <w:vanish/>
          <w:sz w:val="16"/>
          <w:szCs w:val="16"/>
        </w:rPr>
      </w:pPr>
      <w:r w:rsidRPr="004511BE">
        <w:rPr>
          <w:rFonts w:ascii="Arial" w:hAnsi="Arial" w:cs="Arial"/>
          <w:vanish/>
          <w:sz w:val="16"/>
          <w:szCs w:val="16"/>
        </w:rPr>
        <w:t>Konec formuláře</w:t>
      </w:r>
    </w:p>
    <w:p w:rsidR="00DA4C53" w:rsidRDefault="00DA4C53" w:rsidP="00DA4C53">
      <w:pPr>
        <w:rPr>
          <w:rFonts w:ascii="Arial" w:hAnsi="Arial" w:cs="Arial"/>
          <w:sz w:val="20"/>
          <w:szCs w:val="20"/>
        </w:rPr>
      </w:pPr>
    </w:p>
    <w:p w:rsidR="00DA4C53" w:rsidRDefault="00DA16BB" w:rsidP="00DA4C53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D219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695575" cy="1495425"/>
            <wp:effectExtent l="0" t="0" r="0" b="0"/>
            <wp:docPr id="37" name="obrázek 37" descr="Education Hydraulic complet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ucation Hydraulic complete 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53" w:rsidRPr="00ED219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UČEBNÍ CÍLE: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principy hydrauliky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Speciální funkce komponentů hydraulického systému a jejich základní okruhy</w:t>
      </w:r>
    </w:p>
    <w:p w:rsidR="00DA4C53" w:rsidRDefault="00DA4C53" w:rsidP="00DA4C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Hydraulický olej má červenou barvu pro tento účel, a bílá základová deska zvýšení kontrastu mezi vnějším pouzdrem a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vnitřní částí. Maximální provozní tlak 10 MPa umožňuje experimenty, které mají být provedeny bezpečně. Díky</w:t>
      </w:r>
      <w:r w:rsidR="009E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transparentním spojovacím hadicím a dodatečnému zavedení vzduchových bublin, může student sledovat cesty toku.</w:t>
      </w:r>
    </w:p>
    <w:p w:rsidR="00DA4C53" w:rsidRDefault="00DA4C53" w:rsidP="00DA4C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Díky tomuto systému vzdělávání, je student schopen získat základní znalosti o hydraulice </w:t>
      </w:r>
    </w:p>
    <w:p w:rsidR="00DA4C53" w:rsidRPr="006C6A4A" w:rsidRDefault="00DA4C53" w:rsidP="00DA4C53">
      <w:pPr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</w:p>
    <w:p w:rsidR="00DA4C53" w:rsidRPr="00ED2197" w:rsidRDefault="00DA4C53" w:rsidP="00DA4C53">
      <w:pPr>
        <w:rPr>
          <w:rFonts w:ascii="Arial" w:hAnsi="Arial" w:cs="Arial"/>
          <w:sz w:val="20"/>
          <w:szCs w:val="20"/>
        </w:rPr>
      </w:pPr>
      <w:r w:rsidRPr="00ED219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Sestava obsahuje</w:t>
      </w:r>
      <w:r w:rsidR="00754AD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:</w:t>
      </w:r>
    </w:p>
    <w:p w:rsidR="00DA4C53" w:rsidRDefault="00DA4C53" w:rsidP="00DA4C53">
      <w:pPr>
        <w:rPr>
          <w:rFonts w:ascii="Arial" w:hAnsi="Arial" w:cs="Arial"/>
          <w:sz w:val="20"/>
          <w:szCs w:val="20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300"/>
        <w:gridCol w:w="3263"/>
      </w:tblGrid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Hydraulický agregát 8/1.0 pro plexi jednotky, včetně 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D2197">
                <w:rPr>
                  <w:sz w:val="20"/>
                  <w:szCs w:val="20"/>
                </w:rPr>
                <w:t>3 l</w:t>
              </w:r>
            </w:smartTag>
            <w:r w:rsidRPr="00ED2197">
              <w:rPr>
                <w:sz w:val="20"/>
                <w:szCs w:val="20"/>
              </w:rPr>
              <w:t xml:space="preserve"> canystru hydraulického oleje typ UNIVIS J13, červený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obsahuje: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-  1 Transparentní nádoba, kapacita </w:t>
            </w:r>
            <w:smartTag w:uri="urn:schemas-microsoft-com:office:smarttags" w:element="metricconverter">
              <w:smartTagPr>
                <w:attr w:name="ProductID" w:val="3 l"/>
              </w:smartTagPr>
              <w:r w:rsidRPr="00ED2197">
                <w:rPr>
                  <w:sz w:val="20"/>
                  <w:szCs w:val="20"/>
                </w:rPr>
                <w:t>3 l</w:t>
              </w:r>
            </w:smartTag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Electrický motor 230 V AC, 50(60) Hz, 0.12 kW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převodové čerpadlo, Q = 1.0 l/min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pojistný ventil, p = 8 bar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manometr 0...16 bar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odsávací jednotka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1 vypínač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-  1 napájecí kabel </w:t>
            </w:r>
            <w:smartTag w:uri="urn:schemas-microsoft-com:office:smarttags" w:element="metricconverter">
              <w:smartTagPr>
                <w:attr w:name="ProductID" w:val="3 m"/>
              </w:smartTagPr>
              <w:r w:rsidRPr="00ED2197">
                <w:rPr>
                  <w:sz w:val="20"/>
                  <w:szCs w:val="20"/>
                </w:rPr>
                <w:t>3 m</w:t>
              </w:r>
            </w:smartTag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-  3 samosvorné / rychlospojky (P, 2 x T)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38225" cy="1524000"/>
                  <wp:effectExtent l="0" t="0" r="0" b="0"/>
                  <wp:docPr id="38" name="obrázek 38" descr="8-2636005-1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8-2636005-1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ED2197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Experimentální panel-kufr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je vyrobeno z ocelových plechů s práškovým povlakem.</w:t>
            </w:r>
            <w:r w:rsidRPr="00ED2197">
              <w:rPr>
                <w:sz w:val="20"/>
                <w:szCs w:val="20"/>
              </w:rPr>
              <w:br/>
              <w:t xml:space="preserve">Průhledné součásti mohou být uspořádány vodorovně nebo svisle na šikmém předním panelu pomocí mřížky o rozměrech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D2197">
                <w:rPr>
                  <w:sz w:val="20"/>
                  <w:szCs w:val="20"/>
                </w:rPr>
                <w:t>50 mm</w:t>
              </w:r>
            </w:smartTag>
            <w:r w:rsidRPr="00ED2197">
              <w:rPr>
                <w:sz w:val="20"/>
                <w:szCs w:val="20"/>
              </w:rPr>
              <w:t xml:space="preserve"> podle hydraulického diagramu. To zaručuje jednoduché a jasné nastavení</w:t>
            </w:r>
            <w:r w:rsidRPr="00ED2197">
              <w:rPr>
                <w:sz w:val="20"/>
                <w:szCs w:val="20"/>
              </w:rPr>
              <w:br/>
              <w:t>pro zkušební instalaci.</w:t>
            </w:r>
            <w:r w:rsidRPr="00ED2197">
              <w:rPr>
                <w:sz w:val="20"/>
                <w:szCs w:val="20"/>
              </w:rPr>
              <w:br/>
              <w:t>Průhledné komponenty lze přehledně uspořádat a uložit.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28725" cy="895350"/>
                  <wp:effectExtent l="0" t="0" r="0" b="0"/>
                  <wp:docPr id="39" name="obrázek 39" descr="8-2436001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8-2436001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C53" w:rsidRPr="00ED2197">
              <w:rPr>
                <w:sz w:val="20"/>
                <w:szCs w:val="20"/>
              </w:rPr>
              <w:t xml:space="preserve"> </w:t>
            </w: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428625"/>
                  <wp:effectExtent l="0" t="0" r="0" b="0"/>
                  <wp:docPr id="40" name="obrázek 40" descr="Hydraulics training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ydraulics training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Sada plastických adapterů, 25 kusů 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Plastové adaptéry se vkládají do předního experimentálního panelu. Hydraulických moduly mohou být zapojeny tak , aby nedošlo k poškrábání na předním panelu.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33500" cy="828675"/>
                  <wp:effectExtent l="0" t="0" r="0" b="0"/>
                  <wp:docPr id="41" name="obrázek 41" descr="8-2632005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8-2632005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520 mm"/>
              </w:smartTagPr>
              <w:r w:rsidRPr="00ED2197">
                <w:rPr>
                  <w:sz w:val="20"/>
                  <w:szCs w:val="20"/>
                </w:rPr>
                <w:t>520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809625"/>
                  <wp:effectExtent l="0" t="0" r="0" b="0"/>
                  <wp:docPr id="42" name="obrázek 42" descr="Transparent tube with self-locking / quick release couplings 5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ransparent tube with self-locking / quick release couplings 5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ED2197">
                <w:rPr>
                  <w:sz w:val="20"/>
                  <w:szCs w:val="20"/>
                </w:rPr>
                <w:t>350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 xml:space="preserve">Transparentní  hadice se samozajišťovacími rychlospojkami na obou koncích. Světlost 3mm; délka,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ED2197">
                <w:rPr>
                  <w:sz w:val="20"/>
                  <w:szCs w:val="20"/>
                </w:rPr>
                <w:t>1000 mm</w:t>
              </w:r>
            </w:smartTag>
            <w:r w:rsidRPr="00ED2197">
              <w:rPr>
                <w:sz w:val="20"/>
                <w:szCs w:val="20"/>
              </w:rPr>
              <w:t xml:space="preserve"> 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DA4C53" w:rsidRPr="00C3568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D2197">
              <w:rPr>
                <w:sz w:val="20"/>
                <w:szCs w:val="20"/>
              </w:rPr>
              <w:t>6 litrový kanystr s červeným hydraulickým olejem</w:t>
            </w:r>
          </w:p>
          <w:p w:rsidR="00DA4C53" w:rsidRPr="00ED2197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ED2197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ED2197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85825" cy="1009650"/>
                  <wp:effectExtent l="0" t="0" r="0" b="0"/>
                  <wp:docPr id="43" name="obrázek 43" descr="8-2636016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8-2636016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sz w:val="20"/>
                <w:szCs w:val="20"/>
              </w:rPr>
              <w:t xml:space="preserve">KSB Dvojčinný válec, stroke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100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sz w:val="20"/>
                <w:szCs w:val="20"/>
              </w:rPr>
              <w:t xml:space="preserve">průměr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20 mm</w:t>
              </w:r>
            </w:smartTag>
            <w:r w:rsidRPr="004511BE">
              <w:rPr>
                <w:rFonts w:ascii="Arial Narrow" w:hAnsi="Arial Narrow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511BE">
                <w:rPr>
                  <w:rFonts w:ascii="Arial Narrow" w:hAnsi="Arial Narrow"/>
                  <w:sz w:val="20"/>
                  <w:szCs w:val="20"/>
                </w:rPr>
                <w:t>10 mm</w:t>
              </w:r>
            </w:smartTag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000125" cy="771525"/>
                  <wp:effectExtent l="0" t="0" r="0" b="0"/>
                  <wp:docPr id="44" name="obrázek 44" descr="8-2236038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-2236038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511BE">
              <w:rPr>
                <w:rFonts w:ascii="Arial Narrow" w:hAnsi="Arial Narrow"/>
                <w:sz w:val="20"/>
                <w:szCs w:val="20"/>
                <w:lang w:val="en-US"/>
              </w:rPr>
              <w:t xml:space="preserve">KSS Zpětný ventil 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219200" cy="876300"/>
                  <wp:effectExtent l="0" t="0" r="0" b="0"/>
                  <wp:docPr id="45" name="obrázek 45" descr="KSS Check va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SS Check va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Tlakový pojistný ventil (talířový ventil)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>Přímo řízený (kulové sedlo).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828675"/>
                  <wp:effectExtent l="0" t="0" r="0" b="0"/>
                  <wp:docPr id="46" name="obrázek 46" descr="8-2236003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8-2236003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4/2-cestný ventil, ručně ovládaný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04900" cy="781050"/>
                  <wp:effectExtent l="0" t="0" r="0" b="0"/>
                  <wp:docPr id="47" name="obrázek 47" descr="8-2236004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8-2236004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zpětný škrtící ventil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904875"/>
                  <wp:effectExtent l="0" t="0" r="0" b="0"/>
                  <wp:docPr id="48" name="obrázek 48" descr="KSS throttle check valve, manually op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SS throttle check valve, manually op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A4C53">
              <w:rPr>
                <w:rFonts w:ascii="Arial Narrow" w:hAnsi="Arial Narrow"/>
                <w:sz w:val="20"/>
                <w:szCs w:val="20"/>
                <w:lang w:val="pt-BR"/>
              </w:rPr>
              <w:t>KSS Manometr s pouzdrem, 0 ... 10 bar se 3 vývody,  může být použit jako rozvod.</w:t>
            </w:r>
          </w:p>
          <w:p w:rsidR="00DA4C53" w:rsidRPr="00DA4C53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noProof/>
                <w:lang w:val="cs-CZ" w:eastAsia="cs-CZ"/>
              </w:rPr>
              <w:drawing>
                <wp:inline distT="0" distB="0" distL="0" distR="0">
                  <wp:extent cx="1343025" cy="1181100"/>
                  <wp:effectExtent l="0" t="0" r="0" b="0"/>
                  <wp:docPr id="49" name="obrázek 49" descr="KSS Manometer, 0 ... 10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SS Manometer, 0 ... 10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t>KSS rozvod, 6-cestný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14425" cy="781050"/>
                  <wp:effectExtent l="0" t="0" r="0" b="0"/>
                  <wp:docPr id="50" name="obrázek 50" descr="8-2236007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8-2236007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53" w:rsidRPr="004511BE" w:rsidTr="009E21E6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4511BE">
              <w:rPr>
                <w:sz w:val="20"/>
                <w:szCs w:val="20"/>
              </w:rPr>
              <w:sym w:font="Symbol" w:char="F0B7"/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4511BE">
              <w:rPr>
                <w:sz w:val="20"/>
                <w:szCs w:val="20"/>
                <w:lang w:val="en-US"/>
              </w:rPr>
              <w:t>KSS Diferenční tlakový ventil</w:t>
            </w:r>
          </w:p>
          <w:p w:rsidR="00DA4C53" w:rsidRPr="004511BE" w:rsidRDefault="00DA4C53" w:rsidP="009E21E6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A4C53" w:rsidRPr="004511BE" w:rsidRDefault="00DA16BB" w:rsidP="009E21E6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511BE">
              <w:rPr>
                <w:rFonts w:ascii="Arial Narrow" w:hAnsi="Arial Narrow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71525" cy="676275"/>
                  <wp:effectExtent l="0" t="0" r="0" b="0"/>
                  <wp:docPr id="51" name="obrázek 51" descr="8-2236020-000-10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8-2236020-000-10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53" w:rsidRDefault="00DA4C53" w:rsidP="00DA4C53">
      <w:pPr>
        <w:rPr>
          <w:color w:val="0000FF"/>
        </w:rPr>
      </w:pPr>
    </w:p>
    <w:p w:rsidR="00DA4C53" w:rsidRPr="00C3568E" w:rsidRDefault="00DA4C53" w:rsidP="00DA4C53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1ks </w:t>
      </w:r>
      <w:r w:rsidRPr="00DA4C53">
        <w:rPr>
          <w:rFonts w:ascii="Arial" w:hAnsi="Arial" w:cs="Arial"/>
          <w:sz w:val="20"/>
          <w:szCs w:val="20"/>
        </w:rPr>
        <w:t>Stůl s kovovou kostrou, PD postforming, kontejner uzamykatelný s dvířky a zásuvkou</w:t>
      </w:r>
    </w:p>
    <w:p w:rsidR="00DA4C53" w:rsidRDefault="00DA4C53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2ks </w:t>
      </w:r>
      <w:r w:rsidRPr="00DA4C53">
        <w:rPr>
          <w:rFonts w:ascii="Arial" w:hAnsi="Arial" w:cs="Arial"/>
          <w:sz w:val="20"/>
          <w:szCs w:val="20"/>
        </w:rPr>
        <w:t>židle</w:t>
      </w:r>
    </w:p>
    <w:p w:rsidR="00C41C4C" w:rsidRPr="00754ADF" w:rsidRDefault="00C41C4C">
      <w:pPr>
        <w:rPr>
          <w:rFonts w:ascii="Arial" w:hAnsi="Arial" w:cs="Arial"/>
          <w:b/>
          <w:color w:val="0000FF"/>
          <w:u w:val="single"/>
        </w:rPr>
      </w:pPr>
      <w:r w:rsidRPr="00754ADF">
        <w:rPr>
          <w:rFonts w:ascii="Arial" w:hAnsi="Arial" w:cs="Arial"/>
          <w:b/>
          <w:color w:val="0000FF"/>
          <w:u w:val="single"/>
        </w:rPr>
        <w:t>Pracoviště elektrických obvodů - základy elektrotechniky - 3 pracoviště</w:t>
      </w:r>
    </w:p>
    <w:p w:rsidR="00754ADF" w:rsidRPr="00754ADF" w:rsidRDefault="00754ADF" w:rsidP="00754ADF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COM3LAB</w:t>
      </w:r>
    </w:p>
    <w:p w:rsidR="005700AF" w:rsidRDefault="005700AF">
      <w:pPr>
        <w:rPr>
          <w:rFonts w:ascii="Arial" w:hAnsi="Arial" w:cs="Arial"/>
          <w:b/>
          <w:color w:val="0000FF"/>
          <w:sz w:val="20"/>
          <w:szCs w:val="20"/>
        </w:rPr>
      </w:pPr>
    </w:p>
    <w:p w:rsidR="005700AF" w:rsidRPr="005700AF" w:rsidRDefault="005700AF">
      <w:pPr>
        <w:rPr>
          <w:rFonts w:ascii="Arial" w:hAnsi="Arial" w:cs="Arial"/>
          <w:b/>
          <w:sz w:val="20"/>
          <w:szCs w:val="20"/>
        </w:rPr>
      </w:pPr>
      <w:r w:rsidRPr="005700AF">
        <w:rPr>
          <w:rFonts w:ascii="Arial" w:hAnsi="Arial" w:cs="Arial"/>
          <w:b/>
          <w:sz w:val="20"/>
          <w:szCs w:val="20"/>
        </w:rPr>
        <w:t>Jedno pracoviště obsahuje:</w:t>
      </w:r>
    </w:p>
    <w:p w:rsidR="005700AF" w:rsidRPr="0051059D" w:rsidRDefault="005700AF" w:rsidP="005700AF">
      <w:pPr>
        <w:shd w:val="clear" w:color="auto" w:fill="FFFFFF"/>
        <w:rPr>
          <w:rFonts w:ascii="Arial" w:hAnsi="Arial" w:cs="Arial"/>
          <w:b/>
          <w:sz w:val="20"/>
          <w:szCs w:val="20"/>
          <w:lang w:val="de-DE"/>
        </w:rPr>
      </w:pPr>
    </w:p>
    <w:p w:rsidR="005700AF" w:rsidRDefault="00DA16BB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  <w:r w:rsidRPr="00FA463A">
        <w:rPr>
          <w:rFonts w:ascii="Arial" w:hAnsi="Arial" w:cs="Arial"/>
          <w:caps/>
          <w:noProof/>
          <w:color w:val="989898"/>
          <w:sz w:val="20"/>
          <w:szCs w:val="20"/>
          <w:lang w:eastAsia="cs-CZ"/>
        </w:rPr>
        <w:drawing>
          <wp:inline distT="0" distB="0" distL="0" distR="0">
            <wp:extent cx="2962275" cy="2143125"/>
            <wp:effectExtent l="0" t="0" r="0" b="0"/>
            <wp:docPr id="52" name="obrázek 52" descr="DC Technology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C Technology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AF" w:rsidRDefault="005700AF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</w:p>
    <w:p w:rsidR="005700AF" w:rsidRPr="00FA463A" w:rsidRDefault="005700AF" w:rsidP="005700AF">
      <w:pPr>
        <w:rPr>
          <w:rFonts w:ascii="Arial" w:hAnsi="Arial" w:cs="Arial"/>
          <w:sz w:val="20"/>
          <w:szCs w:val="20"/>
        </w:rPr>
      </w:pPr>
      <w:r w:rsidRPr="00FA463A">
        <w:rPr>
          <w:rFonts w:ascii="Arial" w:hAnsi="Arial" w:cs="Arial"/>
          <w:sz w:val="20"/>
          <w:szCs w:val="20"/>
        </w:rPr>
        <w:t>Učební cíle</w:t>
      </w:r>
      <w:r w:rsidRPr="00FA463A">
        <w:rPr>
          <w:rFonts w:ascii="Arial" w:hAnsi="Arial" w:cs="Arial"/>
          <w:sz w:val="20"/>
          <w:szCs w:val="20"/>
        </w:rPr>
        <w:br/>
        <w:t>základních obvody</w:t>
      </w:r>
      <w:r w:rsidRPr="00FA463A">
        <w:rPr>
          <w:rFonts w:ascii="Arial" w:hAnsi="Arial" w:cs="Arial"/>
          <w:sz w:val="20"/>
          <w:szCs w:val="20"/>
        </w:rPr>
        <w:br/>
        <w:t>základní zákony elektrotechniky</w:t>
      </w:r>
      <w:r w:rsidRPr="00FA463A">
        <w:rPr>
          <w:rFonts w:ascii="Arial" w:hAnsi="Arial" w:cs="Arial"/>
          <w:sz w:val="20"/>
          <w:szCs w:val="20"/>
        </w:rPr>
        <w:br/>
        <w:t>charakteristické křivky pasivních součástek</w:t>
      </w:r>
      <w:r w:rsidRPr="00FA463A">
        <w:rPr>
          <w:rFonts w:ascii="Arial" w:hAnsi="Arial" w:cs="Arial"/>
          <w:sz w:val="20"/>
          <w:szCs w:val="20"/>
        </w:rPr>
        <w:br/>
      </w:r>
      <w:r w:rsidRPr="00FA463A">
        <w:rPr>
          <w:rFonts w:ascii="Arial" w:hAnsi="Arial" w:cs="Arial"/>
          <w:sz w:val="20"/>
          <w:szCs w:val="20"/>
        </w:rPr>
        <w:br/>
      </w:r>
      <w:r w:rsidR="00754ADF">
        <w:rPr>
          <w:rFonts w:ascii="Arial" w:hAnsi="Arial" w:cs="Arial"/>
          <w:sz w:val="20"/>
          <w:szCs w:val="20"/>
        </w:rPr>
        <w:t>T</w:t>
      </w:r>
      <w:r w:rsidRPr="00FA463A">
        <w:rPr>
          <w:rFonts w:ascii="Arial" w:hAnsi="Arial" w:cs="Arial"/>
          <w:sz w:val="20"/>
          <w:szCs w:val="20"/>
        </w:rPr>
        <w:t>émata</w:t>
      </w:r>
      <w:r w:rsidR="00754ADF">
        <w:rPr>
          <w:rFonts w:ascii="Arial" w:hAnsi="Arial" w:cs="Arial"/>
          <w:sz w:val="20"/>
          <w:szCs w:val="20"/>
        </w:rPr>
        <w:t>:</w:t>
      </w:r>
      <w:r w:rsidRPr="00FA463A">
        <w:rPr>
          <w:rFonts w:ascii="Arial" w:hAnsi="Arial" w:cs="Arial"/>
          <w:sz w:val="20"/>
          <w:szCs w:val="20"/>
        </w:rPr>
        <w:t xml:space="preserve"> </w:t>
      </w:r>
      <w:r w:rsidRPr="00FA463A">
        <w:rPr>
          <w:rFonts w:ascii="Arial" w:hAnsi="Arial" w:cs="Arial"/>
          <w:sz w:val="20"/>
          <w:szCs w:val="20"/>
        </w:rPr>
        <w:br/>
        <w:t>Základní obvody</w:t>
      </w:r>
      <w:r w:rsidRPr="00FA463A">
        <w:rPr>
          <w:rFonts w:ascii="Arial" w:hAnsi="Arial" w:cs="Arial"/>
          <w:sz w:val="20"/>
          <w:szCs w:val="20"/>
        </w:rPr>
        <w:br/>
        <w:t>Základní zákony</w:t>
      </w:r>
      <w:r w:rsidRPr="00FA463A">
        <w:rPr>
          <w:rFonts w:ascii="Arial" w:hAnsi="Arial" w:cs="Arial"/>
          <w:sz w:val="20"/>
          <w:szCs w:val="20"/>
        </w:rPr>
        <w:br/>
        <w:t>děliče napětí</w:t>
      </w:r>
      <w:r w:rsidRPr="00FA463A">
        <w:rPr>
          <w:rFonts w:ascii="Arial" w:hAnsi="Arial" w:cs="Arial"/>
          <w:sz w:val="20"/>
          <w:szCs w:val="20"/>
        </w:rPr>
        <w:br/>
        <w:t>Wheatstone můstek</w:t>
      </w:r>
      <w:r w:rsidRPr="00FA463A">
        <w:rPr>
          <w:rFonts w:ascii="Arial" w:hAnsi="Arial" w:cs="Arial"/>
          <w:sz w:val="20"/>
          <w:szCs w:val="20"/>
        </w:rPr>
        <w:br/>
        <w:t>Charakteristika (žárovka, VDR, Diode, NTC, atd.)</w:t>
      </w:r>
      <w:r w:rsidRPr="00FA463A">
        <w:rPr>
          <w:rFonts w:ascii="Arial" w:hAnsi="Arial" w:cs="Arial"/>
          <w:sz w:val="20"/>
          <w:szCs w:val="20"/>
        </w:rPr>
        <w:br/>
        <w:t>Kondenzátor</w:t>
      </w:r>
      <w:r w:rsidRPr="00FA463A">
        <w:rPr>
          <w:rFonts w:ascii="Arial" w:hAnsi="Arial" w:cs="Arial"/>
          <w:sz w:val="20"/>
          <w:szCs w:val="20"/>
        </w:rPr>
        <w:br/>
        <w:t>Induktance</w:t>
      </w:r>
      <w:r w:rsidRPr="00FA463A">
        <w:rPr>
          <w:rFonts w:ascii="Arial" w:hAnsi="Arial" w:cs="Arial"/>
          <w:sz w:val="20"/>
          <w:szCs w:val="20"/>
        </w:rPr>
        <w:br/>
        <w:t>baterie</w:t>
      </w:r>
    </w:p>
    <w:p w:rsidR="005700AF" w:rsidRDefault="005700AF" w:rsidP="005700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Třífázové technologie</w:t>
      </w:r>
    </w:p>
    <w:p w:rsidR="005700AF" w:rsidRDefault="005700AF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</w:p>
    <w:p w:rsidR="005700AF" w:rsidRPr="00595057" w:rsidRDefault="00DA16BB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  <w:r w:rsidRPr="00595057">
        <w:rPr>
          <w:rFonts w:ascii="Arial" w:hAnsi="Arial" w:cs="Arial"/>
          <w:caps/>
          <w:noProof/>
          <w:color w:val="989898"/>
          <w:sz w:val="20"/>
          <w:szCs w:val="20"/>
          <w:lang w:eastAsia="cs-CZ"/>
        </w:rPr>
        <w:drawing>
          <wp:inline distT="0" distB="0" distL="0" distR="0">
            <wp:extent cx="1828800" cy="1304925"/>
            <wp:effectExtent l="0" t="0" r="0" b="0"/>
            <wp:docPr id="53" name="obrázek 53" descr="Three Phase Technology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ree Phase Technology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AF" w:rsidRDefault="005700AF" w:rsidP="005700AF">
      <w:pPr>
        <w:rPr>
          <w:rFonts w:ascii="Arial" w:hAnsi="Arial" w:cs="Arial"/>
          <w:sz w:val="20"/>
          <w:szCs w:val="20"/>
        </w:rPr>
      </w:pPr>
    </w:p>
    <w:p w:rsidR="005700AF" w:rsidRPr="00FA463A" w:rsidRDefault="00754ADF" w:rsidP="005700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00AF" w:rsidRPr="00FA463A">
        <w:rPr>
          <w:rFonts w:ascii="Arial" w:hAnsi="Arial" w:cs="Arial"/>
          <w:sz w:val="20"/>
          <w:szCs w:val="20"/>
        </w:rPr>
        <w:t>émata</w:t>
      </w:r>
      <w:r>
        <w:rPr>
          <w:rFonts w:ascii="Arial" w:hAnsi="Arial" w:cs="Arial"/>
          <w:sz w:val="20"/>
          <w:szCs w:val="20"/>
        </w:rPr>
        <w:t>:</w:t>
      </w:r>
      <w:r w:rsidR="005700AF" w:rsidRPr="00FA463A">
        <w:rPr>
          <w:rFonts w:ascii="Arial" w:hAnsi="Arial" w:cs="Arial"/>
          <w:sz w:val="20"/>
          <w:szCs w:val="20"/>
        </w:rPr>
        <w:t xml:space="preserve"> </w:t>
      </w:r>
      <w:r w:rsidR="005700AF" w:rsidRPr="00FA463A">
        <w:rPr>
          <w:rFonts w:ascii="Arial" w:hAnsi="Arial" w:cs="Arial"/>
          <w:sz w:val="20"/>
          <w:szCs w:val="20"/>
        </w:rPr>
        <w:br/>
        <w:t>Klíčové parametry technologie tří fází</w:t>
      </w:r>
      <w:r w:rsidR="005700AF" w:rsidRPr="00FA463A">
        <w:rPr>
          <w:rFonts w:ascii="Arial" w:hAnsi="Arial" w:cs="Arial"/>
          <w:sz w:val="20"/>
          <w:szCs w:val="20"/>
        </w:rPr>
        <w:br/>
        <w:t xml:space="preserve">symetrická zátěž Hvězda a trojúhelník </w:t>
      </w:r>
      <w:r w:rsidR="005700AF" w:rsidRPr="00FA463A">
        <w:rPr>
          <w:rFonts w:ascii="Arial" w:hAnsi="Arial" w:cs="Arial"/>
          <w:sz w:val="20"/>
          <w:szCs w:val="20"/>
        </w:rPr>
        <w:br/>
        <w:t xml:space="preserve">nesymetrické zatížení Hvězda a trojúhelník </w:t>
      </w:r>
      <w:r w:rsidR="005700AF" w:rsidRPr="00FA463A">
        <w:rPr>
          <w:rFonts w:ascii="Arial" w:hAnsi="Arial" w:cs="Arial"/>
          <w:sz w:val="20"/>
          <w:szCs w:val="20"/>
        </w:rPr>
        <w:br/>
        <w:t>Měření výkonu</w:t>
      </w:r>
      <w:r w:rsidR="005700AF" w:rsidRPr="00FA463A">
        <w:rPr>
          <w:rFonts w:ascii="Arial" w:hAnsi="Arial" w:cs="Arial"/>
          <w:sz w:val="20"/>
          <w:szCs w:val="20"/>
        </w:rPr>
        <w:br/>
        <w:t>Kompenzace fázového posunu</w:t>
      </w:r>
      <w:r w:rsidR="005700AF" w:rsidRPr="00FA463A">
        <w:rPr>
          <w:rFonts w:ascii="Arial" w:hAnsi="Arial" w:cs="Arial"/>
          <w:sz w:val="20"/>
          <w:szCs w:val="20"/>
        </w:rPr>
        <w:br/>
        <w:t>Připojení třífázového motoru</w:t>
      </w:r>
      <w:r w:rsidR="005700AF" w:rsidRPr="00FA463A">
        <w:rPr>
          <w:rFonts w:ascii="Arial" w:hAnsi="Arial" w:cs="Arial"/>
          <w:sz w:val="20"/>
          <w:szCs w:val="20"/>
        </w:rPr>
        <w:br/>
        <w:t>Rotační pole měřicí přístroj</w:t>
      </w:r>
    </w:p>
    <w:p w:rsidR="005700AF" w:rsidRDefault="005700AF">
      <w:pPr>
        <w:rPr>
          <w:rFonts w:ascii="Arial" w:hAnsi="Arial" w:cs="Arial"/>
          <w:b/>
          <w:color w:val="0000FF"/>
          <w:sz w:val="20"/>
          <w:szCs w:val="20"/>
        </w:rPr>
      </w:pPr>
    </w:p>
    <w:p w:rsidR="005700AF" w:rsidRPr="00C3568E" w:rsidRDefault="005700AF" w:rsidP="005700A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1ks </w:t>
      </w:r>
      <w:r w:rsidRPr="00DA4C53">
        <w:rPr>
          <w:rFonts w:ascii="Arial" w:hAnsi="Arial" w:cs="Arial"/>
          <w:sz w:val="20"/>
          <w:szCs w:val="20"/>
        </w:rPr>
        <w:t>Stůl s kovovou kostrou, PD postforming, kontejner uzamykatelný s dvířky a zásuvkou</w:t>
      </w:r>
    </w:p>
    <w:p w:rsidR="005700AF" w:rsidRDefault="005700AF" w:rsidP="005700AF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2ks </w:t>
      </w:r>
      <w:r w:rsidRPr="00DA4C53">
        <w:rPr>
          <w:rFonts w:ascii="Arial" w:hAnsi="Arial" w:cs="Arial"/>
          <w:sz w:val="20"/>
          <w:szCs w:val="20"/>
        </w:rPr>
        <w:t>židle</w:t>
      </w:r>
    </w:p>
    <w:p w:rsidR="00C41C4C" w:rsidRDefault="00C41C4C">
      <w:pPr>
        <w:rPr>
          <w:rFonts w:ascii="Arial" w:hAnsi="Arial" w:cs="Arial"/>
          <w:b/>
          <w:color w:val="0000FF"/>
          <w:sz w:val="20"/>
          <w:szCs w:val="20"/>
        </w:rPr>
      </w:pPr>
    </w:p>
    <w:p w:rsidR="00754ADF" w:rsidRDefault="00754ADF">
      <w:pPr>
        <w:rPr>
          <w:rFonts w:ascii="Arial" w:hAnsi="Arial" w:cs="Arial"/>
          <w:b/>
          <w:color w:val="0000FF"/>
          <w:u w:val="single"/>
        </w:rPr>
      </w:pPr>
    </w:p>
    <w:p w:rsidR="00C41C4C" w:rsidRPr="00754ADF" w:rsidRDefault="00C41C4C">
      <w:pPr>
        <w:rPr>
          <w:rFonts w:ascii="Arial" w:hAnsi="Arial" w:cs="Arial"/>
          <w:b/>
          <w:color w:val="0000FF"/>
          <w:u w:val="single"/>
        </w:rPr>
      </w:pPr>
      <w:r w:rsidRPr="00754ADF">
        <w:rPr>
          <w:rFonts w:ascii="Arial" w:hAnsi="Arial" w:cs="Arial"/>
          <w:b/>
          <w:color w:val="0000FF"/>
          <w:u w:val="single"/>
        </w:rPr>
        <w:t>Pracoviště elektrických obvodů - technologie pohonů, motory, generátory -  3 pracoviště</w:t>
      </w:r>
    </w:p>
    <w:p w:rsidR="00754ADF" w:rsidRPr="00754ADF" w:rsidRDefault="00754ADF" w:rsidP="00754ADF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COM3LAB</w:t>
      </w:r>
    </w:p>
    <w:p w:rsidR="005700AF" w:rsidRPr="0051059D" w:rsidRDefault="005700AF" w:rsidP="005700AF">
      <w:pPr>
        <w:shd w:val="clear" w:color="auto" w:fill="FFFFFF"/>
        <w:rPr>
          <w:rFonts w:ascii="Arial" w:hAnsi="Arial" w:cs="Arial"/>
          <w:b/>
          <w:caps/>
          <w:color w:val="0A263C"/>
          <w:kern w:val="36"/>
          <w:sz w:val="20"/>
          <w:szCs w:val="20"/>
          <w:lang w:val="en"/>
        </w:rPr>
      </w:pPr>
    </w:p>
    <w:p w:rsidR="005700AF" w:rsidRPr="005700AF" w:rsidRDefault="005700AF" w:rsidP="005700AF">
      <w:pPr>
        <w:rPr>
          <w:rFonts w:ascii="Arial" w:hAnsi="Arial" w:cs="Arial"/>
          <w:b/>
          <w:sz w:val="20"/>
          <w:szCs w:val="20"/>
        </w:rPr>
      </w:pPr>
      <w:r w:rsidRPr="005700AF">
        <w:rPr>
          <w:rFonts w:ascii="Arial" w:hAnsi="Arial" w:cs="Arial"/>
          <w:b/>
          <w:sz w:val="20"/>
          <w:szCs w:val="20"/>
        </w:rPr>
        <w:t>Jedno pracoviště obsahuje:</w:t>
      </w:r>
    </w:p>
    <w:p w:rsidR="005700AF" w:rsidRPr="00FA463A" w:rsidRDefault="005700AF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</w:p>
    <w:p w:rsidR="005700AF" w:rsidRPr="00FA463A" w:rsidRDefault="00DA16BB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  <w:r w:rsidRPr="00FA463A">
        <w:rPr>
          <w:rFonts w:ascii="Arial" w:hAnsi="Arial" w:cs="Arial"/>
          <w:caps/>
          <w:noProof/>
          <w:color w:val="989898"/>
          <w:sz w:val="20"/>
          <w:szCs w:val="20"/>
          <w:lang w:eastAsia="cs-CZ"/>
        </w:rPr>
        <w:drawing>
          <wp:inline distT="0" distB="0" distL="0" distR="0">
            <wp:extent cx="2171700" cy="1562100"/>
            <wp:effectExtent l="0" t="0" r="0" b="0"/>
            <wp:docPr id="54" name="obrázek 54" descr="Drive Technology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ive Technology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AF" w:rsidRDefault="005700AF" w:rsidP="005700AF">
      <w:pPr>
        <w:shd w:val="clear" w:color="auto" w:fill="FFFFFF"/>
        <w:rPr>
          <w:rFonts w:ascii="Arial" w:hAnsi="Arial" w:cs="Arial"/>
          <w:color w:val="2F2F2F"/>
          <w:sz w:val="20"/>
          <w:szCs w:val="20"/>
          <w:lang w:val="en"/>
        </w:rPr>
      </w:pPr>
    </w:p>
    <w:p w:rsidR="005700AF" w:rsidRDefault="005700AF" w:rsidP="005700AF">
      <w:pPr>
        <w:shd w:val="clear" w:color="auto" w:fill="FFFFFF"/>
        <w:rPr>
          <w:rFonts w:ascii="Arial" w:hAnsi="Arial" w:cs="Arial"/>
          <w:sz w:val="20"/>
          <w:szCs w:val="20"/>
        </w:rPr>
      </w:pPr>
      <w:r w:rsidRPr="001436C7">
        <w:rPr>
          <w:rFonts w:ascii="Arial" w:hAnsi="Arial" w:cs="Arial"/>
          <w:sz w:val="20"/>
          <w:szCs w:val="20"/>
        </w:rPr>
        <w:t>Učební cíle</w:t>
      </w:r>
      <w:r w:rsidRPr="001436C7">
        <w:rPr>
          <w:rFonts w:ascii="Arial" w:hAnsi="Arial" w:cs="Arial"/>
          <w:sz w:val="20"/>
          <w:szCs w:val="20"/>
        </w:rPr>
        <w:br/>
        <w:t>základní principy</w:t>
      </w:r>
      <w:r w:rsidRPr="001436C7">
        <w:rPr>
          <w:rFonts w:ascii="Arial" w:hAnsi="Arial" w:cs="Arial"/>
          <w:sz w:val="20"/>
          <w:szCs w:val="20"/>
        </w:rPr>
        <w:br/>
        <w:t>Struktura důležitých základních okruhů</w:t>
      </w:r>
      <w:r w:rsidRPr="001436C7">
        <w:rPr>
          <w:rFonts w:ascii="Arial" w:hAnsi="Arial" w:cs="Arial"/>
          <w:sz w:val="20"/>
          <w:szCs w:val="20"/>
        </w:rPr>
        <w:br/>
        <w:t xml:space="preserve">charakteristiky </w:t>
      </w:r>
      <w:r w:rsidRPr="001436C7">
        <w:rPr>
          <w:rFonts w:ascii="Arial" w:hAnsi="Arial" w:cs="Arial"/>
          <w:sz w:val="20"/>
          <w:szCs w:val="20"/>
        </w:rPr>
        <w:br/>
        <w:t>Úvod  technologii pohonů</w:t>
      </w:r>
      <w:r>
        <w:rPr>
          <w:rFonts w:ascii="Arial" w:hAnsi="Arial" w:cs="Arial"/>
          <w:sz w:val="20"/>
          <w:szCs w:val="20"/>
        </w:rPr>
        <w:br/>
      </w:r>
    </w:p>
    <w:p w:rsidR="005700AF" w:rsidRPr="001436C7" w:rsidRDefault="00754ADF" w:rsidP="005700AF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00AF">
        <w:rPr>
          <w:rFonts w:ascii="Arial" w:hAnsi="Arial" w:cs="Arial"/>
          <w:sz w:val="20"/>
          <w:szCs w:val="20"/>
        </w:rPr>
        <w:t>émata</w:t>
      </w:r>
      <w:r>
        <w:rPr>
          <w:rFonts w:ascii="Arial" w:hAnsi="Arial" w:cs="Arial"/>
          <w:sz w:val="20"/>
          <w:szCs w:val="20"/>
        </w:rPr>
        <w:t>:</w:t>
      </w:r>
      <w:r w:rsidR="005700AF">
        <w:rPr>
          <w:rFonts w:ascii="Arial" w:hAnsi="Arial" w:cs="Arial"/>
          <w:sz w:val="20"/>
          <w:szCs w:val="20"/>
        </w:rPr>
        <w:t xml:space="preserve"> </w:t>
      </w:r>
      <w:r w:rsidR="005700AF" w:rsidRPr="001436C7">
        <w:rPr>
          <w:rFonts w:ascii="Arial" w:hAnsi="Arial" w:cs="Arial"/>
          <w:sz w:val="20"/>
          <w:szCs w:val="20"/>
        </w:rPr>
        <w:br/>
        <w:t>třífázový proud</w:t>
      </w:r>
      <w:r w:rsidR="005700AF" w:rsidRPr="001436C7">
        <w:rPr>
          <w:rFonts w:ascii="Arial" w:hAnsi="Arial" w:cs="Arial"/>
          <w:sz w:val="20"/>
          <w:szCs w:val="20"/>
        </w:rPr>
        <w:br/>
        <w:t>Charakteristika a použití výkonových polovodičů</w:t>
      </w:r>
      <w:r w:rsidR="005700AF" w:rsidRPr="001436C7">
        <w:rPr>
          <w:rFonts w:ascii="Arial" w:hAnsi="Arial" w:cs="Arial"/>
          <w:sz w:val="20"/>
          <w:szCs w:val="20"/>
        </w:rPr>
        <w:br/>
        <w:t>Funkce kommutator - / trojfázové stroje a krokové motory</w:t>
      </w:r>
      <w:r w:rsidR="005700AF" w:rsidRPr="001436C7">
        <w:rPr>
          <w:rFonts w:ascii="Arial" w:hAnsi="Arial" w:cs="Arial"/>
          <w:sz w:val="20"/>
          <w:szCs w:val="20"/>
        </w:rPr>
        <w:br/>
        <w:t>charakteristiky nejdůležitějších strojů</w:t>
      </w:r>
    </w:p>
    <w:p w:rsidR="005700AF" w:rsidRPr="00C3568E" w:rsidRDefault="005700AF" w:rsidP="005700AF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1ks </w:t>
      </w:r>
      <w:r w:rsidRPr="00DA4C53">
        <w:rPr>
          <w:rFonts w:ascii="Arial" w:hAnsi="Arial" w:cs="Arial"/>
          <w:sz w:val="20"/>
          <w:szCs w:val="20"/>
        </w:rPr>
        <w:t>Stůl s kovovou kostrou, PD postforming, kontejner uzamykatelný s dvířky a zásuvkou</w:t>
      </w:r>
    </w:p>
    <w:p w:rsidR="005700AF" w:rsidRPr="00C41C4C" w:rsidRDefault="005700AF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2ks </w:t>
      </w:r>
      <w:r w:rsidRPr="00DA4C53">
        <w:rPr>
          <w:rFonts w:ascii="Arial" w:hAnsi="Arial" w:cs="Arial"/>
          <w:sz w:val="20"/>
          <w:szCs w:val="20"/>
        </w:rPr>
        <w:t>židle</w:t>
      </w:r>
    </w:p>
    <w:sectPr w:rsidR="005700AF" w:rsidRPr="00C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0"/>
    <w:rsid w:val="000D6C2D"/>
    <w:rsid w:val="000F0D38"/>
    <w:rsid w:val="00257E55"/>
    <w:rsid w:val="002D53AC"/>
    <w:rsid w:val="003063A6"/>
    <w:rsid w:val="00400884"/>
    <w:rsid w:val="00416457"/>
    <w:rsid w:val="00523AE7"/>
    <w:rsid w:val="00554F3A"/>
    <w:rsid w:val="005667C0"/>
    <w:rsid w:val="005700AF"/>
    <w:rsid w:val="00586E10"/>
    <w:rsid w:val="005F6164"/>
    <w:rsid w:val="00647E6E"/>
    <w:rsid w:val="00723F4F"/>
    <w:rsid w:val="00754ADF"/>
    <w:rsid w:val="00765A35"/>
    <w:rsid w:val="007736C9"/>
    <w:rsid w:val="007B6E11"/>
    <w:rsid w:val="008C2975"/>
    <w:rsid w:val="008C4B88"/>
    <w:rsid w:val="009168C7"/>
    <w:rsid w:val="009234DB"/>
    <w:rsid w:val="00973E9A"/>
    <w:rsid w:val="009D080A"/>
    <w:rsid w:val="009E21E6"/>
    <w:rsid w:val="00A26918"/>
    <w:rsid w:val="00A42676"/>
    <w:rsid w:val="00AB4509"/>
    <w:rsid w:val="00B07553"/>
    <w:rsid w:val="00C41C4C"/>
    <w:rsid w:val="00C52101"/>
    <w:rsid w:val="00C52BC5"/>
    <w:rsid w:val="00C75383"/>
    <w:rsid w:val="00CB754C"/>
    <w:rsid w:val="00D81F3B"/>
    <w:rsid w:val="00D970BB"/>
    <w:rsid w:val="00DA16BB"/>
    <w:rsid w:val="00DA30EA"/>
    <w:rsid w:val="00DA4C53"/>
    <w:rsid w:val="00EA6494"/>
    <w:rsid w:val="00ED15B0"/>
    <w:rsid w:val="00F06D96"/>
    <w:rsid w:val="00F30E14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986AAD-0451-48D0-B587-3C386C5E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"/>
    <w:qFormat/>
    <w:rsid w:val="00DA4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A4C53"/>
    <w:pPr>
      <w:tabs>
        <w:tab w:val="center" w:pos="4536"/>
        <w:tab w:val="right" w:pos="9072"/>
      </w:tabs>
    </w:pPr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sku1">
    <w:name w:val="sku1"/>
    <w:basedOn w:val="Standardnpsmoodstavce"/>
    <w:rsid w:val="005700AF"/>
    <w:rPr>
      <w:caps/>
    </w:rPr>
  </w:style>
  <w:style w:type="character" w:customStyle="1" w:styleId="product-image-description2">
    <w:name w:val="product-image-description2"/>
    <w:basedOn w:val="Standardnpsmoodstavce"/>
    <w:rsid w:val="005700AF"/>
    <w:rPr>
      <w:caps/>
    </w:rPr>
  </w:style>
  <w:style w:type="paragraph" w:styleId="Rozloendokumentu">
    <w:name w:val="Document Map"/>
    <w:basedOn w:val="Normln"/>
    <w:semiHidden/>
    <w:rsid w:val="00754A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hyperlink" Target="http://www.ld-didactic.de/phk/images/versuche/VM1111.jpg" TargetMode="External"/><Relationship Id="rId55" Type="http://schemas.openxmlformats.org/officeDocument/2006/relationships/image" Target="media/image4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hyperlink" Target="http://www.ld-didactic.de/phk/images/versuche/VM112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4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hyperlink" Target="http://www.ld-didactic.de/phk/images/versuche/VM1116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7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1118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Links>
    <vt:vector size="18" baseType="variant">
      <vt:variant>
        <vt:i4>5505047</vt:i4>
      </vt:variant>
      <vt:variant>
        <vt:i4>75</vt:i4>
      </vt:variant>
      <vt:variant>
        <vt:i4>0</vt:i4>
      </vt:variant>
      <vt:variant>
        <vt:i4>5</vt:i4>
      </vt:variant>
      <vt:variant>
        <vt:lpwstr>http://www.ld-didactic.de/phk/images/versuche/VM1123.jpg</vt:lpwstr>
      </vt:variant>
      <vt:variant>
        <vt:lpwstr/>
      </vt:variant>
      <vt:variant>
        <vt:i4>5308436</vt:i4>
      </vt:variant>
      <vt:variant>
        <vt:i4>69</vt:i4>
      </vt:variant>
      <vt:variant>
        <vt:i4>0</vt:i4>
      </vt:variant>
      <vt:variant>
        <vt:i4>5</vt:i4>
      </vt:variant>
      <vt:variant>
        <vt:lpwstr>http://www.ld-didactic.de/phk/images/versuche/VM1116.jpg</vt:lpwstr>
      </vt:variant>
      <vt:variant>
        <vt:lpwstr/>
      </vt:variant>
      <vt:variant>
        <vt:i4>5636116</vt:i4>
      </vt:variant>
      <vt:variant>
        <vt:i4>63</vt:i4>
      </vt:variant>
      <vt:variant>
        <vt:i4>0</vt:i4>
      </vt:variant>
      <vt:variant>
        <vt:i4>5</vt:i4>
      </vt:variant>
      <vt:variant>
        <vt:lpwstr>http://www.ld-didactic.de/phk/images/versuche/VM1111.jpg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Cimlova</cp:lastModifiedBy>
  <cp:revision>2</cp:revision>
  <dcterms:created xsi:type="dcterms:W3CDTF">2018-06-28T12:15:00Z</dcterms:created>
  <dcterms:modified xsi:type="dcterms:W3CDTF">2018-06-28T12:15:00Z</dcterms:modified>
</cp:coreProperties>
</file>