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B" w:rsidRPr="00E40947" w:rsidRDefault="00DC509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DC509B" w:rsidRDefault="00DC509B" w:rsidP="004355A1">
      <w:pPr>
        <w:pStyle w:val="Titulnstranapomocn"/>
        <w:spacing w:after="120"/>
        <w:rPr>
          <w:i w:val="0"/>
          <w:caps w:val="0"/>
        </w:rPr>
      </w:pPr>
      <w:r w:rsidRPr="0029749A">
        <w:rPr>
          <w:i w:val="0"/>
          <w:caps w:val="0"/>
        </w:rPr>
        <w:t xml:space="preserve">č. </w:t>
      </w:r>
      <w:r>
        <w:rPr>
          <w:i w:val="0"/>
          <w:caps w:val="0"/>
        </w:rPr>
        <w:t>0405/56000/14 – kanalizace</w:t>
      </w:r>
    </w:p>
    <w:p w:rsidR="00DC509B" w:rsidRDefault="00DC509B" w:rsidP="004355A1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              č. 0406/95700/14 - vodovod</w:t>
      </w:r>
      <w:r w:rsidRPr="001B40D1">
        <w:rPr>
          <w:i w:val="0"/>
          <w:caps w:val="0"/>
        </w:rPr>
        <w:t xml:space="preserve"> </w:t>
      </w:r>
      <w:r w:rsidRPr="0029749A">
        <w:rPr>
          <w:i w:val="0"/>
          <w:caps w:val="0"/>
        </w:rPr>
        <w:t>(objednatele)</w:t>
      </w:r>
    </w:p>
    <w:p w:rsidR="00DC509B" w:rsidRPr="00B32C5E" w:rsidRDefault="00DC509B" w:rsidP="00707D4E">
      <w:pPr>
        <w:pStyle w:val="Titulnstrananzevstrany"/>
        <w:spacing w:after="120"/>
        <w:rPr>
          <w:sz w:val="22"/>
          <w:szCs w:val="22"/>
        </w:rPr>
      </w:pPr>
      <w:r w:rsidRPr="00B32C5E">
        <w:rPr>
          <w:caps w:val="0"/>
          <w:sz w:val="22"/>
          <w:szCs w:val="22"/>
        </w:rPr>
        <w:t>č</w:t>
      </w:r>
      <w:r w:rsidRPr="00B32C5E">
        <w:rPr>
          <w:sz w:val="22"/>
          <w:szCs w:val="22"/>
        </w:rPr>
        <w:t xml:space="preserve">. </w:t>
      </w:r>
      <w:r w:rsidRPr="00C979B3">
        <w:rPr>
          <w:sz w:val="22"/>
          <w:szCs w:val="22"/>
        </w:rPr>
        <w:t>002788</w:t>
      </w:r>
      <w:r w:rsidRPr="00B32C5E">
        <w:rPr>
          <w:sz w:val="22"/>
          <w:szCs w:val="22"/>
        </w:rPr>
        <w:t xml:space="preserve"> (</w:t>
      </w:r>
      <w:r w:rsidRPr="00B32C5E">
        <w:rPr>
          <w:caps w:val="0"/>
          <w:sz w:val="22"/>
          <w:szCs w:val="22"/>
        </w:rPr>
        <w:t>zhotovitele</w:t>
      </w:r>
      <w:r w:rsidRPr="00B32C5E">
        <w:rPr>
          <w:sz w:val="22"/>
          <w:szCs w:val="22"/>
        </w:rPr>
        <w:t>)</w:t>
      </w:r>
    </w:p>
    <w:p w:rsidR="00DC509B" w:rsidRPr="0029749A" w:rsidRDefault="00DC509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29749A">
        <w:rPr>
          <w:b w:val="0"/>
          <w:caps w:val="0"/>
          <w:sz w:val="22"/>
          <w:szCs w:val="22"/>
        </w:rPr>
        <w:t xml:space="preserve">ze dne </w:t>
      </w:r>
      <w:r>
        <w:rPr>
          <w:b w:val="0"/>
          <w:caps w:val="0"/>
          <w:sz w:val="22"/>
          <w:szCs w:val="22"/>
        </w:rPr>
        <w:t>2. 2. 2015</w:t>
      </w:r>
    </w:p>
    <w:p w:rsidR="00DC509B" w:rsidRPr="0029749A" w:rsidRDefault="00DC509B" w:rsidP="00271BCA">
      <w:pPr>
        <w:pStyle w:val="Titulnstranapomocn"/>
        <w:spacing w:after="0"/>
        <w:rPr>
          <w:i w:val="0"/>
        </w:rPr>
      </w:pPr>
    </w:p>
    <w:p w:rsidR="00DC509B" w:rsidRPr="00707D4E" w:rsidRDefault="00DC509B" w:rsidP="00C979B3">
      <w:pPr>
        <w:pStyle w:val="Titulnstranapomocn"/>
        <w:spacing w:after="0"/>
        <w:rPr>
          <w:b/>
          <w:i w:val="0"/>
          <w:caps w:val="0"/>
          <w:sz w:val="24"/>
          <w:szCs w:val="24"/>
        </w:rPr>
      </w:pPr>
      <w:r w:rsidRPr="00707D4E">
        <w:rPr>
          <w:i w:val="0"/>
          <w:caps w:val="0"/>
          <w:sz w:val="24"/>
          <w:szCs w:val="24"/>
        </w:rPr>
        <w:t>na stavbu</w:t>
      </w:r>
      <w:r w:rsidRPr="00707D4E">
        <w:rPr>
          <w:b/>
          <w:i w:val="0"/>
          <w:caps w:val="0"/>
          <w:sz w:val="24"/>
          <w:szCs w:val="24"/>
        </w:rPr>
        <w:t xml:space="preserve"> „Rekonstrukce kanalizace, ul. Zenklova, Praha 8“</w:t>
      </w:r>
    </w:p>
    <w:p w:rsidR="00DC509B" w:rsidRDefault="00DC509B" w:rsidP="00C979B3">
      <w:pPr>
        <w:pStyle w:val="Titulnstrananzevstrany"/>
        <w:spacing w:after="0"/>
        <w:rPr>
          <w:b/>
          <w:caps w:val="0"/>
        </w:rPr>
      </w:pPr>
    </w:p>
    <w:p w:rsidR="00DC509B" w:rsidRDefault="00DC509B" w:rsidP="00C979B3">
      <w:pPr>
        <w:pStyle w:val="Titulnstrananzevstrany"/>
        <w:spacing w:after="0"/>
        <w:rPr>
          <w:b/>
          <w:caps w:val="0"/>
        </w:rPr>
      </w:pPr>
      <w:r w:rsidRPr="00707D4E">
        <w:rPr>
          <w:b/>
          <w:caps w:val="0"/>
        </w:rPr>
        <w:t>a</w:t>
      </w:r>
    </w:p>
    <w:p w:rsidR="00DC509B" w:rsidRPr="00707D4E" w:rsidRDefault="00DC509B" w:rsidP="00707D4E">
      <w:pPr>
        <w:pStyle w:val="Titulnstranapomocn"/>
      </w:pPr>
    </w:p>
    <w:p w:rsidR="00DC509B" w:rsidRPr="00707D4E" w:rsidRDefault="00DC509B" w:rsidP="00C979B3">
      <w:pPr>
        <w:pStyle w:val="Titulnstranapomocn"/>
        <w:spacing w:after="0"/>
        <w:rPr>
          <w:b/>
          <w:caps w:val="0"/>
          <w:sz w:val="24"/>
          <w:szCs w:val="24"/>
        </w:rPr>
      </w:pPr>
      <w:r w:rsidRPr="00707D4E">
        <w:rPr>
          <w:b/>
          <w:i w:val="0"/>
          <w:caps w:val="0"/>
          <w:sz w:val="24"/>
          <w:szCs w:val="24"/>
        </w:rPr>
        <w:t>„Obnova vodovodních řadů, ul. Zenklova a okolí, Praha 8</w:t>
      </w:r>
      <w:r w:rsidRPr="00707D4E">
        <w:rPr>
          <w:b/>
          <w:caps w:val="0"/>
          <w:sz w:val="24"/>
          <w:szCs w:val="24"/>
        </w:rPr>
        <w:t>“</w:t>
      </w:r>
    </w:p>
    <w:p w:rsidR="00DC509B" w:rsidRPr="00707D4E" w:rsidRDefault="00DC509B" w:rsidP="00C979B3">
      <w:pPr>
        <w:pStyle w:val="Titulnstrananzevstrany"/>
      </w:pPr>
    </w:p>
    <w:p w:rsidR="00DC509B" w:rsidRPr="00707D4E" w:rsidRDefault="00DC509B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707D4E">
        <w:rPr>
          <w:sz w:val="24"/>
          <w:szCs w:val="24"/>
        </w:rPr>
        <w:t>Smluvní strany:</w:t>
      </w:r>
    </w:p>
    <w:p w:rsidR="00DC509B" w:rsidRPr="00707D4E" w:rsidRDefault="00DC509B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DC509B" w:rsidRPr="00707D4E" w:rsidRDefault="00DC509B" w:rsidP="00410E2E">
      <w:pPr>
        <w:pStyle w:val="Smluvnstrany123"/>
        <w:spacing w:after="0"/>
        <w:rPr>
          <w:sz w:val="24"/>
          <w:szCs w:val="24"/>
        </w:rPr>
      </w:pPr>
      <w:r w:rsidRPr="00707D4E">
        <w:rPr>
          <w:b/>
          <w:sz w:val="24"/>
          <w:szCs w:val="24"/>
          <w:lang w:eastAsia="en-US"/>
        </w:rPr>
        <w:t xml:space="preserve">Pražská vodohospodářská společnost a.s., </w:t>
      </w:r>
      <w:r w:rsidRPr="00707D4E">
        <w:rPr>
          <w:sz w:val="24"/>
          <w:szCs w:val="24"/>
          <w:lang w:eastAsia="en-US"/>
        </w:rPr>
        <w:t>IČ: 256 56 112, DIČ: CZ25656112</w:t>
      </w:r>
    </w:p>
    <w:p w:rsidR="00DC509B" w:rsidRPr="00707D4E" w:rsidRDefault="00DC509B" w:rsidP="00410E2E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707D4E">
        <w:rPr>
          <w:sz w:val="24"/>
          <w:szCs w:val="24"/>
          <w:lang w:eastAsia="en-US"/>
        </w:rPr>
        <w:t>se sídlem Praha 1 - Staré Město, Žatecká 110/2, PSČ 110 00</w:t>
      </w:r>
    </w:p>
    <w:p w:rsidR="00DC509B" w:rsidRPr="00707D4E" w:rsidRDefault="00DC509B" w:rsidP="00410E2E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707D4E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:rsidR="00DC509B" w:rsidRPr="00707D4E" w:rsidRDefault="00DC509B" w:rsidP="00410E2E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707D4E">
        <w:rPr>
          <w:sz w:val="24"/>
          <w:szCs w:val="24"/>
          <w:lang w:eastAsia="en-US"/>
        </w:rPr>
        <w:t>zastoupena:</w:t>
      </w:r>
      <w:r w:rsidRPr="00707D4E">
        <w:rPr>
          <w:sz w:val="24"/>
          <w:szCs w:val="24"/>
          <w:lang w:eastAsia="en-US"/>
        </w:rPr>
        <w:tab/>
      </w:r>
      <w:r w:rsidRPr="00707D4E">
        <w:rPr>
          <w:sz w:val="24"/>
          <w:szCs w:val="24"/>
        </w:rPr>
        <w:t>dle obchodního rejstříku z</w:t>
      </w:r>
      <w:r w:rsidRPr="00707D4E">
        <w:rPr>
          <w:rStyle w:val="platne1"/>
          <w:sz w:val="24"/>
          <w:szCs w:val="24"/>
        </w:rPr>
        <w:t>a společnost podepisují dva členové představenstva společně</w:t>
      </w:r>
    </w:p>
    <w:p w:rsidR="00DC509B" w:rsidRPr="00707D4E" w:rsidRDefault="00DC509B" w:rsidP="00410E2E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707D4E">
        <w:rPr>
          <w:sz w:val="24"/>
          <w:szCs w:val="24"/>
        </w:rPr>
        <w:t xml:space="preserve"> (dále jen „</w:t>
      </w:r>
      <w:r w:rsidRPr="00707D4E">
        <w:rPr>
          <w:b/>
          <w:sz w:val="24"/>
          <w:szCs w:val="24"/>
        </w:rPr>
        <w:t>Objednatel</w:t>
      </w:r>
      <w:r w:rsidRPr="00707D4E">
        <w:rPr>
          <w:sz w:val="24"/>
          <w:szCs w:val="24"/>
        </w:rPr>
        <w:t>“),</w:t>
      </w:r>
    </w:p>
    <w:p w:rsidR="00DC509B" w:rsidRPr="00707D4E" w:rsidRDefault="00DC509B" w:rsidP="00410E2E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707D4E">
        <w:rPr>
          <w:sz w:val="24"/>
          <w:szCs w:val="24"/>
        </w:rPr>
        <w:t>a</w:t>
      </w:r>
    </w:p>
    <w:p w:rsidR="00DC509B" w:rsidRPr="00707D4E" w:rsidRDefault="00DC509B" w:rsidP="002A059D">
      <w:pPr>
        <w:pStyle w:val="Smluvnstrany123"/>
        <w:spacing w:after="0"/>
        <w:rPr>
          <w:sz w:val="24"/>
          <w:szCs w:val="24"/>
          <w:lang w:eastAsia="en-US"/>
        </w:rPr>
      </w:pPr>
      <w:r w:rsidRPr="00707D4E">
        <w:rPr>
          <w:b/>
          <w:sz w:val="24"/>
          <w:szCs w:val="24"/>
          <w:lang w:eastAsia="en-US"/>
        </w:rPr>
        <w:t>Čermák a Hrachovec a.s.</w:t>
      </w:r>
      <w:r w:rsidRPr="00707D4E">
        <w:rPr>
          <w:sz w:val="24"/>
          <w:szCs w:val="24"/>
          <w:lang w:eastAsia="en-US"/>
        </w:rPr>
        <w:t>, IČ: 262 12 005, DIČ: CZ26212005</w:t>
      </w:r>
    </w:p>
    <w:p w:rsidR="00DC509B" w:rsidRPr="00707D4E" w:rsidRDefault="00DC509B" w:rsidP="002A059D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707D4E">
        <w:rPr>
          <w:sz w:val="24"/>
          <w:szCs w:val="24"/>
          <w:lang w:eastAsia="en-US"/>
        </w:rPr>
        <w:t>se sídlem Praha 5 – Řeporyje, Smíchovská 31, PSČ 155 00</w:t>
      </w:r>
    </w:p>
    <w:p w:rsidR="00DC509B" w:rsidRPr="00707D4E" w:rsidRDefault="00DC509B" w:rsidP="002A059D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707D4E">
        <w:rPr>
          <w:sz w:val="24"/>
          <w:szCs w:val="24"/>
          <w:lang w:eastAsia="en-US"/>
        </w:rPr>
        <w:t>zapsaná v obchodním rejstříku vedeném Městským soudem v Praze, oddíl B</w:t>
      </w:r>
      <w:r w:rsidRPr="00707D4E">
        <w:rPr>
          <w:sz w:val="24"/>
          <w:szCs w:val="24"/>
        </w:rPr>
        <w:t>, vložka 6848</w:t>
      </w:r>
    </w:p>
    <w:p w:rsidR="00DC509B" w:rsidRPr="00707D4E" w:rsidRDefault="00DC509B" w:rsidP="002823B6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707D4E">
        <w:rPr>
          <w:sz w:val="24"/>
          <w:szCs w:val="24"/>
          <w:lang w:eastAsia="en-US"/>
        </w:rPr>
        <w:t>zastoupena:</w:t>
      </w:r>
      <w:r w:rsidRPr="00707D4E">
        <w:rPr>
          <w:sz w:val="24"/>
          <w:szCs w:val="24"/>
          <w:lang w:eastAsia="en-US"/>
        </w:rPr>
        <w:tab/>
      </w:r>
      <w:r w:rsidRPr="00707D4E">
        <w:rPr>
          <w:sz w:val="24"/>
          <w:szCs w:val="24"/>
        </w:rPr>
        <w:t>Brightwater a.s., členem představenstva Čermák a Hrachovec a.s.</w:t>
      </w:r>
    </w:p>
    <w:p w:rsidR="00DC509B" w:rsidRPr="00707D4E" w:rsidRDefault="00DC509B" w:rsidP="002823B6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707D4E">
        <w:rPr>
          <w:sz w:val="24"/>
          <w:szCs w:val="24"/>
        </w:rPr>
        <w:t>při výkonu funkce zastupuje:</w:t>
      </w:r>
      <w:r w:rsidRPr="00707D4E">
        <w:rPr>
          <w:sz w:val="24"/>
          <w:szCs w:val="24"/>
        </w:rPr>
        <w:tab/>
      </w:r>
    </w:p>
    <w:p w:rsidR="00DC509B" w:rsidRPr="00707D4E" w:rsidRDefault="00DC509B" w:rsidP="002823B6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707D4E">
        <w:rPr>
          <w:sz w:val="24"/>
          <w:szCs w:val="24"/>
        </w:rPr>
        <w:t xml:space="preserve"> (dále jen „</w:t>
      </w:r>
      <w:r w:rsidRPr="00707D4E">
        <w:rPr>
          <w:b/>
          <w:sz w:val="24"/>
          <w:szCs w:val="24"/>
        </w:rPr>
        <w:t>Zhotovitel</w:t>
      </w:r>
      <w:r w:rsidRPr="00707D4E">
        <w:rPr>
          <w:sz w:val="24"/>
          <w:szCs w:val="24"/>
        </w:rPr>
        <w:t>“),</w:t>
      </w:r>
    </w:p>
    <w:p w:rsidR="00DC509B" w:rsidRPr="00707D4E" w:rsidRDefault="00DC509B" w:rsidP="002823B6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DC509B" w:rsidRPr="00707D4E" w:rsidRDefault="00DC509B" w:rsidP="009168D3">
      <w:pPr>
        <w:pStyle w:val="Smluvnstrany123"/>
        <w:numPr>
          <w:ilvl w:val="0"/>
          <w:numId w:val="0"/>
        </w:numPr>
        <w:ind w:left="567" w:hanging="567"/>
        <w:rPr>
          <w:sz w:val="24"/>
          <w:szCs w:val="24"/>
        </w:rPr>
      </w:pPr>
      <w:r w:rsidRPr="00707D4E">
        <w:rPr>
          <w:sz w:val="24"/>
          <w:szCs w:val="24"/>
        </w:rPr>
        <w:t xml:space="preserve">  (Objednatel a Zhotovitel dále společně jen „</w:t>
      </w:r>
      <w:r w:rsidRPr="00707D4E">
        <w:rPr>
          <w:b/>
          <w:sz w:val="24"/>
          <w:szCs w:val="24"/>
        </w:rPr>
        <w:t>Smluvní strany</w:t>
      </w:r>
      <w:r w:rsidRPr="00707D4E">
        <w:rPr>
          <w:sz w:val="24"/>
          <w:szCs w:val="24"/>
        </w:rPr>
        <w:t>“ a jednotlivě jen „</w:t>
      </w:r>
      <w:r w:rsidRPr="00707D4E">
        <w:rPr>
          <w:b/>
          <w:sz w:val="24"/>
          <w:szCs w:val="24"/>
        </w:rPr>
        <w:t>Smluvní strana</w:t>
      </w:r>
      <w:r w:rsidRPr="00707D4E">
        <w:rPr>
          <w:sz w:val="24"/>
          <w:szCs w:val="24"/>
        </w:rPr>
        <w:t>“).</w:t>
      </w:r>
    </w:p>
    <w:p w:rsidR="00DC509B" w:rsidRPr="00707D4E" w:rsidRDefault="00DC509B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707D4E">
        <w:rPr>
          <w:b/>
          <w:sz w:val="24"/>
          <w:szCs w:val="24"/>
        </w:rPr>
        <w:t>Preambule</w:t>
      </w:r>
    </w:p>
    <w:p w:rsidR="00DC509B" w:rsidRPr="00707D4E" w:rsidRDefault="00DC509B" w:rsidP="009B7FFC">
      <w:pPr>
        <w:pStyle w:val="BodyText"/>
        <w:tabs>
          <w:tab w:val="left" w:pos="0"/>
        </w:tabs>
        <w:spacing w:after="120"/>
        <w:ind w:firstLine="0"/>
        <w:rPr>
          <w:rStyle w:val="tsubjname"/>
          <w:sz w:val="24"/>
          <w:szCs w:val="24"/>
        </w:rPr>
      </w:pPr>
      <w:r w:rsidRPr="00707D4E">
        <w:rPr>
          <w:sz w:val="24"/>
          <w:szCs w:val="24"/>
        </w:rPr>
        <w:t>Smluvní strany se dohodly na sepsání tohoto dodatku č. 1. Předmětem dodatku jsou dodatečné a neprovedené stavební práce a prodloužení termínu plnění. Zdůvodnění dodatečných stavebních prací je uvedeno v příloze č. 1.</w:t>
      </w:r>
    </w:p>
    <w:p w:rsidR="00DC509B" w:rsidRPr="00707D4E" w:rsidRDefault="00DC509B" w:rsidP="00D802D3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707D4E">
        <w:rPr>
          <w:sz w:val="24"/>
          <w:szCs w:val="24"/>
        </w:rPr>
        <w:t>Dodatečné stavební práce jsou nezbytné pro uvedení díla do užívání a provozování vodohospodářské infrastruktury.</w:t>
      </w:r>
    </w:p>
    <w:p w:rsidR="00DC509B" w:rsidRDefault="00DC509B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DC509B" w:rsidRPr="00707D4E" w:rsidRDefault="00DC509B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707D4E">
        <w:rPr>
          <w:b/>
          <w:sz w:val="24"/>
          <w:szCs w:val="24"/>
        </w:rPr>
        <w:t>Článek I.</w:t>
      </w:r>
    </w:p>
    <w:p w:rsidR="00DC509B" w:rsidRPr="00707D4E" w:rsidRDefault="00DC509B" w:rsidP="009B7FFC">
      <w:pPr>
        <w:pStyle w:val="Druhrove1"/>
        <w:numPr>
          <w:ilvl w:val="0"/>
          <w:numId w:val="0"/>
        </w:numPr>
        <w:spacing w:after="120"/>
        <w:ind w:left="284" w:hanging="284"/>
        <w:rPr>
          <w:sz w:val="24"/>
          <w:szCs w:val="24"/>
        </w:rPr>
      </w:pPr>
      <w:r w:rsidRPr="00707D4E">
        <w:rPr>
          <w:b/>
          <w:sz w:val="24"/>
          <w:szCs w:val="24"/>
        </w:rPr>
        <w:t>1.</w:t>
      </w:r>
      <w:r w:rsidRPr="00707D4E">
        <w:rPr>
          <w:sz w:val="24"/>
          <w:szCs w:val="24"/>
        </w:rPr>
        <w:t xml:space="preserve"> Ustanovení </w:t>
      </w:r>
      <w:r w:rsidRPr="00707D4E">
        <w:rPr>
          <w:b/>
          <w:sz w:val="24"/>
          <w:szCs w:val="24"/>
        </w:rPr>
        <w:t>čl. 2. PŘEDMĚT SMLOUVY</w:t>
      </w:r>
      <w:r w:rsidRPr="00707D4E">
        <w:rPr>
          <w:sz w:val="24"/>
          <w:szCs w:val="24"/>
        </w:rPr>
        <w:t xml:space="preserve"> se rozšiřuje o nové odstavce 2.1.1, 2.1.2 a 2.1.3, které znějí:</w:t>
      </w:r>
    </w:p>
    <w:p w:rsidR="00DC509B" w:rsidRPr="00707D4E" w:rsidRDefault="00DC509B" w:rsidP="002A059D">
      <w:pPr>
        <w:pStyle w:val="Druhrove1"/>
        <w:numPr>
          <w:ilvl w:val="0"/>
          <w:numId w:val="0"/>
        </w:numPr>
        <w:spacing w:after="0"/>
        <w:ind w:left="567" w:hanging="207"/>
        <w:rPr>
          <w:sz w:val="24"/>
          <w:szCs w:val="24"/>
          <w:highlight w:val="yellow"/>
        </w:rPr>
      </w:pPr>
      <w:r w:rsidRPr="00707D4E">
        <w:rPr>
          <w:sz w:val="24"/>
          <w:szCs w:val="24"/>
        </w:rPr>
        <w:t>„2.1.1 zhotovitel neprovede tyto stavební práce (kanalizace):</w:t>
      </w:r>
    </w:p>
    <w:p w:rsidR="00DC509B" w:rsidRPr="00707D4E" w:rsidRDefault="00DC509B" w:rsidP="006F44C1">
      <w:pPr>
        <w:pStyle w:val="Druhrove1"/>
        <w:numPr>
          <w:ilvl w:val="0"/>
          <w:numId w:val="26"/>
        </w:numPr>
        <w:spacing w:after="120"/>
        <w:rPr>
          <w:sz w:val="24"/>
          <w:szCs w:val="24"/>
        </w:rPr>
      </w:pPr>
      <w:r w:rsidRPr="00707D4E">
        <w:rPr>
          <w:sz w:val="24"/>
          <w:szCs w:val="24"/>
        </w:rPr>
        <w:t>hloubení jam v úseku Š 1 – Š2 a rýh v úseku Š2 – Š6“</w:t>
      </w:r>
    </w:p>
    <w:p w:rsidR="00DC509B" w:rsidRPr="00707D4E" w:rsidRDefault="00DC509B" w:rsidP="00BC6DE5">
      <w:pPr>
        <w:pStyle w:val="Druhrove1"/>
        <w:numPr>
          <w:ilvl w:val="0"/>
          <w:numId w:val="0"/>
        </w:numPr>
        <w:spacing w:after="120"/>
        <w:ind w:left="426"/>
        <w:rPr>
          <w:sz w:val="24"/>
          <w:szCs w:val="24"/>
        </w:rPr>
      </w:pPr>
      <w:r w:rsidRPr="00707D4E">
        <w:rPr>
          <w:sz w:val="24"/>
          <w:szCs w:val="24"/>
        </w:rPr>
        <w:t>„2.1.2 zhotovitel provede tyto dodatečné stavební práce (kanalizace):</w:t>
      </w:r>
    </w:p>
    <w:p w:rsidR="00DC509B" w:rsidRPr="00707D4E" w:rsidRDefault="00DC509B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sz w:val="24"/>
          <w:szCs w:val="24"/>
          <w:highlight w:val="yellow"/>
        </w:rPr>
      </w:pPr>
      <w:r w:rsidRPr="00707D4E">
        <w:rPr>
          <w:sz w:val="24"/>
          <w:szCs w:val="24"/>
        </w:rPr>
        <w:t xml:space="preserve">- </w:t>
      </w:r>
      <w:r w:rsidRPr="00707D4E">
        <w:rPr>
          <w:sz w:val="24"/>
          <w:szCs w:val="24"/>
        </w:rPr>
        <w:tab/>
        <w:t>pažení rýhy v úseku Š2 – Š6 pažením složeným ze základových rámů z válcových profilů</w:t>
      </w:r>
    </w:p>
    <w:p w:rsidR="00DC509B" w:rsidRPr="00707D4E" w:rsidRDefault="00DC509B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sz w:val="24"/>
          <w:szCs w:val="24"/>
        </w:rPr>
      </w:pPr>
      <w:r w:rsidRPr="00707D4E">
        <w:rPr>
          <w:sz w:val="24"/>
          <w:szCs w:val="24"/>
        </w:rPr>
        <w:t xml:space="preserve">-  </w:t>
      </w:r>
      <w:r w:rsidRPr="00707D4E">
        <w:rPr>
          <w:sz w:val="24"/>
          <w:szCs w:val="24"/>
        </w:rPr>
        <w:tab/>
        <w:t>realizace úseku stoky Š1 - Š2 ve stavební šachtě (pažení hornickým způsobem)“</w:t>
      </w:r>
    </w:p>
    <w:p w:rsidR="00DC509B" w:rsidRPr="00707D4E" w:rsidRDefault="00DC509B" w:rsidP="00707D4E">
      <w:pPr>
        <w:pStyle w:val="Druhrove1"/>
        <w:numPr>
          <w:ilvl w:val="0"/>
          <w:numId w:val="0"/>
        </w:numPr>
        <w:spacing w:after="120"/>
        <w:ind w:left="993" w:hanging="567"/>
        <w:rPr>
          <w:sz w:val="24"/>
          <w:szCs w:val="24"/>
        </w:rPr>
      </w:pPr>
      <w:r w:rsidRPr="00707D4E">
        <w:rPr>
          <w:sz w:val="24"/>
          <w:szCs w:val="24"/>
        </w:rPr>
        <w:t>„2.1.3 zhotovitel provede tyto dodatečné stavební práce (vodovod):</w:t>
      </w:r>
    </w:p>
    <w:p w:rsidR="00DC509B" w:rsidRPr="00707D4E" w:rsidRDefault="00DC509B" w:rsidP="00943DAD">
      <w:pPr>
        <w:pStyle w:val="Druhrove1"/>
        <w:numPr>
          <w:ilvl w:val="0"/>
          <w:numId w:val="26"/>
        </w:numPr>
        <w:spacing w:after="120"/>
        <w:rPr>
          <w:sz w:val="24"/>
          <w:szCs w:val="24"/>
        </w:rPr>
      </w:pPr>
      <w:r w:rsidRPr="00707D4E">
        <w:rPr>
          <w:sz w:val="24"/>
          <w:szCs w:val="24"/>
        </w:rPr>
        <w:t xml:space="preserve">prodloužení vodovodního řadu V6 o </w:t>
      </w:r>
      <w:smartTag w:uri="urn:schemas-microsoft-com:office:smarttags" w:element="metricconverter">
        <w:smartTagPr>
          <w:attr w:name="ProductID" w:val="40,02 m"/>
        </w:smartTagPr>
        <w:r w:rsidRPr="00707D4E">
          <w:rPr>
            <w:sz w:val="24"/>
            <w:szCs w:val="24"/>
          </w:rPr>
          <w:t>40,02 m</w:t>
        </w:r>
      </w:smartTag>
    </w:p>
    <w:p w:rsidR="00DC509B" w:rsidRPr="00707D4E" w:rsidRDefault="00DC509B" w:rsidP="00943DAD">
      <w:pPr>
        <w:pStyle w:val="Druhrove1"/>
        <w:numPr>
          <w:ilvl w:val="0"/>
          <w:numId w:val="26"/>
        </w:numPr>
        <w:spacing w:after="120"/>
        <w:rPr>
          <w:sz w:val="24"/>
          <w:szCs w:val="24"/>
        </w:rPr>
      </w:pPr>
      <w:r w:rsidRPr="00707D4E">
        <w:rPr>
          <w:sz w:val="24"/>
          <w:szCs w:val="24"/>
        </w:rPr>
        <w:t>vysazení nového hydrantu“</w:t>
      </w:r>
    </w:p>
    <w:p w:rsidR="00DC509B" w:rsidRPr="00707D4E" w:rsidRDefault="00DC509B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 w:val="24"/>
          <w:szCs w:val="24"/>
        </w:rPr>
      </w:pPr>
    </w:p>
    <w:p w:rsidR="00DC509B" w:rsidRPr="00707D4E" w:rsidRDefault="00DC509B" w:rsidP="001B0876">
      <w:pPr>
        <w:pStyle w:val="ListParagraph"/>
        <w:numPr>
          <w:ilvl w:val="3"/>
          <w:numId w:val="28"/>
        </w:numPr>
        <w:spacing w:after="100" w:afterAutospacing="1"/>
        <w:ind w:left="426" w:hanging="426"/>
        <w:rPr>
          <w:sz w:val="24"/>
          <w:szCs w:val="24"/>
        </w:rPr>
      </w:pPr>
      <w:r w:rsidRPr="00707D4E">
        <w:rPr>
          <w:sz w:val="24"/>
          <w:szCs w:val="24"/>
        </w:rPr>
        <w:t xml:space="preserve">V Ustanovení </w:t>
      </w:r>
      <w:r w:rsidRPr="00707D4E">
        <w:rPr>
          <w:b/>
          <w:sz w:val="24"/>
          <w:szCs w:val="24"/>
        </w:rPr>
        <w:t>čl. 3. Termín a místo plnění</w:t>
      </w:r>
      <w:r w:rsidRPr="00707D4E">
        <w:rPr>
          <w:sz w:val="24"/>
          <w:szCs w:val="24"/>
        </w:rPr>
        <w:t xml:space="preserve"> se mění první věta v bodě 3.4 takto:</w:t>
      </w:r>
    </w:p>
    <w:p w:rsidR="00DC509B" w:rsidRPr="00707D4E" w:rsidRDefault="00DC509B" w:rsidP="00275BE3">
      <w:pPr>
        <w:spacing w:after="0"/>
        <w:ind w:left="426" w:firstLine="0"/>
        <w:rPr>
          <w:sz w:val="24"/>
          <w:szCs w:val="24"/>
        </w:rPr>
      </w:pPr>
      <w:r w:rsidRPr="00707D4E">
        <w:rPr>
          <w:sz w:val="24"/>
          <w:szCs w:val="24"/>
        </w:rPr>
        <w:t xml:space="preserve">„3.4. Zhotovitel se zavazuje Dílo provést a předat </w:t>
      </w:r>
      <w:r w:rsidRPr="00707D4E">
        <w:rPr>
          <w:b/>
          <w:sz w:val="24"/>
          <w:szCs w:val="24"/>
        </w:rPr>
        <w:t>nejpozději do 30. 9. 2018</w:t>
      </w:r>
      <w:r w:rsidRPr="00707D4E">
        <w:rPr>
          <w:sz w:val="24"/>
          <w:szCs w:val="24"/>
        </w:rPr>
        <w:t>, v opačném případě je v prodlení.“</w:t>
      </w:r>
    </w:p>
    <w:p w:rsidR="00DC509B" w:rsidRPr="00707D4E" w:rsidRDefault="00DC509B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 w:val="24"/>
          <w:szCs w:val="24"/>
        </w:rPr>
      </w:pPr>
    </w:p>
    <w:p w:rsidR="00DC509B" w:rsidRPr="00707D4E" w:rsidRDefault="00DC509B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 w:val="24"/>
          <w:szCs w:val="24"/>
        </w:rPr>
      </w:pPr>
    </w:p>
    <w:p w:rsidR="00DC509B" w:rsidRPr="00707D4E" w:rsidRDefault="00DC509B" w:rsidP="009F09C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 w:val="24"/>
          <w:szCs w:val="24"/>
        </w:rPr>
      </w:pPr>
      <w:r w:rsidRPr="00707D4E">
        <w:rPr>
          <w:b/>
          <w:sz w:val="24"/>
          <w:szCs w:val="24"/>
        </w:rPr>
        <w:t>3.</w:t>
      </w:r>
      <w:r w:rsidRPr="00707D4E">
        <w:rPr>
          <w:sz w:val="24"/>
          <w:szCs w:val="24"/>
        </w:rPr>
        <w:t xml:space="preserve"> </w:t>
      </w:r>
      <w:r w:rsidRPr="00707D4E">
        <w:rPr>
          <w:sz w:val="24"/>
          <w:szCs w:val="24"/>
        </w:rPr>
        <w:tab/>
        <w:t xml:space="preserve">   Ustanovení </w:t>
      </w:r>
      <w:r w:rsidRPr="00707D4E">
        <w:rPr>
          <w:b/>
          <w:sz w:val="24"/>
          <w:szCs w:val="24"/>
        </w:rPr>
        <w:t>čl. 5. CENA ZA PROVEDENÍ DÍLA</w:t>
      </w:r>
      <w:r w:rsidRPr="00707D4E">
        <w:rPr>
          <w:sz w:val="24"/>
          <w:szCs w:val="24"/>
        </w:rPr>
        <w:t xml:space="preserve"> se rozšiřuje o nový odstavec 5.1.1, který zní:</w:t>
      </w:r>
    </w:p>
    <w:p w:rsidR="00DC509B" w:rsidRPr="00707D4E" w:rsidRDefault="00DC509B" w:rsidP="001B0876">
      <w:pPr>
        <w:pStyle w:val="Text"/>
        <w:tabs>
          <w:tab w:val="right" w:pos="9923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707D4E">
        <w:rPr>
          <w:rFonts w:ascii="Times New Roman" w:hAnsi="Times New Roman"/>
          <w:sz w:val="24"/>
          <w:szCs w:val="24"/>
        </w:rPr>
        <w:tab/>
        <w:t xml:space="preserve">„5.1.1 Cena díla dle ust. čl. 2.1.1, 2.1.2 a 2.1.3 činí bez DPH            </w:t>
      </w:r>
      <w:r w:rsidRPr="00707D4E">
        <w:rPr>
          <w:rFonts w:ascii="Times New Roman" w:hAnsi="Times New Roman"/>
          <w:b/>
          <w:bCs/>
          <w:sz w:val="24"/>
          <w:szCs w:val="24"/>
        </w:rPr>
        <w:t xml:space="preserve">10.689.685,73 </w:t>
      </w:r>
      <w:r w:rsidRPr="00707D4E">
        <w:rPr>
          <w:rFonts w:ascii="Times New Roman" w:hAnsi="Times New Roman"/>
          <w:b/>
          <w:sz w:val="24"/>
          <w:szCs w:val="24"/>
        </w:rPr>
        <w:t>Kč</w:t>
      </w:r>
      <w:r w:rsidRPr="00707D4E">
        <w:rPr>
          <w:rFonts w:ascii="Times New Roman" w:hAnsi="Times New Roman"/>
          <w:b/>
          <w:bCs/>
          <w:sz w:val="24"/>
          <w:szCs w:val="24"/>
        </w:rPr>
        <w:t>“</w:t>
      </w:r>
    </w:p>
    <w:p w:rsidR="00DC509B" w:rsidRPr="00707D4E" w:rsidRDefault="00DC509B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/>
        <w:rPr>
          <w:sz w:val="24"/>
          <w:szCs w:val="24"/>
        </w:rPr>
      </w:pPr>
      <w:r w:rsidRPr="00707D4E">
        <w:rPr>
          <w:sz w:val="24"/>
          <w:szCs w:val="24"/>
        </w:rPr>
        <w:t>z toho cena dle čl. 2.1.1</w:t>
      </w:r>
      <w:r w:rsidRPr="00707D4E">
        <w:rPr>
          <w:sz w:val="24"/>
          <w:szCs w:val="24"/>
        </w:rPr>
        <w:tab/>
        <w:t xml:space="preserve">    -332.364,27 Kč</w:t>
      </w:r>
    </w:p>
    <w:p w:rsidR="00DC509B" w:rsidRPr="00707D4E" w:rsidRDefault="00DC509B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 w:val="24"/>
          <w:szCs w:val="24"/>
        </w:rPr>
      </w:pPr>
      <w:r w:rsidRPr="00707D4E">
        <w:rPr>
          <w:sz w:val="24"/>
          <w:szCs w:val="24"/>
        </w:rPr>
        <w:t>a cena dle čl. 2.1.2</w:t>
      </w:r>
      <w:r w:rsidRPr="00707D4E">
        <w:rPr>
          <w:sz w:val="24"/>
          <w:szCs w:val="24"/>
        </w:rPr>
        <w:tab/>
        <w:t xml:space="preserve">             8.810.727,50</w:t>
      </w:r>
      <w:r w:rsidRPr="00707D4E">
        <w:rPr>
          <w:bCs/>
          <w:sz w:val="24"/>
          <w:szCs w:val="24"/>
        </w:rPr>
        <w:t xml:space="preserve"> </w:t>
      </w:r>
      <w:r w:rsidRPr="00707D4E">
        <w:rPr>
          <w:sz w:val="24"/>
          <w:szCs w:val="24"/>
        </w:rPr>
        <w:t>Kč</w:t>
      </w:r>
    </w:p>
    <w:p w:rsidR="00DC509B" w:rsidRPr="00707D4E" w:rsidRDefault="00DC509B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 w:val="24"/>
          <w:szCs w:val="24"/>
        </w:rPr>
      </w:pPr>
      <w:r w:rsidRPr="00707D4E">
        <w:rPr>
          <w:sz w:val="24"/>
          <w:szCs w:val="24"/>
        </w:rPr>
        <w:t>a cena dle čl. 2.1.3</w:t>
      </w:r>
      <w:r w:rsidRPr="00707D4E">
        <w:rPr>
          <w:sz w:val="24"/>
          <w:szCs w:val="24"/>
        </w:rPr>
        <w:tab/>
        <w:t>2.211.322,50</w:t>
      </w:r>
      <w:r w:rsidRPr="00707D4E">
        <w:rPr>
          <w:bCs/>
          <w:sz w:val="24"/>
          <w:szCs w:val="24"/>
        </w:rPr>
        <w:t xml:space="preserve"> </w:t>
      </w:r>
      <w:r w:rsidRPr="00707D4E">
        <w:rPr>
          <w:sz w:val="24"/>
          <w:szCs w:val="24"/>
        </w:rPr>
        <w:t>Kč</w:t>
      </w:r>
    </w:p>
    <w:p w:rsidR="00DC509B" w:rsidRPr="00707D4E" w:rsidRDefault="00DC509B" w:rsidP="001B087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707D4E">
        <w:rPr>
          <w:rFonts w:ascii="Times New Roman" w:hAnsi="Times New Roman"/>
          <w:sz w:val="24"/>
          <w:szCs w:val="24"/>
        </w:rPr>
        <w:tab/>
      </w:r>
      <w:r w:rsidRPr="00707D4E">
        <w:rPr>
          <w:rFonts w:ascii="Times New Roman" w:hAnsi="Times New Roman"/>
          <w:sz w:val="24"/>
          <w:szCs w:val="24"/>
        </w:rPr>
        <w:tab/>
        <w:t>Položkový rozpočet neprovedených a dodatečných stavebních prací – viz příloha č. 2.</w:t>
      </w:r>
    </w:p>
    <w:p w:rsidR="00DC509B" w:rsidRPr="00707D4E" w:rsidRDefault="00DC509B" w:rsidP="001B0876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 w:val="24"/>
          <w:szCs w:val="24"/>
        </w:rPr>
      </w:pPr>
    </w:p>
    <w:p w:rsidR="00DC509B" w:rsidRPr="00707D4E" w:rsidRDefault="00DC509B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707D4E">
        <w:rPr>
          <w:sz w:val="24"/>
          <w:szCs w:val="24"/>
        </w:rPr>
        <w:t>Celková cena díla ve znění SoD a dodatku č. 1 pak činí</w:t>
      </w:r>
    </w:p>
    <w:p w:rsidR="00DC509B" w:rsidRPr="00707D4E" w:rsidRDefault="00DC509B" w:rsidP="00FF2680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 w:val="24"/>
          <w:szCs w:val="24"/>
        </w:rPr>
      </w:pPr>
      <w:r w:rsidRPr="00707D4E">
        <w:rPr>
          <w:sz w:val="24"/>
          <w:szCs w:val="24"/>
        </w:rPr>
        <w:t>Původní cena za dílo bez DPH</w:t>
      </w:r>
      <w:r w:rsidRPr="00707D4E">
        <w:rPr>
          <w:sz w:val="24"/>
          <w:szCs w:val="24"/>
        </w:rPr>
        <w:tab/>
        <w:t>103.704.538,00 Kč</w:t>
      </w:r>
    </w:p>
    <w:p w:rsidR="00DC509B" w:rsidRPr="00707D4E" w:rsidRDefault="00DC509B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 w:val="24"/>
          <w:szCs w:val="24"/>
        </w:rPr>
      </w:pPr>
      <w:r w:rsidRPr="00707D4E">
        <w:rPr>
          <w:sz w:val="24"/>
          <w:szCs w:val="24"/>
        </w:rPr>
        <w:t>Cena dle dodatku č. 1 bez DPH</w:t>
      </w:r>
      <w:r w:rsidRPr="00707D4E">
        <w:rPr>
          <w:sz w:val="24"/>
          <w:szCs w:val="24"/>
        </w:rPr>
        <w:tab/>
        <w:t>10.689.685,73 Kč</w:t>
      </w:r>
    </w:p>
    <w:p w:rsidR="00DC509B" w:rsidRPr="00707D4E" w:rsidRDefault="00DC509B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 w:val="24"/>
          <w:szCs w:val="24"/>
        </w:rPr>
      </w:pPr>
      <w:r w:rsidRPr="00707D4E">
        <w:rPr>
          <w:sz w:val="24"/>
          <w:szCs w:val="24"/>
        </w:rPr>
        <w:t>Celková cena bez DPH</w:t>
      </w:r>
      <w:r w:rsidRPr="00707D4E">
        <w:rPr>
          <w:sz w:val="24"/>
          <w:szCs w:val="24"/>
        </w:rPr>
        <w:tab/>
      </w:r>
      <w:r w:rsidRPr="00707D4E">
        <w:rPr>
          <w:b/>
          <w:sz w:val="24"/>
          <w:szCs w:val="24"/>
        </w:rPr>
        <w:t>114.394.223,73 Kč</w:t>
      </w:r>
    </w:p>
    <w:p w:rsidR="00DC509B" w:rsidRPr="00707D4E" w:rsidRDefault="00DC509B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 w:val="24"/>
          <w:szCs w:val="24"/>
        </w:rPr>
      </w:pPr>
      <w:r w:rsidRPr="00707D4E">
        <w:rPr>
          <w:sz w:val="24"/>
          <w:szCs w:val="24"/>
        </w:rPr>
        <w:t>DPH 21 %</w:t>
      </w:r>
    </w:p>
    <w:p w:rsidR="00DC509B" w:rsidRPr="00707D4E" w:rsidRDefault="00DC509B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 w:val="24"/>
          <w:szCs w:val="24"/>
        </w:rPr>
      </w:pPr>
    </w:p>
    <w:p w:rsidR="00DC509B" w:rsidRPr="00707D4E" w:rsidRDefault="00DC509B" w:rsidP="00610FF9">
      <w:pPr>
        <w:pStyle w:val="Druhrove1"/>
        <w:numPr>
          <w:ilvl w:val="0"/>
          <w:numId w:val="0"/>
        </w:numPr>
        <w:spacing w:after="0"/>
        <w:ind w:left="567" w:hanging="141"/>
        <w:rPr>
          <w:b/>
          <w:sz w:val="24"/>
          <w:szCs w:val="24"/>
        </w:rPr>
      </w:pPr>
      <w:r w:rsidRPr="00707D4E">
        <w:rPr>
          <w:b/>
          <w:sz w:val="24"/>
          <w:szCs w:val="24"/>
        </w:rPr>
        <w:object w:dxaOrig="6164" w:dyaOrig="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71pt" o:ole="">
            <v:imagedata r:id="rId7" o:title=""/>
          </v:shape>
          <o:OLEObject Type="Embed" ProgID="Excel.Sheet.12" ShapeID="_x0000_i1025" DrawAspect="Content" ObjectID="_1591696725" r:id="rId8"/>
        </w:object>
      </w:r>
    </w:p>
    <w:p w:rsidR="00DC509B" w:rsidRPr="00707D4E" w:rsidRDefault="00DC509B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 w:val="24"/>
          <w:szCs w:val="24"/>
        </w:rPr>
      </w:pPr>
    </w:p>
    <w:p w:rsidR="00DC509B" w:rsidRPr="00707D4E" w:rsidRDefault="00DC509B" w:rsidP="009F09C6">
      <w:pPr>
        <w:pStyle w:val="PrvnrovesmlouvyNadpis"/>
        <w:numPr>
          <w:ilvl w:val="0"/>
          <w:numId w:val="0"/>
        </w:numPr>
        <w:spacing w:before="120" w:after="0"/>
        <w:ind w:left="426" w:hanging="426"/>
        <w:rPr>
          <w:b w:val="0"/>
          <w:caps w:val="0"/>
          <w:sz w:val="24"/>
          <w:szCs w:val="24"/>
        </w:rPr>
      </w:pPr>
      <w:r w:rsidRPr="00707D4E">
        <w:rPr>
          <w:sz w:val="24"/>
          <w:szCs w:val="24"/>
        </w:rPr>
        <w:t>4</w:t>
      </w:r>
      <w:r w:rsidRPr="00707D4E">
        <w:rPr>
          <w:b w:val="0"/>
          <w:sz w:val="24"/>
          <w:szCs w:val="24"/>
        </w:rPr>
        <w:t xml:space="preserve">.  </w:t>
      </w:r>
      <w:r w:rsidRPr="00707D4E">
        <w:rPr>
          <w:b w:val="0"/>
          <w:caps w:val="0"/>
          <w:sz w:val="24"/>
          <w:szCs w:val="24"/>
        </w:rPr>
        <w:t xml:space="preserve">Ustanovení čl. 9. </w:t>
      </w:r>
      <w:r w:rsidRPr="00707D4E">
        <w:rPr>
          <w:caps w:val="0"/>
          <w:sz w:val="24"/>
          <w:szCs w:val="24"/>
        </w:rPr>
        <w:t xml:space="preserve">BEZPEČNOST A OCHRANA INFORMACÍ </w:t>
      </w:r>
      <w:r w:rsidRPr="00707D4E">
        <w:rPr>
          <w:b w:val="0"/>
          <w:caps w:val="0"/>
          <w:sz w:val="24"/>
          <w:szCs w:val="24"/>
        </w:rPr>
        <w:t>se rozšiřuje o nový odstavec 9.2, který zní:</w:t>
      </w:r>
    </w:p>
    <w:p w:rsidR="00DC509B" w:rsidRPr="00707D4E" w:rsidRDefault="00DC509B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  <w:sz w:val="24"/>
          <w:szCs w:val="24"/>
        </w:rPr>
      </w:pPr>
      <w:r w:rsidRPr="00707D4E">
        <w:rPr>
          <w:b w:val="0"/>
          <w:caps w:val="0"/>
          <w:sz w:val="24"/>
          <w:szCs w:val="24"/>
        </w:rPr>
        <w:t>„9.2.1</w:t>
      </w:r>
      <w:r w:rsidRPr="00707D4E">
        <w:rPr>
          <w:caps w:val="0"/>
          <w:sz w:val="24"/>
          <w:szCs w:val="24"/>
        </w:rPr>
        <w:t xml:space="preserve"> </w:t>
      </w:r>
      <w:r w:rsidRPr="00707D4E">
        <w:rPr>
          <w:caps w:val="0"/>
          <w:sz w:val="24"/>
          <w:szCs w:val="24"/>
        </w:rPr>
        <w:tab/>
      </w:r>
      <w:r w:rsidRPr="00707D4E">
        <w:rPr>
          <w:b w:val="0"/>
          <w:caps w:val="0"/>
          <w:sz w:val="24"/>
          <w:szCs w:val="24"/>
        </w:rPr>
        <w:t>Smluvní strany berou na vědomí, že tato Smlouva (dodatek č. 1) podléhá povinnosti zveřejnění prostřednictvím registru smluv dle zákona č. 340/2015 Sb., Zákon o registru smluv. Zveřejnění Smlouvy v registru smluv zajistí Objednatel.</w:t>
      </w:r>
    </w:p>
    <w:p w:rsidR="00DC509B" w:rsidRPr="00707D4E" w:rsidRDefault="00DC509B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  <w:sz w:val="24"/>
          <w:szCs w:val="24"/>
        </w:rPr>
      </w:pPr>
      <w:r w:rsidRPr="00707D4E">
        <w:rPr>
          <w:b w:val="0"/>
          <w:caps w:val="0"/>
          <w:sz w:val="24"/>
          <w:szCs w:val="24"/>
        </w:rPr>
        <w:t xml:space="preserve">9.2.2 </w:t>
      </w:r>
      <w:r w:rsidRPr="00707D4E">
        <w:rPr>
          <w:b w:val="0"/>
          <w:caps w:val="0"/>
          <w:sz w:val="24"/>
          <w:szCs w:val="24"/>
        </w:rPr>
        <w:tab/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DC509B" w:rsidRPr="00707D4E" w:rsidRDefault="00DC509B" w:rsidP="009B7FF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sz w:val="24"/>
          <w:szCs w:val="24"/>
        </w:rPr>
      </w:pPr>
      <w:r w:rsidRPr="00707D4E">
        <w:rPr>
          <w:b w:val="0"/>
          <w:caps w:val="0"/>
          <w:sz w:val="24"/>
          <w:szCs w:val="24"/>
        </w:rPr>
        <w:t xml:space="preserve">9.2.3 </w:t>
      </w:r>
      <w:r w:rsidRPr="00707D4E">
        <w:rPr>
          <w:b w:val="0"/>
          <w:caps w:val="0"/>
          <w:sz w:val="24"/>
          <w:szCs w:val="24"/>
        </w:rPr>
        <w:tab/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9.1 dle této smlouvy</w:t>
      </w:r>
      <w:r w:rsidRPr="00707D4E">
        <w:rPr>
          <w:b w:val="0"/>
          <w:sz w:val="24"/>
          <w:szCs w:val="24"/>
        </w:rPr>
        <w:t>.“</w:t>
      </w:r>
    </w:p>
    <w:p w:rsidR="00DC509B" w:rsidRPr="00707D4E" w:rsidRDefault="00DC509B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</w:p>
    <w:p w:rsidR="00DC509B" w:rsidRPr="00707D4E" w:rsidRDefault="00DC509B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707D4E">
        <w:rPr>
          <w:b/>
          <w:sz w:val="24"/>
          <w:szCs w:val="24"/>
        </w:rPr>
        <w:t>ČLÁNEK II.</w:t>
      </w:r>
    </w:p>
    <w:p w:rsidR="00DC509B" w:rsidRPr="00707D4E" w:rsidRDefault="00DC509B" w:rsidP="009168D3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707D4E">
        <w:rPr>
          <w:sz w:val="24"/>
          <w:szCs w:val="24"/>
        </w:rPr>
        <w:t>Ostatní ustanovení Smlouvy o dílo se nemění.</w:t>
      </w:r>
    </w:p>
    <w:p w:rsidR="00DC509B" w:rsidRPr="00707D4E" w:rsidRDefault="00DC509B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</w:p>
    <w:p w:rsidR="00DC509B" w:rsidRPr="00707D4E" w:rsidRDefault="00DC509B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707D4E">
        <w:rPr>
          <w:b/>
          <w:sz w:val="24"/>
          <w:szCs w:val="24"/>
        </w:rPr>
        <w:t>ČLÁNEK III.</w:t>
      </w:r>
    </w:p>
    <w:p w:rsidR="00DC509B" w:rsidRPr="00707D4E" w:rsidRDefault="00DC509B" w:rsidP="0029749A">
      <w:pPr>
        <w:pStyle w:val="Druhrovesmlouvy"/>
        <w:numPr>
          <w:ilvl w:val="0"/>
          <w:numId w:val="0"/>
        </w:numPr>
        <w:spacing w:after="100" w:afterAutospacing="1"/>
        <w:rPr>
          <w:sz w:val="24"/>
          <w:szCs w:val="24"/>
        </w:rPr>
      </w:pPr>
      <w:r w:rsidRPr="00707D4E">
        <w:rPr>
          <w:b/>
          <w:sz w:val="24"/>
          <w:szCs w:val="24"/>
        </w:rPr>
        <w:t>1</w:t>
      </w:r>
      <w:r w:rsidRPr="00707D4E">
        <w:rPr>
          <w:sz w:val="24"/>
          <w:szCs w:val="24"/>
        </w:rPr>
        <w:t xml:space="preserve">. Tento Dodatek nabývá platnosti a účinnosti podpisem oběma Smluvními stranami. </w:t>
      </w:r>
    </w:p>
    <w:p w:rsidR="00DC509B" w:rsidRPr="00707D4E" w:rsidRDefault="00DC509B" w:rsidP="0029749A">
      <w:pPr>
        <w:pStyle w:val="Druhrovesmlouvy"/>
        <w:numPr>
          <w:ilvl w:val="0"/>
          <w:numId w:val="0"/>
        </w:numPr>
        <w:spacing w:after="100" w:afterAutospacing="1"/>
        <w:ind w:left="284" w:hanging="284"/>
        <w:rPr>
          <w:sz w:val="24"/>
          <w:szCs w:val="24"/>
        </w:rPr>
      </w:pPr>
      <w:r w:rsidRPr="00707D4E">
        <w:rPr>
          <w:b/>
          <w:sz w:val="24"/>
          <w:szCs w:val="24"/>
        </w:rPr>
        <w:t>2</w:t>
      </w:r>
      <w:r w:rsidRPr="00707D4E">
        <w:rPr>
          <w:sz w:val="24"/>
          <w:szCs w:val="24"/>
        </w:rPr>
        <w:t>. Tento Dodatek je vyhotoven ve dvou (2) vyhotoveních v českém jazyce. Každá ze Smluvních stran obdrží po jednom (1) vyhotovení.</w:t>
      </w:r>
    </w:p>
    <w:p w:rsidR="00DC509B" w:rsidRPr="00707D4E" w:rsidRDefault="00DC509B" w:rsidP="00251F80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707D4E">
        <w:rPr>
          <w:b/>
          <w:sz w:val="24"/>
          <w:szCs w:val="24"/>
        </w:rPr>
        <w:t>3</w:t>
      </w:r>
      <w:r w:rsidRPr="00707D4E">
        <w:rPr>
          <w:sz w:val="24"/>
          <w:szCs w:val="24"/>
        </w:rPr>
        <w:t xml:space="preserve">.  Nedílnou součástí tohoto Dodatku je </w:t>
      </w:r>
    </w:p>
    <w:p w:rsidR="00DC509B" w:rsidRPr="00707D4E" w:rsidRDefault="00DC509B" w:rsidP="00410E2E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 w:rsidRPr="00707D4E">
        <w:rPr>
          <w:sz w:val="24"/>
          <w:szCs w:val="24"/>
        </w:rPr>
        <w:t>-  příloha č. 1 – Zdůvodnění dodatečných stavebních prací</w:t>
      </w:r>
    </w:p>
    <w:p w:rsidR="00DC509B" w:rsidRPr="00707D4E" w:rsidRDefault="00DC509B" w:rsidP="00410E2E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 w:rsidRPr="00707D4E">
        <w:rPr>
          <w:sz w:val="24"/>
          <w:szCs w:val="24"/>
        </w:rPr>
        <w:t>-  příloha č. 2 - Položkový rozpočet neprovedených a dodatečných stavebních prací</w:t>
      </w:r>
    </w:p>
    <w:p w:rsidR="00DC509B" w:rsidRPr="00707D4E" w:rsidRDefault="00DC509B" w:rsidP="0029749A">
      <w:pPr>
        <w:pStyle w:val="Druhrovesmlouvy"/>
        <w:numPr>
          <w:ilvl w:val="0"/>
          <w:numId w:val="0"/>
        </w:numPr>
        <w:spacing w:after="0"/>
        <w:ind w:left="426" w:hanging="142"/>
        <w:rPr>
          <w:sz w:val="24"/>
          <w:szCs w:val="24"/>
        </w:rPr>
      </w:pPr>
      <w:r w:rsidRPr="00707D4E">
        <w:rPr>
          <w:sz w:val="24"/>
          <w:szCs w:val="24"/>
        </w:rPr>
        <w:t xml:space="preserve">- příloha č. 3 - </w:t>
      </w:r>
      <w:r w:rsidRPr="00707D4E">
        <w:rPr>
          <w:color w:val="000000"/>
          <w:sz w:val="24"/>
          <w:szCs w:val="24"/>
        </w:rPr>
        <w:t>Seznam Odpovědných osob a čísla účtů zveřejněných v registru plátců DPH</w:t>
      </w:r>
      <w:r w:rsidRPr="00707D4E">
        <w:rPr>
          <w:sz w:val="24"/>
          <w:szCs w:val="24"/>
        </w:rPr>
        <w:t xml:space="preserve"> </w:t>
      </w:r>
    </w:p>
    <w:p w:rsidR="00DC509B" w:rsidRPr="00707D4E" w:rsidRDefault="00DC509B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</w:p>
    <w:p w:rsidR="00DC509B" w:rsidRPr="00707D4E" w:rsidRDefault="00DC509B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>Za Objednatele,</w:t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  <w:t>Za Zhotovitele,</w:t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>V Praze, dne:</w:t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D4E">
        <w:rPr>
          <w:sz w:val="24"/>
          <w:szCs w:val="24"/>
        </w:rPr>
        <w:t xml:space="preserve">V Praze, dne </w:t>
      </w: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>…………………………………..</w:t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  <w:t>…………………………………...</w:t>
      </w: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DE42F3">
      <w:pPr>
        <w:pStyle w:val="Neodsazentext"/>
        <w:spacing w:after="0"/>
        <w:rPr>
          <w:sz w:val="24"/>
          <w:szCs w:val="24"/>
        </w:rPr>
      </w:pPr>
    </w:p>
    <w:p w:rsidR="00DC509B" w:rsidRPr="00707D4E" w:rsidRDefault="00DC509B" w:rsidP="00610647">
      <w:pPr>
        <w:pStyle w:val="Neodsazentext"/>
        <w:spacing w:after="0"/>
        <w:rPr>
          <w:sz w:val="24"/>
          <w:szCs w:val="24"/>
        </w:rPr>
      </w:pPr>
      <w:r w:rsidRPr="00707D4E">
        <w:rPr>
          <w:sz w:val="24"/>
          <w:szCs w:val="24"/>
        </w:rPr>
        <w:t>…………………………………..</w:t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</w:r>
      <w:r w:rsidRPr="00707D4E">
        <w:rPr>
          <w:sz w:val="24"/>
          <w:szCs w:val="24"/>
        </w:rPr>
        <w:tab/>
        <w:t>…………………………………...</w:t>
      </w: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</w:p>
    <w:p w:rsidR="00DC509B" w:rsidRDefault="00DC509B" w:rsidP="00DA3206">
      <w:pPr>
        <w:pStyle w:val="Neodsazentext"/>
        <w:spacing w:after="0"/>
        <w:jc w:val="right"/>
      </w:pPr>
      <w:r>
        <w:t>Příloha č. 1</w:t>
      </w:r>
    </w:p>
    <w:p w:rsidR="00DC509B" w:rsidRDefault="00DC509B" w:rsidP="00DA3206">
      <w:pPr>
        <w:pStyle w:val="Neodsazentext"/>
        <w:tabs>
          <w:tab w:val="left" w:pos="3024"/>
        </w:tabs>
        <w:spacing w:after="0"/>
      </w:pPr>
      <w:r>
        <w:tab/>
      </w:r>
    </w:p>
    <w:p w:rsidR="00DC509B" w:rsidRDefault="00DC509B" w:rsidP="00DA3206">
      <w:pPr>
        <w:pStyle w:val="Neodsazentext"/>
        <w:spacing w:after="0"/>
        <w:rPr>
          <w:b/>
        </w:rPr>
      </w:pPr>
      <w:r w:rsidRPr="00707D4E">
        <w:rPr>
          <w:b/>
        </w:rPr>
        <w:t>Zdůvodnění dodatečných stavebních prací</w:t>
      </w:r>
      <w:r>
        <w:rPr>
          <w:b/>
        </w:rPr>
        <w:t xml:space="preserve"> stavby</w:t>
      </w:r>
    </w:p>
    <w:p w:rsidR="00DC509B" w:rsidRDefault="00DC509B" w:rsidP="00DA3206">
      <w:pPr>
        <w:pStyle w:val="Neodsazentext"/>
        <w:spacing w:after="0"/>
        <w:rPr>
          <w:b/>
        </w:rPr>
      </w:pPr>
    </w:p>
    <w:p w:rsidR="00DC509B" w:rsidRPr="00707D4E" w:rsidRDefault="00DC509B" w:rsidP="00707D4E">
      <w:pPr>
        <w:pStyle w:val="Titulnstranapomocn"/>
        <w:spacing w:after="0"/>
        <w:rPr>
          <w:b/>
          <w:i w:val="0"/>
          <w:caps w:val="0"/>
          <w:sz w:val="24"/>
          <w:szCs w:val="24"/>
        </w:rPr>
      </w:pPr>
      <w:r>
        <w:rPr>
          <w:b/>
          <w:i w:val="0"/>
          <w:caps w:val="0"/>
          <w:sz w:val="24"/>
          <w:szCs w:val="24"/>
        </w:rPr>
        <w:t>„</w:t>
      </w:r>
      <w:r w:rsidRPr="00707D4E">
        <w:rPr>
          <w:b/>
          <w:i w:val="0"/>
          <w:caps w:val="0"/>
          <w:sz w:val="24"/>
          <w:szCs w:val="24"/>
        </w:rPr>
        <w:t>Rekonstrukce kanalizace, ul. Zenklova, Praha 8“</w:t>
      </w:r>
    </w:p>
    <w:p w:rsidR="00DC509B" w:rsidRPr="00707D4E" w:rsidRDefault="00DC509B" w:rsidP="00707D4E">
      <w:pPr>
        <w:pStyle w:val="Titulnstrananzevstrany"/>
        <w:spacing w:after="0"/>
        <w:rPr>
          <w:b/>
          <w:caps w:val="0"/>
        </w:rPr>
      </w:pPr>
      <w:r w:rsidRPr="00707D4E">
        <w:rPr>
          <w:b/>
          <w:caps w:val="0"/>
        </w:rPr>
        <w:t>a</w:t>
      </w:r>
    </w:p>
    <w:p w:rsidR="00DC509B" w:rsidRPr="00707D4E" w:rsidRDefault="00DC509B" w:rsidP="00707D4E">
      <w:pPr>
        <w:pStyle w:val="Neodsazentext"/>
        <w:spacing w:after="0"/>
        <w:jc w:val="center"/>
        <w:rPr>
          <w:b/>
        </w:rPr>
      </w:pPr>
      <w:r w:rsidRPr="00707D4E">
        <w:rPr>
          <w:b/>
          <w:sz w:val="24"/>
          <w:szCs w:val="24"/>
        </w:rPr>
        <w:t xml:space="preserve">„Obnova vodovodních řadů, ul. Zenklova a okolí, </w:t>
      </w:r>
      <w:r>
        <w:rPr>
          <w:b/>
          <w:sz w:val="24"/>
          <w:szCs w:val="24"/>
        </w:rPr>
        <w:t>Praha 8“</w:t>
      </w:r>
    </w:p>
    <w:p w:rsidR="00DC509B" w:rsidRDefault="00DC509B" w:rsidP="00DE42F3">
      <w:pPr>
        <w:pStyle w:val="Neodsazentext"/>
        <w:spacing w:after="0"/>
      </w:pPr>
    </w:p>
    <w:p w:rsidR="00DC509B" w:rsidRPr="00DA3206" w:rsidRDefault="00DC509B" w:rsidP="00DA3206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DA3206">
        <w:rPr>
          <w:bCs/>
          <w:color w:val="000000"/>
          <w:sz w:val="24"/>
          <w:szCs w:val="24"/>
        </w:rPr>
        <w:t>Dokumentace pro stavební povolení na stavbu: 1</w:t>
      </w:r>
      <w:r>
        <w:rPr>
          <w:bCs/>
          <w:color w:val="000000"/>
          <w:sz w:val="24"/>
          <w:szCs w:val="24"/>
        </w:rPr>
        <w:t>/</w:t>
      </w:r>
      <w:r w:rsidRPr="00DA320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/</w:t>
      </w:r>
      <w:r w:rsidRPr="00DA3206">
        <w:rPr>
          <w:bCs/>
          <w:color w:val="000000"/>
          <w:sz w:val="24"/>
          <w:szCs w:val="24"/>
        </w:rPr>
        <w:t>560</w:t>
      </w:r>
      <w:r>
        <w:rPr>
          <w:bCs/>
          <w:color w:val="000000"/>
          <w:sz w:val="24"/>
          <w:szCs w:val="24"/>
        </w:rPr>
        <w:t>/</w:t>
      </w:r>
      <w:r w:rsidRPr="00DA3206">
        <w:rPr>
          <w:bCs/>
          <w:color w:val="000000"/>
          <w:sz w:val="24"/>
          <w:szCs w:val="24"/>
        </w:rPr>
        <w:t>00 „Rekonstrukce kanalizace ul.</w:t>
      </w:r>
      <w:r>
        <w:rPr>
          <w:bCs/>
          <w:color w:val="000000"/>
          <w:sz w:val="24"/>
          <w:szCs w:val="24"/>
        </w:rPr>
        <w:t xml:space="preserve"> </w:t>
      </w:r>
      <w:r w:rsidRPr="00DA3206">
        <w:rPr>
          <w:bCs/>
          <w:color w:val="000000"/>
          <w:sz w:val="24"/>
          <w:szCs w:val="24"/>
        </w:rPr>
        <w:t xml:space="preserve">Zenklova, Praha 8“ byla zpracována v roce 2014. Projektová příprava probíhala v koordinaci se stavbou </w:t>
      </w:r>
      <w:r>
        <w:rPr>
          <w:bCs/>
          <w:color w:val="000000"/>
          <w:sz w:val="24"/>
          <w:szCs w:val="24"/>
        </w:rPr>
        <w:t>Technickou správou komunikací hl.</w:t>
      </w:r>
      <w:r w:rsidRPr="00DA320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m. Pr</w:t>
      </w:r>
      <w:r w:rsidRPr="00DA3206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>hy, a</w:t>
      </w:r>
      <w:r w:rsidRPr="00DA3206">
        <w:rPr>
          <w:bCs/>
          <w:color w:val="000000"/>
          <w:sz w:val="24"/>
          <w:szCs w:val="24"/>
        </w:rPr>
        <w:t xml:space="preserve">.s. „Zenklova – hluk, č. akce 999954“ a studií </w:t>
      </w:r>
      <w:r>
        <w:rPr>
          <w:rStyle w:val="tsubjname"/>
        </w:rPr>
        <w:t>Dopravního podniku hl. m. Prahy, akciová společnost</w:t>
      </w:r>
      <w:r w:rsidRPr="00DA3206">
        <w:rPr>
          <w:bCs/>
          <w:color w:val="000000"/>
          <w:sz w:val="24"/>
          <w:szCs w:val="24"/>
        </w:rPr>
        <w:t xml:space="preserve"> „RTT Zenklova“. Dle požadavku </w:t>
      </w:r>
      <w:r>
        <w:rPr>
          <w:bCs/>
          <w:color w:val="000000"/>
          <w:sz w:val="24"/>
          <w:szCs w:val="24"/>
        </w:rPr>
        <w:t>Pražských vodovodů a kanalizací, a.s.</w:t>
      </w:r>
      <w:r w:rsidRPr="00DA3206">
        <w:rPr>
          <w:bCs/>
          <w:color w:val="000000"/>
          <w:sz w:val="24"/>
          <w:szCs w:val="24"/>
        </w:rPr>
        <w:t xml:space="preserve"> je Stoka B navržena mimo tramvajové těleso. Stoka je umístěna do komunikace, tak jak to umožňují místní podmínky. Provádění stoky bylo vzhledem k hloubce uložení navrženo v rýze, pažené pažícími boxy. Z důvodu stísněných podmínek, místní geologie a těsného souběhu nově navržené kanalizace s tramvajovou tratí byla projektem stanovena podmínka realizace Stoky B za výluky provozu na tramvajové trati. Na základě takto projednané a schválené projektové dokumentace bylo vydáno stavební povolení a vypracována dokumentace pro výběr zhotovitele s dopracováním pro provádění stavby.</w:t>
      </w:r>
    </w:p>
    <w:p w:rsidR="00DC509B" w:rsidRPr="00DA3206" w:rsidRDefault="00DC509B" w:rsidP="00DA3206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DA3206">
        <w:rPr>
          <w:bCs/>
          <w:color w:val="000000"/>
          <w:sz w:val="24"/>
          <w:szCs w:val="24"/>
        </w:rPr>
        <w:t>Po zahájení stavby „</w:t>
      </w:r>
      <w:r w:rsidRPr="00707D4E">
        <w:rPr>
          <w:b/>
        </w:rPr>
        <w:t>Rekonstrukce kanalizace, ul. Zenklova, Praha</w:t>
      </w:r>
      <w:r w:rsidRPr="00707D4E">
        <w:rPr>
          <w:b/>
          <w:caps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707D4E">
          <w:rPr>
            <w:b/>
          </w:rPr>
          <w:t>8 a</w:t>
        </w:r>
      </w:smartTag>
      <w:r w:rsidRPr="00707D4E">
        <w:rPr>
          <w:b/>
        </w:rPr>
        <w:t xml:space="preserve"> Obnova vodovodních řadů, ul. Zenklova a okolí, Praha</w:t>
      </w:r>
      <w:r w:rsidRPr="00707D4E">
        <w:rPr>
          <w:b/>
          <w:caps/>
        </w:rPr>
        <w:t xml:space="preserve"> </w:t>
      </w:r>
      <w:r w:rsidRPr="00707D4E">
        <w:rPr>
          <w:b/>
        </w:rPr>
        <w:t>8</w:t>
      </w:r>
      <w:r w:rsidRPr="00DA3206">
        <w:rPr>
          <w:bCs/>
          <w:color w:val="000000"/>
          <w:sz w:val="24"/>
          <w:szCs w:val="24"/>
        </w:rPr>
        <w:t xml:space="preserve">“, zahájil </w:t>
      </w:r>
      <w:r>
        <w:rPr>
          <w:rStyle w:val="tsubjname"/>
        </w:rPr>
        <w:t>Dopravní podnik hl. m. Prahy, akciová společnost</w:t>
      </w:r>
      <w:r w:rsidRPr="00DA3206">
        <w:rPr>
          <w:bCs/>
          <w:color w:val="000000"/>
          <w:sz w:val="24"/>
          <w:szCs w:val="24"/>
        </w:rPr>
        <w:t xml:space="preserve"> projekční přípravu akce „RTT Zenklova“. Proběhla koordinační jednání (dne 5. 4. 2016, 10. 10. 2016, 31. 10. 2016, 26. 1. 2017, 31. 5. 2017) mezi zástupci staveb: „RTT Zenklova“</w:t>
      </w:r>
      <w:r>
        <w:rPr>
          <w:bCs/>
          <w:color w:val="000000"/>
          <w:sz w:val="24"/>
          <w:szCs w:val="24"/>
        </w:rPr>
        <w:t xml:space="preserve"> </w:t>
      </w:r>
      <w:r w:rsidRPr="00DA3206">
        <w:rPr>
          <w:bCs/>
          <w:color w:val="000000"/>
          <w:sz w:val="24"/>
          <w:szCs w:val="24"/>
        </w:rPr>
        <w:t>(</w:t>
      </w:r>
      <w:r>
        <w:rPr>
          <w:rStyle w:val="tsubjname"/>
        </w:rPr>
        <w:t>Dopravní podnik hl. m. Prahy, akciová společnost</w:t>
      </w:r>
      <w:r w:rsidRPr="00DA3206">
        <w:rPr>
          <w:bCs/>
          <w:color w:val="000000"/>
          <w:sz w:val="24"/>
          <w:szCs w:val="24"/>
        </w:rPr>
        <w:t>) a „Zenklova – hluk, č. akce 999954“ (</w:t>
      </w:r>
      <w:r>
        <w:rPr>
          <w:bCs/>
          <w:color w:val="000000"/>
          <w:sz w:val="24"/>
          <w:szCs w:val="24"/>
        </w:rPr>
        <w:t>Technická správa komunikací hl.</w:t>
      </w:r>
      <w:r w:rsidRPr="00DA320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m. Pr</w:t>
      </w:r>
      <w:r w:rsidRPr="00DA3206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>hy, a</w:t>
      </w:r>
      <w:r w:rsidRPr="00DA3206">
        <w:rPr>
          <w:bCs/>
          <w:color w:val="000000"/>
          <w:sz w:val="24"/>
          <w:szCs w:val="24"/>
        </w:rPr>
        <w:t>.s.) a „</w:t>
      </w:r>
      <w:r w:rsidRPr="00DA3206">
        <w:t>Rekonstrukce kanalizace, ul. Zenklova, Praha</w:t>
      </w:r>
      <w:r w:rsidRPr="00DA3206">
        <w:rPr>
          <w:caps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DA3206">
          <w:t>8 a</w:t>
        </w:r>
      </w:smartTag>
      <w:r w:rsidRPr="00DA3206">
        <w:t xml:space="preserve"> Obnova vodovodních řadů, ul. Zenklova a okolí, Praha</w:t>
      </w:r>
      <w:r w:rsidRPr="00DA3206">
        <w:rPr>
          <w:caps/>
        </w:rPr>
        <w:t xml:space="preserve"> </w:t>
      </w:r>
      <w:r w:rsidRPr="00DA3206">
        <w:t>8</w:t>
      </w:r>
      <w:r>
        <w:rPr>
          <w:bCs/>
          <w:color w:val="000000"/>
          <w:sz w:val="24"/>
          <w:szCs w:val="24"/>
        </w:rPr>
        <w:t>“ (PVS</w:t>
      </w:r>
      <w:r w:rsidRPr="00DA3206">
        <w:rPr>
          <w:bCs/>
          <w:color w:val="000000"/>
          <w:sz w:val="24"/>
          <w:szCs w:val="24"/>
        </w:rPr>
        <w:t xml:space="preserve">) i zástupci MČ Praha 8, které jsou v zájmové lokalitě připravovány. Oproti studii „RTT Zenklova“ došlo na základě požadavků dopravních orgánů a </w:t>
      </w:r>
      <w:r>
        <w:rPr>
          <w:bCs/>
          <w:color w:val="000000"/>
          <w:sz w:val="24"/>
          <w:szCs w:val="24"/>
        </w:rPr>
        <w:t xml:space="preserve">Institutu pro plánování a rozvoje hl. m. Prahy </w:t>
      </w:r>
      <w:r w:rsidRPr="00DA3206">
        <w:rPr>
          <w:bCs/>
          <w:color w:val="000000"/>
          <w:sz w:val="24"/>
          <w:szCs w:val="24"/>
        </w:rPr>
        <w:t>ke změně geometrických poloh kolejí, k návrhu nových poloh tramvajových zastávek Stejskalova, U Kříže, Vosmíkových,</w:t>
      </w:r>
      <w:r>
        <w:rPr>
          <w:bCs/>
          <w:color w:val="000000"/>
          <w:sz w:val="24"/>
          <w:szCs w:val="24"/>
        </w:rPr>
        <w:t xml:space="preserve"> </w:t>
      </w:r>
      <w:r w:rsidRPr="00DA3206">
        <w:rPr>
          <w:bCs/>
          <w:color w:val="000000"/>
          <w:sz w:val="24"/>
          <w:szCs w:val="24"/>
        </w:rPr>
        <w:t>a k navazujícím úpravám chodníků. Tyto změny vyvolaly lokální úpravy trasy vodovodu a kanalizace v realizační dokumentaci. Na koordinačních jednáních byly dále řešeny časové koordinace. Byly předloženy aktuální harmonogramy jednotlivých staveb. Na základě předložených harmonogramů, vyplynul požadavek na realizaci části stoky v úseku ŠB1 až ŠB8 za plného provozu na tramvajové trati. Tramvajová trať je před rekonstrukcí, tomu odpovídá i její současný technický stav, kterému byl přizpůsoben způsob pažení rýhy v úseku ŠB1 až ŠB6. Pažení pažícími boxy nebylo v tomto případě vhodné. Rýha v úseku Š2 – Š6 byla nově pažena pažením složeným ze základových rámů</w:t>
      </w:r>
      <w:r>
        <w:rPr>
          <w:bCs/>
          <w:color w:val="000000"/>
          <w:sz w:val="24"/>
          <w:szCs w:val="24"/>
        </w:rPr>
        <w:t xml:space="preserve"> </w:t>
      </w:r>
      <w:r w:rsidRPr="00DA3206">
        <w:rPr>
          <w:bCs/>
          <w:color w:val="000000"/>
          <w:sz w:val="24"/>
          <w:szCs w:val="24"/>
        </w:rPr>
        <w:t xml:space="preserve">z válcovaných profilů I 260 (2,4 x </w:t>
      </w:r>
      <w:smartTag w:uri="urn:schemas-microsoft-com:office:smarttags" w:element="metricconverter">
        <w:smartTagPr>
          <w:attr w:name="ProductID" w:val="4,0 m"/>
        </w:smartTagPr>
        <w:r w:rsidRPr="00DA3206">
          <w:rPr>
            <w:bCs/>
            <w:color w:val="000000"/>
            <w:sz w:val="24"/>
            <w:szCs w:val="24"/>
          </w:rPr>
          <w:t>4,0 m</w:t>
        </w:r>
      </w:smartTag>
      <w:r w:rsidRPr="00DA3206">
        <w:rPr>
          <w:bCs/>
          <w:color w:val="000000"/>
          <w:sz w:val="24"/>
          <w:szCs w:val="24"/>
        </w:rPr>
        <w:t xml:space="preserve"> hloubka od </w:t>
      </w:r>
      <w:smartTag w:uri="urn:schemas-microsoft-com:office:smarttags" w:element="metricconverter">
        <w:smartTagPr>
          <w:attr w:name="ProductID" w:val="5,80 m"/>
        </w:smartTagPr>
        <w:r w:rsidRPr="00DA3206">
          <w:rPr>
            <w:bCs/>
            <w:color w:val="000000"/>
            <w:sz w:val="24"/>
            <w:szCs w:val="24"/>
          </w:rPr>
          <w:t>5,80 m</w:t>
        </w:r>
      </w:smartTag>
      <w:r w:rsidRPr="00DA3206">
        <w:rPr>
          <w:bCs/>
          <w:color w:val="000000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80 m"/>
        </w:smartTagPr>
        <w:r w:rsidRPr="00DA3206">
          <w:rPr>
            <w:bCs/>
            <w:color w:val="000000"/>
            <w:sz w:val="24"/>
            <w:szCs w:val="24"/>
          </w:rPr>
          <w:t>3,80 m</w:t>
        </w:r>
      </w:smartTag>
      <w:r w:rsidRPr="00DA3206">
        <w:rPr>
          <w:bCs/>
          <w:color w:val="000000"/>
          <w:sz w:val="24"/>
          <w:szCs w:val="24"/>
        </w:rPr>
        <w:t>) s přesahem 1m.</w:t>
      </w:r>
    </w:p>
    <w:p w:rsidR="00DC509B" w:rsidRPr="00DA3206" w:rsidRDefault="00DC509B" w:rsidP="00DA3206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DA3206">
        <w:rPr>
          <w:bCs/>
          <w:color w:val="000000"/>
          <w:sz w:val="24"/>
          <w:szCs w:val="24"/>
        </w:rPr>
        <w:t xml:space="preserve">Výztužné rámy jsou složeny z ocelové výztuže korýtkového profilu, váhového stupně K 21, typu LB3. Rozteč rámu je navržena </w:t>
      </w:r>
      <w:smartTag w:uri="urn:schemas-microsoft-com:office:smarttags" w:element="metricconverter">
        <w:smartTagPr>
          <w:attr w:name="ProductID" w:val="0,7 m"/>
        </w:smartTagPr>
        <w:r w:rsidRPr="00DA3206">
          <w:rPr>
            <w:bCs/>
            <w:color w:val="000000"/>
            <w:sz w:val="24"/>
            <w:szCs w:val="24"/>
          </w:rPr>
          <w:t>0,7 m</w:t>
        </w:r>
      </w:smartTag>
      <w:r w:rsidRPr="00DA3206">
        <w:rPr>
          <w:bCs/>
          <w:color w:val="000000"/>
          <w:sz w:val="24"/>
          <w:szCs w:val="24"/>
        </w:rPr>
        <w:t xml:space="preserve">. Výměna byla vyvařena z I 300 v čele rýhy. Pažení bylo pažnicemi Union předráženými </w:t>
      </w:r>
      <w:smartTag w:uri="urn:schemas-microsoft-com:office:smarttags" w:element="metricconverter">
        <w:smartTagPr>
          <w:attr w:name="ProductID" w:val="0,2 m"/>
        </w:smartTagPr>
        <w:r w:rsidRPr="00DA3206">
          <w:rPr>
            <w:bCs/>
            <w:color w:val="000000"/>
            <w:sz w:val="24"/>
            <w:szCs w:val="24"/>
          </w:rPr>
          <w:t>0,2 m</w:t>
        </w:r>
      </w:smartTag>
      <w:r w:rsidRPr="00DA3206">
        <w:rPr>
          <w:bCs/>
          <w:color w:val="000000"/>
          <w:sz w:val="24"/>
          <w:szCs w:val="24"/>
        </w:rPr>
        <w:t xml:space="preserve"> do písku, aktivované betonem za pažnice. Pažení zůstalo v zemi jako ztracené bednění. Úsek stoky Š1 - Š2 byl realizován ve stavební šachtě 9,0 x </w:t>
      </w:r>
      <w:smartTag w:uri="urn:schemas-microsoft-com:office:smarttags" w:element="metricconverter">
        <w:smartTagPr>
          <w:attr w:name="ProductID" w:val="5,0 m"/>
        </w:smartTagPr>
        <w:r w:rsidRPr="00DA3206">
          <w:rPr>
            <w:bCs/>
            <w:color w:val="000000"/>
            <w:sz w:val="24"/>
            <w:szCs w:val="24"/>
          </w:rPr>
          <w:t>5,0 m</w:t>
        </w:r>
      </w:smartTag>
      <w:r w:rsidRPr="00DA3206">
        <w:rPr>
          <w:bCs/>
          <w:color w:val="000000"/>
          <w:sz w:val="24"/>
          <w:szCs w:val="24"/>
        </w:rPr>
        <w:t xml:space="preserve">, hloubka </w:t>
      </w:r>
      <w:smartTag w:uri="urn:schemas-microsoft-com:office:smarttags" w:element="metricconverter">
        <w:smartTagPr>
          <w:attr w:name="ProductID" w:val="6,20 m"/>
        </w:smartTagPr>
        <w:r w:rsidRPr="00DA3206">
          <w:rPr>
            <w:bCs/>
            <w:color w:val="000000"/>
            <w:sz w:val="24"/>
            <w:szCs w:val="24"/>
          </w:rPr>
          <w:t>6,20 m</w:t>
        </w:r>
      </w:smartTag>
      <w:r w:rsidRPr="00DA3206">
        <w:rPr>
          <w:bCs/>
          <w:color w:val="000000"/>
          <w:sz w:val="24"/>
          <w:szCs w:val="24"/>
        </w:rPr>
        <w:t>. Šachta byla pažena hornickým způsobem. Základový rám je navržen z válcovaných profilů I 260 s přesahem 1m, se vzpěrou uprostřed. Výztužné rámy jsou složeny z ocelové výztuže</w:t>
      </w:r>
      <w:r>
        <w:rPr>
          <w:bCs/>
          <w:color w:val="000000"/>
          <w:sz w:val="24"/>
          <w:szCs w:val="24"/>
        </w:rPr>
        <w:t xml:space="preserve"> </w:t>
      </w:r>
      <w:r w:rsidRPr="00DA3206">
        <w:rPr>
          <w:bCs/>
          <w:color w:val="000000"/>
          <w:sz w:val="24"/>
          <w:szCs w:val="24"/>
        </w:rPr>
        <w:t xml:space="preserve">korýtkového profilu, váhového stupně K 21, typu LB 3 se vzpěrou uprostřed. Rozteč rámu byla navržena </w:t>
      </w:r>
      <w:smartTag w:uri="urn:schemas-microsoft-com:office:smarttags" w:element="metricconverter">
        <w:smartTagPr>
          <w:attr w:name="ProductID" w:val="0,6 m"/>
        </w:smartTagPr>
        <w:r w:rsidRPr="00DA3206">
          <w:rPr>
            <w:bCs/>
            <w:color w:val="000000"/>
            <w:sz w:val="24"/>
            <w:szCs w:val="24"/>
          </w:rPr>
          <w:t>0,6 m</w:t>
        </w:r>
      </w:smartTag>
      <w:r w:rsidRPr="00DA3206">
        <w:rPr>
          <w:bCs/>
          <w:color w:val="000000"/>
          <w:sz w:val="24"/>
          <w:szCs w:val="24"/>
        </w:rPr>
        <w:t xml:space="preserve">. Výměny byly vyvařeny z I 300 (2 x stávající stoka, 1x nová stoka). V hloubce 4 m byly navrženy dvě rozpěry I 300 ve čtvrtině rozpětí. Pažení bylo navrženo pažnicemi Union předráženými 0,2 m do písku, aktivované betonem za pažnice. Pažení zůstalo v zemi jako ztracené bednění. Výtah z inženýrskogeologického průzkumu Stoka B – úsek ŠB1 – ŠB6. Povrch terénu tvoří dlažba, konstrukce vozovky a tramvajového tělesa. V okolí i pod vozovkou byla navážka, vyskytovala se do hloubky 0,8 až 2,0 m. Pod navážkou byly fluviální sedimenty charakteru písků, jílovitých nebo slabě hlinitých písků, místy s drobnými valounky. Sedimenty zasahují do hloubky 4 až 6 m pod terénem, při bázi se vyskytují více písky a štěrky. Hladina podzemní vody byla podle archivních podkladů kolem 5,0 m pod terénem. </w:t>
      </w:r>
    </w:p>
    <w:p w:rsidR="00DC509B" w:rsidRPr="00DA3206" w:rsidRDefault="00DC509B" w:rsidP="00DA3206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DA3206">
        <w:rPr>
          <w:bCs/>
          <w:color w:val="000000"/>
          <w:sz w:val="24"/>
          <w:szCs w:val="24"/>
        </w:rPr>
        <w:t>Prodloužení vodovodního řadu V6 o 40,02 m, nahrazení velmi poruchového stávajícího řadu, vysazení nového hydrantu.</w:t>
      </w:r>
    </w:p>
    <w:p w:rsidR="00DC509B" w:rsidRPr="0029749A" w:rsidRDefault="00DC509B" w:rsidP="00DE42F3">
      <w:pPr>
        <w:pStyle w:val="Neodsazentext"/>
        <w:spacing w:after="0"/>
      </w:pPr>
    </w:p>
    <w:sectPr w:rsidR="00DC509B" w:rsidRPr="0029749A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9B" w:rsidRDefault="00DC509B" w:rsidP="00FA7B21">
      <w:pPr>
        <w:spacing w:after="0"/>
      </w:pPr>
      <w:r>
        <w:separator/>
      </w:r>
    </w:p>
  </w:endnote>
  <w:endnote w:type="continuationSeparator" w:id="0">
    <w:p w:rsidR="00DC509B" w:rsidRDefault="00DC509B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9B" w:rsidRDefault="00DC509B" w:rsidP="00723B70">
    <w:pPr>
      <w:pStyle w:val="Footer"/>
      <w:jc w:val="right"/>
    </w:pPr>
    <w:fldSimple w:instr=" PAGE   \* MERGEFORMAT ">
      <w:r>
        <w:rPr>
          <w:noProof/>
        </w:rPr>
        <w:t>6</w:t>
      </w:r>
    </w:fldSimple>
    <w:r>
      <w:t>/</w:t>
    </w:r>
    <w:fldSimple w:instr=" NUMPAGES   \* MERGEFORMAT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9B" w:rsidRDefault="00DC509B" w:rsidP="00FA7B21">
      <w:pPr>
        <w:spacing w:after="0"/>
      </w:pPr>
      <w:r>
        <w:separator/>
      </w:r>
    </w:p>
  </w:footnote>
  <w:footnote w:type="continuationSeparator" w:id="0">
    <w:p w:rsidR="00DC509B" w:rsidRDefault="00DC509B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9B" w:rsidRPr="00EE7A08" w:rsidRDefault="00DC509B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2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2D15F3"/>
    <w:multiLevelType w:val="multilevel"/>
    <w:tmpl w:val="D730D26A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6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2B0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F1062"/>
    <w:rsid w:val="000F402E"/>
    <w:rsid w:val="0010286F"/>
    <w:rsid w:val="00102AF1"/>
    <w:rsid w:val="00102B21"/>
    <w:rsid w:val="001077E3"/>
    <w:rsid w:val="00113342"/>
    <w:rsid w:val="00121434"/>
    <w:rsid w:val="001227A0"/>
    <w:rsid w:val="00122C85"/>
    <w:rsid w:val="00134B21"/>
    <w:rsid w:val="001358D7"/>
    <w:rsid w:val="001367F7"/>
    <w:rsid w:val="00140D77"/>
    <w:rsid w:val="001424D6"/>
    <w:rsid w:val="00150AAE"/>
    <w:rsid w:val="00152D71"/>
    <w:rsid w:val="0015474F"/>
    <w:rsid w:val="00163267"/>
    <w:rsid w:val="001656FB"/>
    <w:rsid w:val="001706EC"/>
    <w:rsid w:val="00172A0D"/>
    <w:rsid w:val="0017301F"/>
    <w:rsid w:val="00182A92"/>
    <w:rsid w:val="00182EAE"/>
    <w:rsid w:val="00186937"/>
    <w:rsid w:val="00190F16"/>
    <w:rsid w:val="001A395D"/>
    <w:rsid w:val="001A665A"/>
    <w:rsid w:val="001B0876"/>
    <w:rsid w:val="001B1F80"/>
    <w:rsid w:val="001B40D1"/>
    <w:rsid w:val="001B72CD"/>
    <w:rsid w:val="001C399E"/>
    <w:rsid w:val="001C489C"/>
    <w:rsid w:val="001C7143"/>
    <w:rsid w:val="001D409B"/>
    <w:rsid w:val="001E330D"/>
    <w:rsid w:val="001E4113"/>
    <w:rsid w:val="001E41F6"/>
    <w:rsid w:val="001F3432"/>
    <w:rsid w:val="001F522A"/>
    <w:rsid w:val="00205218"/>
    <w:rsid w:val="00211A30"/>
    <w:rsid w:val="002149DC"/>
    <w:rsid w:val="002235BA"/>
    <w:rsid w:val="002247BB"/>
    <w:rsid w:val="00226668"/>
    <w:rsid w:val="00226B39"/>
    <w:rsid w:val="002418B0"/>
    <w:rsid w:val="00251E3F"/>
    <w:rsid w:val="00251F80"/>
    <w:rsid w:val="002524F6"/>
    <w:rsid w:val="0026023A"/>
    <w:rsid w:val="00263345"/>
    <w:rsid w:val="00263959"/>
    <w:rsid w:val="0026709F"/>
    <w:rsid w:val="00271BCA"/>
    <w:rsid w:val="00272CC1"/>
    <w:rsid w:val="00273623"/>
    <w:rsid w:val="00274854"/>
    <w:rsid w:val="00274FB3"/>
    <w:rsid w:val="00275BE3"/>
    <w:rsid w:val="00276C1D"/>
    <w:rsid w:val="002823B6"/>
    <w:rsid w:val="00291A88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D6E2D"/>
    <w:rsid w:val="002D71EE"/>
    <w:rsid w:val="00303516"/>
    <w:rsid w:val="00303835"/>
    <w:rsid w:val="003044B2"/>
    <w:rsid w:val="00310CA5"/>
    <w:rsid w:val="0031479B"/>
    <w:rsid w:val="00317F17"/>
    <w:rsid w:val="00321101"/>
    <w:rsid w:val="003266FA"/>
    <w:rsid w:val="00337E52"/>
    <w:rsid w:val="00345BBC"/>
    <w:rsid w:val="0035282F"/>
    <w:rsid w:val="00352DF0"/>
    <w:rsid w:val="00354767"/>
    <w:rsid w:val="00355113"/>
    <w:rsid w:val="00356DE8"/>
    <w:rsid w:val="00360806"/>
    <w:rsid w:val="0036323E"/>
    <w:rsid w:val="00363E31"/>
    <w:rsid w:val="0037429A"/>
    <w:rsid w:val="00380954"/>
    <w:rsid w:val="00387404"/>
    <w:rsid w:val="003874B1"/>
    <w:rsid w:val="00387DB4"/>
    <w:rsid w:val="00395FE5"/>
    <w:rsid w:val="003A0123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10E2E"/>
    <w:rsid w:val="00420546"/>
    <w:rsid w:val="004209B0"/>
    <w:rsid w:val="00422F71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660B0"/>
    <w:rsid w:val="0047225B"/>
    <w:rsid w:val="004725DC"/>
    <w:rsid w:val="004750E3"/>
    <w:rsid w:val="00483EA4"/>
    <w:rsid w:val="004927DD"/>
    <w:rsid w:val="00497DCD"/>
    <w:rsid w:val="004A399F"/>
    <w:rsid w:val="004B083A"/>
    <w:rsid w:val="004B1286"/>
    <w:rsid w:val="004B2314"/>
    <w:rsid w:val="004B79B2"/>
    <w:rsid w:val="004C0F08"/>
    <w:rsid w:val="004C1615"/>
    <w:rsid w:val="004C1F3D"/>
    <w:rsid w:val="004C27DF"/>
    <w:rsid w:val="004D2690"/>
    <w:rsid w:val="004D425F"/>
    <w:rsid w:val="004D6B49"/>
    <w:rsid w:val="004E295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55D58"/>
    <w:rsid w:val="00560C0F"/>
    <w:rsid w:val="00562631"/>
    <w:rsid w:val="0057202F"/>
    <w:rsid w:val="005765CE"/>
    <w:rsid w:val="00576B56"/>
    <w:rsid w:val="00581D0C"/>
    <w:rsid w:val="00582E3F"/>
    <w:rsid w:val="005843EA"/>
    <w:rsid w:val="00585A31"/>
    <w:rsid w:val="00591984"/>
    <w:rsid w:val="00593488"/>
    <w:rsid w:val="00593D96"/>
    <w:rsid w:val="0059421E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31A7"/>
    <w:rsid w:val="0060337C"/>
    <w:rsid w:val="00610647"/>
    <w:rsid w:val="00610FF9"/>
    <w:rsid w:val="0061371C"/>
    <w:rsid w:val="006168E5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92A94"/>
    <w:rsid w:val="0069328C"/>
    <w:rsid w:val="006937A7"/>
    <w:rsid w:val="006A6990"/>
    <w:rsid w:val="006B0CC9"/>
    <w:rsid w:val="006B1096"/>
    <w:rsid w:val="006B2039"/>
    <w:rsid w:val="006B659F"/>
    <w:rsid w:val="006C0464"/>
    <w:rsid w:val="006C3DBD"/>
    <w:rsid w:val="006D16BA"/>
    <w:rsid w:val="006D3922"/>
    <w:rsid w:val="006D6544"/>
    <w:rsid w:val="006E1CC0"/>
    <w:rsid w:val="006F222F"/>
    <w:rsid w:val="006F44C1"/>
    <w:rsid w:val="006F495E"/>
    <w:rsid w:val="006F7DA8"/>
    <w:rsid w:val="00704ABF"/>
    <w:rsid w:val="00707D4E"/>
    <w:rsid w:val="007124BB"/>
    <w:rsid w:val="0071300B"/>
    <w:rsid w:val="007130F5"/>
    <w:rsid w:val="007140EC"/>
    <w:rsid w:val="00723B70"/>
    <w:rsid w:val="00726E2A"/>
    <w:rsid w:val="00730B92"/>
    <w:rsid w:val="00734000"/>
    <w:rsid w:val="00737FB8"/>
    <w:rsid w:val="007454E5"/>
    <w:rsid w:val="00753B3F"/>
    <w:rsid w:val="00754E0C"/>
    <w:rsid w:val="007555E7"/>
    <w:rsid w:val="007629AA"/>
    <w:rsid w:val="00772157"/>
    <w:rsid w:val="00775C78"/>
    <w:rsid w:val="00782D6F"/>
    <w:rsid w:val="007857DD"/>
    <w:rsid w:val="00792333"/>
    <w:rsid w:val="00792A52"/>
    <w:rsid w:val="00795463"/>
    <w:rsid w:val="007A047B"/>
    <w:rsid w:val="007A053C"/>
    <w:rsid w:val="007A1A85"/>
    <w:rsid w:val="007A64B5"/>
    <w:rsid w:val="007A6A0E"/>
    <w:rsid w:val="007A6A14"/>
    <w:rsid w:val="007B1EB5"/>
    <w:rsid w:val="007C25AB"/>
    <w:rsid w:val="007C2FF0"/>
    <w:rsid w:val="007C5482"/>
    <w:rsid w:val="007C6DA3"/>
    <w:rsid w:val="007D215E"/>
    <w:rsid w:val="007D2A9C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14DD6"/>
    <w:rsid w:val="0082405E"/>
    <w:rsid w:val="008257CB"/>
    <w:rsid w:val="00827D41"/>
    <w:rsid w:val="00831F3A"/>
    <w:rsid w:val="00845AE5"/>
    <w:rsid w:val="0084607F"/>
    <w:rsid w:val="00854C33"/>
    <w:rsid w:val="0085572C"/>
    <w:rsid w:val="0086151F"/>
    <w:rsid w:val="00864D3E"/>
    <w:rsid w:val="00865DF6"/>
    <w:rsid w:val="00872F0E"/>
    <w:rsid w:val="00873BA0"/>
    <w:rsid w:val="00874CC7"/>
    <w:rsid w:val="00876293"/>
    <w:rsid w:val="008763F7"/>
    <w:rsid w:val="008769EC"/>
    <w:rsid w:val="00877764"/>
    <w:rsid w:val="00881ACC"/>
    <w:rsid w:val="008836EE"/>
    <w:rsid w:val="008856B5"/>
    <w:rsid w:val="0088667D"/>
    <w:rsid w:val="00887B0B"/>
    <w:rsid w:val="00891BF1"/>
    <w:rsid w:val="00895AD1"/>
    <w:rsid w:val="00896191"/>
    <w:rsid w:val="008A3E71"/>
    <w:rsid w:val="008A5D42"/>
    <w:rsid w:val="008B2FBF"/>
    <w:rsid w:val="008B3697"/>
    <w:rsid w:val="008C553A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4AFE"/>
    <w:rsid w:val="00915750"/>
    <w:rsid w:val="009168D3"/>
    <w:rsid w:val="00916970"/>
    <w:rsid w:val="00922DCE"/>
    <w:rsid w:val="009230C0"/>
    <w:rsid w:val="00926AB1"/>
    <w:rsid w:val="00932100"/>
    <w:rsid w:val="009325C5"/>
    <w:rsid w:val="00934FAD"/>
    <w:rsid w:val="009352AC"/>
    <w:rsid w:val="00940C94"/>
    <w:rsid w:val="00941D2A"/>
    <w:rsid w:val="0094278A"/>
    <w:rsid w:val="009433B1"/>
    <w:rsid w:val="00943DAD"/>
    <w:rsid w:val="00950491"/>
    <w:rsid w:val="00955B62"/>
    <w:rsid w:val="00957A0F"/>
    <w:rsid w:val="00963B92"/>
    <w:rsid w:val="009656B2"/>
    <w:rsid w:val="009672EA"/>
    <w:rsid w:val="0097015E"/>
    <w:rsid w:val="009760E6"/>
    <w:rsid w:val="009761D1"/>
    <w:rsid w:val="009777B7"/>
    <w:rsid w:val="00981C96"/>
    <w:rsid w:val="00983131"/>
    <w:rsid w:val="00990778"/>
    <w:rsid w:val="009A4C95"/>
    <w:rsid w:val="009B1677"/>
    <w:rsid w:val="009B4537"/>
    <w:rsid w:val="009B52ED"/>
    <w:rsid w:val="009B7FFC"/>
    <w:rsid w:val="009C2294"/>
    <w:rsid w:val="009C63CB"/>
    <w:rsid w:val="009C7C95"/>
    <w:rsid w:val="009D25AB"/>
    <w:rsid w:val="009D2E32"/>
    <w:rsid w:val="009E0915"/>
    <w:rsid w:val="009E1DD4"/>
    <w:rsid w:val="009F09C6"/>
    <w:rsid w:val="009F1138"/>
    <w:rsid w:val="009F24A5"/>
    <w:rsid w:val="009F2FD7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4AA0"/>
    <w:rsid w:val="00A26136"/>
    <w:rsid w:val="00A31079"/>
    <w:rsid w:val="00A34B49"/>
    <w:rsid w:val="00A360D4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537E"/>
    <w:rsid w:val="00B27839"/>
    <w:rsid w:val="00B32C5E"/>
    <w:rsid w:val="00B35462"/>
    <w:rsid w:val="00B35BA4"/>
    <w:rsid w:val="00B35F7C"/>
    <w:rsid w:val="00B4075B"/>
    <w:rsid w:val="00B443A8"/>
    <w:rsid w:val="00B471B4"/>
    <w:rsid w:val="00B51146"/>
    <w:rsid w:val="00B55359"/>
    <w:rsid w:val="00B579F9"/>
    <w:rsid w:val="00B62354"/>
    <w:rsid w:val="00B67858"/>
    <w:rsid w:val="00B70207"/>
    <w:rsid w:val="00B75C21"/>
    <w:rsid w:val="00B76001"/>
    <w:rsid w:val="00B7788E"/>
    <w:rsid w:val="00B81463"/>
    <w:rsid w:val="00B84B20"/>
    <w:rsid w:val="00B85F7E"/>
    <w:rsid w:val="00B90B92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63B5"/>
    <w:rsid w:val="00BC6DE5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53854"/>
    <w:rsid w:val="00C60732"/>
    <w:rsid w:val="00C613BD"/>
    <w:rsid w:val="00C6352D"/>
    <w:rsid w:val="00C6794B"/>
    <w:rsid w:val="00C77B37"/>
    <w:rsid w:val="00C77F7F"/>
    <w:rsid w:val="00C8182E"/>
    <w:rsid w:val="00C979B3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D292C"/>
    <w:rsid w:val="00CE3E04"/>
    <w:rsid w:val="00CE422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74A39"/>
    <w:rsid w:val="00D802D3"/>
    <w:rsid w:val="00D810FB"/>
    <w:rsid w:val="00D852FB"/>
    <w:rsid w:val="00D905EF"/>
    <w:rsid w:val="00D93177"/>
    <w:rsid w:val="00D95FE2"/>
    <w:rsid w:val="00D97227"/>
    <w:rsid w:val="00DA1D5C"/>
    <w:rsid w:val="00DA26DF"/>
    <w:rsid w:val="00DA31C3"/>
    <w:rsid w:val="00DA3206"/>
    <w:rsid w:val="00DA3FD4"/>
    <w:rsid w:val="00DA6216"/>
    <w:rsid w:val="00DA6627"/>
    <w:rsid w:val="00DB537C"/>
    <w:rsid w:val="00DB7CA2"/>
    <w:rsid w:val="00DC28A4"/>
    <w:rsid w:val="00DC3390"/>
    <w:rsid w:val="00DC509B"/>
    <w:rsid w:val="00DC690D"/>
    <w:rsid w:val="00DC78EC"/>
    <w:rsid w:val="00DD0CC1"/>
    <w:rsid w:val="00DD7327"/>
    <w:rsid w:val="00DE1B02"/>
    <w:rsid w:val="00DE42F3"/>
    <w:rsid w:val="00DE45A1"/>
    <w:rsid w:val="00DF38A2"/>
    <w:rsid w:val="00DF6CED"/>
    <w:rsid w:val="00DF7585"/>
    <w:rsid w:val="00E0073C"/>
    <w:rsid w:val="00E03283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458A8"/>
    <w:rsid w:val="00E5471E"/>
    <w:rsid w:val="00E61AA4"/>
    <w:rsid w:val="00E61CBC"/>
    <w:rsid w:val="00E62A70"/>
    <w:rsid w:val="00E76F7B"/>
    <w:rsid w:val="00E87295"/>
    <w:rsid w:val="00E877E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02373"/>
    <w:rsid w:val="00F106FF"/>
    <w:rsid w:val="00F128F5"/>
    <w:rsid w:val="00F242E4"/>
    <w:rsid w:val="00F253E9"/>
    <w:rsid w:val="00F259A6"/>
    <w:rsid w:val="00F25C33"/>
    <w:rsid w:val="00F30B70"/>
    <w:rsid w:val="00F41C4D"/>
    <w:rsid w:val="00F45592"/>
    <w:rsid w:val="00F473A0"/>
    <w:rsid w:val="00F51F97"/>
    <w:rsid w:val="00F65BD5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02"/>
    <w:rsid w:val="00FA7B21"/>
    <w:rsid w:val="00FA7E10"/>
    <w:rsid w:val="00FB1148"/>
    <w:rsid w:val="00FC2157"/>
    <w:rsid w:val="00FD1847"/>
    <w:rsid w:val="00FD7009"/>
    <w:rsid w:val="00FE06A6"/>
    <w:rsid w:val="00FE0B70"/>
    <w:rsid w:val="00FE0FB9"/>
    <w:rsid w:val="00FE69C4"/>
    <w:rsid w:val="00FF2680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  <w:style w:type="character" w:customStyle="1" w:styleId="nowrap">
    <w:name w:val="nowrap"/>
    <w:basedOn w:val="DefaultParagraphFont"/>
    <w:uiPriority w:val="99"/>
    <w:rsid w:val="000D6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1312</Words>
  <Characters>7742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2018-01-17T07:39:00Z</cp:lastPrinted>
  <dcterms:created xsi:type="dcterms:W3CDTF">2018-04-28T19:35:00Z</dcterms:created>
  <dcterms:modified xsi:type="dcterms:W3CDTF">2018-06-28T11:12:00Z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