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AD" w:rsidRPr="00867BAD" w:rsidRDefault="00867BAD" w:rsidP="00867BAD">
      <w:pPr>
        <w:tabs>
          <w:tab w:val="left" w:pos="360"/>
        </w:tabs>
        <w:overflowPunct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Smlouva o dílo</w:t>
      </w:r>
    </w:p>
    <w:p w:rsidR="00867BAD" w:rsidRPr="00867BAD" w:rsidRDefault="00867BAD" w:rsidP="00867BA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č. objednatele: </w:t>
      </w:r>
    </w:p>
    <w:p w:rsidR="00867BAD" w:rsidRPr="00867BAD" w:rsidRDefault="00867BAD" w:rsidP="00867BA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zpracovatele: 67/2018</w:t>
      </w:r>
    </w:p>
    <w:p w:rsidR="00867BAD" w:rsidRPr="00867BAD" w:rsidRDefault="00867BAD" w:rsidP="00867BAD">
      <w:pPr>
        <w:tabs>
          <w:tab w:val="left" w:pos="36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dle </w:t>
      </w:r>
      <w:proofErr w:type="spellStart"/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. § 2586 a násl. zák. č. 89/2012 Sb., občanského zákoníku</w:t>
      </w:r>
    </w:p>
    <w:p w:rsidR="00867BAD" w:rsidRPr="00867BAD" w:rsidRDefault="00867BAD" w:rsidP="00867BA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67BAD" w:rsidRPr="00867BAD" w:rsidRDefault="00867BAD" w:rsidP="00867BA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867BAD" w:rsidRPr="00867BAD" w:rsidRDefault="00867BAD" w:rsidP="00867BA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867BAD" w:rsidRPr="00867BAD" w:rsidRDefault="00867BAD" w:rsidP="00867B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7BAD" w:rsidRPr="00867BAD" w:rsidRDefault="00867BAD" w:rsidP="00867BAD">
      <w:pPr>
        <w:keepNext/>
        <w:keepLines/>
        <w:tabs>
          <w:tab w:val="left" w:pos="2800"/>
        </w:tabs>
        <w:spacing w:before="40" w:after="0" w:line="360" w:lineRule="auto"/>
        <w:ind w:left="3544" w:hanging="3544"/>
        <w:outlineLvl w:val="2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cs-CZ"/>
        </w:rPr>
        <w:t>Objednatel</w:t>
      </w:r>
      <w:r w:rsidRPr="00867BAD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cs-CZ"/>
        </w:rPr>
        <w:tab/>
      </w:r>
    </w:p>
    <w:p w:rsidR="00867BAD" w:rsidRPr="00867BAD" w:rsidRDefault="00867BAD" w:rsidP="00867B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Název</w:t>
      </w:r>
      <w:r w:rsidRPr="00867B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:</w:t>
      </w:r>
      <w:r w:rsidRPr="00867B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Město Holice</w:t>
      </w:r>
    </w:p>
    <w:p w:rsidR="00867BAD" w:rsidRPr="00867BAD" w:rsidRDefault="00867BAD" w:rsidP="00E71DB4">
      <w:pPr>
        <w:spacing w:afterLines="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Sídlo</w:t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>:</w:t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>Holubova 1, 534 14 Holice</w:t>
      </w:r>
    </w:p>
    <w:p w:rsidR="00867BAD" w:rsidRPr="00867BAD" w:rsidRDefault="00867BAD" w:rsidP="00E71DB4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IČ</w:t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>:</w:t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>00273571</w:t>
      </w:r>
    </w:p>
    <w:p w:rsidR="00867BAD" w:rsidRPr="00867BAD" w:rsidRDefault="00867BAD" w:rsidP="00E71DB4">
      <w:pPr>
        <w:spacing w:afterLines="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DIČ</w:t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>:</w:t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>CZ00273571</w:t>
      </w:r>
    </w:p>
    <w:p w:rsidR="00867BAD" w:rsidRPr="00867BAD" w:rsidRDefault="00867BAD" w:rsidP="00E71DB4">
      <w:pPr>
        <w:spacing w:afterLines="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Bankovní spojení</w:t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>:</w:t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 xml:space="preserve">Komerční banka a.s., </w:t>
      </w:r>
      <w:proofErr w:type="spellStart"/>
      <w:proofErr w:type="gramStart"/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č.ú</w:t>
      </w:r>
      <w:proofErr w:type="spellEnd"/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 19</w:t>
      </w:r>
      <w:proofErr w:type="gramEnd"/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-1628561/0100 </w:t>
      </w:r>
    </w:p>
    <w:p w:rsidR="00867BAD" w:rsidRPr="00867BAD" w:rsidRDefault="00867BAD" w:rsidP="00E71DB4">
      <w:pPr>
        <w:spacing w:before="100" w:afterLines="6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Statutární zástupce</w:t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>:</w:t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Mgr. Ladislav </w:t>
      </w:r>
      <w:proofErr w:type="spellStart"/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Effenberk</w:t>
      </w:r>
      <w:proofErr w:type="spellEnd"/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, starosta města</w:t>
      </w:r>
    </w:p>
    <w:p w:rsidR="00867BAD" w:rsidRPr="00867BAD" w:rsidRDefault="00867BAD" w:rsidP="00E71DB4">
      <w:pPr>
        <w:tabs>
          <w:tab w:val="left" w:pos="709"/>
        </w:tabs>
        <w:spacing w:before="100" w:afterLines="60" w:line="240" w:lineRule="auto"/>
        <w:ind w:left="2836" w:hanging="2835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Ve věcech technických</w:t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>:</w:t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Ing. Vlastimil Zrůst</w:t>
      </w:r>
    </w:p>
    <w:p w:rsidR="00867BAD" w:rsidRPr="00867BAD" w:rsidRDefault="00867BAD" w:rsidP="00E71DB4">
      <w:pPr>
        <w:tabs>
          <w:tab w:val="left" w:pos="709"/>
        </w:tabs>
        <w:spacing w:before="100" w:afterLines="60" w:line="240" w:lineRule="auto"/>
        <w:ind w:left="2836" w:hanging="2835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Tel.</w:t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  <w:t>:</w:t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+420 </w:t>
      </w: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466 741 260</w:t>
      </w:r>
    </w:p>
    <w:p w:rsidR="00867BAD" w:rsidRPr="00867BAD" w:rsidRDefault="00867BAD" w:rsidP="00867BAD">
      <w:pPr>
        <w:tabs>
          <w:tab w:val="left" w:pos="2835"/>
        </w:tabs>
        <w:spacing w:after="0" w:line="360" w:lineRule="auto"/>
        <w:ind w:left="3600" w:hanging="3600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:rsidR="00867BAD" w:rsidRPr="00867BAD" w:rsidRDefault="00867BAD" w:rsidP="00867BAD">
      <w:pPr>
        <w:tabs>
          <w:tab w:val="left" w:pos="2835"/>
        </w:tabs>
        <w:spacing w:after="0" w:line="360" w:lineRule="auto"/>
        <w:ind w:left="3600" w:hanging="3600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:rsidR="00867BAD" w:rsidRPr="00867BAD" w:rsidRDefault="00867BAD" w:rsidP="00867BAD">
      <w:pPr>
        <w:tabs>
          <w:tab w:val="left" w:pos="2835"/>
        </w:tabs>
        <w:spacing w:after="0" w:line="360" w:lineRule="auto"/>
        <w:ind w:left="3600" w:hanging="360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Zpracovatel</w:t>
      </w:r>
    </w:p>
    <w:p w:rsidR="00867BAD" w:rsidRPr="00867BAD" w:rsidRDefault="00867BAD" w:rsidP="00867BAD">
      <w:pPr>
        <w:spacing w:after="0" w:line="36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>Název</w:t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  <w:t>:</w:t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  <w:t>ISES, s.r.o.</w:t>
      </w:r>
    </w:p>
    <w:p w:rsidR="00867BAD" w:rsidRPr="00867BAD" w:rsidRDefault="00867BAD" w:rsidP="00867BAD">
      <w:pPr>
        <w:spacing w:after="0" w:line="36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>Právní forma</w:t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  <w:t>:</w:t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  <w:t>Společnost s ručením omezeným</w:t>
      </w:r>
    </w:p>
    <w:p w:rsidR="00867BAD" w:rsidRPr="00867BAD" w:rsidRDefault="00867BAD" w:rsidP="00867BAD">
      <w:pPr>
        <w:spacing w:after="0" w:line="36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 xml:space="preserve">Sídlo </w:t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  <w:t>:</w:t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  <w:t>M. J. Lermontova 25, 160 00 Praha 6</w:t>
      </w:r>
    </w:p>
    <w:p w:rsidR="00867BAD" w:rsidRPr="00867BAD" w:rsidRDefault="00867BAD" w:rsidP="00867BAD">
      <w:pPr>
        <w:spacing w:after="0" w:line="36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 xml:space="preserve">IČ </w:t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  <w:t>:</w:t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  <w:t>64583988</w:t>
      </w:r>
    </w:p>
    <w:p w:rsidR="00867BAD" w:rsidRPr="00867BAD" w:rsidRDefault="00867BAD" w:rsidP="00867BAD">
      <w:pPr>
        <w:spacing w:after="0" w:line="36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 xml:space="preserve">DIČ </w:t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  <w:t>:</w:t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  <w:t>CZ64583988</w:t>
      </w:r>
    </w:p>
    <w:p w:rsidR="00867BAD" w:rsidRPr="00867BAD" w:rsidRDefault="00867BAD" w:rsidP="00867BAD">
      <w:pPr>
        <w:spacing w:after="0" w:line="36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>Statutární zástupce</w:t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  <w:t>:</w:t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  <w:t>Ing. Vladimír Klatovský, CSc., jednatel</w:t>
      </w:r>
    </w:p>
    <w:p w:rsidR="00867BAD" w:rsidRPr="00867BAD" w:rsidRDefault="00867BAD" w:rsidP="00867BAD">
      <w:pPr>
        <w:spacing w:after="0" w:line="36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>Bankovní spojení</w:t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  <w:t>:</w:t>
      </w:r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ab/>
        <w:t xml:space="preserve">ČSOB Praha 1, </w:t>
      </w:r>
      <w:proofErr w:type="spellStart"/>
      <w:proofErr w:type="gramStart"/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>č.ú</w:t>
      </w:r>
      <w:proofErr w:type="spellEnd"/>
      <w:r w:rsidRPr="00867BA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cs-CZ"/>
        </w:rPr>
        <w:t>.: 700021603/0300</w:t>
      </w:r>
      <w:proofErr w:type="gramEnd"/>
    </w:p>
    <w:p w:rsidR="00867BAD" w:rsidRPr="00867BAD" w:rsidRDefault="00867BAD" w:rsidP="00867BAD">
      <w:pPr>
        <w:spacing w:after="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</w:pPr>
    </w:p>
    <w:p w:rsidR="00867BAD" w:rsidRPr="00867BAD" w:rsidRDefault="00867BAD" w:rsidP="0086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0"/>
          <w:lang w:eastAsia="cs-CZ"/>
        </w:rPr>
      </w:pPr>
    </w:p>
    <w:p w:rsidR="00867BAD" w:rsidRPr="00867BAD" w:rsidRDefault="00867BAD" w:rsidP="0086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867BAD" w:rsidRPr="00867BAD" w:rsidRDefault="00867BAD" w:rsidP="00867B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67BAD" w:rsidRPr="00867BAD" w:rsidRDefault="00867BAD" w:rsidP="00867BAD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 w:type="page"/>
      </w:r>
    </w:p>
    <w:p w:rsidR="00867BAD" w:rsidRPr="00867BAD" w:rsidRDefault="00867BAD" w:rsidP="00867B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II.</w:t>
      </w:r>
    </w:p>
    <w:p w:rsidR="00867BAD" w:rsidRPr="00867BAD" w:rsidRDefault="00867BAD" w:rsidP="00867BA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:rsidR="00867BAD" w:rsidRPr="00867BAD" w:rsidRDefault="00867BAD" w:rsidP="00867B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smlouvy je </w:t>
      </w:r>
      <w:r w:rsidRPr="00867BAD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zpracování pěti každoročních Vyhodnocení plnění Plánu odpadového hospodářství města Holice (dále jen Vyhodnocení plnění POH města). </w:t>
      </w:r>
    </w:p>
    <w:p w:rsidR="00867BAD" w:rsidRPr="00867BAD" w:rsidRDefault="00867BAD" w:rsidP="00867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:rsidR="00867BAD" w:rsidRPr="00867BAD" w:rsidRDefault="00867BAD" w:rsidP="00867BA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Vyhodnocení plnění </w:t>
      </w:r>
      <w:proofErr w:type="gramStart"/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POH</w:t>
      </w:r>
      <w:proofErr w:type="gramEnd"/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 za </w:t>
      </w: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příslušný rok plnění </w:t>
      </w:r>
      <w:proofErr w:type="gramStart"/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bude</w:t>
      </w:r>
      <w:proofErr w:type="gramEnd"/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zahrnovat: </w:t>
      </w:r>
    </w:p>
    <w:p w:rsidR="00867BAD" w:rsidRPr="00867BAD" w:rsidRDefault="00867BAD" w:rsidP="00867BAD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vypracování analytické části a popis současného stavu vzhledem k letům předchozím,</w:t>
      </w:r>
    </w:p>
    <w:p w:rsidR="00867BAD" w:rsidRPr="00867BAD" w:rsidRDefault="00867BAD" w:rsidP="00867BAD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vyhodnocení cílů stanovených v závazné části,</w:t>
      </w:r>
    </w:p>
    <w:p w:rsidR="00867BAD" w:rsidRPr="00867BAD" w:rsidRDefault="00867BAD" w:rsidP="00867BAD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vyhodnocení indikátorů stavu a změn odpadového hospodářství </w:t>
      </w:r>
    </w:p>
    <w:p w:rsidR="00867BAD" w:rsidRPr="00867BAD" w:rsidRDefault="00867BAD" w:rsidP="00867BAD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tisk 2 pare Vyhodnocení plnění POH města + příprava 2 ks CD. </w:t>
      </w:r>
    </w:p>
    <w:p w:rsidR="00867BAD" w:rsidRPr="00867BAD" w:rsidRDefault="00867BAD" w:rsidP="00867BAD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sz w:val="24"/>
          <w:szCs w:val="24"/>
          <w:lang w:eastAsia="cs-CZ"/>
        </w:rPr>
      </w:pPr>
    </w:p>
    <w:p w:rsidR="00867BAD" w:rsidRPr="00867BAD" w:rsidRDefault="00867BAD" w:rsidP="0086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67BAD" w:rsidRPr="00867BAD" w:rsidRDefault="00867BAD" w:rsidP="00867B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867BAD" w:rsidRPr="00867BAD" w:rsidRDefault="00867BAD" w:rsidP="00867BA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Termín plnění</w:t>
      </w:r>
    </w:p>
    <w:p w:rsidR="00867BAD" w:rsidRPr="00867BAD" w:rsidRDefault="00867BAD" w:rsidP="00867BAD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sz w:val="24"/>
          <w:szCs w:val="20"/>
          <w:lang w:eastAsia="cs-CZ"/>
        </w:rPr>
        <w:t>Práce na předmětu smlouvy budou zahájeny po podpisu smlouvy oběma smluvními stranami a na základě výzvy objednatele zpracovateli. Předmět nabídky bude zpracovatelem plněn v následujících termínech:</w:t>
      </w:r>
    </w:p>
    <w:p w:rsidR="00867BAD" w:rsidRPr="00867BAD" w:rsidRDefault="00867BAD" w:rsidP="00867BAD">
      <w:pPr>
        <w:tabs>
          <w:tab w:val="left" w:pos="3686"/>
        </w:tabs>
        <w:spacing w:before="60" w:after="0"/>
        <w:ind w:left="4395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3121"/>
      </w:tblGrid>
      <w:tr w:rsidR="00867BAD" w:rsidRPr="00867BAD" w:rsidTr="00435CD9">
        <w:trPr>
          <w:trHeight w:val="306"/>
        </w:trPr>
        <w:tc>
          <w:tcPr>
            <w:tcW w:w="5954" w:type="dxa"/>
          </w:tcPr>
          <w:p w:rsidR="00867BAD" w:rsidRPr="00867BAD" w:rsidRDefault="00867BAD" w:rsidP="00867BAD">
            <w:pPr>
              <w:spacing w:before="6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Zpracování každoročního Vyhodnocení plnění POH města:</w:t>
            </w:r>
          </w:p>
        </w:tc>
        <w:tc>
          <w:tcPr>
            <w:tcW w:w="3121" w:type="dxa"/>
          </w:tcPr>
          <w:p w:rsidR="00867BAD" w:rsidRPr="00867BAD" w:rsidRDefault="00867BAD" w:rsidP="00867BAD">
            <w:pPr>
              <w:spacing w:before="6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do </w:t>
            </w:r>
            <w:r w:rsidRPr="00867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měsíců</w:t>
            </w:r>
            <w:r w:rsidRPr="00867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67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 obdržení výzvy objednatele zpracovateli a předání potřebných podkladů</w:t>
            </w:r>
          </w:p>
        </w:tc>
      </w:tr>
    </w:tbl>
    <w:p w:rsidR="00867BAD" w:rsidRPr="00867BAD" w:rsidRDefault="00867BAD" w:rsidP="00867BAD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Termínové plnění díla závisí na spolupůsobení objednatele. Objednatel poskytne zpracovateli veškeré dostupné materiály týkající se odpadového hospodářství obce (informace o proběhlých změnách v OH, o realizovaných projektech, studiích či analýzách nebo o připravovaných změnách v OH), zejména pak hlášení o produkci odpadů za předchozí kalendářní rok a údaje z výkazu pro společnost EKO-KOM za předchozí kalendářní rok. </w:t>
      </w:r>
    </w:p>
    <w:p w:rsidR="00867BAD" w:rsidRPr="00867BAD" w:rsidRDefault="00867BAD" w:rsidP="00867BAD">
      <w:pPr>
        <w:spacing w:after="0"/>
        <w:jc w:val="both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cs-CZ"/>
        </w:rPr>
      </w:pPr>
    </w:p>
    <w:p w:rsidR="00867BAD" w:rsidRPr="00867BAD" w:rsidRDefault="00867BAD" w:rsidP="00867BAD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67BAD" w:rsidRPr="00867BAD" w:rsidRDefault="00867BAD" w:rsidP="00867BAD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 w:type="page"/>
      </w:r>
    </w:p>
    <w:p w:rsidR="00867BAD" w:rsidRPr="00867BAD" w:rsidRDefault="00867BAD" w:rsidP="00867B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IV.</w:t>
      </w:r>
    </w:p>
    <w:p w:rsidR="00867BAD" w:rsidRPr="00867BAD" w:rsidRDefault="00867BAD" w:rsidP="00867BA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plnění</w:t>
      </w:r>
    </w:p>
    <w:p w:rsidR="00867BAD" w:rsidRPr="00867BAD" w:rsidRDefault="00867BAD" w:rsidP="00867BA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dílo v uvedeném rozsahu je stanovena dohodou ve smyslu závazných předpisů o smluvních cenách a to následovně:</w:t>
      </w:r>
    </w:p>
    <w:p w:rsidR="00867BAD" w:rsidRPr="00867BAD" w:rsidRDefault="00867BAD" w:rsidP="00867BAD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Zpracování Vyhodnocení plnění POH města za rok </w:t>
      </w:r>
      <w:proofErr w:type="gramStart"/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2017    .............</w:t>
      </w: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  <w:t>19 000,-</w:t>
      </w:r>
      <w:proofErr w:type="gramEnd"/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Kč</w:t>
      </w:r>
    </w:p>
    <w:p w:rsidR="00867BAD" w:rsidRPr="00867BAD" w:rsidRDefault="00867BAD" w:rsidP="00867BAD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Zpracování Vyhodnocení plnění POH města za rok </w:t>
      </w:r>
      <w:proofErr w:type="gramStart"/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2018    ............   </w:t>
      </w: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  <w:t>15 000,-</w:t>
      </w:r>
      <w:proofErr w:type="gramEnd"/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Kč</w:t>
      </w:r>
    </w:p>
    <w:p w:rsidR="00867BAD" w:rsidRPr="00867BAD" w:rsidRDefault="00867BAD" w:rsidP="00867BAD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Zpracování Vyhodnocení plnění POH města za rok </w:t>
      </w:r>
      <w:proofErr w:type="gramStart"/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2019</w:t>
      </w: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  <w:t xml:space="preserve"> .............</w:t>
      </w: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  <w:t>15 000,-</w:t>
      </w:r>
      <w:proofErr w:type="gramEnd"/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Kč</w:t>
      </w:r>
    </w:p>
    <w:p w:rsidR="00867BAD" w:rsidRPr="00867BAD" w:rsidRDefault="00867BAD" w:rsidP="00867BAD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Zpracování Vyhodnocení plnění POH města za rok </w:t>
      </w:r>
      <w:proofErr w:type="gramStart"/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2020   ............. </w:t>
      </w: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  <w:t>15 000,-</w:t>
      </w:r>
      <w:proofErr w:type="gramEnd"/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Kč</w:t>
      </w:r>
    </w:p>
    <w:p w:rsidR="00867BAD" w:rsidRPr="00867BAD" w:rsidRDefault="00867BAD" w:rsidP="00867BA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Zpracování Vyhodnocení plnění POH města za rok </w:t>
      </w:r>
      <w:proofErr w:type="gramStart"/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2021</w:t>
      </w: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  <w:t xml:space="preserve">............. </w:t>
      </w: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  <w:t>15 000,-</w:t>
      </w:r>
      <w:proofErr w:type="gramEnd"/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Kč</w:t>
      </w:r>
    </w:p>
    <w:p w:rsidR="00867BAD" w:rsidRPr="00867BAD" w:rsidRDefault="00867BAD" w:rsidP="00867BAD">
      <w:pPr>
        <w:pBdr>
          <w:bottom w:val="single" w:sz="4" w:space="1" w:color="auto"/>
        </w:pBd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cs-CZ"/>
        </w:rPr>
      </w:pPr>
    </w:p>
    <w:p w:rsidR="00867BAD" w:rsidRPr="00867BAD" w:rsidRDefault="00867BAD" w:rsidP="00867B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Cena celkem bez 21% </w:t>
      </w:r>
      <w:proofErr w:type="gramStart"/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DPH</w:t>
      </w:r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  <w:t xml:space="preserve">      </w:t>
      </w: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...............</w:t>
      </w:r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  <w:t xml:space="preserve">  </w:t>
      </w:r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  <w:t>79 000,-</w:t>
      </w:r>
      <w:proofErr w:type="gramEnd"/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Kč</w:t>
      </w:r>
    </w:p>
    <w:p w:rsidR="00867BAD" w:rsidRPr="00867BAD" w:rsidRDefault="00867BAD" w:rsidP="00867B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21 % </w:t>
      </w:r>
      <w:proofErr w:type="gramStart"/>
      <w:r w:rsidRPr="00867BAD">
        <w:rPr>
          <w:rFonts w:ascii="Times New Roman" w:eastAsia="Times New Roman" w:hAnsi="Times New Roman" w:cs="Times New Roman"/>
          <w:sz w:val="24"/>
          <w:szCs w:val="20"/>
          <w:lang w:eastAsia="cs-CZ"/>
        </w:rPr>
        <w:t>DPH</w:t>
      </w:r>
      <w:r w:rsidRPr="00867BA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</w:t>
      </w:r>
      <w:r w:rsidRPr="00867BA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...............</w:t>
      </w:r>
      <w:r w:rsidRPr="00867BA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</w:t>
      </w:r>
      <w:r w:rsidRPr="00867BA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</w:t>
      </w:r>
      <w:r w:rsidRPr="00867BA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16 590,-</w:t>
      </w:r>
      <w:proofErr w:type="gramEnd"/>
      <w:r w:rsidRPr="00867BA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Kč</w:t>
      </w:r>
    </w:p>
    <w:p w:rsidR="00867BAD" w:rsidRPr="00867BAD" w:rsidRDefault="00867BAD" w:rsidP="00867BA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Cena celkem s 21 % DPH</w:t>
      </w:r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  <w:t xml:space="preserve">      </w:t>
      </w:r>
      <w:proofErr w:type="gramStart"/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…...........</w:t>
      </w:r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  <w:t xml:space="preserve">  </w:t>
      </w:r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  <w:t>95 590,-</w:t>
      </w:r>
      <w:proofErr w:type="gramEnd"/>
      <w:r w:rsidRPr="00867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Kč</w:t>
      </w:r>
    </w:p>
    <w:p w:rsidR="00867BAD" w:rsidRPr="00867BAD" w:rsidRDefault="00867BAD" w:rsidP="00867BAD">
      <w:pPr>
        <w:spacing w:before="6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                </w:t>
      </w:r>
    </w:p>
    <w:p w:rsidR="00867BAD" w:rsidRPr="00867BAD" w:rsidRDefault="00867BAD" w:rsidP="00867BAD">
      <w:pPr>
        <w:spacing w:before="60"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Práce budou uhrazeny na základě faktur vystavených po dokončení a předání jednotlivých částí díla. Splatnost faktur bude 14 dní ode dne vystavení. </w:t>
      </w: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DPH bude vyúčtováno ve výši platné dle obecně závazných právních předpisů platných v době vystavení faktury.</w:t>
      </w:r>
    </w:p>
    <w:p w:rsidR="00867BAD" w:rsidRPr="00867BAD" w:rsidRDefault="00867BAD" w:rsidP="0086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0"/>
          <w:lang w:eastAsia="cs-CZ"/>
        </w:rPr>
      </w:pPr>
    </w:p>
    <w:p w:rsidR="00867BAD" w:rsidRPr="00867BAD" w:rsidRDefault="00867BAD" w:rsidP="0086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0"/>
          <w:lang w:eastAsia="cs-CZ"/>
        </w:rPr>
      </w:pPr>
    </w:p>
    <w:p w:rsidR="00867BAD" w:rsidRPr="00867BAD" w:rsidRDefault="00867BAD" w:rsidP="00867B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:rsidR="00867BAD" w:rsidRPr="00867BAD" w:rsidRDefault="00867BAD" w:rsidP="00867BA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Způsob úhrady</w:t>
      </w:r>
    </w:p>
    <w:p w:rsidR="00867BAD" w:rsidRPr="00867BAD" w:rsidRDefault="00867BAD" w:rsidP="00867BAD">
      <w:pPr>
        <w:numPr>
          <w:ilvl w:val="0"/>
          <w:numId w:val="2"/>
        </w:numPr>
        <w:spacing w:before="6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Podkladem pro placení budou faktury, které budou mít náležitosti dle zákona č. 235/2004 Sb., v platném znění.</w:t>
      </w:r>
    </w:p>
    <w:p w:rsidR="00867BAD" w:rsidRPr="00867BAD" w:rsidRDefault="00867BAD" w:rsidP="00867BAD">
      <w:pPr>
        <w:numPr>
          <w:ilvl w:val="0"/>
          <w:numId w:val="2"/>
        </w:numPr>
        <w:spacing w:before="6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Provedené práce budou proplaceny na základě faktur, které budou vystaveny po zpracování díla a jeho předání odpovědnému zástupci objednatele. Fakturace bude provedena následovně:</w:t>
      </w:r>
    </w:p>
    <w:p w:rsidR="00867BAD" w:rsidRPr="00867BAD" w:rsidRDefault="00867BAD" w:rsidP="00867BAD">
      <w:pPr>
        <w:spacing w:before="60" w:after="0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tbl>
      <w:tblPr>
        <w:tblW w:w="0" w:type="auto"/>
        <w:tblInd w:w="704" w:type="dxa"/>
        <w:tblLook w:val="04A0"/>
      </w:tblPr>
      <w:tblGrid>
        <w:gridCol w:w="1375"/>
        <w:gridCol w:w="4399"/>
        <w:gridCol w:w="2810"/>
      </w:tblGrid>
      <w:tr w:rsidR="00867BAD" w:rsidRPr="00867BAD" w:rsidTr="00435CD9">
        <w:trPr>
          <w:trHeight w:val="512"/>
        </w:trPr>
        <w:tc>
          <w:tcPr>
            <w:tcW w:w="1375" w:type="dxa"/>
            <w:shd w:val="clear" w:color="auto" w:fill="auto"/>
            <w:vAlign w:val="center"/>
          </w:tcPr>
          <w:p w:rsidR="00867BAD" w:rsidRPr="00867BAD" w:rsidRDefault="00867BAD" w:rsidP="00867BAD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7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 faktura: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867BAD" w:rsidRPr="00867BAD" w:rsidRDefault="00867BAD" w:rsidP="00867BAD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7BA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po zpracování Vyhodnocení plnění POH města za rok 2017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867BAD" w:rsidRPr="00867BAD" w:rsidRDefault="00867BAD" w:rsidP="00867BAD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7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19 000,- Kč + 21 % DPH</w:t>
            </w:r>
          </w:p>
        </w:tc>
      </w:tr>
      <w:tr w:rsidR="00867BAD" w:rsidRPr="00867BAD" w:rsidTr="00435CD9">
        <w:tc>
          <w:tcPr>
            <w:tcW w:w="1375" w:type="dxa"/>
            <w:shd w:val="clear" w:color="auto" w:fill="auto"/>
          </w:tcPr>
          <w:p w:rsidR="00867BAD" w:rsidRPr="00867BAD" w:rsidRDefault="00867BAD" w:rsidP="00867B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867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II. faktura:</w:t>
            </w:r>
          </w:p>
        </w:tc>
        <w:tc>
          <w:tcPr>
            <w:tcW w:w="4399" w:type="dxa"/>
            <w:shd w:val="clear" w:color="auto" w:fill="auto"/>
          </w:tcPr>
          <w:p w:rsidR="00867BAD" w:rsidRPr="00867BAD" w:rsidRDefault="00867BAD" w:rsidP="00867B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867BA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po zpracování Vyhodnocení plnění POH města za rok 2018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867BAD" w:rsidRPr="00867BAD" w:rsidRDefault="00867BAD" w:rsidP="00867BAD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7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15 000,- Kč + 21 % DPH</w:t>
            </w:r>
          </w:p>
        </w:tc>
      </w:tr>
      <w:tr w:rsidR="00867BAD" w:rsidRPr="00867BAD" w:rsidTr="00435CD9">
        <w:tc>
          <w:tcPr>
            <w:tcW w:w="1375" w:type="dxa"/>
            <w:shd w:val="clear" w:color="auto" w:fill="auto"/>
          </w:tcPr>
          <w:p w:rsidR="00867BAD" w:rsidRPr="00867BAD" w:rsidRDefault="00867BAD" w:rsidP="00867B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867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III. faktura:</w:t>
            </w:r>
          </w:p>
        </w:tc>
        <w:tc>
          <w:tcPr>
            <w:tcW w:w="4399" w:type="dxa"/>
            <w:shd w:val="clear" w:color="auto" w:fill="auto"/>
          </w:tcPr>
          <w:p w:rsidR="00867BAD" w:rsidRPr="00867BAD" w:rsidRDefault="00867BAD" w:rsidP="00867B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867BA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po zpracování Vyhodnocení plnění POH města za rok 2019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867BAD" w:rsidRPr="00867BAD" w:rsidRDefault="00867BAD" w:rsidP="00867B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867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15 000,- Kč + 21 % DPH</w:t>
            </w:r>
          </w:p>
        </w:tc>
      </w:tr>
      <w:tr w:rsidR="00867BAD" w:rsidRPr="00867BAD" w:rsidTr="00435CD9">
        <w:tc>
          <w:tcPr>
            <w:tcW w:w="1375" w:type="dxa"/>
            <w:shd w:val="clear" w:color="auto" w:fill="auto"/>
          </w:tcPr>
          <w:p w:rsidR="00867BAD" w:rsidRPr="00867BAD" w:rsidRDefault="00867BAD" w:rsidP="00867B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867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IV. faktura:</w:t>
            </w:r>
          </w:p>
        </w:tc>
        <w:tc>
          <w:tcPr>
            <w:tcW w:w="4399" w:type="dxa"/>
            <w:shd w:val="clear" w:color="auto" w:fill="auto"/>
          </w:tcPr>
          <w:p w:rsidR="00867BAD" w:rsidRPr="00867BAD" w:rsidRDefault="00867BAD" w:rsidP="00867B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867BA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po zpracování Vyhodnocení plnění POH města za rok 2020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867BAD" w:rsidRPr="00867BAD" w:rsidRDefault="00867BAD" w:rsidP="00867B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867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15 000,- Kč + 21 % DPH</w:t>
            </w:r>
          </w:p>
        </w:tc>
      </w:tr>
      <w:tr w:rsidR="00867BAD" w:rsidRPr="00867BAD" w:rsidTr="00435CD9">
        <w:tc>
          <w:tcPr>
            <w:tcW w:w="1375" w:type="dxa"/>
            <w:shd w:val="clear" w:color="auto" w:fill="auto"/>
          </w:tcPr>
          <w:p w:rsidR="00867BAD" w:rsidRPr="00867BAD" w:rsidRDefault="00867BAD" w:rsidP="00867B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867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 faktura:</w:t>
            </w:r>
          </w:p>
        </w:tc>
        <w:tc>
          <w:tcPr>
            <w:tcW w:w="4399" w:type="dxa"/>
            <w:shd w:val="clear" w:color="auto" w:fill="auto"/>
          </w:tcPr>
          <w:p w:rsidR="00867BAD" w:rsidRPr="00867BAD" w:rsidRDefault="00867BAD" w:rsidP="00867B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867BA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po zpracování Vyhodnocení plnění POH města za rok 2021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867BAD" w:rsidRPr="00867BAD" w:rsidRDefault="00867BAD" w:rsidP="00867B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867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15 000,- Kč + 21 % DPH</w:t>
            </w:r>
          </w:p>
        </w:tc>
      </w:tr>
    </w:tbl>
    <w:p w:rsidR="00867BAD" w:rsidRPr="00867BAD" w:rsidRDefault="00867BAD" w:rsidP="00867BAD">
      <w:pPr>
        <w:spacing w:after="0"/>
        <w:ind w:left="426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:rsidR="00867BAD" w:rsidRPr="00867BAD" w:rsidRDefault="00867BAD" w:rsidP="00867BAD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Splatnost f</w:t>
      </w:r>
      <w:r w:rsidRPr="00867BA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aktury bude do 14 dnů od jejího vystavení.</w:t>
      </w:r>
    </w:p>
    <w:p w:rsidR="00867BAD" w:rsidRPr="00867BAD" w:rsidRDefault="00867BAD" w:rsidP="00867BAD">
      <w:pPr>
        <w:numPr>
          <w:ilvl w:val="0"/>
          <w:numId w:val="2"/>
        </w:numPr>
        <w:suppressAutoHyphens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Neuhradí-li objednatel vystavenou fakturu v dohodnutém termínu, je povinen uhradit penále ve výši 0,05 % za každý den prodlení.</w:t>
      </w:r>
    </w:p>
    <w:p w:rsidR="00867BAD" w:rsidRPr="00867BAD" w:rsidRDefault="00867BAD" w:rsidP="00867BAD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Naproti tomu, nesplní-li zpracovatel termíny plnění, poskytne objednateli slevu z fakturované ceny, a to ve výši 0,05% za každý den prodlení.</w:t>
      </w:r>
    </w:p>
    <w:p w:rsidR="00867BAD" w:rsidRPr="00867BAD" w:rsidRDefault="00867BAD" w:rsidP="00867BA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Platby provádí objednatel bezhotovostním převodem ve prospěch účtu zhotovitele,                      vedeného u ČSOB Praha 1, </w:t>
      </w:r>
      <w:proofErr w:type="spellStart"/>
      <w:proofErr w:type="gramStart"/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. 700021603/0300</w:t>
      </w:r>
      <w:proofErr w:type="gramEnd"/>
    </w:p>
    <w:p w:rsidR="00867BAD" w:rsidRPr="00867BAD" w:rsidRDefault="00867BAD" w:rsidP="00867BAD">
      <w:pPr>
        <w:tabs>
          <w:tab w:val="left" w:pos="284"/>
        </w:tabs>
        <w:spacing w:after="0"/>
        <w:ind w:hanging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67BAD" w:rsidRPr="00867BAD" w:rsidRDefault="00867BAD" w:rsidP="00867BAD">
      <w:pPr>
        <w:tabs>
          <w:tab w:val="left" w:pos="284"/>
        </w:tabs>
        <w:spacing w:after="0"/>
        <w:ind w:hanging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67BAD" w:rsidRPr="00867BAD" w:rsidRDefault="00867BAD" w:rsidP="00867B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:rsidR="00867BAD" w:rsidRPr="00867BAD" w:rsidRDefault="00867BAD" w:rsidP="00867BA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Předání díla</w:t>
      </w:r>
    </w:p>
    <w:p w:rsidR="00867BAD" w:rsidRPr="00867BAD" w:rsidRDefault="00867BAD" w:rsidP="00867BAD">
      <w:pPr>
        <w:tabs>
          <w:tab w:val="left" w:pos="284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Zpracované Vyhodnocení plnění </w:t>
      </w:r>
      <w:proofErr w:type="gramStart"/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POH</w:t>
      </w:r>
      <w:proofErr w:type="gramEnd"/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67BA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města za příslušný rok plnění </w:t>
      </w:r>
      <w:proofErr w:type="gramStart"/>
      <w:r w:rsidRPr="00867BA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</w:t>
      </w:r>
      <w:proofErr w:type="gramEnd"/>
      <w:r w:rsidRPr="00867BA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objednateli předáno ve dvou tištěných vyhotoveních a na dvou CD.</w:t>
      </w:r>
    </w:p>
    <w:p w:rsidR="00867BAD" w:rsidRPr="00867BAD" w:rsidRDefault="00867BAD" w:rsidP="00867B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67BAD" w:rsidRPr="00867BAD" w:rsidRDefault="00867BAD" w:rsidP="00867B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67BAD" w:rsidRPr="00867BAD" w:rsidRDefault="00867BAD" w:rsidP="00867B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:rsidR="00867BAD" w:rsidRPr="00867BAD" w:rsidRDefault="00867BAD" w:rsidP="00867BA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Spolupůsobení objednatele</w:t>
      </w:r>
    </w:p>
    <w:p w:rsidR="00867BAD" w:rsidRPr="00867BAD" w:rsidRDefault="00867BAD" w:rsidP="00867BAD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poskytne zhotoviteli veškeré dostupné materiály týkající se odpadového hospodářství obce (informace o proběhlých změnách v OH, o realizovaných projektech, studiích či analýzách nebo o připravovaných změnách v OH), zejména pak hlášení o produkci odpadů za předchozí kalendářní rok a údaje z výkazu pro společnost EKO-KOM za předchozí kalendářní rok. </w:t>
      </w:r>
    </w:p>
    <w:p w:rsidR="00867BAD" w:rsidRPr="00867BAD" w:rsidRDefault="00867BAD" w:rsidP="00867BAD">
      <w:pPr>
        <w:tabs>
          <w:tab w:val="left" w:pos="284"/>
        </w:tabs>
        <w:spacing w:after="0"/>
        <w:ind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67BAD" w:rsidRPr="00867BAD" w:rsidRDefault="00867BAD" w:rsidP="00867BAD">
      <w:pPr>
        <w:tabs>
          <w:tab w:val="left" w:pos="284"/>
        </w:tabs>
        <w:spacing w:after="0"/>
        <w:ind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67BAD" w:rsidRPr="00867BAD" w:rsidRDefault="00867BAD" w:rsidP="00867B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VIII.</w:t>
      </w:r>
    </w:p>
    <w:p w:rsidR="00867BAD" w:rsidRPr="00867BAD" w:rsidRDefault="00867BAD" w:rsidP="00867BA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867BAD" w:rsidRPr="00867BAD" w:rsidRDefault="00867BAD" w:rsidP="00867BAD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Práva a povinnosti smluvních stran, pokud nejsou upraveny touto smlouvou, se řídí Občanským zákoníkem č. 89/2012 Sb. v platném znění a předpisy souvisejícími.</w:t>
      </w:r>
    </w:p>
    <w:p w:rsidR="00867BAD" w:rsidRPr="00867BAD" w:rsidRDefault="00867BAD" w:rsidP="00867BAD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změny a doplňky této smlouvy budou uskutečňovány formou písemných dodatků potvrzených oběma stranami.</w:t>
      </w:r>
    </w:p>
    <w:p w:rsidR="00867BAD" w:rsidRPr="00867BAD" w:rsidRDefault="00867BAD" w:rsidP="00867BAD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2 stejnopisech, z nichž 1 vyhotovení obdrží objednatel a 1 vyhotovení zhotovitel.</w:t>
      </w:r>
    </w:p>
    <w:p w:rsidR="00867BAD" w:rsidRPr="00867BAD" w:rsidRDefault="00867BAD" w:rsidP="00867BAD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7BAD" w:rsidRPr="00867BAD" w:rsidRDefault="00867BAD" w:rsidP="00867BAD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7BAD" w:rsidRPr="00867BAD" w:rsidRDefault="00867BAD" w:rsidP="00867B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7BAD" w:rsidRPr="00867BAD" w:rsidRDefault="00867BAD" w:rsidP="00867B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Dne …………………..</w:t>
      </w: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Dne  …</w:t>
      </w:r>
      <w:proofErr w:type="gramEnd"/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</w:t>
      </w:r>
    </w:p>
    <w:p w:rsidR="00867BAD" w:rsidRPr="00867BAD" w:rsidRDefault="00867BAD" w:rsidP="00867BAD">
      <w:pPr>
        <w:spacing w:after="0"/>
        <w:ind w:left="496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7BAD" w:rsidRPr="00867BAD" w:rsidRDefault="00867BAD" w:rsidP="00867BAD">
      <w:pPr>
        <w:spacing w:after="0"/>
        <w:ind w:left="496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7BAD" w:rsidRPr="00867BAD" w:rsidRDefault="00867BAD" w:rsidP="00867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67BAD" w:rsidRPr="00867BAD" w:rsidRDefault="00867BAD" w:rsidP="00867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67BAD" w:rsidRPr="00867BAD" w:rsidRDefault="00867BAD" w:rsidP="00867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............................................... </w:t>
      </w:r>
      <w:r w:rsidRPr="00867BA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........................................</w:t>
      </w:r>
    </w:p>
    <w:p w:rsidR="00867BAD" w:rsidRPr="00867BAD" w:rsidRDefault="00867BAD" w:rsidP="00867BAD">
      <w:pPr>
        <w:spacing w:after="0"/>
        <w:ind w:left="2836" w:hanging="283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Ing. Vladimír Klatovský, CSc.</w:t>
      </w: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Mgr. Ladislav </w:t>
      </w:r>
      <w:proofErr w:type="spellStart"/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>Effenberk</w:t>
      </w:r>
      <w:proofErr w:type="spellEnd"/>
    </w:p>
    <w:p w:rsidR="00867BAD" w:rsidRPr="00867BAD" w:rsidRDefault="00867BAD" w:rsidP="00867B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jednatel ISES, s.r.o.                                            </w:t>
      </w: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7B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starosta města</w:t>
      </w:r>
    </w:p>
    <w:p w:rsidR="00F0343D" w:rsidRDefault="00F0343D">
      <w:bookmarkStart w:id="0" w:name="_GoBack"/>
      <w:bookmarkEnd w:id="0"/>
    </w:p>
    <w:sectPr w:rsidR="00F0343D" w:rsidSect="00F83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4D8A"/>
    <w:multiLevelType w:val="hybridMultilevel"/>
    <w:tmpl w:val="462096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5264D3"/>
    <w:multiLevelType w:val="hybridMultilevel"/>
    <w:tmpl w:val="639E0C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054B2"/>
    <w:multiLevelType w:val="hybridMultilevel"/>
    <w:tmpl w:val="72D84214"/>
    <w:lvl w:ilvl="0" w:tplc="C108C7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7BAD"/>
    <w:rsid w:val="00867BAD"/>
    <w:rsid w:val="00E71DB4"/>
    <w:rsid w:val="00F0343D"/>
    <w:rsid w:val="00F8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67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67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800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</dc:creator>
  <cp:lastModifiedBy>Branda Vladislav, Ing.</cp:lastModifiedBy>
  <cp:revision>2</cp:revision>
  <dcterms:created xsi:type="dcterms:W3CDTF">2018-06-28T10:36:00Z</dcterms:created>
  <dcterms:modified xsi:type="dcterms:W3CDTF">2018-06-28T10:36:00Z</dcterms:modified>
</cp:coreProperties>
</file>