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7ED39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D607E">
        <w:rPr>
          <w:rFonts w:cs="Times New Roman"/>
          <w:sz w:val="28"/>
          <w:szCs w:val="28"/>
        </w:rPr>
        <w:t xml:space="preserve">AQUA </w:t>
      </w:r>
      <w:r w:rsidR="00AD607E" w:rsidRPr="00AD607E">
        <w:rPr>
          <w:rFonts w:cs="Times New Roman"/>
          <w:sz w:val="28"/>
          <w:szCs w:val="28"/>
        </w:rPr>
        <w:t>THERM kyiv 2018</w:t>
      </w:r>
      <w:r w:rsidR="00AD607E" w:rsidRPr="00AD607E">
        <w:rPr>
          <w:sz w:val="28"/>
          <w:szCs w:val="28"/>
        </w:rPr>
        <w:t>, kyjev</w:t>
      </w:r>
      <w:r w:rsidR="002F253A" w:rsidRPr="00AD607E">
        <w:rPr>
          <w:sz w:val="28"/>
          <w:szCs w:val="28"/>
        </w:rPr>
        <w:t xml:space="preserve">, </w:t>
      </w:r>
      <w:r w:rsidR="00AD607E" w:rsidRPr="00AD607E">
        <w:rPr>
          <w:sz w:val="28"/>
          <w:szCs w:val="28"/>
        </w:rPr>
        <w:t>Ukrajina 2018/131</w:t>
      </w:r>
      <w:r w:rsidR="002F253A" w:rsidRPr="00AD607E">
        <w:rPr>
          <w:sz w:val="28"/>
          <w:szCs w:val="28"/>
        </w:rPr>
        <w:t xml:space="preserve">n, </w:t>
      </w:r>
      <w:r w:rsidR="00AD607E" w:rsidRPr="00AD607E">
        <w:rPr>
          <w:sz w:val="28"/>
          <w:szCs w:val="28"/>
        </w:rPr>
        <w:t>15. – 18. 5.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7E8A8889" w:rsidR="00A64A4A" w:rsidRPr="00A64A4A" w:rsidRDefault="003A1C56" w:rsidP="00A64A4A">
      <w:pPr>
        <w:pStyle w:val="Text11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TopolWater</w:t>
      </w:r>
      <w:proofErr w:type="spellEnd"/>
      <w:r>
        <w:rPr>
          <w:b/>
        </w:rPr>
        <w:t>, s.r.o.</w:t>
      </w:r>
    </w:p>
    <w:p w14:paraId="4277986B" w14:textId="70128BBC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3A1C56">
        <w:rPr>
          <w:rFonts w:ascii="Times New Roman" w:hAnsi="Times New Roman" w:cs="Times New Roman"/>
          <w:b/>
          <w:sz w:val="22"/>
        </w:rPr>
        <w:t>02</w:t>
      </w:r>
      <w:r w:rsidR="00AD607E">
        <w:rPr>
          <w:rFonts w:ascii="Times New Roman" w:hAnsi="Times New Roman" w:cs="Times New Roman"/>
          <w:b/>
          <w:sz w:val="22"/>
        </w:rPr>
        <w:t>/2018/131</w:t>
      </w:r>
      <w:r w:rsidR="002F253A" w:rsidRPr="002F253A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3B21D911" w14:textId="77777777" w:rsidR="003A1C56" w:rsidRDefault="003A1C56" w:rsidP="003A1C56">
      <w:pPr>
        <w:pStyle w:val="Text11"/>
        <w:keepNext w:val="0"/>
        <w:ind w:left="567" w:firstLine="141"/>
      </w:pPr>
      <w:r w:rsidRPr="0055495F">
        <w:t>se sídlem</w:t>
      </w:r>
      <w:r>
        <w:t xml:space="preserve"> Nad </w:t>
      </w:r>
      <w:proofErr w:type="spellStart"/>
      <w:r>
        <w:t>Rezkovcem</w:t>
      </w:r>
      <w:proofErr w:type="spellEnd"/>
      <w:r>
        <w:t xml:space="preserve"> 1114/2, Čáslav – Nové Město, Čáslav, PSČ 286 01, </w:t>
      </w:r>
      <w:r w:rsidRPr="0055495F">
        <w:t>IČO:</w:t>
      </w:r>
      <w:r>
        <w:t xml:space="preserve"> </w:t>
      </w:r>
      <w:r w:rsidRPr="00563F26">
        <w:t>26212943</w:t>
      </w:r>
      <w:r>
        <w:t xml:space="preserve">, </w:t>
      </w:r>
    </w:p>
    <w:p w14:paraId="1D2B5B83" w14:textId="4C59F094" w:rsidR="00AD607E" w:rsidRDefault="003A1C56" w:rsidP="003A1C56">
      <w:pPr>
        <w:pStyle w:val="Text11"/>
        <w:keepNext w:val="0"/>
        <w:ind w:left="567" w:firstLine="141"/>
      </w:pPr>
      <w:r>
        <w:t>DIČ: CZ</w:t>
      </w:r>
      <w:r w:rsidRPr="00563F26">
        <w:t>26212943</w:t>
      </w:r>
    </w:p>
    <w:p w14:paraId="14392C87" w14:textId="77777777" w:rsidR="003A1C56" w:rsidRDefault="003A1C56" w:rsidP="003A1C56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v Praze</w:t>
      </w:r>
      <w:r w:rsidRPr="0055495F">
        <w:rPr>
          <w:i/>
        </w:rPr>
        <w:t xml:space="preserve">, </w:t>
      </w:r>
      <w:r w:rsidRPr="0055495F">
        <w:t xml:space="preserve">oddíl </w:t>
      </w:r>
      <w:r>
        <w:t>C</w:t>
      </w:r>
      <w:r w:rsidRPr="0055495F">
        <w:t>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80202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1F53BFF5" w:rsidR="00DE082C" w:rsidRPr="00A64A4A" w:rsidRDefault="00DE082C" w:rsidP="003A1C56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nebo </w:t>
      </w:r>
      <w:r w:rsidR="00152985" w:rsidRPr="00A31B7F">
        <w:rPr>
          <w:b/>
        </w:rPr>
        <w:t>,,MSP“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44D683C" w:rsidR="006C5CC9" w:rsidRPr="009B241D" w:rsidRDefault="00EA325F" w:rsidP="003A1C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3. 5. 2018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3A1C56" w:rsidRPr="003A1C56">
        <w:rPr>
          <w:rFonts w:ascii="Times New Roman" w:hAnsi="Times New Roman" w:cs="Times New Roman"/>
          <w:sz w:val="22"/>
        </w:rPr>
        <w:t>5049955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15. – 18. 5. 2018 v Kyjevě, Ukrajina.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82041B2" w:rsidR="009C0070" w:rsidRPr="00076555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076555">
        <w:rPr>
          <w:rFonts w:ascii="Times New Roman" w:hAnsi="Times New Roman" w:cs="Times New Roman"/>
          <w:sz w:val="22"/>
        </w:rPr>
        <w:t xml:space="preserve">Účasti </w:t>
      </w:r>
      <w:r w:rsidR="003A1C56" w:rsidRPr="00076555">
        <w:rPr>
          <w:rFonts w:ascii="Times New Roman" w:hAnsi="Times New Roman" w:cs="Times New Roman"/>
          <w:sz w:val="22"/>
        </w:rPr>
        <w:t>MSP 79 980,15</w:t>
      </w:r>
      <w:r w:rsidR="00AD607E" w:rsidRPr="00076555">
        <w:rPr>
          <w:rFonts w:ascii="Times New Roman" w:hAnsi="Times New Roman" w:cs="Times New Roman"/>
          <w:sz w:val="22"/>
        </w:rPr>
        <w:t xml:space="preserve"> </w:t>
      </w:r>
      <w:r w:rsidR="009B241D" w:rsidRPr="00076555">
        <w:rPr>
          <w:rFonts w:ascii="Times New Roman" w:hAnsi="Times New Roman" w:cs="Times New Roman"/>
          <w:sz w:val="22"/>
        </w:rPr>
        <w:t xml:space="preserve"> </w:t>
      </w:r>
      <w:r w:rsidRPr="00076555">
        <w:rPr>
          <w:rFonts w:ascii="Times New Roman" w:hAnsi="Times New Roman" w:cs="Times New Roman"/>
          <w:sz w:val="22"/>
        </w:rPr>
        <w:t>Kč</w:t>
      </w:r>
      <w:r w:rsidR="009B241D" w:rsidRPr="00076555">
        <w:rPr>
          <w:rFonts w:ascii="Times New Roman" w:hAnsi="Times New Roman" w:cs="Times New Roman"/>
          <w:sz w:val="22"/>
        </w:rPr>
        <w:t xml:space="preserve"> (slovy:</w:t>
      </w:r>
      <w:r w:rsidR="000907C0" w:rsidRPr="00076555">
        <w:rPr>
          <w:rFonts w:ascii="Times New Roman" w:hAnsi="Times New Roman" w:cs="Times New Roman"/>
          <w:sz w:val="22"/>
        </w:rPr>
        <w:t xml:space="preserve"> </w:t>
      </w:r>
      <w:r w:rsidR="003A1C56" w:rsidRPr="00076555">
        <w:rPr>
          <w:rFonts w:ascii="Times New Roman" w:hAnsi="Times New Roman" w:cs="Times New Roman"/>
          <w:sz w:val="22"/>
        </w:rPr>
        <w:t xml:space="preserve">sedmdesát devět tisíc devět set osmdesát </w:t>
      </w:r>
      <w:r w:rsidR="00AD07C3" w:rsidRPr="00076555">
        <w:rPr>
          <w:rFonts w:ascii="Times New Roman" w:hAnsi="Times New Roman" w:cs="Times New Roman"/>
          <w:sz w:val="22"/>
        </w:rPr>
        <w:t>korun českých</w:t>
      </w:r>
      <w:r w:rsidR="003A1C56" w:rsidRPr="00076555">
        <w:rPr>
          <w:rFonts w:ascii="Times New Roman" w:hAnsi="Times New Roman" w:cs="Times New Roman"/>
          <w:sz w:val="22"/>
        </w:rPr>
        <w:t xml:space="preserve"> a patnáct</w:t>
      </w:r>
      <w:r w:rsidR="00AD607E" w:rsidRPr="00076555">
        <w:rPr>
          <w:rFonts w:ascii="Times New Roman" w:hAnsi="Times New Roman" w:cs="Times New Roman"/>
          <w:sz w:val="22"/>
        </w:rPr>
        <w:t xml:space="preserve"> haléřů</w:t>
      </w:r>
      <w:r w:rsidRPr="00076555">
        <w:rPr>
          <w:rFonts w:ascii="Times New Roman" w:hAnsi="Times New Roman" w:cs="Times New Roman"/>
          <w:sz w:val="22"/>
        </w:rPr>
        <w:t>), dle Závěrečného vyúčtování</w:t>
      </w:r>
      <w:r w:rsidR="009C0070" w:rsidRPr="00076555">
        <w:rPr>
          <w:rFonts w:ascii="Times New Roman" w:hAnsi="Times New Roman" w:cs="Times New Roman"/>
          <w:sz w:val="22"/>
        </w:rPr>
        <w:t>, které bylo sch</w:t>
      </w:r>
      <w:r w:rsidR="00F735FC" w:rsidRPr="00076555">
        <w:rPr>
          <w:rFonts w:ascii="Times New Roman" w:hAnsi="Times New Roman" w:cs="Times New Roman"/>
          <w:sz w:val="22"/>
        </w:rPr>
        <w:t xml:space="preserve">váleno rozhodnutím ŘV a ŘO dne </w:t>
      </w:r>
      <w:r w:rsidR="00076555" w:rsidRPr="00076555">
        <w:rPr>
          <w:rFonts w:ascii="Times New Roman" w:hAnsi="Times New Roman" w:cs="Times New Roman"/>
          <w:sz w:val="22"/>
        </w:rPr>
        <w:t>13</w:t>
      </w:r>
      <w:r w:rsidR="003A1C56" w:rsidRPr="00076555">
        <w:rPr>
          <w:rFonts w:ascii="Times New Roman" w:hAnsi="Times New Roman" w:cs="Times New Roman"/>
          <w:sz w:val="22"/>
        </w:rPr>
        <w:t>. 6</w:t>
      </w:r>
      <w:r w:rsidR="00075DAB" w:rsidRPr="00076555">
        <w:rPr>
          <w:rFonts w:ascii="Times New Roman" w:hAnsi="Times New Roman" w:cs="Times New Roman"/>
          <w:sz w:val="22"/>
        </w:rPr>
        <w:t>. 2018</w:t>
      </w:r>
      <w:r w:rsidR="00F735FC" w:rsidRPr="0007655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70C8017" w14:textId="5B9E4812" w:rsidR="003A1C56" w:rsidRPr="00A64A4A" w:rsidRDefault="003A1C56" w:rsidP="003A1C56">
            <w:pPr>
              <w:pStyle w:val="Text11"/>
              <w:ind w:left="0"/>
              <w:rPr>
                <w:b/>
              </w:rPr>
            </w:pPr>
            <w:proofErr w:type="spellStart"/>
            <w:r>
              <w:rPr>
                <w:b/>
              </w:rPr>
              <w:t>TopolWater</w:t>
            </w:r>
            <w:proofErr w:type="spellEnd"/>
            <w:r>
              <w:rPr>
                <w:b/>
              </w:rPr>
              <w:t>, s.r.o.</w:t>
            </w:r>
          </w:p>
          <w:p w14:paraId="7B10C3E8" w14:textId="0AE7730B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428C7C0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332BA">
              <w:rPr>
                <w:rFonts w:ascii="Times New Roman" w:eastAsia="Times New Roman" w:hAnsi="Times New Roman" w:cs="Times New Roman"/>
                <w:sz w:val="22"/>
                <w:szCs w:val="24"/>
              </w:rPr>
              <w:t>Čáslav</w:t>
            </w:r>
          </w:p>
          <w:p w14:paraId="68140360" w14:textId="0A170AB8" w:rsidR="00CF112A" w:rsidRPr="00CF112A" w:rsidRDefault="009E4E56" w:rsidP="002F25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4332B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25. 6. 2018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B16641E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A1C56">
              <w:rPr>
                <w:rFonts w:ascii="Times New Roman" w:hAnsi="Times New Roman" w:cs="Times New Roman"/>
                <w:sz w:val="22"/>
              </w:rPr>
              <w:t>Ing. Jan Topol</w:t>
            </w:r>
          </w:p>
          <w:p w14:paraId="65546A93" w14:textId="6D91B1A0" w:rsidR="00CF112A" w:rsidRPr="00CF112A" w:rsidRDefault="003A1C56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AD0F68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293F8B21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2A0B1FE0" w:rsidR="00F735FC" w:rsidRPr="00152985" w:rsidRDefault="00076555" w:rsidP="00EC74B0">
      <w:pPr>
        <w:rPr>
          <w:rFonts w:ascii="Times New Roman" w:hAnsi="Times New Roman" w:cs="Times New Roman"/>
          <w:sz w:val="22"/>
        </w:rPr>
      </w:pPr>
      <w:r w:rsidRPr="00076555">
        <w:rPr>
          <w:noProof/>
          <w:lang w:eastAsia="cs-CZ"/>
        </w:rPr>
        <w:drawing>
          <wp:inline distT="0" distB="0" distL="0" distR="0" wp14:anchorId="11282191" wp14:editId="6BF11EA2">
            <wp:extent cx="8892540" cy="306980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A6A78" w14:textId="77777777" w:rsidR="006C1965" w:rsidRDefault="006C1965" w:rsidP="00152985">
      <w:r>
        <w:separator/>
      </w:r>
    </w:p>
  </w:endnote>
  <w:endnote w:type="continuationSeparator" w:id="0">
    <w:p w14:paraId="603B6509" w14:textId="77777777" w:rsidR="006C1965" w:rsidRDefault="006C196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5841" w14:textId="77777777" w:rsidR="006C1965" w:rsidRDefault="006C1965" w:rsidP="00152985">
      <w:r>
        <w:separator/>
      </w:r>
    </w:p>
  </w:footnote>
  <w:footnote w:type="continuationSeparator" w:id="0">
    <w:p w14:paraId="67660FFE" w14:textId="77777777" w:rsidR="006C1965" w:rsidRDefault="006C196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E2B0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66655"/>
    <w:rsid w:val="00075DAB"/>
    <w:rsid w:val="00076555"/>
    <w:rsid w:val="000907C0"/>
    <w:rsid w:val="000E07BD"/>
    <w:rsid w:val="0010621A"/>
    <w:rsid w:val="001177AD"/>
    <w:rsid w:val="00152985"/>
    <w:rsid w:val="001A225A"/>
    <w:rsid w:val="001A6F5C"/>
    <w:rsid w:val="001B5899"/>
    <w:rsid w:val="001C4F9C"/>
    <w:rsid w:val="002519DA"/>
    <w:rsid w:val="002546A3"/>
    <w:rsid w:val="00255181"/>
    <w:rsid w:val="0026722C"/>
    <w:rsid w:val="00284E57"/>
    <w:rsid w:val="002B3556"/>
    <w:rsid w:val="002F253A"/>
    <w:rsid w:val="00341EB6"/>
    <w:rsid w:val="0036353B"/>
    <w:rsid w:val="003A1B7C"/>
    <w:rsid w:val="003A1C56"/>
    <w:rsid w:val="003E2738"/>
    <w:rsid w:val="003F16A1"/>
    <w:rsid w:val="004332BA"/>
    <w:rsid w:val="00484964"/>
    <w:rsid w:val="004B669E"/>
    <w:rsid w:val="004E1360"/>
    <w:rsid w:val="00517192"/>
    <w:rsid w:val="00520810"/>
    <w:rsid w:val="005224E9"/>
    <w:rsid w:val="0054723E"/>
    <w:rsid w:val="00571A01"/>
    <w:rsid w:val="005950B2"/>
    <w:rsid w:val="005B60E3"/>
    <w:rsid w:val="005D6C03"/>
    <w:rsid w:val="005E0059"/>
    <w:rsid w:val="00610425"/>
    <w:rsid w:val="006216AB"/>
    <w:rsid w:val="006577B4"/>
    <w:rsid w:val="00675146"/>
    <w:rsid w:val="00697B69"/>
    <w:rsid w:val="006C1965"/>
    <w:rsid w:val="006C5CC9"/>
    <w:rsid w:val="006C5FB0"/>
    <w:rsid w:val="006F377F"/>
    <w:rsid w:val="00733699"/>
    <w:rsid w:val="007D693E"/>
    <w:rsid w:val="007F18FC"/>
    <w:rsid w:val="0085409B"/>
    <w:rsid w:val="0089196B"/>
    <w:rsid w:val="008A5C87"/>
    <w:rsid w:val="008B21FB"/>
    <w:rsid w:val="00965681"/>
    <w:rsid w:val="009B241D"/>
    <w:rsid w:val="009C0070"/>
    <w:rsid w:val="009D1287"/>
    <w:rsid w:val="009D622B"/>
    <w:rsid w:val="009E4E56"/>
    <w:rsid w:val="00A132F3"/>
    <w:rsid w:val="00A31B7F"/>
    <w:rsid w:val="00A64A4A"/>
    <w:rsid w:val="00AD07C3"/>
    <w:rsid w:val="00AD0F68"/>
    <w:rsid w:val="00AD607E"/>
    <w:rsid w:val="00B246C2"/>
    <w:rsid w:val="00B46F35"/>
    <w:rsid w:val="00B8525C"/>
    <w:rsid w:val="00BF134E"/>
    <w:rsid w:val="00BF4A85"/>
    <w:rsid w:val="00C508F7"/>
    <w:rsid w:val="00CC1806"/>
    <w:rsid w:val="00CD5790"/>
    <w:rsid w:val="00CE098D"/>
    <w:rsid w:val="00CF112A"/>
    <w:rsid w:val="00D06F1D"/>
    <w:rsid w:val="00DE082C"/>
    <w:rsid w:val="00DF1115"/>
    <w:rsid w:val="00E543D5"/>
    <w:rsid w:val="00EA325F"/>
    <w:rsid w:val="00EC672F"/>
    <w:rsid w:val="00EC74B0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5</cp:revision>
  <dcterms:created xsi:type="dcterms:W3CDTF">2018-06-01T13:17:00Z</dcterms:created>
  <dcterms:modified xsi:type="dcterms:W3CDTF">2018-06-27T08:48:00Z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