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14A" w:rsidRDefault="00291D06">
      <w:pPr>
        <w:spacing w:after="312" w:line="259" w:lineRule="auto"/>
        <w:ind w:left="-1080" w:right="-14" w:firstLine="0"/>
        <w:jc w:val="left"/>
      </w:pPr>
      <w:r>
        <w:rPr>
          <w:noProof/>
        </w:rPr>
        <w:drawing>
          <wp:inline distT="0" distB="0" distL="0" distR="0">
            <wp:extent cx="6864558" cy="2103220"/>
            <wp:effectExtent l="0" t="0" r="0" b="0"/>
            <wp:docPr id="57360" name="Picture 57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0" name="Picture 573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4558" cy="21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4A" w:rsidRDefault="00291D06">
      <w:pPr>
        <w:spacing w:after="44" w:line="259" w:lineRule="auto"/>
        <w:ind w:left="0" w:right="14" w:firstLine="0"/>
        <w:jc w:val="center"/>
      </w:pPr>
      <w:r>
        <w:rPr>
          <w:sz w:val="34"/>
        </w:rPr>
        <w:t>část 3 nábytek</w:t>
      </w:r>
    </w:p>
    <w:p w:rsidR="00E9714A" w:rsidRDefault="00291D06">
      <w:pPr>
        <w:spacing w:after="132" w:line="259" w:lineRule="auto"/>
        <w:ind w:left="0" w:right="14" w:firstLine="0"/>
        <w:jc w:val="center"/>
      </w:pPr>
      <w:r>
        <w:rPr>
          <w:sz w:val="26"/>
        </w:rPr>
        <w:t>uzavřená podle S 2079 a násl. Občanského zákoníku a násl.</w:t>
      </w:r>
    </w:p>
    <w:p w:rsidR="00E9714A" w:rsidRDefault="00291D06">
      <w:pPr>
        <w:pStyle w:val="Nadpis1"/>
        <w:numPr>
          <w:ilvl w:val="0"/>
          <w:numId w:val="0"/>
        </w:numPr>
        <w:spacing w:after="286"/>
        <w:ind w:left="48" w:right="43"/>
      </w:pPr>
      <w:r>
        <w:t>Účastníci smlouvy</w:t>
      </w:r>
    </w:p>
    <w:p w:rsidR="00E9714A" w:rsidRDefault="00291D06">
      <w:pPr>
        <w:spacing w:after="207" w:line="259" w:lineRule="auto"/>
        <w:ind w:left="14" w:right="0" w:firstLine="0"/>
        <w:jc w:val="left"/>
      </w:pPr>
      <w:r>
        <w:rPr>
          <w:sz w:val="26"/>
          <w:u w:val="single" w:color="000000"/>
        </w:rPr>
        <w:t>Kupující:</w:t>
      </w:r>
    </w:p>
    <w:p w:rsidR="00E9714A" w:rsidRDefault="00291D06">
      <w:pPr>
        <w:spacing w:after="0" w:line="259" w:lineRule="auto"/>
        <w:ind w:left="9" w:right="0" w:hanging="10"/>
        <w:jc w:val="left"/>
      </w:pPr>
      <w:r>
        <w:rPr>
          <w:sz w:val="34"/>
        </w:rPr>
        <w:t>Město Trhové Sviny</w:t>
      </w:r>
    </w:p>
    <w:p w:rsidR="00E9714A" w:rsidRDefault="00291D06">
      <w:pPr>
        <w:spacing w:after="267"/>
        <w:ind w:left="14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835208</wp:posOffset>
                </wp:positionH>
                <wp:positionV relativeFrom="page">
                  <wp:posOffset>10058878</wp:posOffset>
                </wp:positionV>
                <wp:extent cx="6206145" cy="9144"/>
                <wp:effectExtent l="0" t="0" r="0" b="0"/>
                <wp:wrapTopAndBottom/>
                <wp:docPr id="57363" name="Group 57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145" cy="9144"/>
                          <a:chOff x="0" y="0"/>
                          <a:chExt cx="6206145" cy="9144"/>
                        </a:xfrm>
                      </wpg:grpSpPr>
                      <wps:wsp>
                        <wps:cNvPr id="57362" name="Shape 57362"/>
                        <wps:cNvSpPr/>
                        <wps:spPr>
                          <a:xfrm>
                            <a:off x="0" y="0"/>
                            <a:ext cx="62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145" h="9144">
                                <a:moveTo>
                                  <a:pt x="0" y="4573"/>
                                </a:moveTo>
                                <a:lnTo>
                                  <a:pt x="6206145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63" style="width:488.673pt;height:0.720032pt;position:absolute;mso-position-horizontal-relative:page;mso-position-horizontal:absolute;margin-left:65.7644pt;mso-position-vertical-relative:page;margin-top:792.038pt;" coordsize="62061,91">
                <v:shape id="Shape 57362" style="position:absolute;width:62061;height:91;left:0;top:0;" coordsize="6206145,9144" path="m0,4573l6206145,4573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 xml:space="preserve">zastoupené starostou města, panem Pavlem Randou se sídlem: Žižkovo náměstí 32, </w:t>
      </w:r>
      <w:r w:rsidRPr="00291D06">
        <w:rPr>
          <w:highlight w:val="black"/>
        </w:rPr>
        <w:t>374 01</w:t>
      </w:r>
      <w:r>
        <w:t xml:space="preserve"> Trhové Sviny lč: 00245551 DIČ: CZ00245551 datová schránka ID: q6qbax8 bankovní spojení: Komerční banka, a.s., pobočka Trhové Sviny číslo účtu: </w:t>
      </w:r>
      <w:r w:rsidRPr="00291D06">
        <w:rPr>
          <w:highlight w:val="black"/>
        </w:rPr>
        <w:t>2422231/0100</w:t>
      </w:r>
      <w:r>
        <w:t xml:space="preserve"> telefon: 386 3</w:t>
      </w:r>
      <w:r>
        <w:t xml:space="preserve">01 411 fax: 386 301 430 e-mail: posta@tsviny.cz </w:t>
      </w:r>
      <w:r>
        <w:rPr>
          <w:u w:val="single" w:color="000000"/>
        </w:rPr>
        <w:t>Prodávalící:</w:t>
      </w:r>
    </w:p>
    <w:p w:rsidR="00E9714A" w:rsidRDefault="00291D06">
      <w:pPr>
        <w:spacing w:after="0" w:line="259" w:lineRule="auto"/>
        <w:ind w:left="9" w:right="0" w:hanging="10"/>
        <w:jc w:val="left"/>
      </w:pPr>
      <w:r>
        <w:rPr>
          <w:sz w:val="34"/>
        </w:rPr>
        <w:t>AV MEDIA, a.s.</w:t>
      </w:r>
    </w:p>
    <w:p w:rsidR="00E9714A" w:rsidRDefault="00291D06">
      <w:pPr>
        <w:spacing w:after="348"/>
        <w:ind w:left="19" w:right="2765" w:hanging="5"/>
      </w:pPr>
      <w:r>
        <w:t>zastoupená předsedou představenstva, panem Ing. Petrem Hrubešem, místopředsedou představenstva, panem Ing. Davidem Leschem a členem představenstva, panem Ing. Petrem Barcalem se sí</w:t>
      </w:r>
      <w:r>
        <w:t xml:space="preserve">dlem: Pražská 1335/63, </w:t>
      </w:r>
      <w:r w:rsidRPr="00291D06">
        <w:rPr>
          <w:highlight w:val="black"/>
        </w:rPr>
        <w:t>102 OO</w:t>
      </w:r>
      <w:bookmarkStart w:id="0" w:name="_GoBack"/>
      <w:bookmarkEnd w:id="0"/>
      <w:r>
        <w:t xml:space="preserve"> Praha s koresp. adresou: Žižkova 1, 370 01 české Budějovice spisová značka: B 10120 vedená u Městského soudu v Praze IC: 48108375 DIČ: CZ48108375 datová schránka ID: 9qhcyw5 bankovní spojení: Česká spořitelna, a.s. číslo účtu:</w:t>
      </w:r>
      <w:r>
        <w:t xml:space="preserve"> </w:t>
      </w:r>
      <w:r w:rsidRPr="00291D06">
        <w:rPr>
          <w:highlight w:val="black"/>
        </w:rPr>
        <w:t>124277319/0800</w:t>
      </w:r>
      <w:r>
        <w:t xml:space="preserve"> </w:t>
      </w:r>
      <w:r>
        <w:t xml:space="preserve">telefon: 387 747 339 </w:t>
      </w:r>
      <w:r>
        <w:t>e-mail: budejovice@avmedia.cz</w:t>
      </w:r>
    </w:p>
    <w:p w:rsidR="00E9714A" w:rsidRDefault="00291D06">
      <w:pPr>
        <w:spacing w:after="204" w:line="259" w:lineRule="auto"/>
        <w:ind w:left="24" w:right="0" w:hanging="10"/>
        <w:jc w:val="center"/>
      </w:pPr>
      <w:r>
        <w:rPr>
          <w:sz w:val="28"/>
        </w:rPr>
        <w:t>I. Předmět smlouvy</w:t>
      </w:r>
    </w:p>
    <w:p w:rsidR="00E9714A" w:rsidRDefault="00291D06">
      <w:pPr>
        <w:spacing w:after="40" w:line="216" w:lineRule="auto"/>
        <w:ind w:left="24" w:right="14" w:hanging="10"/>
      </w:pPr>
      <w:r>
        <w:rPr>
          <w:sz w:val="26"/>
        </w:rPr>
        <w:t>Předmět smlouvy:</w:t>
      </w:r>
    </w:p>
    <w:p w:rsidR="00E9714A" w:rsidRDefault="00291D06">
      <w:pPr>
        <w:numPr>
          <w:ilvl w:val="0"/>
          <w:numId w:val="1"/>
        </w:numPr>
        <w:ind w:right="14" w:hanging="288"/>
      </w:pPr>
      <w:r>
        <w:t>Předmětem smlouvy je závazek prodávajícího provést dodávku předmětu plnění včetně dodání zboží do místa plnění, jeho seřízení, uvedení do provozu a provedení případných dalších prací, dodávek a služeb spojených s realizací předmětu plnění, které jsou defin</w:t>
      </w:r>
      <w:r>
        <w:t>ovány zpracovanou</w:t>
      </w:r>
    </w:p>
    <w:p w:rsidR="00E9714A" w:rsidRDefault="00291D06">
      <w:pPr>
        <w:spacing w:after="158" w:line="259" w:lineRule="auto"/>
        <w:ind w:left="10" w:right="-3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84808" cy="9145"/>
                <wp:effectExtent l="0" t="0" r="0" b="0"/>
                <wp:docPr id="57365" name="Group 57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808" cy="9145"/>
                          <a:chOff x="0" y="0"/>
                          <a:chExt cx="6184808" cy="9145"/>
                        </a:xfrm>
                      </wpg:grpSpPr>
                      <wps:wsp>
                        <wps:cNvPr id="57364" name="Shape 57364"/>
                        <wps:cNvSpPr/>
                        <wps:spPr>
                          <a:xfrm>
                            <a:off x="0" y="0"/>
                            <a:ext cx="618480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808" h="9145">
                                <a:moveTo>
                                  <a:pt x="0" y="4572"/>
                                </a:moveTo>
                                <a:lnTo>
                                  <a:pt x="6184808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65" style="width:486.993pt;height:0.720039pt;mso-position-horizontal-relative:char;mso-position-vertical-relative:line" coordsize="61848,91">
                <v:shape id="Shape 57364" style="position:absolute;width:61848;height:91;left:0;top:0;" coordsize="6184808,9145" path="m0,4572l6184808,4572">
                  <v:stroke weight="0.72003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9714A" w:rsidRDefault="00291D06">
      <w:pPr>
        <w:ind w:left="317" w:right="14" w:firstLine="5"/>
      </w:pPr>
      <w:r>
        <w:lastRenderedPageBreak/>
        <w:t>technickou specifikací + po sestavení / sešroubování v místě dodání, pokud jsou některé výrobky dodávány složené a rozmontované — v jakosti a množství dle této smlouvy (dále také „Zboží”) a převést na kupujícího vlastnické právo ke Zbož</w:t>
      </w:r>
      <w:r>
        <w:t>í a závazek kupujícího Zboží převzít a zaplatit za něj ujednanou cenu. Kupující nabývá vlastnického práva ke Zboží zaplacením kupní ceny.</w:t>
      </w:r>
    </w:p>
    <w:p w:rsidR="00E9714A" w:rsidRDefault="00291D06">
      <w:pPr>
        <w:numPr>
          <w:ilvl w:val="0"/>
          <w:numId w:val="1"/>
        </w:numPr>
        <w:spacing w:after="36"/>
        <w:ind w:right="14" w:hanging="288"/>
      </w:pPr>
      <w:r>
        <w:t>Veškeré pořizované vybavení bude nové a nepoužité.</w:t>
      </w:r>
    </w:p>
    <w:p w:rsidR="00E9714A" w:rsidRDefault="00291D06">
      <w:pPr>
        <w:numPr>
          <w:ilvl w:val="0"/>
          <w:numId w:val="1"/>
        </w:numPr>
        <w:spacing w:after="64"/>
        <w:ind w:right="14" w:hanging="288"/>
      </w:pPr>
      <w:r>
        <w:t>Součástí předmětu plnění je rovněž dodání veškerých dokladů vztahuj</w:t>
      </w:r>
      <w:r>
        <w:t>ících se k jeho řádnému užívání, jako jsou uživatelské manuály a kompletní technická dokumentace zařízení, tzn. návody pro provoz, užívání, obsluhu a údržbu a dále potřebné certifikáty (prohlášení o shodě), předávací protokol a dodací list.</w:t>
      </w:r>
    </w:p>
    <w:p w:rsidR="00E9714A" w:rsidRDefault="00291D06">
      <w:pPr>
        <w:numPr>
          <w:ilvl w:val="0"/>
          <w:numId w:val="1"/>
        </w:numPr>
        <w:spacing w:after="77"/>
        <w:ind w:right="14" w:hanging="288"/>
      </w:pPr>
      <w:r>
        <w:t>Dodávkou pro úč</w:t>
      </w:r>
      <w:r>
        <w:t>ely této smlouvy se rozumí dodávka předmětu plnění v rozsahu podle zadávací dokumentace zakázky, kterou tvoří:</w:t>
      </w:r>
    </w:p>
    <w:p w:rsidR="00E9714A" w:rsidRDefault="00291D06">
      <w:pPr>
        <w:spacing w:after="20"/>
        <w:ind w:left="591" w:right="14"/>
      </w:pPr>
      <w:r>
        <w:rPr>
          <w:noProof/>
        </w:rPr>
        <w:drawing>
          <wp:inline distT="0" distB="0" distL="0" distR="0">
            <wp:extent cx="36578" cy="18289"/>
            <wp:effectExtent l="0" t="0" r="0" b="0"/>
            <wp:docPr id="4537" name="Picture 4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" name="Picture 45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Zadávací dokumentace veřejné zakázky na dodávky, zpracované STAVEBNÍ PORADNOU, spol. s r.o., Průběžná 48, České Budějovice, IČ: 62508822</w:t>
      </w:r>
    </w:p>
    <w:p w:rsidR="00E9714A" w:rsidRDefault="00291D06">
      <w:pPr>
        <w:spacing w:after="0" w:line="259" w:lineRule="auto"/>
        <w:ind w:left="10" w:right="4" w:hanging="10"/>
        <w:jc w:val="right"/>
      </w:pPr>
      <w:r>
        <w:rPr>
          <w:noProof/>
        </w:rPr>
        <w:drawing>
          <wp:inline distT="0" distB="0" distL="0" distR="0">
            <wp:extent cx="36578" cy="18289"/>
            <wp:effectExtent l="0" t="0" r="0" b="0"/>
            <wp:docPr id="4538" name="Picture 4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" name="Picture 45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Soupis prací, dodávek a služeb, zpracovaný AV MEDIA, a.s., Pražská 1335/63, 102 OO</w:t>
      </w:r>
    </w:p>
    <w:p w:rsidR="00E9714A" w:rsidRDefault="00291D06">
      <w:pPr>
        <w:spacing w:after="53"/>
        <w:ind w:left="509" w:right="4925" w:firstLine="91"/>
      </w:pPr>
      <w:r>
        <w:t>Praha 10 - Hostivař, IC: 48108375 a nabídka prodávajícího ze dne 30. 5. 2018.</w:t>
      </w:r>
    </w:p>
    <w:p w:rsidR="00E9714A" w:rsidRDefault="00291D06">
      <w:pPr>
        <w:numPr>
          <w:ilvl w:val="0"/>
          <w:numId w:val="1"/>
        </w:numPr>
        <w:spacing w:after="36"/>
        <w:ind w:right="14" w:hanging="288"/>
      </w:pPr>
      <w:r>
        <w:t>Prodávající se zavazuje provést dodávku Zboží vlastním jménem a na vlastní odpovědnost.</w:t>
      </w:r>
    </w:p>
    <w:p w:rsidR="00E9714A" w:rsidRDefault="00291D06">
      <w:pPr>
        <w:numPr>
          <w:ilvl w:val="0"/>
          <w:numId w:val="1"/>
        </w:numPr>
        <w:spacing w:after="137"/>
        <w:ind w:right="14" w:hanging="288"/>
      </w:pPr>
      <w:r>
        <w:t>Nebezp</w:t>
      </w:r>
      <w:r>
        <w:t>ečí škody na zboží přechází na kupujícího dnem převzetí kompletní dodávky od prodávajícího.</w:t>
      </w:r>
    </w:p>
    <w:p w:rsidR="00E9714A" w:rsidRDefault="00291D06">
      <w:pPr>
        <w:numPr>
          <w:ilvl w:val="0"/>
          <w:numId w:val="1"/>
        </w:numPr>
        <w:spacing w:after="36"/>
        <w:ind w:right="14" w:hanging="288"/>
      </w:pPr>
      <w:r>
        <w:t>Veškeré pořizované vybavení bude nové a nepoužité.</w:t>
      </w:r>
    </w:p>
    <w:p w:rsidR="00E9714A" w:rsidRDefault="00291D06">
      <w:pPr>
        <w:numPr>
          <w:ilvl w:val="0"/>
          <w:numId w:val="1"/>
        </w:numPr>
        <w:spacing w:after="158"/>
        <w:ind w:right="14" w:hanging="28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347495</wp:posOffset>
                </wp:positionH>
                <wp:positionV relativeFrom="page">
                  <wp:posOffset>10153371</wp:posOffset>
                </wp:positionV>
                <wp:extent cx="6193953" cy="9145"/>
                <wp:effectExtent l="0" t="0" r="0" b="0"/>
                <wp:wrapTopAndBottom/>
                <wp:docPr id="57367" name="Group 57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953" cy="9145"/>
                          <a:chOff x="0" y="0"/>
                          <a:chExt cx="6193953" cy="9145"/>
                        </a:xfrm>
                      </wpg:grpSpPr>
                      <wps:wsp>
                        <wps:cNvPr id="57366" name="Shape 57366"/>
                        <wps:cNvSpPr/>
                        <wps:spPr>
                          <a:xfrm>
                            <a:off x="0" y="0"/>
                            <a:ext cx="619395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953" h="9145">
                                <a:moveTo>
                                  <a:pt x="0" y="4573"/>
                                </a:moveTo>
                                <a:lnTo>
                                  <a:pt x="6193953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67" style="width:487.713pt;height:0.720093pt;position:absolute;mso-position-horizontal-relative:page;mso-position-horizontal:absolute;margin-left:27.3618pt;mso-position-vertical-relative:page;margin-top:799.478pt;" coordsize="61939,91">
                <v:shape id="Shape 57366" style="position:absolute;width:61939;height:91;left:0;top:0;" coordsize="6193953,9145" path="m0,4573l6193953,4573">
                  <v:stroke weight="0.72009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7388849</wp:posOffset>
            </wp:positionH>
            <wp:positionV relativeFrom="page">
              <wp:posOffset>1999583</wp:posOffset>
            </wp:positionV>
            <wp:extent cx="21337" cy="438933"/>
            <wp:effectExtent l="0" t="0" r="0" b="0"/>
            <wp:wrapSquare wrapText="bothSides"/>
            <wp:docPr id="4562" name="Picture 4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" name="Picture 45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438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Kupující trvá na materiálech předepsaných soupisem prací, dodávek a služeb a určenými standardy.</w:t>
      </w:r>
    </w:p>
    <w:p w:rsidR="00E9714A" w:rsidRDefault="00291D06">
      <w:pPr>
        <w:numPr>
          <w:ilvl w:val="0"/>
          <w:numId w:val="1"/>
        </w:numPr>
        <w:spacing w:after="329"/>
        <w:ind w:right="14" w:hanging="288"/>
      </w:pPr>
      <w:r>
        <w:t>Prodávající se</w:t>
      </w:r>
      <w:r>
        <w:t xml:space="preserve"> zavazuje, že pokud bude předmět veřejné zakázky realizovat více zhotovitelů, poskytne ostatním zhotovitelům koordinaci při realizaci jednotlivých částí veřejné zakázky.</w:t>
      </w:r>
    </w:p>
    <w:p w:rsidR="00E9714A" w:rsidRDefault="00291D06">
      <w:pPr>
        <w:spacing w:after="0" w:line="259" w:lineRule="auto"/>
        <w:ind w:left="19" w:right="0" w:firstLine="0"/>
        <w:jc w:val="left"/>
      </w:pPr>
      <w:r>
        <w:rPr>
          <w:sz w:val="28"/>
        </w:rPr>
        <w:t>Doba a místo plnění:</w:t>
      </w:r>
    </w:p>
    <w:p w:rsidR="00E9714A" w:rsidRDefault="00291D06">
      <w:pPr>
        <w:numPr>
          <w:ilvl w:val="0"/>
          <w:numId w:val="1"/>
        </w:numPr>
        <w:ind w:right="14" w:hanging="288"/>
      </w:pPr>
      <w:r>
        <w:t>Prodávající se zavazuje provést kompletní dodávku předmětu plnění</w:t>
      </w:r>
      <w:r>
        <w:t xml:space="preserve"> včetně montáže, uvedení do provozu, zaškolení obsluhy a dalších činností specifikovaných v zadávací dokumentaci do 20. 8. 2018.</w:t>
      </w:r>
    </w:p>
    <w:p w:rsidR="00E9714A" w:rsidRDefault="00291D06">
      <w:pPr>
        <w:ind w:left="293" w:right="14"/>
      </w:pPr>
      <w:r>
        <w:t xml:space="preserve">1 1 . </w:t>
      </w:r>
      <w:r>
        <w:t>Termínem provedení kompletní dodávky Zboží se rozumí dodání zboží do místa plnění, jeho seřízení, uvedení do provozu a pr</w:t>
      </w:r>
      <w:r>
        <w:t>ovedení případných dalších prací, dodávek a služeb spojených s realizací předmětu plnění, které jsou definovány zpracovanou specifikací předmětu plnění + po sestavení / sešroubování v místě dodání, pokud jsou některé výrobky dodávány složené a rozmontované</w:t>
      </w:r>
      <w:r>
        <w:t xml:space="preserve"> a po odstranění všech případných vad a nedodělků na základě sepsaného předávacího protokolu.</w:t>
      </w:r>
    </w:p>
    <w:p w:rsidR="00E9714A" w:rsidRDefault="00291D06">
      <w:pPr>
        <w:spacing w:after="313" w:line="216" w:lineRule="auto"/>
        <w:ind w:left="278" w:right="14" w:hanging="264"/>
      </w:pPr>
      <w:r>
        <w:rPr>
          <w:sz w:val="26"/>
        </w:rPr>
        <w:t>12. Místem plnění je Základní škola Trhové Sviny, Školní 713, 374 01 Trhové Sviny; NUTS: CZ0311545171, zÚJ: 545171, okres: české Budějovice.</w:t>
      </w:r>
    </w:p>
    <w:p w:rsidR="00E9714A" w:rsidRDefault="00291D06">
      <w:pPr>
        <w:pStyle w:val="Nadpis1"/>
        <w:numPr>
          <w:ilvl w:val="0"/>
          <w:numId w:val="0"/>
        </w:numPr>
        <w:spacing w:after="173"/>
        <w:ind w:left="48" w:right="106"/>
      </w:pPr>
      <w:r>
        <w:t>Il. Kupní cena</w:t>
      </w:r>
    </w:p>
    <w:p w:rsidR="00E9714A" w:rsidRDefault="00291D06">
      <w:pPr>
        <w:spacing w:after="90" w:line="216" w:lineRule="auto"/>
        <w:ind w:left="24" w:right="14" w:hanging="10"/>
      </w:pPr>
      <w:r>
        <w:rPr>
          <w:sz w:val="26"/>
        </w:rPr>
        <w:t>Cena plnění:</w:t>
      </w:r>
    </w:p>
    <w:p w:rsidR="00E9714A" w:rsidRDefault="00291D06">
      <w:pPr>
        <w:numPr>
          <w:ilvl w:val="0"/>
          <w:numId w:val="2"/>
        </w:numPr>
        <w:ind w:right="14" w:hanging="283"/>
      </w:pPr>
      <w:r>
        <w:t>Cena za provedení předmětu plnění specifikovaného v této smlouvě je sjednána jako nejvýše přípustná a činí:</w:t>
      </w:r>
    </w:p>
    <w:p w:rsidR="00E9714A" w:rsidRDefault="00291D06">
      <w:pPr>
        <w:tabs>
          <w:tab w:val="center" w:pos="2055"/>
          <w:tab w:val="center" w:pos="9147"/>
        </w:tabs>
        <w:spacing w:after="0" w:line="259" w:lineRule="auto"/>
        <w:ind w:left="0" w:right="0" w:firstLine="0"/>
        <w:jc w:val="left"/>
      </w:pPr>
      <w:r>
        <w:rPr>
          <w:sz w:val="28"/>
        </w:rPr>
        <w:tab/>
        <w:t>Cena celkem za část 3 bez DPH</w:t>
      </w:r>
      <w:r>
        <w:rPr>
          <w:sz w:val="28"/>
        </w:rPr>
        <w:tab/>
        <w:t>396 870,-- Kč</w:t>
      </w:r>
    </w:p>
    <w:p w:rsidR="00E9714A" w:rsidRDefault="00291D06">
      <w:pPr>
        <w:tabs>
          <w:tab w:val="center" w:pos="634"/>
          <w:tab w:val="center" w:pos="9207"/>
        </w:tabs>
        <w:spacing w:after="39" w:line="259" w:lineRule="auto"/>
        <w:ind w:left="0" w:right="0" w:firstLine="0"/>
        <w:jc w:val="left"/>
      </w:pPr>
      <w:r>
        <w:tab/>
      </w:r>
      <w:r>
        <w:t>DPH</w:t>
      </w:r>
      <w:r>
        <w:tab/>
      </w:r>
      <w:r>
        <w:t>83 343,-- Kč</w:t>
      </w:r>
    </w:p>
    <w:p w:rsidR="00E9714A" w:rsidRDefault="00291D06">
      <w:pPr>
        <w:tabs>
          <w:tab w:val="center" w:pos="2215"/>
          <w:tab w:val="center" w:pos="9142"/>
        </w:tabs>
        <w:spacing w:after="0" w:line="259" w:lineRule="auto"/>
        <w:ind w:left="0" w:right="0" w:firstLine="0"/>
        <w:jc w:val="left"/>
      </w:pPr>
      <w:r>
        <w:rPr>
          <w:sz w:val="26"/>
        </w:rPr>
        <w:lastRenderedPageBreak/>
        <w:tab/>
        <w:t>Cena celkem za část 3 včetně DPH</w:t>
      </w:r>
      <w:r>
        <w:rPr>
          <w:sz w:val="26"/>
        </w:rPr>
        <w:tab/>
        <w:t>480 213,-- Kč</w:t>
      </w:r>
    </w:p>
    <w:p w:rsidR="00E9714A" w:rsidRDefault="00291D06">
      <w:pPr>
        <w:numPr>
          <w:ilvl w:val="0"/>
          <w:numId w:val="2"/>
        </w:numPr>
        <w:spacing w:after="202"/>
        <w:ind w:right="14" w:hanging="283"/>
      </w:pPr>
      <w:r>
        <w:t>Celková cena obsahuje veškeré oprávněné náklady a zisk prodávajícího nezbytné ke včasné a kompletní realizaci předmětu plnění včetně všech souvisejících vedlejších nákladů (tj. náklady na dodání zboží do místa plnění, jeho seřízení, uvedení do provozu + ná</w:t>
      </w:r>
      <w:r>
        <w:t>klady na sestavení / sešroubování v místě dodání, pokud jsou některé výrobky dodávány složené a rozmontované a jakékoliv další náklady spojené s realizací předmětu plnění, které jsou definovány zpracovanou specifikací předmětu plnění.</w:t>
      </w:r>
    </w:p>
    <w:p w:rsidR="00E9714A" w:rsidRDefault="00291D06">
      <w:pPr>
        <w:spacing w:after="81" w:line="216" w:lineRule="auto"/>
        <w:ind w:left="24" w:right="14" w:hanging="10"/>
      </w:pPr>
      <w:r>
        <w:rPr>
          <w:sz w:val="26"/>
        </w:rPr>
        <w:t>Platební podmínky:</w:t>
      </w:r>
    </w:p>
    <w:p w:rsidR="00E9714A" w:rsidRDefault="00291D06">
      <w:pPr>
        <w:numPr>
          <w:ilvl w:val="0"/>
          <w:numId w:val="2"/>
        </w:numPr>
        <w:spacing w:after="94" w:line="216" w:lineRule="auto"/>
        <w:ind w:right="14" w:hanging="283"/>
      </w:pPr>
      <w:r>
        <w:rPr>
          <w:sz w:val="26"/>
        </w:rPr>
        <w:t>Kupující nebude poskytovat zálohy. Prodávající bude jednou měsíčně předkládat soupisy prací, dodávek a služeb provedených v uplynulém měsíci, odsouhlasených zástupcem kupujícího, resp. jím pověřeným zástupcem pro věci technické — TDI.</w:t>
      </w:r>
    </w:p>
    <w:p w:rsidR="00E9714A" w:rsidRDefault="00291D06">
      <w:pPr>
        <w:numPr>
          <w:ilvl w:val="0"/>
          <w:numId w:val="2"/>
        </w:numPr>
        <w:ind w:right="14" w:hanging="283"/>
      </w:pPr>
      <w:r>
        <w:t>Provedené práce, dodá</w:t>
      </w:r>
      <w:r>
        <w:t>vky a služby až do 90% celkové ceny předmětu plnění budou prodávajícím účtovány měsíčně, a to na základě kupujícím písemně potvrzeného a odsouhlaseného soupisu řádně provedených dodávek provedených v uplynulém měsíci. Zbylých 10% celkové ceny předmětu plně</w:t>
      </w:r>
      <w:r>
        <w:t>ní bude kupujícím uhrazena až po dodání zboží do místa plnění, jeho seřízení, uvedení do provozu + po sestavení / sešroubování v místě dodání, pokud jsou některé výrobky dodávány složené a rozmontované a po odstranění všech případných vad a nedodělků na zá</w:t>
      </w:r>
      <w:r>
        <w:t>kladě sepsaného předávacího protokolu. O předání a převzetí provedené dodávky Zboží sepíší strany předávací protokol.</w:t>
      </w:r>
    </w:p>
    <w:p w:rsidR="00E9714A" w:rsidRDefault="00291D06">
      <w:pPr>
        <w:numPr>
          <w:ilvl w:val="0"/>
          <w:numId w:val="2"/>
        </w:numPr>
        <w:spacing w:after="73"/>
        <w:ind w:right="14" w:hanging="28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713280</wp:posOffset>
                </wp:positionH>
                <wp:positionV relativeFrom="page">
                  <wp:posOffset>1124766</wp:posOffset>
                </wp:positionV>
                <wp:extent cx="6212242" cy="9144"/>
                <wp:effectExtent l="0" t="0" r="0" b="0"/>
                <wp:wrapTopAndBottom/>
                <wp:docPr id="57369" name="Group 57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42" cy="9144"/>
                          <a:chOff x="0" y="0"/>
                          <a:chExt cx="6212242" cy="9144"/>
                        </a:xfrm>
                      </wpg:grpSpPr>
                      <wps:wsp>
                        <wps:cNvPr id="57368" name="Shape 57368"/>
                        <wps:cNvSpPr/>
                        <wps:spPr>
                          <a:xfrm>
                            <a:off x="0" y="0"/>
                            <a:ext cx="62122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2242" h="9144">
                                <a:moveTo>
                                  <a:pt x="0" y="4572"/>
                                </a:moveTo>
                                <a:lnTo>
                                  <a:pt x="621224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69" style="width:489.153pt;height:0.720032pt;position:absolute;mso-position-horizontal-relative:page;mso-position-horizontal:absolute;margin-left:56.1638pt;mso-position-vertical-relative:page;margin-top:88.5642pt;" coordsize="62122,91">
                <v:shape id="Shape 57368" style="position:absolute;width:62122;height:91;left:0;top:0;" coordsize="6212242,9144" path="m0,4572l6212242,4572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688894</wp:posOffset>
                </wp:positionH>
                <wp:positionV relativeFrom="page">
                  <wp:posOffset>10077167</wp:posOffset>
                </wp:positionV>
                <wp:extent cx="6212242" cy="9144"/>
                <wp:effectExtent l="0" t="0" r="0" b="0"/>
                <wp:wrapTopAndBottom/>
                <wp:docPr id="57371" name="Group 57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42" cy="9144"/>
                          <a:chOff x="0" y="0"/>
                          <a:chExt cx="6212242" cy="9144"/>
                        </a:xfrm>
                      </wpg:grpSpPr>
                      <wps:wsp>
                        <wps:cNvPr id="57370" name="Shape 57370"/>
                        <wps:cNvSpPr/>
                        <wps:spPr>
                          <a:xfrm>
                            <a:off x="0" y="0"/>
                            <a:ext cx="62122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2242" h="9144">
                                <a:moveTo>
                                  <a:pt x="0" y="4572"/>
                                </a:moveTo>
                                <a:lnTo>
                                  <a:pt x="621224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71" style="width:489.153pt;height:0.720032pt;position:absolute;mso-position-horizontal-relative:page;mso-position-horizontal:absolute;margin-left:54.2437pt;mso-position-vertical-relative:page;margin-top:793.478pt;" coordsize="62122,91">
                <v:shape id="Shape 57370" style="position:absolute;width:62122;height:91;left:0;top:0;" coordsize="6212242,9144" path="m0,4572l6212242,4572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Splatnost daňového dokladu (faktury) je 30 kalendářních dnů od prokazatelného doručení kupujícímu. Faktura se považuje za uhrazenou okam</w:t>
      </w:r>
      <w:r>
        <w:t>žikem odepsání fakturované částky z účtu kupujícího. Daňový doklad musí obsahovat všechny povinné náležitosti definované zejména v S 28, odst. 2, zákona č. 235/2004 Sb., o dani z přidané hodnoty, v platném znění a zákona č. 563/1991 Sb., o účetnictví, v pl</w:t>
      </w:r>
      <w:r>
        <w:t>atném znění.</w:t>
      </w:r>
    </w:p>
    <w:p w:rsidR="00E9714A" w:rsidRDefault="00291D06">
      <w:pPr>
        <w:numPr>
          <w:ilvl w:val="0"/>
          <w:numId w:val="2"/>
        </w:numPr>
        <w:spacing w:after="89"/>
        <w:ind w:right="14" w:hanging="283"/>
      </w:pPr>
      <w:r>
        <w:t>Kupující může vrátit daňový doklad v případě, kdy daňový doklad vykazuje formální nedostatky nebo nevzniklo právo na vystavení takového daňového dokladu na příslušnou částku. V případě, že daňový doklad (faktura) nebude mít odpovídající náleži</w:t>
      </w:r>
      <w:r>
        <w:t>tosti, je kupující oprávněn zaslat ho ve lhůtě splatnosti zpět prodávajícímu k doplnění či úpravě, aniž se tak dostane do prodlení se splatností, lhůta splatnosti počíná běžet znovu od opětovného prokazatelného doručení náležitě doplněného či opraveného do</w:t>
      </w:r>
      <w:r>
        <w:t xml:space="preserve">kladu. Každá faktura musí být označena názvem a registračním číslem projektu: „MODERNIZACE VYBAVENI UČEBNY IT, UČEBNY CHEMIE A ZAJIŠTĚNÍ KONEKTIVITY v rámci projektu „Modernizace odborných učeben, konektivity a zajištění bezbariérového přístupu VZŠ Trhové </w:t>
      </w:r>
      <w:r>
        <w:t>Sviny”; registrační číslo projektu: cz.06.2.67ło.oło.0/16 062/0004082.</w:t>
      </w:r>
    </w:p>
    <w:p w:rsidR="00E9714A" w:rsidRDefault="00291D06">
      <w:pPr>
        <w:numPr>
          <w:ilvl w:val="0"/>
          <w:numId w:val="2"/>
        </w:numPr>
        <w:ind w:right="14" w:hanging="283"/>
      </w:pPr>
      <w:r>
        <w:t xml:space="preserve">Jsou-li předmětem plnění dodávky spadající do režimu přenesené daňové povinnosti, musí být daňový doklad vystaven v souladu s ustanoveními S 92a - S 92e zákona č. 235/2004 Sb. o dani z </w:t>
      </w:r>
      <w:r>
        <w:t>přidané hodnoty. Daňový doklad musí zároveň obsahovat sdělení, že výši daně je povinen doplnit a přiznat kupující, tedy že je faktura vystavena v režimu přenesené daňové povinnosti a daň odvede kupující.</w:t>
      </w:r>
    </w:p>
    <w:p w:rsidR="00E9714A" w:rsidRDefault="00291D06">
      <w:pPr>
        <w:numPr>
          <w:ilvl w:val="0"/>
          <w:numId w:val="2"/>
        </w:numPr>
        <w:ind w:right="14" w:hanging="283"/>
      </w:pPr>
      <w:r>
        <w:t xml:space="preserve">Smluvní strany se dále dohodly, že v případě, že se </w:t>
      </w:r>
      <w:r>
        <w:t>prodávající stane ve smyslu ust. S 106a zákona o dani z přidané hodnoty nespolehlivým plátcem daně a po dobu, kdy za něj ve smyslu uvedeného zákonného ustanovení bude považován (tedy až do doby, kdy bude rozhodnuto, že není nespolehlivým plátcem daně), bud</w:t>
      </w:r>
      <w:r>
        <w:t>e kupující oprávněn hradit účtované části ceny předmětu plnění co do částky, odpovídající dani z přidané hodnoty, přímo na účet správce daně. Poukázáním příslušné částky na účet správce daně se v dané části bude považovat účtovaná částka za uhrazenou.</w:t>
      </w:r>
    </w:p>
    <w:p w:rsidR="00E9714A" w:rsidRDefault="00291D06">
      <w:pPr>
        <w:pStyle w:val="Nadpis1"/>
        <w:ind w:left="374" w:right="0" w:hanging="336"/>
      </w:pPr>
      <w:r>
        <w:lastRenderedPageBreak/>
        <w:t>Povi</w:t>
      </w:r>
      <w:r>
        <w:t>nnosti prodávajícího</w:t>
      </w:r>
    </w:p>
    <w:p w:rsidR="00E9714A" w:rsidRDefault="00291D06">
      <w:pPr>
        <w:numPr>
          <w:ilvl w:val="0"/>
          <w:numId w:val="3"/>
        </w:numPr>
        <w:ind w:right="14" w:hanging="283"/>
      </w:pPr>
      <w:r>
        <w:t>Prodávající zpracuje dílenskou (výrobně technickou) dokumentaci v rozsahu dle své potřeby. V případě změn a nejasností kontaktuje autora specifikace předmětu plnění — soupisu prací, dodávek a služeb. Za správnost dílenské (výrobně tech</w:t>
      </w:r>
      <w:r>
        <w:t>nické) dokumentace a soulad jím dodávaných konstrukcí a výrobků vč. montáže s platnými právními předpisy a požadovanými technickými, kvalitativními vlastnostmi nese prodávající plnou odpovědnost.</w:t>
      </w:r>
    </w:p>
    <w:p w:rsidR="00E9714A" w:rsidRDefault="00291D06">
      <w:pPr>
        <w:numPr>
          <w:ilvl w:val="0"/>
          <w:numId w:val="3"/>
        </w:numPr>
        <w:ind w:right="14" w:hanging="283"/>
      </w:pPr>
      <w:r>
        <w:t>Prodávající je povinen v dostatečném předstihu před zahájení</w:t>
      </w:r>
      <w:r>
        <w:t>m výroby předložit kupujícímu a projektantovi k odsouhlasení dílenské výkresy, včetně výrobních detailů atypických výrobků, katalogové materiály typových výrobků a vzorky materiálů a konstrukcí. Teprve na základě písemného souhlasu kupujícího a projektanta</w:t>
      </w:r>
      <w:r>
        <w:t xml:space="preserve"> je možné zahájit výrobu. Schvalovací proces ohledně vybavovacích prvků bude vyžadován pouze u prvků, na které se vztahuje výroba na zakázku. Pokud se bude jednat o vybavovací prvky běžně dostupné, nebude schvalovací proces vyžadován.</w:t>
      </w:r>
    </w:p>
    <w:p w:rsidR="00E9714A" w:rsidRDefault="00291D06">
      <w:pPr>
        <w:numPr>
          <w:ilvl w:val="0"/>
          <w:numId w:val="3"/>
        </w:numPr>
        <w:spacing w:after="40" w:line="216" w:lineRule="auto"/>
        <w:ind w:right="14" w:hanging="283"/>
      </w:pPr>
      <w:r>
        <w:rPr>
          <w:sz w:val="26"/>
        </w:rPr>
        <w:t>Prodávající kupujícím</w:t>
      </w:r>
      <w:r>
        <w:rPr>
          <w:sz w:val="26"/>
        </w:rPr>
        <w:t>u odevzdá Zboží, jakož i doklady potřebné k převzetí a užívání Zboží, předávací protokol a dodací list.</w:t>
      </w:r>
    </w:p>
    <w:p w:rsidR="00E9714A" w:rsidRDefault="00291D06">
      <w:pPr>
        <w:numPr>
          <w:ilvl w:val="0"/>
          <w:numId w:val="3"/>
        </w:numPr>
        <w:spacing w:after="88"/>
        <w:ind w:right="14" w:hanging="283"/>
      </w:pPr>
      <w:r>
        <w:t>Kupující není povinen dodávku Zboží převzít před provedením zkoušek, jimiž bude prokázána řádná funkčnost dodaného Zboží (nebo předvedením Zboží, kterým</w:t>
      </w:r>
      <w:r>
        <w:t xml:space="preserve"> bude prokázána řádná funkčnost dodaného Zboží). Prodávající se zavazuje zkoušky (nebo předvedení) provést a o jejich termínu a výsledku kupujícího uvědomit nejméně 3 pracovní dny předem na adresu Město Trhové Sviny, Žižkovo náměstí 32, 374 01 Trhové Sviny</w:t>
      </w:r>
      <w:r>
        <w:t>. Výsledek zkoušek bude zachycen v zápisu podepsaném oběma stranami.</w:t>
      </w:r>
    </w:p>
    <w:p w:rsidR="00E9714A" w:rsidRDefault="00291D06">
      <w:pPr>
        <w:numPr>
          <w:ilvl w:val="0"/>
          <w:numId w:val="3"/>
        </w:numPr>
        <w:spacing w:after="61"/>
        <w:ind w:right="14" w:hanging="28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448086</wp:posOffset>
                </wp:positionH>
                <wp:positionV relativeFrom="page">
                  <wp:posOffset>1213162</wp:posOffset>
                </wp:positionV>
                <wp:extent cx="6190904" cy="9145"/>
                <wp:effectExtent l="0" t="0" r="0" b="0"/>
                <wp:wrapTopAndBottom/>
                <wp:docPr id="57373" name="Group 57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904" cy="9145"/>
                          <a:chOff x="0" y="0"/>
                          <a:chExt cx="6190904" cy="9145"/>
                        </a:xfrm>
                      </wpg:grpSpPr>
                      <wps:wsp>
                        <wps:cNvPr id="57372" name="Shape 57372"/>
                        <wps:cNvSpPr/>
                        <wps:spPr>
                          <a:xfrm>
                            <a:off x="0" y="0"/>
                            <a:ext cx="619090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904" h="9145">
                                <a:moveTo>
                                  <a:pt x="0" y="4572"/>
                                </a:moveTo>
                                <a:lnTo>
                                  <a:pt x="6190904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73" style="width:487.473pt;height:0.720039pt;position:absolute;mso-position-horizontal-relative:page;mso-position-horizontal:absolute;margin-left:35.2824pt;mso-position-vertical-relative:page;margin-top:95.5245pt;" coordsize="61909,91">
                <v:shape id="Shape 57372" style="position:absolute;width:61909;height:91;left:0;top:0;" coordsize="6190904,9145" path="m0,4572l6190904,4572">
                  <v:stroke weight="0.72003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411508</wp:posOffset>
                </wp:positionH>
                <wp:positionV relativeFrom="page">
                  <wp:posOffset>10122889</wp:posOffset>
                </wp:positionV>
                <wp:extent cx="6197001" cy="9144"/>
                <wp:effectExtent l="0" t="0" r="0" b="0"/>
                <wp:wrapTopAndBottom/>
                <wp:docPr id="57375" name="Group 57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001" cy="9144"/>
                          <a:chOff x="0" y="0"/>
                          <a:chExt cx="6197001" cy="9144"/>
                        </a:xfrm>
                      </wpg:grpSpPr>
                      <wps:wsp>
                        <wps:cNvPr id="57374" name="Shape 57374"/>
                        <wps:cNvSpPr/>
                        <wps:spPr>
                          <a:xfrm>
                            <a:off x="0" y="0"/>
                            <a:ext cx="61970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001" h="9144">
                                <a:moveTo>
                                  <a:pt x="0" y="4572"/>
                                </a:moveTo>
                                <a:lnTo>
                                  <a:pt x="6197001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75" style="width:487.953pt;height:0.720032pt;position:absolute;mso-position-horizontal-relative:page;mso-position-horizontal:absolute;margin-left:32.4022pt;mso-position-vertical-relative:page;margin-top:797.078pt;" coordsize="61970,91">
                <v:shape id="Shape 57374" style="position:absolute;width:61970;height:91;left:0;top:0;" coordsize="6197001,9144" path="m0,4572l6197001,4572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Prodávající je povinen při provádění montáže a seřízení Zboží v místě plnění udržovat čistotu a pořádek. Prodávající odstraní na vlastní náklady odpady, které jsou výsledkem jeho činnosti.</w:t>
      </w:r>
    </w:p>
    <w:p w:rsidR="00E9714A" w:rsidRDefault="00291D06">
      <w:pPr>
        <w:numPr>
          <w:ilvl w:val="0"/>
          <w:numId w:val="3"/>
        </w:numPr>
        <w:spacing w:after="359"/>
        <w:ind w:right="14" w:hanging="283"/>
      </w:pPr>
      <w:r>
        <w:t xml:space="preserve">Prodávající uvede po ukončení dodávky zboží všechny plochy dotčené </w:t>
      </w:r>
      <w:r>
        <w:t>jeho činností do původního stavu. Prodávající je povinen vyklidit místo plnění nejpozději s předáním a převzetím Zboží. Nevyklizení místa plnění se bude považovat za vadu Zboží a kupující není povinen jej převzít.</w:t>
      </w:r>
    </w:p>
    <w:p w:rsidR="00E9714A" w:rsidRDefault="00291D06">
      <w:pPr>
        <w:pStyle w:val="Nadpis1"/>
        <w:ind w:left="403" w:right="86" w:hanging="365"/>
      </w:pPr>
      <w:r>
        <w:t>Povinnosti kupujícího</w:t>
      </w:r>
    </w:p>
    <w:p w:rsidR="00E9714A" w:rsidRDefault="00291D06">
      <w:pPr>
        <w:ind w:left="293" w:right="14"/>
      </w:pPr>
      <w:r>
        <w:t>1 Kupující je povine</w:t>
      </w:r>
      <w:r>
        <w:t>n zaplatit kupní cenu podle článku Il. této smlouvy a převzít dodávku Zboží podle této kupní smlouvy.</w:t>
      </w:r>
    </w:p>
    <w:p w:rsidR="00E9714A" w:rsidRDefault="00291D06">
      <w:pPr>
        <w:numPr>
          <w:ilvl w:val="0"/>
          <w:numId w:val="4"/>
        </w:numPr>
        <w:spacing w:after="89"/>
        <w:ind w:right="14"/>
      </w:pPr>
      <w:r>
        <w:t>Kupující není povinen převzít dodávku Zboží, pokud prodávající neprokáže, že její technické parametry odpovídají hodnotám požadovaným ve specifikaci předm</w:t>
      </w:r>
      <w:r>
        <w:t>ětu plnění.</w:t>
      </w:r>
    </w:p>
    <w:p w:rsidR="00E9714A" w:rsidRDefault="00291D06">
      <w:pPr>
        <w:numPr>
          <w:ilvl w:val="0"/>
          <w:numId w:val="4"/>
        </w:numPr>
        <w:spacing w:after="277"/>
        <w:ind w:right="14"/>
      </w:pPr>
      <w:r>
        <w:t>Kupující se zavazuje poskytnout prodávajícímu místo plnění tak, aby prodávající na něm mohl provést instalaci Zboží a jeho seřízení v souladu s podmínkami smlouvy.</w:t>
      </w:r>
    </w:p>
    <w:p w:rsidR="00E9714A" w:rsidRDefault="00291D06">
      <w:pPr>
        <w:pStyle w:val="Nadpis1"/>
        <w:spacing w:after="62"/>
        <w:ind w:left="336" w:right="110" w:hanging="298"/>
      </w:pPr>
      <w:r>
        <w:t>Záruční doba — odpovědnost za vady</w:t>
      </w:r>
    </w:p>
    <w:p w:rsidR="00E9714A" w:rsidRDefault="00291D06">
      <w:pPr>
        <w:spacing w:after="40" w:line="216" w:lineRule="auto"/>
        <w:ind w:left="283" w:right="14" w:hanging="269"/>
      </w:pPr>
      <w:r>
        <w:rPr>
          <w:sz w:val="26"/>
        </w:rPr>
        <w:t>1 Záruční doba na dodávku a montáž Zboží činí</w:t>
      </w:r>
      <w:r>
        <w:rPr>
          <w:sz w:val="26"/>
        </w:rPr>
        <w:t xml:space="preserve"> 24 měsíců, pokud není v soupisu prací, dodávek a služeb uvedeno jinak a začíná běžet dnem předání Zboží uvedeným v předávacím protokolu.</w:t>
      </w:r>
    </w:p>
    <w:p w:rsidR="00E9714A" w:rsidRDefault="00291D06">
      <w:pPr>
        <w:numPr>
          <w:ilvl w:val="0"/>
          <w:numId w:val="5"/>
        </w:numPr>
        <w:ind w:right="14"/>
      </w:pPr>
      <w:r>
        <w:t>Záruční lhůta na dodávku a montáž vybavení, na něž výrobce tohoto vybavení vystavuje samostatný záruční list, se sjedn</w:t>
      </w:r>
      <w:r>
        <w:t xml:space="preserve">ává v délce lhůty poskytnuté výrobcem, nejméně však v délce </w:t>
      </w:r>
      <w:r>
        <w:t>24 měsíců.</w:t>
      </w:r>
    </w:p>
    <w:p w:rsidR="00E9714A" w:rsidRDefault="00291D06">
      <w:pPr>
        <w:numPr>
          <w:ilvl w:val="0"/>
          <w:numId w:val="5"/>
        </w:numPr>
        <w:spacing w:after="72"/>
        <w:ind w:right="14"/>
      </w:pPr>
      <w:r>
        <w:t>Záruka za jakost představuje závazek, že dodané vybavení bude po dobu trvání záruční doby způsobilé pro použití k obvyklému účelu. Záruka za jakost se nevztahuje na vady způsobené kupuj</w:t>
      </w:r>
      <w:r>
        <w:t>ícím v důsledku porušení ustanovení této smlouvy, instrukcí obsažených v dokumentaci dodávané s vybavením nebo jeho částí či jiných doporučení prodávajícího.</w:t>
      </w:r>
    </w:p>
    <w:p w:rsidR="00E9714A" w:rsidRDefault="00291D06">
      <w:pPr>
        <w:numPr>
          <w:ilvl w:val="0"/>
          <w:numId w:val="5"/>
        </w:numPr>
        <w:ind w:right="14"/>
      </w:pPr>
      <w:r>
        <w:lastRenderedPageBreak/>
        <w:t xml:space="preserve">Smluvní strany se dohodly, že v případě vad, které se vyskytnou v záruční době, má kupující právo </w:t>
      </w:r>
      <w:r>
        <w:t>požadovat a prodávají povinnost odstranit vady zdarma. Náklady na odstranění vad ve sporných případech nese prodávající až do rozhodnutí soudu.</w:t>
      </w:r>
    </w:p>
    <w:p w:rsidR="00E9714A" w:rsidRDefault="00291D06">
      <w:pPr>
        <w:numPr>
          <w:ilvl w:val="0"/>
          <w:numId w:val="5"/>
        </w:numPr>
        <w:spacing w:after="70"/>
        <w:ind w:right="14"/>
      </w:pPr>
      <w:r>
        <w:t>Vadou se rozumí odchylky v kvalitě, množství a parametrech stanovených zadávacími podmínkami, touto smlouvou a o</w:t>
      </w:r>
      <w:r>
        <w:t>becně závaznými technickými normami a předpisy.</w:t>
      </w:r>
    </w:p>
    <w:p w:rsidR="00E9714A" w:rsidRDefault="00291D06">
      <w:pPr>
        <w:numPr>
          <w:ilvl w:val="0"/>
          <w:numId w:val="5"/>
        </w:numPr>
        <w:spacing w:after="153"/>
        <w:ind w:right="14"/>
      </w:pPr>
      <w:r>
        <w:t>Prodávající se zavazuje neprodleně zahájit odstraňování oznámených vad a vady odstranit v termínech dle přílohy č. 1 této smlouvy v sídle kupujícího, pokud se obě smluvní strany nedohodnou jinak.</w:t>
      </w:r>
    </w:p>
    <w:p w:rsidR="00E9714A" w:rsidRDefault="00291D06">
      <w:pPr>
        <w:numPr>
          <w:ilvl w:val="0"/>
          <w:numId w:val="5"/>
        </w:numPr>
        <w:ind w:right="14"/>
      </w:pPr>
      <w:r>
        <w:t>Prodávající se zavazuje neprodleně zahájit odstraňování oznámených vad na výrobcích, kde není v příloze č. 1 této smlouvy specifikován termín odstranění vady a tyto vady odstranit v sídle kupujícího v nejkratší technicky možné době, nejpozději však do 2 pr</w:t>
      </w:r>
      <w:r>
        <w:t>acovních dnů od oznámení vady; vady znemožňující užívání dodaného vybavení se prodávající zavazuje odstranit nejpozději do 48 hodin od oznámení vady, pokud se obě smluvní strany nedohodnou jinak</w:t>
      </w:r>
    </w:p>
    <w:p w:rsidR="00E9714A" w:rsidRDefault="00291D06">
      <w:pPr>
        <w:numPr>
          <w:ilvl w:val="0"/>
          <w:numId w:val="5"/>
        </w:numPr>
        <w:spacing w:after="149"/>
        <w:ind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719376</wp:posOffset>
                </wp:positionH>
                <wp:positionV relativeFrom="page">
                  <wp:posOffset>1155247</wp:posOffset>
                </wp:positionV>
                <wp:extent cx="6206145" cy="9145"/>
                <wp:effectExtent l="0" t="0" r="0" b="0"/>
                <wp:wrapTopAndBottom/>
                <wp:docPr id="57377" name="Group 57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145" cy="9145"/>
                          <a:chOff x="0" y="0"/>
                          <a:chExt cx="6206145" cy="9145"/>
                        </a:xfrm>
                      </wpg:grpSpPr>
                      <wps:wsp>
                        <wps:cNvPr id="57376" name="Shape 57376"/>
                        <wps:cNvSpPr/>
                        <wps:spPr>
                          <a:xfrm>
                            <a:off x="0" y="0"/>
                            <a:ext cx="620614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145" h="9145">
                                <a:moveTo>
                                  <a:pt x="0" y="4572"/>
                                </a:moveTo>
                                <a:lnTo>
                                  <a:pt x="6206145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77" style="width:488.673pt;height:0.720039pt;position:absolute;mso-position-horizontal-relative:page;mso-position-horizontal:absolute;margin-left:56.6438pt;mso-position-vertical-relative:page;margin-top:90.9643pt;" coordsize="62061,91">
                <v:shape id="Shape 57376" style="position:absolute;width:62061;height:91;left:0;top:0;" coordsize="6206145,9145" path="m0,4572l6206145,4572">
                  <v:stroke weight="0.72003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627930</wp:posOffset>
                </wp:positionH>
                <wp:positionV relativeFrom="page">
                  <wp:posOffset>10083264</wp:posOffset>
                </wp:positionV>
                <wp:extent cx="6200049" cy="9144"/>
                <wp:effectExtent l="0" t="0" r="0" b="0"/>
                <wp:wrapTopAndBottom/>
                <wp:docPr id="57379" name="Group 57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049" cy="9144"/>
                          <a:chOff x="0" y="0"/>
                          <a:chExt cx="6200049" cy="9144"/>
                        </a:xfrm>
                      </wpg:grpSpPr>
                      <wps:wsp>
                        <wps:cNvPr id="57378" name="Shape 57378"/>
                        <wps:cNvSpPr/>
                        <wps:spPr>
                          <a:xfrm>
                            <a:off x="0" y="0"/>
                            <a:ext cx="6200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0049" h="9144">
                                <a:moveTo>
                                  <a:pt x="0" y="4572"/>
                                </a:moveTo>
                                <a:lnTo>
                                  <a:pt x="6200049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79" style="width:488.193pt;height:0.720032pt;position:absolute;mso-position-horizontal-relative:page;mso-position-horizontal:absolute;margin-left:49.4433pt;mso-position-vertical-relative:page;margin-top:793.958pt;" coordsize="62000,91">
                <v:shape id="Shape 57378" style="position:absolute;width:62000;height:91;left:0;top:0;" coordsize="6200049,9144" path="m0,4572l6200049,4572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Veškeré náklady spojené s odstraněním záručních vad nese pr</w:t>
      </w:r>
      <w:r>
        <w:t>odávající. Jestliže prodávající neodstraní vady v termínech dle čl. V.6. a dle čl. V.7 ., je kupující oprávněn, kromě uplatnění smluvní pokuty, podle vlastního uvážení tyto práce provést sám, pověřit jejich provedením třetí osobu, nebo jejím prostřednictví</w:t>
      </w:r>
      <w:r>
        <w:t xml:space="preserve">m zakoupit, vyměnit vadnou či neúplně funkční část dodávky vybavení. Takto vzniklé náklady je prodávající povinen zaplatit kupujícímu do 14 dnů od doručení faktury. Takto odstraněné vady budou považovány za odstraněné prodávajícím a prodávající ponese dál </w:t>
      </w:r>
      <w:r>
        <w:t>záruku za celé dílo v plném rozsahu dle této smlouvy, včetně vad odstraněných třetí osobou.</w:t>
      </w:r>
    </w:p>
    <w:p w:rsidR="00E9714A" w:rsidRDefault="00291D06">
      <w:pPr>
        <w:numPr>
          <w:ilvl w:val="0"/>
          <w:numId w:val="5"/>
        </w:numPr>
        <w:spacing w:after="202"/>
        <w:ind w:right="14"/>
      </w:pPr>
      <w:r>
        <w:t>V případě nesplnění povinnosti podle odstavce 5 tohoto článku nese prodávající odpovědnost za škodu, která tím kupujícímu vznikne nebo kterou budou na kupujícím v t</w:t>
      </w:r>
      <w:r>
        <w:t>éto souvislosti uplatňovat třetí osoby. Veškeré takto vzniklé náklady uhradí kupujícímu prodávající.</w:t>
      </w:r>
    </w:p>
    <w:p w:rsidR="00E9714A" w:rsidRDefault="00291D06">
      <w:pPr>
        <w:spacing w:after="376"/>
        <w:ind w:left="293" w:right="77"/>
      </w:pPr>
      <w:r>
        <w:t>IO. Prodávající prohlašuje, že má uzavřenou platnou pojistnou smlouvu, jejímž předmětem je poystení odpovědnosti za škodu způsobenou třetím osobám s minimá</w:t>
      </w:r>
      <w:r>
        <w:t>lní pojistnou částkou povstení odpovědnosti za škodu 100 tis. Kč. Tuto pojistnou smlouvu bude prodávající udržovat v platnosti po celou dobu platnosti této smlouvy.</w:t>
      </w:r>
    </w:p>
    <w:p w:rsidR="00E9714A" w:rsidRDefault="00291D06">
      <w:pPr>
        <w:pStyle w:val="Nadpis1"/>
        <w:ind w:left="408" w:right="110" w:hanging="370"/>
      </w:pPr>
      <w:r>
        <w:t>Odstoupení od smlouvy</w:t>
      </w:r>
    </w:p>
    <w:p w:rsidR="00E9714A" w:rsidRDefault="00291D06">
      <w:pPr>
        <w:numPr>
          <w:ilvl w:val="0"/>
          <w:numId w:val="6"/>
        </w:numPr>
        <w:spacing w:after="36"/>
        <w:ind w:right="14" w:hanging="293"/>
      </w:pPr>
      <w:r>
        <w:t>Důvody opravňující k odstoupení od smlouvy</w:t>
      </w:r>
    </w:p>
    <w:p w:rsidR="00E9714A" w:rsidRDefault="00291D06">
      <w:pPr>
        <w:numPr>
          <w:ilvl w:val="1"/>
          <w:numId w:val="6"/>
        </w:numPr>
        <w:spacing w:after="84"/>
        <w:ind w:left="724" w:right="14" w:hanging="422"/>
      </w:pPr>
      <w:r>
        <w:t>nastanou-li u některé ze s</w:t>
      </w:r>
      <w:r>
        <w:t>tran skutečnosti bránící řádnému plnění smlouvy, je povinna to ihned bez zbytečného odkladu oznámit druhé straně a vyvolat jednání zástupců oprávněných k podpisu smlouvy.</w:t>
      </w:r>
    </w:p>
    <w:p w:rsidR="00E9714A" w:rsidRDefault="00291D06">
      <w:pPr>
        <w:numPr>
          <w:ilvl w:val="0"/>
          <w:numId w:val="6"/>
        </w:numPr>
        <w:spacing w:after="16" w:line="216" w:lineRule="auto"/>
        <w:ind w:right="14" w:hanging="293"/>
      </w:pPr>
      <w:r>
        <w:rPr>
          <w:sz w:val="26"/>
        </w:rPr>
        <w:t>Kupující má vedle důvodů stanovených občanským zákoníkem právo odstoupit od smlouvy r</w:t>
      </w:r>
      <w:r>
        <w:rPr>
          <w:sz w:val="26"/>
        </w:rPr>
        <w:t>ovněž v případě, že:</w:t>
      </w:r>
    </w:p>
    <w:p w:rsidR="00E9714A" w:rsidRDefault="00291D06">
      <w:pPr>
        <w:numPr>
          <w:ilvl w:val="1"/>
          <w:numId w:val="6"/>
        </w:numPr>
        <w:spacing w:after="4"/>
        <w:ind w:left="724" w:right="14" w:hanging="422"/>
      </w:pPr>
      <w:r>
        <w:t>předmět této smlouvy není dodán v takovém provedení, jak je uvedeno v předmětu plnění této smlouvy, nebo technické parametry neodpovídají zadávacím podmínkám</w:t>
      </w:r>
    </w:p>
    <w:p w:rsidR="00E9714A" w:rsidRDefault="00291D06">
      <w:pPr>
        <w:numPr>
          <w:ilvl w:val="1"/>
          <w:numId w:val="6"/>
        </w:numPr>
        <w:ind w:left="724" w:right="14" w:hanging="422"/>
      </w:pPr>
      <w:r>
        <w:t>prodávající je v prodlení s plněním závazku provést dodávku Zboží v termínu u</w:t>
      </w:r>
      <w:r>
        <w:t>jednaném v čl. l. o více jak 30 dnů.</w:t>
      </w:r>
    </w:p>
    <w:p w:rsidR="00E9714A" w:rsidRDefault="00291D06">
      <w:pPr>
        <w:numPr>
          <w:ilvl w:val="0"/>
          <w:numId w:val="6"/>
        </w:numPr>
        <w:ind w:right="14" w:hanging="293"/>
      </w:pPr>
      <w:r>
        <w:t>Prodávající má právo odstoupit od této smlouvy v případě, že kupující překročí lhůtu splatnosti, tak jak je uvedeno v čl. II.5 této smlouvy o více než dva měsíce. Odstoupit může teprve poté, co na prodlení kupujícího předem písemně upozornil a poskytl mu l</w:t>
      </w:r>
      <w:r>
        <w:t>hůtu k nápravě.</w:t>
      </w:r>
    </w:p>
    <w:p w:rsidR="00E9714A" w:rsidRDefault="00291D06">
      <w:pPr>
        <w:numPr>
          <w:ilvl w:val="0"/>
          <w:numId w:val="6"/>
        </w:numPr>
        <w:ind w:right="14" w:hanging="293"/>
      </w:pPr>
      <w:r>
        <w:lastRenderedPageBreak/>
        <w:t>Projev vůle odstoupit od smlouvy v případech uvedených v odstavci 1 a 2 čl. Vl. musí být učiněn písemně. Účinek odstoupení nastává prokazatelným doručením tohoto projevu vůle druhé smluvní straně.</w:t>
      </w:r>
    </w:p>
    <w:p w:rsidR="00E9714A" w:rsidRDefault="00291D06">
      <w:pPr>
        <w:numPr>
          <w:ilvl w:val="0"/>
          <w:numId w:val="6"/>
        </w:numPr>
        <w:spacing w:after="318"/>
        <w:ind w:right="14" w:hanging="293"/>
      </w:pPr>
      <w:r>
        <w:t>Odstoupením od smlouvy zanikají všechna prá</w:t>
      </w:r>
      <w:r>
        <w:t>va a povinnosti stran ze smlouvy. Odstoupení od smlouvy se nedotýká práva na zaplacení smluvní pokuty nebo úroku z prodlení, pokud již dospěl, práva na náhradu škody vzniklé z porušení smluvní povinnosti ani ujednání, která mají vzhledem ke své povaze zava</w:t>
      </w:r>
      <w:r>
        <w:t>zovat strany i po odstoupení od smlouvy, zejména ujednání o způsobu řešení sporů. Byl-li dluh zajłsten, nedotýká se odstoupení od smlouvy ani zajištění.</w:t>
      </w:r>
    </w:p>
    <w:p w:rsidR="00E9714A" w:rsidRDefault="00291D06">
      <w:pPr>
        <w:pStyle w:val="Nadpis1"/>
        <w:ind w:left="475" w:right="34" w:hanging="437"/>
      </w:pPr>
      <w:r>
        <w:t>Sankční ustanovení</w:t>
      </w:r>
    </w:p>
    <w:p w:rsidR="00E9714A" w:rsidRDefault="00291D06">
      <w:pPr>
        <w:spacing w:after="0"/>
        <w:ind w:left="293" w:right="14"/>
      </w:pPr>
      <w:r>
        <w:t xml:space="preserve">1 Smluvní strany se dohodly, že pokud bude prodávající v prodlení s plněním závazku </w:t>
      </w:r>
      <w:r>
        <w:t>provést dodávku Zboží ve sjednaném termínu v souladu s čl. l. této smlouvy, zaplatí kupujícímu smluvní pokutu výši 0,1% z celkové ceny zboží bez DPH za každý i započatý den prodlení.</w:t>
      </w:r>
    </w:p>
    <w:p w:rsidR="00E9714A" w:rsidRDefault="00291D06">
      <w:pPr>
        <w:numPr>
          <w:ilvl w:val="0"/>
          <w:numId w:val="7"/>
        </w:numPr>
        <w:spacing w:after="0"/>
        <w:ind w:right="14" w:hanging="293"/>
      </w:pPr>
      <w:r>
        <w:t>Smluvní strany se dohodly, že kupující zaplatí prodávajícímu úrok z prodl</w:t>
      </w:r>
      <w:r>
        <w:t>ení v zákonné výši za prodlení s placením kupní ceny.</w:t>
      </w:r>
    </w:p>
    <w:p w:rsidR="00E9714A" w:rsidRDefault="00291D06">
      <w:pPr>
        <w:numPr>
          <w:ilvl w:val="0"/>
          <w:numId w:val="7"/>
        </w:numPr>
        <w:spacing w:after="66"/>
        <w:ind w:right="14" w:hanging="293"/>
      </w:pPr>
      <w:r>
        <w:t xml:space="preserve">Smluvní strany se dohodly, že pokud bude prodávající v prodlení s plněním závazku odstranit oznámené vady ve sjednaném termínu dle čl. V.5 této smlouvy, zaplatí kupujícímu smluvní pokutu ve výši 1 000,-- Kč za každý i započatý den prodlení. Smluvní pokuta </w:t>
      </w:r>
      <w:r>
        <w:t>se vztahuje samostatně na každou jednotlivou vadu.</w:t>
      </w:r>
    </w:p>
    <w:p w:rsidR="00E9714A" w:rsidRDefault="00291D06">
      <w:pPr>
        <w:numPr>
          <w:ilvl w:val="0"/>
          <w:numId w:val="7"/>
        </w:numPr>
        <w:spacing w:after="82"/>
        <w:ind w:right="14" w:hanging="293"/>
      </w:pPr>
      <w:r>
        <w:t>Smluvní pokuty jsou splatné do 14 kalendářních dnů od vyúčtování.</w:t>
      </w:r>
    </w:p>
    <w:p w:rsidR="00E9714A" w:rsidRDefault="00291D06">
      <w:pPr>
        <w:numPr>
          <w:ilvl w:val="0"/>
          <w:numId w:val="7"/>
        </w:numPr>
        <w:spacing w:after="0"/>
        <w:ind w:right="14" w:hanging="293"/>
      </w:pPr>
      <w:r>
        <w:t>Smluvní strany si ujednaly, že smluvní pokuty dle této smlouvy mohou být vypořádány formou odpočtu z kupní ceny.</w:t>
      </w:r>
    </w:p>
    <w:p w:rsidR="00E9714A" w:rsidRDefault="00291D06">
      <w:pPr>
        <w:numPr>
          <w:ilvl w:val="0"/>
          <w:numId w:val="7"/>
        </w:numPr>
        <w:spacing w:after="320"/>
        <w:ind w:right="14" w:hanging="29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396267</wp:posOffset>
                </wp:positionH>
                <wp:positionV relativeFrom="page">
                  <wp:posOffset>1194873</wp:posOffset>
                </wp:positionV>
                <wp:extent cx="6184808" cy="9145"/>
                <wp:effectExtent l="0" t="0" r="0" b="0"/>
                <wp:wrapTopAndBottom/>
                <wp:docPr id="57381" name="Group 57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808" cy="9145"/>
                          <a:chOff x="0" y="0"/>
                          <a:chExt cx="6184808" cy="9145"/>
                        </a:xfrm>
                      </wpg:grpSpPr>
                      <wps:wsp>
                        <wps:cNvPr id="57380" name="Shape 57380"/>
                        <wps:cNvSpPr/>
                        <wps:spPr>
                          <a:xfrm>
                            <a:off x="0" y="0"/>
                            <a:ext cx="618480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808" h="9145">
                                <a:moveTo>
                                  <a:pt x="0" y="4572"/>
                                </a:moveTo>
                                <a:lnTo>
                                  <a:pt x="6184808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81" style="width:486.993pt;height:0.720039pt;position:absolute;mso-position-horizontal-relative:page;mso-position-horizontal:absolute;margin-left:31.2021pt;mso-position-vertical-relative:page;margin-top:94.0845pt;" coordsize="61848,91">
                <v:shape id="Shape 57380" style="position:absolute;width:61848;height:91;left:0;top:0;" coordsize="6184808,9145" path="m0,4572l6184808,4572">
                  <v:stroke weight="0.72003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377977</wp:posOffset>
                </wp:positionH>
                <wp:positionV relativeFrom="page">
                  <wp:posOffset>10098505</wp:posOffset>
                </wp:positionV>
                <wp:extent cx="6190905" cy="9144"/>
                <wp:effectExtent l="0" t="0" r="0" b="0"/>
                <wp:wrapTopAndBottom/>
                <wp:docPr id="57383" name="Group 57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905" cy="9144"/>
                          <a:chOff x="0" y="0"/>
                          <a:chExt cx="6190905" cy="9144"/>
                        </a:xfrm>
                      </wpg:grpSpPr>
                      <wps:wsp>
                        <wps:cNvPr id="57382" name="Shape 57382"/>
                        <wps:cNvSpPr/>
                        <wps:spPr>
                          <a:xfrm>
                            <a:off x="0" y="0"/>
                            <a:ext cx="61909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905" h="9144">
                                <a:moveTo>
                                  <a:pt x="0" y="4573"/>
                                </a:moveTo>
                                <a:lnTo>
                                  <a:pt x="6190905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83" style="width:487.473pt;height:0.720032pt;position:absolute;mso-position-horizontal-relative:page;mso-position-horizontal:absolute;margin-left:29.762pt;mso-position-vertical-relative:page;margin-top:795.158pt;" coordsize="61909,91">
                <v:shape id="Shape 57382" style="position:absolute;width:61909;height:91;left:0;top:0;" coordsize="6190905,9144" path="m0,4573l6190905,4573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7388850</wp:posOffset>
            </wp:positionH>
            <wp:positionV relativeFrom="page">
              <wp:posOffset>1950813</wp:posOffset>
            </wp:positionV>
            <wp:extent cx="18289" cy="752892"/>
            <wp:effectExtent l="0" t="0" r="0" b="0"/>
            <wp:wrapSquare wrapText="bothSides"/>
            <wp:docPr id="18495" name="Picture 18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" name="Picture 184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75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Zaplacením kterékoliv z</w:t>
      </w:r>
      <w:r>
        <w:t>e smluvních pokut zůstává právo kupujícího na náhradu škody vzniklé z porušení povinnosti, ke kterému se smluvní pokuta vztahuje, nedotčeno.</w:t>
      </w:r>
    </w:p>
    <w:p w:rsidR="00E9714A" w:rsidRDefault="00291D06">
      <w:pPr>
        <w:spacing w:after="127" w:line="259" w:lineRule="auto"/>
        <w:ind w:left="24" w:right="34" w:hanging="10"/>
        <w:jc w:val="center"/>
      </w:pPr>
      <w:r>
        <w:rPr>
          <w:sz w:val="28"/>
        </w:rPr>
        <w:t>VIII. Ostatní ujednání</w:t>
      </w:r>
    </w:p>
    <w:p w:rsidR="00E9714A" w:rsidRDefault="00291D06">
      <w:pPr>
        <w:ind w:left="422" w:right="14" w:hanging="408"/>
      </w:pPr>
      <w:r>
        <w:t xml:space="preserve">1 . </w:t>
      </w:r>
      <w:r>
        <w:t>Otázky výslovně touto smlouvou neupravené se řídí českým právním řádem, zejména ustanove</w:t>
      </w:r>
      <w:r>
        <w:t>ními Občanského zákoníku. Nedílnou součástí a přílohou této smlouvy je oceněný soupis dodávek.</w:t>
      </w:r>
    </w:p>
    <w:p w:rsidR="00E9714A" w:rsidRDefault="00291D06">
      <w:pPr>
        <w:numPr>
          <w:ilvl w:val="0"/>
          <w:numId w:val="8"/>
        </w:numPr>
        <w:ind w:right="14" w:hanging="427"/>
      </w:pPr>
      <w:r>
        <w:t>Ve vzájemných vztazích mezi kupujícím a prodávajícím, které nejsou upraveny touto smlouvou, se použije zákon č. 89/2012 Sb., Občanský zákoník, s tím, že se strany ve smyslu S 558 odst. 2 Občanského zákoníku dohodly, že ustanovení Občanského zákoníku, která</w:t>
      </w:r>
      <w:r>
        <w:t xml:space="preserve"> nemají donucující účinky, mají přednost před obchodními zvyklostmi.</w:t>
      </w:r>
    </w:p>
    <w:p w:rsidR="00E9714A" w:rsidRDefault="00291D06">
      <w:pPr>
        <w:numPr>
          <w:ilvl w:val="0"/>
          <w:numId w:val="8"/>
        </w:numPr>
        <w:spacing w:after="86"/>
        <w:ind w:right="14" w:hanging="427"/>
      </w:pPr>
      <w:r>
        <w:t>Strany smlouvy se dohodly, že prodávající není oprávněn postoupit tuto smlouvu třetí osobě.</w:t>
      </w:r>
    </w:p>
    <w:p w:rsidR="00E9714A" w:rsidRDefault="00291D06">
      <w:pPr>
        <w:numPr>
          <w:ilvl w:val="0"/>
          <w:numId w:val="8"/>
        </w:numPr>
        <w:ind w:right="14" w:hanging="427"/>
      </w:pPr>
      <w:r>
        <w:t>Veškeré změny a doplnění této smlouvy je možno provádět pouze písemnými dodatky, podepsanými ob</w:t>
      </w:r>
      <w:r>
        <w:t>ěma smluvními stranami.</w:t>
      </w:r>
    </w:p>
    <w:p w:rsidR="00E9714A" w:rsidRDefault="00291D06">
      <w:pPr>
        <w:numPr>
          <w:ilvl w:val="0"/>
          <w:numId w:val="8"/>
        </w:numPr>
        <w:ind w:right="14" w:hanging="427"/>
      </w:pPr>
      <w:r>
        <w:t>Tato smlouva je vyhotovena ve čtyřech vyhotoveních, z nichž každá smluvní strana obdrží dvě vyhotovení.</w:t>
      </w:r>
    </w:p>
    <w:p w:rsidR="00E9714A" w:rsidRDefault="00291D06">
      <w:pPr>
        <w:numPr>
          <w:ilvl w:val="0"/>
          <w:numId w:val="8"/>
        </w:numPr>
        <w:spacing w:after="35"/>
        <w:ind w:right="14" w:hanging="427"/>
      </w:pPr>
      <w:r>
        <w:t>Prodávající si je vědom, že je ve smyslu zákona č. 320/2001 Sb., o finanční kontrole ve veřejné správě, povinen spolupůsobit při</w:t>
      </w:r>
      <w:r>
        <w:t xml:space="preserve"> výkonu finanční kontroly. Prodávající se ve spolupráci s kupujícím zavazuje poskytnout kontrolním orgánům jakékoliv dokumenty vztahující se k realizaci projektu, podat informace a umožnit vstup do svého sídla a jakýchkoliv dalších prostor a na pozemky sou</w:t>
      </w:r>
      <w:r>
        <w:t xml:space="preserve">visející s projektem nebo jeho realizací. Prodávající se zavazuje poskytnout na výzvu své daňové účetnictví nebo daňovou evidenci k nahlédnutí v rozsahu, který souvisí s projektem. Prodávající se </w:t>
      </w:r>
      <w:r>
        <w:lastRenderedPageBreak/>
        <w:t>dále zavazuje provést v požadovaném termínu, rozsahu a kvali</w:t>
      </w:r>
      <w:r>
        <w:t>tě opatření k odstranění kontrolních zjištění a informovat o nich příslušný kontrolní orgán, kupujícího a poskytovatele dotace.</w:t>
      </w:r>
    </w:p>
    <w:p w:rsidR="00E9714A" w:rsidRDefault="00291D06">
      <w:pPr>
        <w:ind w:left="446" w:right="14" w:firstLine="19"/>
      </w:pPr>
      <w:r>
        <w:t xml:space="preserve">Doba, po kterou musí mít příjemci veškeré originální dokumenty související s realizací zakázky uchovány, je stanovena v právním </w:t>
      </w:r>
      <w:r>
        <w:t>aktu o poskytnutí podpory nebo závazných právních předpisech upravujících oblast zadávání zakázek, nejméně však po dobu 10 let od finančního ukončení projektu, zároveň však alespoň do 31. 12. 2028.</w:t>
      </w:r>
    </w:p>
    <w:p w:rsidR="00E9714A" w:rsidRDefault="00291D06">
      <w:pPr>
        <w:spacing w:after="85"/>
        <w:ind w:left="437" w:right="14" w:firstLine="24"/>
      </w:pPr>
      <w:r>
        <w:t>Prodávající bere na vědomí, že poskytovatel dotace je oprá</w:t>
      </w:r>
      <w:r>
        <w:t xml:space="preserve">vněn provést u projektu nezávislý vnější audit. Prodávající je povinen při výkonu auditu spolupůsobit. Povinnost poskytnout informace a dokumentaci vztahující se k projektu se vztahuje na zaměstnance nebo zmocněnce pověřených orgánů (tj. CRR, Ministerstva </w:t>
      </w:r>
      <w:r>
        <w:t>pro místní rozvoj ČR, Ministerstva financí ČR, Evropské komise, Evropského účetního dvora, Nejvyššího kontrolního úřadu, Auditního orgánu, Platebního a certifikačního orgánu finanční správy a dalších oprávněných orgánů státní správy).</w:t>
      </w:r>
    </w:p>
    <w:p w:rsidR="00E9714A" w:rsidRDefault="00291D06">
      <w:pPr>
        <w:ind w:left="451" w:right="14" w:firstLine="5"/>
      </w:pPr>
      <w:r>
        <w:t>Prodávající se dále z</w:t>
      </w:r>
      <w:r>
        <w:t>avazuje písemně poskytnout na žádost kupujícího jakékoliv doplňující informace související s realizací projektu a to ve lhůtě stanovené objednatelem. Prodávající poskytne součinnost pro zpracování monitorovacích ukazatelů pro poskytovatele dotace.</w:t>
      </w:r>
    </w:p>
    <w:p w:rsidR="00E9714A" w:rsidRDefault="00291D06">
      <w:pPr>
        <w:numPr>
          <w:ilvl w:val="0"/>
          <w:numId w:val="8"/>
        </w:numPr>
        <w:ind w:right="14" w:hanging="4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646220</wp:posOffset>
                </wp:positionH>
                <wp:positionV relativeFrom="page">
                  <wp:posOffset>1170488</wp:posOffset>
                </wp:positionV>
                <wp:extent cx="6193952" cy="9144"/>
                <wp:effectExtent l="0" t="0" r="0" b="0"/>
                <wp:wrapTopAndBottom/>
                <wp:docPr id="57389" name="Group 57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952" cy="9144"/>
                          <a:chOff x="0" y="0"/>
                          <a:chExt cx="6193952" cy="9144"/>
                        </a:xfrm>
                      </wpg:grpSpPr>
                      <wps:wsp>
                        <wps:cNvPr id="57388" name="Shape 57388"/>
                        <wps:cNvSpPr/>
                        <wps:spPr>
                          <a:xfrm>
                            <a:off x="0" y="0"/>
                            <a:ext cx="6193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952" h="9144">
                                <a:moveTo>
                                  <a:pt x="0" y="4572"/>
                                </a:moveTo>
                                <a:lnTo>
                                  <a:pt x="619395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89" style="width:487.713pt;height:0.720032pt;position:absolute;mso-position-horizontal-relative:page;mso-position-horizontal:absolute;margin-left:50.8834pt;mso-position-vertical-relative:page;margin-top:92.1644pt;" coordsize="61939,91">
                <v:shape id="Shape 57388" style="position:absolute;width:61939;height:91;left:0;top:0;" coordsize="6193952,9144" path="m0,4572l6193952,4572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637075</wp:posOffset>
                </wp:positionH>
                <wp:positionV relativeFrom="page">
                  <wp:posOffset>10101552</wp:posOffset>
                </wp:positionV>
                <wp:extent cx="6197001" cy="9144"/>
                <wp:effectExtent l="0" t="0" r="0" b="0"/>
                <wp:wrapTopAndBottom/>
                <wp:docPr id="57391" name="Group 57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001" cy="9144"/>
                          <a:chOff x="0" y="0"/>
                          <a:chExt cx="6197001" cy="9144"/>
                        </a:xfrm>
                      </wpg:grpSpPr>
                      <wps:wsp>
                        <wps:cNvPr id="57390" name="Shape 57390"/>
                        <wps:cNvSpPr/>
                        <wps:spPr>
                          <a:xfrm>
                            <a:off x="0" y="0"/>
                            <a:ext cx="61970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001" h="9144">
                                <a:moveTo>
                                  <a:pt x="0" y="4573"/>
                                </a:moveTo>
                                <a:lnTo>
                                  <a:pt x="6197001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91" style="width:487.953pt;height:0.720032pt;position:absolute;mso-position-horizontal-relative:page;mso-position-horizontal:absolute;margin-left:50.1634pt;mso-position-vertical-relative:page;margin-top:795.398pt;" coordsize="61970,91">
                <v:shape id="Shape 57390" style="position:absolute;width:61970;height:91;left:0;top:0;" coordsize="6197001,9144" path="m0,4573l6197001,4573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Smluvn</w:t>
      </w:r>
      <w:r>
        <w:t>í strany sjednávají rozvazovací podmínku účinnosti smlouvy spočívající v tom, že v případě nepřidělení či zkrácení dotačních finančních prostředků určených pro účely úhrady ceny předmětu plnění ve smyslu této smlouvy příslušnými orgány rozhodujícími o dota</w:t>
      </w:r>
      <w:r>
        <w:t xml:space="preserve">ci, tato smlouva bez dalšího pozbývá účinnosti a smluvní strany jí nejsou dále vázány, aniž by si byly povinny navzájem cokoli kompenzovat, pokud se nedohodnou jinak. O této skutečnosti, jakož i o skutečnosti přidělení/nepřidělení dotačních prostředků, je </w:t>
      </w:r>
      <w:r>
        <w:t>kupující povinen bez zbytečného odkladu informovat prodávajícího.</w:t>
      </w:r>
    </w:p>
    <w:p w:rsidR="00E9714A" w:rsidRDefault="00291D06">
      <w:pPr>
        <w:numPr>
          <w:ilvl w:val="0"/>
          <w:numId w:val="8"/>
        </w:numPr>
        <w:ind w:right="14" w:hanging="427"/>
      </w:pPr>
      <w:r>
        <w:t>Účastníci prohlašují, že tato smlouva byla sepsána podle jejich pravé a svobodné vůle, nikoli v tísni nebo za jinak jednostranně nevýhodných podmínek. Smlouvu si přečetli, souhlasí bez výhra</w:t>
      </w:r>
      <w:r>
        <w:t xml:space="preserve">d s jejím obsahem a na důkaz toho připojují své podpisy </w:t>
      </w:r>
      <w:r>
        <w:rPr>
          <w:noProof/>
        </w:rPr>
        <w:drawing>
          <wp:inline distT="0" distB="0" distL="0" distR="0">
            <wp:extent cx="18290" cy="21337"/>
            <wp:effectExtent l="0" t="0" r="0" b="0"/>
            <wp:docPr id="21395" name="Picture 2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" name="Picture 213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přÍlOh</w:t>
      </w:r>
    </w:p>
    <w:p w:rsidR="00E9714A" w:rsidRDefault="00291D06">
      <w:pPr>
        <w:spacing w:after="132" w:line="216" w:lineRule="auto"/>
        <w:ind w:left="24" w:right="14" w:hanging="10"/>
      </w:pPr>
      <w:r>
        <w:rPr>
          <w:sz w:val="26"/>
        </w:rPr>
        <w:t>č. 1 — Oceněný soupis prací, dodávek a služeb</w:t>
      </w:r>
    </w:p>
    <w:p w:rsidR="00E9714A" w:rsidRDefault="00291D06">
      <w:pPr>
        <w:tabs>
          <w:tab w:val="center" w:pos="3348"/>
          <w:tab w:val="center" w:pos="6754"/>
        </w:tabs>
        <w:spacing w:after="70" w:line="216" w:lineRule="auto"/>
        <w:ind w:left="0" w:right="0" w:firstLine="0"/>
        <w:jc w:val="left"/>
      </w:pPr>
      <w:r>
        <w:rPr>
          <w:sz w:val="26"/>
        </w:rPr>
        <w:t xml:space="preserve">V Trhových Svinech drv </w:t>
      </w:r>
      <w:r>
        <w:rPr>
          <w:sz w:val="26"/>
        </w:rPr>
        <w:tab/>
      </w:r>
      <w:r>
        <w:rPr>
          <w:sz w:val="26"/>
          <w:vertAlign w:val="superscript"/>
        </w:rPr>
        <w:t xml:space="preserve">20 </w:t>
      </w:r>
      <w:r>
        <w:rPr>
          <w:sz w:val="26"/>
        </w:rPr>
        <w:t>%18</w:t>
      </w:r>
      <w:r>
        <w:rPr>
          <w:sz w:val="26"/>
        </w:rPr>
        <w:tab/>
        <w:t>V Praze dne</w:t>
      </w:r>
      <w:r>
        <w:rPr>
          <w:noProof/>
        </w:rPr>
        <w:drawing>
          <wp:inline distT="0" distB="0" distL="0" distR="0">
            <wp:extent cx="865690" cy="317007"/>
            <wp:effectExtent l="0" t="0" r="0" b="0"/>
            <wp:docPr id="57384" name="Picture 57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4" name="Picture 573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690" cy="3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4A" w:rsidRDefault="00291D06">
      <w:pPr>
        <w:tabs>
          <w:tab w:val="center" w:pos="6281"/>
        </w:tabs>
        <w:spacing w:after="401"/>
        <w:ind w:left="0" w:right="0" w:firstLine="0"/>
        <w:jc w:val="left"/>
      </w:pPr>
      <w:r>
        <w:t>Za kupujícího:</w:t>
      </w:r>
      <w:r>
        <w:tab/>
        <w:t>Za prodávajícího:</w:t>
      </w:r>
    </w:p>
    <w:p w:rsidR="00E9714A" w:rsidRDefault="00291D06">
      <w:pPr>
        <w:spacing w:after="0" w:line="259" w:lineRule="auto"/>
        <w:ind w:left="-542" w:right="-106" w:firstLine="0"/>
        <w:jc w:val="left"/>
      </w:pPr>
      <w:r>
        <w:rPr>
          <w:noProof/>
        </w:rPr>
        <w:drawing>
          <wp:inline distT="0" distB="0" distL="0" distR="0">
            <wp:extent cx="6565834" cy="1301559"/>
            <wp:effectExtent l="0" t="0" r="0" b="0"/>
            <wp:docPr id="57386" name="Picture 57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6" name="Picture 573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5834" cy="13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4A" w:rsidRDefault="00E9714A">
      <w:pPr>
        <w:sectPr w:rsidR="00E9714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20"/>
          <w:pgMar w:top="379" w:right="854" w:bottom="1296" w:left="1037" w:header="734" w:footer="682" w:gutter="0"/>
          <w:cols w:space="708"/>
          <w:titlePg/>
        </w:sectPr>
      </w:pPr>
    </w:p>
    <w:p w:rsidR="00E9714A" w:rsidRDefault="00291D06">
      <w:pPr>
        <w:pStyle w:val="Nadpis1"/>
        <w:numPr>
          <w:ilvl w:val="0"/>
          <w:numId w:val="0"/>
        </w:numPr>
        <w:spacing w:after="0"/>
        <w:ind w:right="0"/>
        <w:jc w:val="left"/>
      </w:pPr>
      <w:r>
        <w:rPr>
          <w:sz w:val="38"/>
        </w:rPr>
        <w:lastRenderedPageBreak/>
        <w:t>VÝKAZ VÝMĚR - SOUPIS PRACÍ A DODÁVEK A SLUŽEB - IT UČEBNA/DODÁV</w:t>
      </w:r>
    </w:p>
    <w:tbl>
      <w:tblPr>
        <w:tblStyle w:val="TableGrid"/>
        <w:tblW w:w="10486" w:type="dxa"/>
        <w:tblInd w:w="-31" w:type="dxa"/>
        <w:tblCellMar>
          <w:top w:w="0" w:type="dxa"/>
          <w:left w:w="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2"/>
        <w:gridCol w:w="412"/>
        <w:gridCol w:w="1099"/>
        <w:gridCol w:w="4869"/>
        <w:gridCol w:w="388"/>
        <w:gridCol w:w="850"/>
        <w:gridCol w:w="899"/>
        <w:gridCol w:w="1211"/>
        <w:gridCol w:w="406"/>
      </w:tblGrid>
      <w:tr w:rsidR="00E9714A">
        <w:trPr>
          <w:trHeight w:val="868"/>
        </w:trPr>
        <w:tc>
          <w:tcPr>
            <w:tcW w:w="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60" w:right="0" w:firstLine="0"/>
            </w:pPr>
            <w:r>
              <w:rPr>
                <w:sz w:val="20"/>
              </w:rPr>
              <w:t>TV KCN</w:t>
            </w:r>
          </w:p>
        </w:tc>
        <w:tc>
          <w:tcPr>
            <w:tcW w:w="1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9714A" w:rsidRDefault="00291D0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Kód položky / název</w:t>
            </w:r>
          </w:p>
        </w:tc>
        <w:tc>
          <w:tcPr>
            <w:tcW w:w="4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18"/>
              </w:rPr>
              <w:t>Popis / minimální technické parametry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MJ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178" w:right="0" w:hanging="53"/>
              <w:jc w:val="left"/>
            </w:pPr>
            <w:r>
              <w:rPr>
                <w:sz w:val="18"/>
              </w:rPr>
              <w:t>Množství celkem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43" w:right="0" w:firstLine="206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-54866</wp:posOffset>
                  </wp:positionV>
                  <wp:extent cx="12193" cy="320055"/>
                  <wp:effectExtent l="0" t="0" r="0" b="0"/>
                  <wp:wrapSquare wrapText="bothSides"/>
                  <wp:docPr id="23246" name="Picture 23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6" name="Picture 232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" cy="3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 xml:space="preserve">Cena </w:t>
            </w:r>
            <w:r>
              <w:rPr>
                <w:sz w:val="18"/>
              </w:rPr>
              <w:t>jednotková bez DPH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274" w:right="0" w:hanging="154"/>
            </w:pPr>
            <w:r>
              <w:rPr>
                <w:sz w:val="20"/>
              </w:rPr>
              <w:t>Cena celkem bez DPH</w:t>
            </w:r>
          </w:p>
        </w:tc>
        <w:tc>
          <w:tcPr>
            <w:tcW w:w="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9714A" w:rsidRDefault="00291D06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Sazb</w:t>
            </w:r>
          </w:p>
          <w:p w:rsidR="00E9714A" w:rsidRDefault="00291D06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6"/>
              </w:rPr>
              <w:t>a</w:t>
            </w:r>
          </w:p>
          <w:p w:rsidR="00E9714A" w:rsidRDefault="00291D06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>DPH</w:t>
            </w:r>
          </w:p>
        </w:tc>
      </w:tr>
      <w:tr w:rsidR="00E9714A">
        <w:trPr>
          <w:trHeight w:val="570"/>
        </w:trPr>
        <w:tc>
          <w:tcPr>
            <w:tcW w:w="3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9714A" w:rsidRDefault="00291D06">
            <w:pPr>
              <w:spacing w:after="0" w:line="259" w:lineRule="auto"/>
              <w:ind w:left="168" w:right="0" w:firstLine="0"/>
              <w:jc w:val="left"/>
            </w:pPr>
            <w:r>
              <w:rPr>
                <w:sz w:val="26"/>
              </w:rPr>
              <w:t>3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4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9714A" w:rsidRDefault="00291D06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9714A" w:rsidRDefault="00E971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9714A" w:rsidRDefault="00E971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9714A" w:rsidRDefault="00E9714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9714A" w:rsidRDefault="00E9714A">
      <w:pPr>
        <w:sectPr w:rsidR="00E9714A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20"/>
          <w:pgMar w:top="1039" w:right="830" w:bottom="11277" w:left="634" w:header="708" w:footer="708" w:gutter="0"/>
          <w:cols w:space="708"/>
        </w:sectPr>
      </w:pPr>
    </w:p>
    <w:p w:rsidR="00E9714A" w:rsidRDefault="00291D06">
      <w:pPr>
        <w:tabs>
          <w:tab w:val="center" w:pos="1418"/>
          <w:tab w:val="center" w:pos="8907"/>
        </w:tabs>
        <w:spacing w:after="212" w:line="220" w:lineRule="auto"/>
        <w:ind w:left="0" w:right="0" w:firstLine="0"/>
        <w:jc w:val="left"/>
      </w:pPr>
      <w:r>
        <w:rPr>
          <w:sz w:val="18"/>
        </w:rPr>
        <w:tab/>
        <w:t>Nábytek</w:t>
      </w:r>
      <w:r>
        <w:rPr>
          <w:sz w:val="18"/>
        </w:rPr>
        <w:tab/>
      </w:r>
      <w:r>
        <w:rPr>
          <w:sz w:val="18"/>
        </w:rPr>
        <w:t>8 100,00</w:t>
      </w:r>
    </w:p>
    <w:p w:rsidR="00E9714A" w:rsidRDefault="00291D06">
      <w:pPr>
        <w:spacing w:after="28" w:line="220" w:lineRule="auto"/>
        <w:ind w:left="-10" w:right="0" w:firstLine="4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7047451</wp:posOffset>
            </wp:positionH>
            <wp:positionV relativeFrom="page">
              <wp:posOffset>698025</wp:posOffset>
            </wp:positionV>
            <wp:extent cx="3048" cy="6096"/>
            <wp:effectExtent l="0" t="0" r="0" b="0"/>
            <wp:wrapSquare wrapText="bothSides"/>
            <wp:docPr id="23262" name="Picture 2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2" name="Picture 232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7047451</wp:posOffset>
            </wp:positionH>
            <wp:positionV relativeFrom="page">
              <wp:posOffset>707170</wp:posOffset>
            </wp:positionV>
            <wp:extent cx="3048" cy="118878"/>
            <wp:effectExtent l="0" t="0" r="0" b="0"/>
            <wp:wrapSquare wrapText="bothSides"/>
            <wp:docPr id="23263" name="Picture 2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3" name="Picture 2326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1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Stůl jazykové Stůl do PC učebny pro jednoho studenta, rozměry stolu 800x800 laboratoře pro mm, s kabelovým kanálem a podnoží z oválných profilů. Cena kus 1 ,ooo </w:t>
      </w:r>
      <w:r>
        <w:rPr>
          <w:sz w:val="18"/>
        </w:rPr>
        <w:t>6 500,000 6 21,0</w:t>
      </w:r>
    </w:p>
    <w:p w:rsidR="00E9714A" w:rsidRDefault="00291D06">
      <w:pPr>
        <w:spacing w:after="0" w:line="314" w:lineRule="auto"/>
        <w:ind w:left="-10" w:right="6360" w:firstLine="4"/>
        <w:jc w:val="left"/>
      </w:pPr>
      <w:r>
        <w:rPr>
          <w:sz w:val="18"/>
        </w:rPr>
        <w:t>1 žáka</w:t>
      </w:r>
      <w:r>
        <w:rPr>
          <w:sz w:val="18"/>
        </w:rPr>
        <w:tab/>
        <w:t>včetně dopravy, instalace. židle</w:t>
      </w:r>
    </w:p>
    <w:p w:rsidR="00E9714A" w:rsidRDefault="00291D06">
      <w:pPr>
        <w:tabs>
          <w:tab w:val="center" w:pos="2813"/>
          <w:tab w:val="center" w:pos="6113"/>
          <w:tab w:val="center" w:pos="7421"/>
          <w:tab w:val="right" w:pos="9649"/>
        </w:tabs>
        <w:spacing w:after="0" w:line="259" w:lineRule="auto"/>
        <w:ind w:left="0" w:right="0" w:firstLine="0"/>
        <w:jc w:val="left"/>
      </w:pPr>
      <w:r>
        <w:rPr>
          <w:sz w:val="18"/>
        </w:rPr>
        <w:tab/>
        <w:t>Židle žákovská Cena včetně dopravy, i</w:t>
      </w:r>
      <w:r>
        <w:rPr>
          <w:sz w:val="18"/>
        </w:rPr>
        <w:t>nstalace.</w:t>
      </w:r>
      <w:r>
        <w:rPr>
          <w:sz w:val="18"/>
        </w:rPr>
        <w:tab/>
        <w:t>kus</w:t>
      </w:r>
      <w:r>
        <w:rPr>
          <w:sz w:val="18"/>
        </w:rPr>
        <w:tab/>
        <w:t xml:space="preserve">1 ,ooo </w:t>
      </w:r>
      <w:r>
        <w:rPr>
          <w:sz w:val="18"/>
        </w:rPr>
        <w:t>1 600,000</w:t>
      </w:r>
      <w:r>
        <w:rPr>
          <w:sz w:val="18"/>
        </w:rPr>
        <w:tab/>
        <w:t>1 600,00 21,0</w:t>
      </w:r>
    </w:p>
    <w:p w:rsidR="00E9714A" w:rsidRDefault="00291D06">
      <w:pPr>
        <w:spacing w:after="142" w:line="259" w:lineRule="auto"/>
        <w:ind w:left="0" w:right="0" w:firstLine="0"/>
        <w:jc w:val="left"/>
      </w:pPr>
      <w:r>
        <w:rPr>
          <w:sz w:val="20"/>
        </w:rPr>
        <w:lastRenderedPageBreak/>
        <w:t>žákovská</w:t>
      </w:r>
    </w:p>
    <w:p w:rsidR="00E9714A" w:rsidRDefault="00291D06">
      <w:pPr>
        <w:tabs>
          <w:tab w:val="center" w:pos="1735"/>
          <w:tab w:val="center" w:pos="8902"/>
        </w:tabs>
        <w:spacing w:after="0" w:line="259" w:lineRule="auto"/>
        <w:ind w:left="0" w:right="0" w:firstLine="0"/>
        <w:jc w:val="left"/>
      </w:pPr>
      <w:r>
        <w:rPr>
          <w:sz w:val="20"/>
        </w:rPr>
        <w:tab/>
      </w:r>
      <w:r>
        <w:rPr>
          <w:sz w:val="20"/>
          <w:u w:val="single" w:color="000000"/>
        </w:rPr>
        <w:t>Celkem bez DPH</w:t>
      </w:r>
      <w:r>
        <w:rPr>
          <w:sz w:val="20"/>
          <w:u w:val="single" w:color="000000"/>
        </w:rPr>
        <w:tab/>
        <w:t>8 100 oo</w:t>
      </w:r>
      <w:r>
        <w:br w:type="page"/>
      </w:r>
    </w:p>
    <w:p w:rsidR="00E9714A" w:rsidRDefault="00291D06">
      <w:pPr>
        <w:spacing w:after="0" w:line="259" w:lineRule="auto"/>
        <w:ind w:left="0" w:right="0" w:firstLine="0"/>
        <w:jc w:val="left"/>
      </w:pPr>
      <w:r>
        <w:rPr>
          <w:sz w:val="36"/>
        </w:rPr>
        <w:lastRenderedPageBreak/>
        <w:t>REKAPITULACE - IT UČEBNA/DODÁVKA NÁBYTKU</w:t>
      </w:r>
    </w:p>
    <w:tbl>
      <w:tblPr>
        <w:tblStyle w:val="TableGrid"/>
        <w:tblW w:w="6572" w:type="dxa"/>
        <w:tblInd w:w="-77" w:type="dxa"/>
        <w:tblCellMar>
          <w:top w:w="6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1"/>
        <w:gridCol w:w="5412"/>
        <w:gridCol w:w="1039"/>
      </w:tblGrid>
      <w:tr w:rsidR="00E9714A">
        <w:trPr>
          <w:trHeight w:val="438"/>
        </w:trPr>
        <w:tc>
          <w:tcPr>
            <w:tcW w:w="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E9714A" w:rsidRDefault="00E971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714A" w:rsidRDefault="00291D0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>Popis</w:t>
            </w:r>
          </w:p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9714A" w:rsidRDefault="00291D0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Cena celkem</w:t>
            </w:r>
          </w:p>
        </w:tc>
      </w:tr>
      <w:tr w:rsidR="00E9714A">
        <w:trPr>
          <w:trHeight w:val="244"/>
        </w:trPr>
        <w:tc>
          <w:tcPr>
            <w:tcW w:w="552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9714A" w:rsidRDefault="00291D0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>3</w:t>
            </w:r>
          </w:p>
        </w:tc>
      </w:tr>
    </w:tbl>
    <w:p w:rsidR="00E9714A" w:rsidRDefault="00291D06">
      <w:pPr>
        <w:spacing w:after="19" w:line="259" w:lineRule="auto"/>
        <w:ind w:left="-77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182137" cy="15241"/>
                <wp:effectExtent l="0" t="0" r="0" b="0"/>
                <wp:docPr id="57393" name="Group 57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137" cy="15241"/>
                          <a:chOff x="0" y="0"/>
                          <a:chExt cx="4182137" cy="15241"/>
                        </a:xfrm>
                      </wpg:grpSpPr>
                      <wps:wsp>
                        <wps:cNvPr id="57392" name="Shape 57392"/>
                        <wps:cNvSpPr/>
                        <wps:spPr>
                          <a:xfrm>
                            <a:off x="0" y="0"/>
                            <a:ext cx="4182137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137" h="15241">
                                <a:moveTo>
                                  <a:pt x="0" y="7620"/>
                                </a:moveTo>
                                <a:lnTo>
                                  <a:pt x="4182137" y="7620"/>
                                </a:lnTo>
                              </a:path>
                            </a:pathLst>
                          </a:custGeom>
                          <a:ln w="152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93" style="width:329.302pt;height:1.20006pt;mso-position-horizontal-relative:char;mso-position-vertical-relative:line" coordsize="41821,152">
                <v:shape id="Shape 57392" style="position:absolute;width:41821;height:152;left:0;top:0;" coordsize="4182137,15241" path="m0,7620l4182137,7620">
                  <v:stroke weight="1.2000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6485" w:type="dxa"/>
        <w:tblInd w:w="-2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77"/>
        <w:gridCol w:w="1008"/>
      </w:tblGrid>
      <w:tr w:rsidR="00E9714A">
        <w:trPr>
          <w:trHeight w:val="183"/>
        </w:trPr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>Nábytek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8"/>
              </w:rPr>
              <w:t>8 100,00</w:t>
            </w:r>
          </w:p>
        </w:tc>
      </w:tr>
      <w:tr w:rsidR="00E9714A">
        <w:trPr>
          <w:trHeight w:val="224"/>
        </w:trPr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  <w:u w:val="single" w:color="000000"/>
              </w:rPr>
              <w:t>Celkem bez DPH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8"/>
                <w:u w:val="single" w:color="000000"/>
              </w:rPr>
              <w:t>8 100 oo</w:t>
            </w:r>
          </w:p>
        </w:tc>
      </w:tr>
      <w:tr w:rsidR="00E9714A">
        <w:trPr>
          <w:trHeight w:val="209"/>
        </w:trPr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  <w:u w:val="single" w:color="000000"/>
              </w:rPr>
              <w:t>DPH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6"/>
                <w:u w:val="single" w:color="000000"/>
              </w:rPr>
              <w:t>1 701 oo</w:t>
            </w:r>
          </w:p>
        </w:tc>
      </w:tr>
      <w:tr w:rsidR="00E9714A">
        <w:trPr>
          <w:trHeight w:val="205"/>
        </w:trPr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  <w:u w:val="single" w:color="000000"/>
              </w:rPr>
              <w:t>Celkem včetně DPH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9714A" w:rsidRDefault="00291D06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6"/>
                <w:u w:val="single" w:color="000000"/>
              </w:rPr>
              <w:t>9 801 oo</w:t>
            </w:r>
          </w:p>
        </w:tc>
      </w:tr>
    </w:tbl>
    <w:p w:rsidR="00E9714A" w:rsidRDefault="00291D06">
      <w:r>
        <w:br w:type="page"/>
      </w:r>
    </w:p>
    <w:p w:rsidR="00E9714A" w:rsidRDefault="00291D06">
      <w:pPr>
        <w:spacing w:after="0" w:line="259" w:lineRule="auto"/>
        <w:ind w:left="-2592" w:right="261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7096221</wp:posOffset>
            </wp:positionH>
            <wp:positionV relativeFrom="page">
              <wp:posOffset>9254168</wp:posOffset>
            </wp:positionV>
            <wp:extent cx="304820" cy="676688"/>
            <wp:effectExtent l="0" t="0" r="0" b="0"/>
            <wp:wrapTopAndBottom/>
            <wp:docPr id="28964" name="Picture 28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4" name="Picture 289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6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6858461</wp:posOffset>
            </wp:positionH>
            <wp:positionV relativeFrom="page">
              <wp:posOffset>10205189</wp:posOffset>
            </wp:positionV>
            <wp:extent cx="115832" cy="249948"/>
            <wp:effectExtent l="0" t="0" r="0" b="0"/>
            <wp:wrapTopAndBottom/>
            <wp:docPr id="28965" name="Picture 28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5" name="Picture 2896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5832" cy="24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863" cy="7074744"/>
            <wp:effectExtent l="0" t="0" r="0" b="0"/>
            <wp:wrapSquare wrapText="bothSides"/>
            <wp:docPr id="57394" name="Picture 57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4" name="Picture 5739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863" cy="707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714A" w:rsidRDefault="00291D06">
      <w:pPr>
        <w:spacing w:after="0" w:line="259" w:lineRule="auto"/>
        <w:ind w:left="-1575" w:right="159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999811</wp:posOffset>
            </wp:positionH>
            <wp:positionV relativeFrom="page">
              <wp:posOffset>8662828</wp:posOffset>
            </wp:positionV>
            <wp:extent cx="1572874" cy="1798406"/>
            <wp:effectExtent l="0" t="0" r="0" b="0"/>
            <wp:wrapTopAndBottom/>
            <wp:docPr id="57396" name="Picture 5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6" name="Picture 5739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2874" cy="179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2554396</wp:posOffset>
            </wp:positionH>
            <wp:positionV relativeFrom="paragraph">
              <wp:posOffset>0</wp:posOffset>
            </wp:positionV>
            <wp:extent cx="3121362" cy="7068648"/>
            <wp:effectExtent l="0" t="0" r="0" b="0"/>
            <wp:wrapSquare wrapText="bothSides"/>
            <wp:docPr id="57398" name="Picture 57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8" name="Picture 573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21362" cy="706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714A">
      <w:type w:val="continuous"/>
      <w:pgSz w:w="11900" w:h="16820"/>
      <w:pgMar w:top="1091" w:right="859" w:bottom="11277" w:left="139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91D06">
      <w:pPr>
        <w:spacing w:after="0" w:line="240" w:lineRule="auto"/>
      </w:pPr>
      <w:r>
        <w:separator/>
      </w:r>
    </w:p>
  </w:endnote>
  <w:endnote w:type="continuationSeparator" w:id="0">
    <w:p w:rsidR="00000000" w:rsidRDefault="00291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291D06">
    <w:pPr>
      <w:spacing w:after="0" w:line="259" w:lineRule="auto"/>
      <w:ind w:left="298" w:right="0" w:firstLine="0"/>
      <w:jc w:val="center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  <w:r>
      <w:rPr>
        <w:sz w:val="26"/>
      </w:rPr>
      <w:t xml:space="preserve">ze </w:t>
    </w:r>
    <w: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291D06">
    <w:pPr>
      <w:spacing w:after="0" w:line="259" w:lineRule="auto"/>
      <w:ind w:left="298" w:right="0" w:firstLine="0"/>
      <w:jc w:val="center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Pr="00291D06">
      <w:rPr>
        <w:noProof/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  <w:r>
      <w:rPr>
        <w:sz w:val="26"/>
      </w:rPr>
      <w:t xml:space="preserve">ze </w:t>
    </w:r>
    <w: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291D06">
    <w:pPr>
      <w:spacing w:after="0" w:line="259" w:lineRule="auto"/>
      <w:ind w:left="298" w:right="0" w:firstLine="0"/>
      <w:jc w:val="center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Pr="00291D06">
      <w:rPr>
        <w:noProof/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  <w:r>
      <w:rPr>
        <w:sz w:val="26"/>
      </w:rPr>
      <w:t xml:space="preserve">ze </w:t>
    </w:r>
    <w:r>
      <w:t>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E9714A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E9714A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E9714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91D06">
      <w:pPr>
        <w:spacing w:after="0" w:line="240" w:lineRule="auto"/>
      </w:pPr>
      <w:r>
        <w:separator/>
      </w:r>
    </w:p>
  </w:footnote>
  <w:footnote w:type="continuationSeparator" w:id="0">
    <w:p w:rsidR="00000000" w:rsidRDefault="00291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291D06">
    <w:pPr>
      <w:spacing w:after="0" w:line="216" w:lineRule="auto"/>
      <w:ind w:left="-230" w:right="902" w:firstLine="1368"/>
    </w:pPr>
    <w:r>
      <w:rPr>
        <w:sz w:val="20"/>
      </w:rPr>
      <w:t xml:space="preserve">MODERNIZACE VYBAVENÍ UČEBNY </w:t>
    </w:r>
    <w:r>
      <w:rPr>
        <w:sz w:val="28"/>
      </w:rPr>
      <w:t xml:space="preserve">IT, </w:t>
    </w:r>
    <w:r>
      <w:rPr>
        <w:sz w:val="20"/>
      </w:rPr>
      <w:t xml:space="preserve">UČEBNY CHEMIE A </w:t>
    </w:r>
    <w:r>
      <w:rPr>
        <w:sz w:val="22"/>
      </w:rPr>
      <w:t xml:space="preserve">ZAJIŠTĚNÍ </w:t>
    </w:r>
    <w:r>
      <w:rPr>
        <w:sz w:val="20"/>
      </w:rPr>
      <w:t xml:space="preserve">KONEKTIVITY </w:t>
    </w:r>
    <w:r>
      <w:rPr>
        <w:sz w:val="26"/>
      </w:rPr>
      <w:t xml:space="preserve">v </w:t>
    </w:r>
    <w:r>
      <w:t xml:space="preserve">rámci projektu „Modernizace odborných učeben, konektivity </w:t>
    </w:r>
    <w:r>
      <w:rPr>
        <w:sz w:val="28"/>
      </w:rPr>
      <w:t xml:space="preserve">a </w:t>
    </w:r>
    <w:r>
      <w:t xml:space="preserve">zajištění bezbariérového přístupu </w:t>
    </w:r>
    <w:r>
      <w:rPr>
        <w:sz w:val="28"/>
      </w:rPr>
      <w:t xml:space="preserve">v ZŠ </w:t>
    </w:r>
    <w:r>
      <w:t xml:space="preserve">Trhové </w:t>
    </w:r>
    <w:r>
      <w:rPr>
        <w:sz w:val="26"/>
      </w:rPr>
      <w:t>Sviny”</w:t>
    </w:r>
  </w:p>
  <w:p w:rsidR="00E9714A" w:rsidRDefault="00291D06">
    <w:pPr>
      <w:spacing w:after="0" w:line="259" w:lineRule="auto"/>
      <w:ind w:left="1503" w:right="0" w:firstLine="0"/>
      <w:jc w:val="left"/>
    </w:pPr>
    <w:r>
      <w:rPr>
        <w:sz w:val="20"/>
      </w:rPr>
      <w:t xml:space="preserve">REGISTRAČNÍ </w:t>
    </w:r>
    <w:r>
      <w:rPr>
        <w:sz w:val="22"/>
      </w:rPr>
      <w:t>ČÍSLO PROJEKTU: CZ.06.2.67/O.O/0.0/16 062/0004082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291D06">
    <w:pPr>
      <w:spacing w:after="0" w:line="216" w:lineRule="auto"/>
      <w:ind w:left="-230" w:right="902" w:firstLine="1368"/>
    </w:pPr>
    <w:r>
      <w:rPr>
        <w:sz w:val="20"/>
      </w:rPr>
      <w:t>MODERN</w:t>
    </w:r>
    <w:r>
      <w:rPr>
        <w:sz w:val="20"/>
      </w:rPr>
      <w:t xml:space="preserve">IZACE VYBAVENÍ UČEBNY </w:t>
    </w:r>
    <w:r>
      <w:rPr>
        <w:sz w:val="28"/>
      </w:rPr>
      <w:t xml:space="preserve">IT, </w:t>
    </w:r>
    <w:r>
      <w:rPr>
        <w:sz w:val="20"/>
      </w:rPr>
      <w:t xml:space="preserve">UČEBNY CHEMIE A </w:t>
    </w:r>
    <w:r>
      <w:rPr>
        <w:sz w:val="22"/>
      </w:rPr>
      <w:t xml:space="preserve">ZAJIŠTĚNÍ </w:t>
    </w:r>
    <w:r>
      <w:rPr>
        <w:sz w:val="20"/>
      </w:rPr>
      <w:t xml:space="preserve">KONEKTIVITY </w:t>
    </w:r>
    <w:r>
      <w:rPr>
        <w:sz w:val="26"/>
      </w:rPr>
      <w:t xml:space="preserve">v </w:t>
    </w:r>
    <w:r>
      <w:t xml:space="preserve">rámci projektu „Modernizace odborných učeben, konektivity </w:t>
    </w:r>
    <w:r>
      <w:rPr>
        <w:sz w:val="28"/>
      </w:rPr>
      <w:t xml:space="preserve">a </w:t>
    </w:r>
    <w:r>
      <w:t xml:space="preserve">zajištění bezbariérového přístupu </w:t>
    </w:r>
    <w:r>
      <w:rPr>
        <w:sz w:val="28"/>
      </w:rPr>
      <w:t xml:space="preserve">v ZŠ </w:t>
    </w:r>
    <w:r>
      <w:t xml:space="preserve">Trhové </w:t>
    </w:r>
    <w:r>
      <w:rPr>
        <w:sz w:val="26"/>
      </w:rPr>
      <w:t>Sviny”</w:t>
    </w:r>
  </w:p>
  <w:p w:rsidR="00E9714A" w:rsidRDefault="00291D06">
    <w:pPr>
      <w:spacing w:after="0" w:line="259" w:lineRule="auto"/>
      <w:ind w:left="1503" w:right="0" w:firstLine="0"/>
      <w:jc w:val="left"/>
    </w:pPr>
    <w:r>
      <w:rPr>
        <w:sz w:val="20"/>
      </w:rPr>
      <w:t xml:space="preserve">REGISTRAČNÍ </w:t>
    </w:r>
    <w:r>
      <w:rPr>
        <w:sz w:val="22"/>
      </w:rPr>
      <w:t>ČÍSLO PROJEKTU: CZ.06.2.67/O.O/0.0/16 062/0004082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291D06">
    <w:pPr>
      <w:spacing w:after="5" w:line="216" w:lineRule="auto"/>
      <w:ind w:left="456" w:right="187" w:firstLine="1373"/>
    </w:pPr>
    <w:r>
      <w:rPr>
        <w:sz w:val="20"/>
      </w:rPr>
      <w:t xml:space="preserve">MODERNIZACE VYBAVENÍ UČEBNY </w:t>
    </w:r>
    <w:r>
      <w:rPr>
        <w:sz w:val="26"/>
      </w:rPr>
      <w:t xml:space="preserve">IT, </w:t>
    </w:r>
    <w:r>
      <w:rPr>
        <w:sz w:val="20"/>
      </w:rPr>
      <w:t xml:space="preserve">UČEBNY CHEMIE </w:t>
    </w:r>
    <w:r>
      <w:rPr>
        <w:sz w:val="22"/>
      </w:rPr>
      <w:t xml:space="preserve">A ZAJIŠTĚNÍ </w:t>
    </w:r>
    <w:r>
      <w:rPr>
        <w:sz w:val="20"/>
      </w:rPr>
      <w:t xml:space="preserve">KONEKTIVITY </w:t>
    </w:r>
    <w:r>
      <w:rPr>
        <w:sz w:val="26"/>
      </w:rPr>
      <w:t xml:space="preserve">v </w:t>
    </w:r>
    <w:r>
      <w:t xml:space="preserve">rámci pro'ektu „Modernizace odborných učeben, konektivity </w:t>
    </w:r>
    <w:r>
      <w:rPr>
        <w:sz w:val="30"/>
      </w:rPr>
      <w:t xml:space="preserve">a </w:t>
    </w:r>
    <w:r>
      <w:t xml:space="preserve">zajištění bezbariérového přístupu </w:t>
    </w:r>
    <w:r>
      <w:rPr>
        <w:sz w:val="26"/>
      </w:rPr>
      <w:t xml:space="preserve">v </w:t>
    </w:r>
    <w:r>
      <w:rPr>
        <w:sz w:val="30"/>
      </w:rPr>
      <w:t xml:space="preserve">ZŠ </w:t>
    </w:r>
    <w:r>
      <w:t xml:space="preserve">Trhové </w:t>
    </w:r>
    <w:r>
      <w:rPr>
        <w:sz w:val="26"/>
      </w:rPr>
      <w:t>Sviny”</w:t>
    </w:r>
  </w:p>
  <w:p w:rsidR="00E9714A" w:rsidRDefault="00291D06">
    <w:pPr>
      <w:spacing w:after="0" w:line="259" w:lineRule="auto"/>
      <w:ind w:left="2203" w:right="0" w:firstLine="0"/>
      <w:jc w:val="left"/>
    </w:pPr>
    <w:r>
      <w:rPr>
        <w:sz w:val="20"/>
      </w:rPr>
      <w:t xml:space="preserve">REGISTRAČNÍ </w:t>
    </w:r>
    <w:r>
      <w:rPr>
        <w:sz w:val="22"/>
      </w:rPr>
      <w:t xml:space="preserve">ČÍSLO PROJEKTU: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E9714A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E9714A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14A" w:rsidRDefault="00E9714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81B1B"/>
    <w:multiLevelType w:val="hybridMultilevel"/>
    <w:tmpl w:val="1ABE7242"/>
    <w:lvl w:ilvl="0" w:tplc="D278C968">
      <w:start w:val="1"/>
      <w:numFmt w:val="decimal"/>
      <w:lvlText w:val="%1."/>
      <w:lvlJc w:val="left"/>
      <w:pPr>
        <w:ind w:left="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E22282">
      <w:start w:val="1"/>
      <w:numFmt w:val="lowerLetter"/>
      <w:lvlText w:val="%2)"/>
      <w:lvlJc w:val="left"/>
      <w:pPr>
        <w:ind w:left="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4C8398">
      <w:start w:val="1"/>
      <w:numFmt w:val="lowerRoman"/>
      <w:lvlText w:val="%3"/>
      <w:lvlJc w:val="left"/>
      <w:pPr>
        <w:ind w:left="1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F80858">
      <w:start w:val="1"/>
      <w:numFmt w:val="decimal"/>
      <w:lvlText w:val="%4"/>
      <w:lvlJc w:val="left"/>
      <w:pPr>
        <w:ind w:left="2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969D86">
      <w:start w:val="1"/>
      <w:numFmt w:val="lowerLetter"/>
      <w:lvlText w:val="%5"/>
      <w:lvlJc w:val="left"/>
      <w:pPr>
        <w:ind w:left="2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362B06">
      <w:start w:val="1"/>
      <w:numFmt w:val="lowerRoman"/>
      <w:lvlText w:val="%6"/>
      <w:lvlJc w:val="left"/>
      <w:pPr>
        <w:ind w:left="3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32524A">
      <w:start w:val="1"/>
      <w:numFmt w:val="decimal"/>
      <w:lvlText w:val="%7"/>
      <w:lvlJc w:val="left"/>
      <w:pPr>
        <w:ind w:left="4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9E2BFC">
      <w:start w:val="1"/>
      <w:numFmt w:val="lowerLetter"/>
      <w:lvlText w:val="%8"/>
      <w:lvlJc w:val="left"/>
      <w:pPr>
        <w:ind w:left="4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945D90">
      <w:start w:val="1"/>
      <w:numFmt w:val="lowerRoman"/>
      <w:lvlText w:val="%9"/>
      <w:lvlJc w:val="left"/>
      <w:pPr>
        <w:ind w:left="5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9C4F69"/>
    <w:multiLevelType w:val="hybridMultilevel"/>
    <w:tmpl w:val="5420C004"/>
    <w:lvl w:ilvl="0" w:tplc="EFF65CD8">
      <w:start w:val="3"/>
      <w:numFmt w:val="upperRoman"/>
      <w:pStyle w:val="Nadpis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A3487B0">
      <w:start w:val="1"/>
      <w:numFmt w:val="lowerLetter"/>
      <w:lvlText w:val="%2"/>
      <w:lvlJc w:val="left"/>
      <w:pPr>
        <w:ind w:left="4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00C22F8">
      <w:start w:val="1"/>
      <w:numFmt w:val="lowerRoman"/>
      <w:lvlText w:val="%3"/>
      <w:lvlJc w:val="left"/>
      <w:pPr>
        <w:ind w:left="5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7C03C12">
      <w:start w:val="1"/>
      <w:numFmt w:val="decimal"/>
      <w:lvlText w:val="%4"/>
      <w:lvlJc w:val="left"/>
      <w:pPr>
        <w:ind w:left="5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55E2E06">
      <w:start w:val="1"/>
      <w:numFmt w:val="lowerLetter"/>
      <w:lvlText w:val="%5"/>
      <w:lvlJc w:val="left"/>
      <w:pPr>
        <w:ind w:left="6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0FCAD3E">
      <w:start w:val="1"/>
      <w:numFmt w:val="lowerRoman"/>
      <w:lvlText w:val="%6"/>
      <w:lvlJc w:val="left"/>
      <w:pPr>
        <w:ind w:left="7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9B06E32">
      <w:start w:val="1"/>
      <w:numFmt w:val="decimal"/>
      <w:lvlText w:val="%7"/>
      <w:lvlJc w:val="left"/>
      <w:pPr>
        <w:ind w:left="7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C002B14">
      <w:start w:val="1"/>
      <w:numFmt w:val="lowerLetter"/>
      <w:lvlText w:val="%8"/>
      <w:lvlJc w:val="left"/>
      <w:pPr>
        <w:ind w:left="8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EEEFDF8">
      <w:start w:val="1"/>
      <w:numFmt w:val="lowerRoman"/>
      <w:lvlText w:val="%9"/>
      <w:lvlJc w:val="left"/>
      <w:pPr>
        <w:ind w:left="9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C60CFE"/>
    <w:multiLevelType w:val="hybridMultilevel"/>
    <w:tmpl w:val="5F666014"/>
    <w:lvl w:ilvl="0" w:tplc="3AC29C3E">
      <w:start w:val="2"/>
      <w:numFmt w:val="decimal"/>
      <w:lvlText w:val="%1."/>
      <w:lvlJc w:val="left"/>
      <w:pPr>
        <w:ind w:left="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49E4258">
      <w:start w:val="1"/>
      <w:numFmt w:val="lowerLetter"/>
      <w:lvlText w:val="%2"/>
      <w:lvlJc w:val="left"/>
      <w:pPr>
        <w:ind w:left="1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5B25F68">
      <w:start w:val="1"/>
      <w:numFmt w:val="lowerRoman"/>
      <w:lvlText w:val="%3"/>
      <w:lvlJc w:val="left"/>
      <w:pPr>
        <w:ind w:left="1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0FAB6BC">
      <w:start w:val="1"/>
      <w:numFmt w:val="decimal"/>
      <w:lvlText w:val="%4"/>
      <w:lvlJc w:val="left"/>
      <w:pPr>
        <w:ind w:left="2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48162A">
      <w:start w:val="1"/>
      <w:numFmt w:val="lowerLetter"/>
      <w:lvlText w:val="%5"/>
      <w:lvlJc w:val="left"/>
      <w:pPr>
        <w:ind w:left="3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0B4BF32">
      <w:start w:val="1"/>
      <w:numFmt w:val="lowerRoman"/>
      <w:lvlText w:val="%6"/>
      <w:lvlJc w:val="left"/>
      <w:pPr>
        <w:ind w:left="4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4CA3E9A">
      <w:start w:val="1"/>
      <w:numFmt w:val="decimal"/>
      <w:lvlText w:val="%7"/>
      <w:lvlJc w:val="left"/>
      <w:pPr>
        <w:ind w:left="4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B387B22">
      <w:start w:val="1"/>
      <w:numFmt w:val="lowerLetter"/>
      <w:lvlText w:val="%8"/>
      <w:lvlJc w:val="left"/>
      <w:pPr>
        <w:ind w:left="5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C4B5BA">
      <w:start w:val="1"/>
      <w:numFmt w:val="lowerRoman"/>
      <w:lvlText w:val="%9"/>
      <w:lvlJc w:val="left"/>
      <w:pPr>
        <w:ind w:left="6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903CAA"/>
    <w:multiLevelType w:val="hybridMultilevel"/>
    <w:tmpl w:val="2A92AEFA"/>
    <w:lvl w:ilvl="0" w:tplc="32624E34">
      <w:start w:val="1"/>
      <w:numFmt w:val="decimal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9EDFB2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E264E4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036CC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4511E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42C32C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AA4EA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2F7C8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16D892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180C02"/>
    <w:multiLevelType w:val="hybridMultilevel"/>
    <w:tmpl w:val="BC8AA666"/>
    <w:lvl w:ilvl="0" w:tplc="10A00CF4">
      <w:start w:val="1"/>
      <w:numFmt w:val="decimal"/>
      <w:lvlText w:val="%1."/>
      <w:lvlJc w:val="left"/>
      <w:pPr>
        <w:ind w:left="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EAD224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3AF324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6355A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E8AC0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FC2F70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625C1A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D64ADA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CE9894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3530D1"/>
    <w:multiLevelType w:val="hybridMultilevel"/>
    <w:tmpl w:val="18885E36"/>
    <w:lvl w:ilvl="0" w:tplc="91144294">
      <w:start w:val="2"/>
      <w:numFmt w:val="decimal"/>
      <w:lvlText w:val="%1."/>
      <w:lvlJc w:val="left"/>
      <w:pPr>
        <w:ind w:left="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80AFE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5C07A8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9ACA36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6452B4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E8C158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4660CE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2E2D8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103AEA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C845601"/>
    <w:multiLevelType w:val="hybridMultilevel"/>
    <w:tmpl w:val="44C0D836"/>
    <w:lvl w:ilvl="0" w:tplc="1606625A">
      <w:start w:val="2"/>
      <w:numFmt w:val="decimal"/>
      <w:lvlText w:val="%1.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B9C22F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BCA4810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722D60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D63CFE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86A9B6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5A5EC8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930631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792F19C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2D2AD4"/>
    <w:multiLevelType w:val="hybridMultilevel"/>
    <w:tmpl w:val="8CFE5422"/>
    <w:lvl w:ilvl="0" w:tplc="EE280A90">
      <w:start w:val="1"/>
      <w:numFmt w:val="decimal"/>
      <w:lvlText w:val="%1."/>
      <w:lvlJc w:val="left"/>
      <w:pPr>
        <w:ind w:left="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6057AA">
      <w:start w:val="1"/>
      <w:numFmt w:val="lowerLetter"/>
      <w:lvlText w:val="%2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492AE">
      <w:start w:val="1"/>
      <w:numFmt w:val="lowerRoman"/>
      <w:lvlText w:val="%3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8ACA88">
      <w:start w:val="1"/>
      <w:numFmt w:val="decimal"/>
      <w:lvlText w:val="%4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80DD2">
      <w:start w:val="1"/>
      <w:numFmt w:val="lowerLetter"/>
      <w:lvlText w:val="%5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844DD6">
      <w:start w:val="1"/>
      <w:numFmt w:val="lowerRoman"/>
      <w:lvlText w:val="%6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EAF2DE">
      <w:start w:val="1"/>
      <w:numFmt w:val="decimal"/>
      <w:lvlText w:val="%7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3E4B46">
      <w:start w:val="1"/>
      <w:numFmt w:val="lowerLetter"/>
      <w:lvlText w:val="%8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D07BD4">
      <w:start w:val="1"/>
      <w:numFmt w:val="lowerRoman"/>
      <w:lvlText w:val="%9"/>
      <w:lvlJc w:val="left"/>
      <w:pPr>
        <w:ind w:left="6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4F5EC4"/>
    <w:multiLevelType w:val="hybridMultilevel"/>
    <w:tmpl w:val="BD00360E"/>
    <w:lvl w:ilvl="0" w:tplc="0D84EB6C">
      <w:start w:val="2"/>
      <w:numFmt w:val="decimal"/>
      <w:lvlText w:val="%1."/>
      <w:lvlJc w:val="left"/>
      <w:pPr>
        <w:ind w:left="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8A696A8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4B458EA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B7C9426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B6C9F0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525D10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800A2AA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1B67D6E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7CC944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4A"/>
    <w:rsid w:val="00291D06"/>
    <w:rsid w:val="00E9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0611A-99DE-4E7C-872F-2A82B051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10" w:line="223" w:lineRule="auto"/>
      <w:ind w:left="279" w:right="3519" w:hanging="279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9"/>
      </w:numPr>
      <w:spacing w:after="109"/>
      <w:ind w:left="10" w:right="5" w:hanging="10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image" Target="media/image16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3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4.xml"/><Relationship Id="rId32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image" Target="media/image10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12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2943</Words>
  <Characters>17366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KM-SAMOSPRAVA-20180627133521</vt:lpstr>
    </vt:vector>
  </TitlesOfParts>
  <Company>MUTS</Company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KM-SAMOSPRAVA-20180627133521</dc:title>
  <dc:subject/>
  <dc:creator>Marta Krejčí</dc:creator>
  <cp:keywords/>
  <cp:lastModifiedBy>Marta Krejčí</cp:lastModifiedBy>
  <cp:revision>2</cp:revision>
  <dcterms:created xsi:type="dcterms:W3CDTF">2018-06-27T14:31:00Z</dcterms:created>
  <dcterms:modified xsi:type="dcterms:W3CDTF">2018-06-27T14:31:00Z</dcterms:modified>
</cp:coreProperties>
</file>