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B23C1" w14:textId="77777777" w:rsidR="00100B4C" w:rsidRDefault="00100B4C" w:rsidP="00100B4C"/>
    <w:p w14:paraId="065B23C2" w14:textId="6BF5884C" w:rsidR="00C739DC" w:rsidRPr="00C739DC" w:rsidRDefault="00C739DC" w:rsidP="00A23A1B">
      <w:pPr>
        <w:rPr>
          <w:i/>
        </w:rPr>
      </w:pPr>
      <w:r>
        <w:rPr>
          <w:b/>
          <w:spacing w:val="40"/>
        </w:rPr>
        <w:t xml:space="preserve">PŘÍLOHA č. </w:t>
      </w:r>
      <w:r w:rsidR="00EF34BB">
        <w:rPr>
          <w:b/>
          <w:spacing w:val="40"/>
        </w:rPr>
        <w:t>2</w:t>
      </w:r>
    </w:p>
    <w:p w14:paraId="065B23C3" w14:textId="0FF5BE40" w:rsidR="00C739DC" w:rsidRDefault="00C739DC" w:rsidP="00C739DC">
      <w:pPr>
        <w:pStyle w:val="Stylpravidel"/>
        <w:spacing w:line="240" w:lineRule="auto"/>
        <w:rPr>
          <w:b/>
        </w:rPr>
      </w:pPr>
      <w:r>
        <w:rPr>
          <w:b/>
        </w:rPr>
        <w:t>ke Smlouvě č</w:t>
      </w:r>
      <w:r w:rsidR="00DA5EA9">
        <w:rPr>
          <w:b/>
        </w:rPr>
        <w:t>.</w:t>
      </w:r>
      <w:r w:rsidR="004575F4" w:rsidRPr="004575F4">
        <w:rPr>
          <w:b/>
        </w:rPr>
        <w:t xml:space="preserve"> </w:t>
      </w:r>
      <w:r w:rsidR="00EF34BB">
        <w:rPr>
          <w:b/>
        </w:rPr>
        <w:t>1852O050</w:t>
      </w:r>
      <w:r w:rsidR="004575F4">
        <w:rPr>
          <w:b/>
        </w:rPr>
        <w:t xml:space="preserve"> </w:t>
      </w:r>
      <w:r>
        <w:rPr>
          <w:b/>
        </w:rPr>
        <w:t xml:space="preserve">o vydávání, koupi a provádění cirkulace zdravotnických prostředků </w:t>
      </w:r>
    </w:p>
    <w:p w14:paraId="065B23C4" w14:textId="77777777" w:rsidR="00C739DC" w:rsidRPr="00F3683B" w:rsidRDefault="00C739DC" w:rsidP="00C739DC">
      <w:pPr>
        <w:pStyle w:val="Stylpravidel"/>
        <w:tabs>
          <w:tab w:val="left" w:pos="3300"/>
          <w:tab w:val="left" w:pos="3796"/>
        </w:tabs>
        <w:spacing w:before="0" w:line="240" w:lineRule="auto"/>
        <w:rPr>
          <w:b/>
          <w:szCs w:val="24"/>
        </w:rPr>
      </w:pPr>
    </w:p>
    <w:p w14:paraId="065B23C5" w14:textId="77777777" w:rsidR="00C739DC" w:rsidRPr="00F3683B" w:rsidRDefault="00C739DC" w:rsidP="00C739DC">
      <w:pPr>
        <w:pStyle w:val="Stylpravidel"/>
        <w:tabs>
          <w:tab w:val="left" w:pos="3300"/>
          <w:tab w:val="left" w:pos="3796"/>
        </w:tabs>
        <w:spacing w:before="0" w:line="240" w:lineRule="auto"/>
        <w:rPr>
          <w:b/>
          <w:szCs w:val="24"/>
        </w:rPr>
      </w:pPr>
      <w:r w:rsidRPr="00F3683B">
        <w:rPr>
          <w:b/>
          <w:szCs w:val="24"/>
        </w:rPr>
        <w:t>Ceník servisních zákroků</w:t>
      </w:r>
      <w:r>
        <w:rPr>
          <w:b/>
          <w:szCs w:val="24"/>
        </w:rPr>
        <w:t xml:space="preserve"> </w:t>
      </w:r>
    </w:p>
    <w:p w14:paraId="065B23C6" w14:textId="77777777" w:rsidR="00C739DC" w:rsidRPr="00F3683B" w:rsidRDefault="00C739DC" w:rsidP="00C739DC">
      <w:pPr>
        <w:pStyle w:val="Stylpravidel"/>
        <w:tabs>
          <w:tab w:val="left" w:pos="3300"/>
          <w:tab w:val="left" w:pos="3796"/>
        </w:tabs>
        <w:spacing w:before="0" w:line="240" w:lineRule="auto"/>
        <w:rPr>
          <w:szCs w:val="24"/>
        </w:rPr>
      </w:pPr>
    </w:p>
    <w:p w14:paraId="065B23C7" w14:textId="77777777" w:rsidR="00C739DC" w:rsidRPr="00F3683B" w:rsidRDefault="00C739DC" w:rsidP="00C739DC">
      <w:pPr>
        <w:pStyle w:val="Stylpravidel"/>
        <w:tabs>
          <w:tab w:val="left" w:pos="3300"/>
          <w:tab w:val="left" w:pos="3796"/>
        </w:tabs>
        <w:spacing w:before="0" w:line="240" w:lineRule="auto"/>
        <w:rPr>
          <w:szCs w:val="24"/>
        </w:rPr>
      </w:pPr>
      <w:r w:rsidRPr="00F3683B">
        <w:rPr>
          <w:szCs w:val="24"/>
        </w:rPr>
        <w:t>Cena servisní hodiny</w:t>
      </w:r>
    </w:p>
    <w:p w14:paraId="065B23C8" w14:textId="700671EE" w:rsidR="00C739DC" w:rsidRPr="00F3683B" w:rsidRDefault="00C739DC" w:rsidP="00C739DC">
      <w:pPr>
        <w:pStyle w:val="Odstavecseseznamem"/>
        <w:numPr>
          <w:ilvl w:val="1"/>
          <w:numId w:val="5"/>
        </w:numPr>
        <w:spacing w:before="24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F3683B">
        <w:rPr>
          <w:rFonts w:ascii="Times New Roman" w:hAnsi="Times New Roman"/>
          <w:sz w:val="24"/>
          <w:szCs w:val="24"/>
        </w:rPr>
        <w:t>oprava mechanického</w:t>
      </w:r>
      <w:r>
        <w:rPr>
          <w:rFonts w:ascii="Times New Roman" w:hAnsi="Times New Roman"/>
          <w:sz w:val="24"/>
          <w:szCs w:val="24"/>
        </w:rPr>
        <w:t>/elektrického</w:t>
      </w:r>
      <w:r w:rsidRPr="00F3683B">
        <w:rPr>
          <w:rFonts w:ascii="Times New Roman" w:hAnsi="Times New Roman"/>
          <w:sz w:val="24"/>
          <w:szCs w:val="24"/>
        </w:rPr>
        <w:t xml:space="preserve"> ZP –</w:t>
      </w:r>
      <w:r w:rsidR="0056798A">
        <w:rPr>
          <w:rFonts w:ascii="Times New Roman" w:hAnsi="Times New Roman"/>
          <w:sz w:val="24"/>
          <w:szCs w:val="24"/>
        </w:rPr>
        <w:t xml:space="preserve"> </w:t>
      </w:r>
      <w:r w:rsidR="0056798A" w:rsidRPr="0028246E">
        <w:rPr>
          <w:rFonts w:ascii="Times New Roman" w:hAnsi="Times New Roman"/>
          <w:b/>
          <w:sz w:val="24"/>
          <w:szCs w:val="24"/>
        </w:rPr>
        <w:t>290</w:t>
      </w:r>
      <w:r>
        <w:rPr>
          <w:rFonts w:ascii="Times New Roman" w:hAnsi="Times New Roman"/>
          <w:b/>
          <w:sz w:val="24"/>
          <w:szCs w:val="24"/>
        </w:rPr>
        <w:t>,-</w:t>
      </w:r>
      <w:r w:rsidRPr="00F3683B">
        <w:rPr>
          <w:rFonts w:ascii="Times New Roman" w:hAnsi="Times New Roman"/>
          <w:b/>
          <w:sz w:val="24"/>
          <w:szCs w:val="24"/>
        </w:rPr>
        <w:t xml:space="preserve"> </w:t>
      </w:r>
      <w:r w:rsidRPr="00F3683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Kč</w:t>
      </w:r>
      <w:r>
        <w:rPr>
          <w:rFonts w:ascii="Times New Roman" w:hAnsi="Times New Roman"/>
          <w:b/>
          <w:sz w:val="24"/>
          <w:szCs w:val="24"/>
        </w:rPr>
        <w:t xml:space="preserve"> vč.</w:t>
      </w:r>
      <w:r w:rsidRPr="00F3683B">
        <w:rPr>
          <w:rFonts w:ascii="Times New Roman" w:hAnsi="Times New Roman"/>
          <w:b/>
          <w:sz w:val="24"/>
          <w:szCs w:val="24"/>
        </w:rPr>
        <w:t xml:space="preserve"> DPH/hodina</w:t>
      </w:r>
      <w:r>
        <w:rPr>
          <w:rFonts w:ascii="Times New Roman" w:hAnsi="Times New Roman"/>
          <w:sz w:val="24"/>
          <w:szCs w:val="24"/>
        </w:rPr>
        <w:t xml:space="preserve"> (účtování po 15</w:t>
      </w:r>
      <w:r w:rsidRPr="00F3683B">
        <w:rPr>
          <w:rFonts w:ascii="Times New Roman" w:hAnsi="Times New Roman"/>
          <w:sz w:val="24"/>
          <w:szCs w:val="24"/>
        </w:rPr>
        <w:t xml:space="preserve"> min</w:t>
      </w:r>
      <w:r w:rsidR="00A23A1B">
        <w:rPr>
          <w:rFonts w:ascii="Times New Roman" w:hAnsi="Times New Roman"/>
          <w:sz w:val="24"/>
          <w:szCs w:val="24"/>
        </w:rPr>
        <w:t>.</w:t>
      </w:r>
      <w:r w:rsidRPr="00F3683B">
        <w:rPr>
          <w:rFonts w:ascii="Times New Roman" w:hAnsi="Times New Roman"/>
          <w:sz w:val="24"/>
          <w:szCs w:val="24"/>
        </w:rPr>
        <w:t>)</w:t>
      </w:r>
    </w:p>
    <w:p w14:paraId="065B23C9" w14:textId="77777777" w:rsidR="00C739DC" w:rsidRDefault="00C739DC" w:rsidP="00C739DC">
      <w:pPr>
        <w:pStyle w:val="Odstavecseseznamem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</w:p>
    <w:p w14:paraId="065B23CA" w14:textId="1B4EADFA" w:rsidR="00C739DC" w:rsidRPr="00CD3422" w:rsidRDefault="00C739DC" w:rsidP="00C739DC">
      <w:pPr>
        <w:pStyle w:val="Odstavecseseznamem"/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 w:rsidRPr="00CD3422">
        <w:rPr>
          <w:rFonts w:ascii="Times New Roman" w:hAnsi="Times New Roman"/>
          <w:i/>
          <w:sz w:val="24"/>
          <w:szCs w:val="24"/>
        </w:rPr>
        <w:t xml:space="preserve">Poznámka: Za vyhotovení cenové kalkulace </w:t>
      </w:r>
      <w:r w:rsidR="0056798A">
        <w:rPr>
          <w:rFonts w:ascii="Times New Roman" w:hAnsi="Times New Roman"/>
          <w:i/>
          <w:sz w:val="24"/>
          <w:szCs w:val="24"/>
        </w:rPr>
        <w:t xml:space="preserve">účtuje dodavatel </w:t>
      </w:r>
      <w:r w:rsidRPr="00CD3422">
        <w:rPr>
          <w:rFonts w:ascii="Times New Roman" w:hAnsi="Times New Roman"/>
          <w:i/>
          <w:sz w:val="24"/>
          <w:szCs w:val="24"/>
        </w:rPr>
        <w:t>max</w:t>
      </w:r>
      <w:r w:rsidR="0056798A">
        <w:rPr>
          <w:rFonts w:ascii="Times New Roman" w:hAnsi="Times New Roman"/>
          <w:i/>
          <w:sz w:val="24"/>
          <w:szCs w:val="24"/>
        </w:rPr>
        <w:t>imálně</w:t>
      </w:r>
      <w:r w:rsidRPr="00CD3422">
        <w:rPr>
          <w:rFonts w:ascii="Times New Roman" w:hAnsi="Times New Roman"/>
          <w:i/>
          <w:sz w:val="24"/>
          <w:szCs w:val="24"/>
        </w:rPr>
        <w:t xml:space="preserve"> 15 min.</w:t>
      </w:r>
    </w:p>
    <w:p w14:paraId="065B23CB" w14:textId="77777777" w:rsidR="00C739DC" w:rsidRPr="00F3683B" w:rsidRDefault="00C739DC" w:rsidP="00C739DC">
      <w:pPr>
        <w:pStyle w:val="Odstavecseseznamem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65B23CC" w14:textId="77777777" w:rsidR="00C739DC" w:rsidRPr="00F3683B" w:rsidRDefault="00C739DC" w:rsidP="00C739DC">
      <w:pPr>
        <w:rPr>
          <w:szCs w:val="24"/>
        </w:rPr>
      </w:pPr>
      <w:r w:rsidRPr="00F3683B">
        <w:rPr>
          <w:szCs w:val="24"/>
        </w:rPr>
        <w:t>Cena dopravy</w:t>
      </w:r>
    </w:p>
    <w:p w14:paraId="065B23CD" w14:textId="77777777" w:rsidR="00C739DC" w:rsidRPr="00CD3422" w:rsidRDefault="00C739DC" w:rsidP="00C739DC">
      <w:pPr>
        <w:pStyle w:val="Odstavecseseznamem"/>
        <w:numPr>
          <w:ilvl w:val="1"/>
          <w:numId w:val="5"/>
        </w:numPr>
        <w:spacing w:before="24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F3683B">
        <w:rPr>
          <w:rFonts w:ascii="Times New Roman" w:hAnsi="Times New Roman"/>
          <w:sz w:val="24"/>
          <w:szCs w:val="24"/>
        </w:rPr>
        <w:t xml:space="preserve">doprava vozem do 3,5 tuny – </w:t>
      </w:r>
      <w:r w:rsidRPr="00F3683B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,-</w:t>
      </w:r>
      <w:r w:rsidRPr="00F3683B">
        <w:rPr>
          <w:rFonts w:ascii="Times New Roman" w:hAnsi="Times New Roman"/>
          <w:b/>
          <w:sz w:val="24"/>
          <w:szCs w:val="24"/>
        </w:rPr>
        <w:t xml:space="preserve"> </w:t>
      </w:r>
      <w:r w:rsidRPr="00F3683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Kč</w:t>
      </w:r>
      <w:r w:rsidRPr="00F368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vč. DPH</w:t>
      </w:r>
      <w:r w:rsidRPr="00F3683B">
        <w:rPr>
          <w:rFonts w:ascii="Times New Roman" w:hAnsi="Times New Roman"/>
          <w:b/>
          <w:sz w:val="24"/>
          <w:szCs w:val="24"/>
        </w:rPr>
        <w:t>/km</w:t>
      </w:r>
    </w:p>
    <w:p w14:paraId="065B23CE" w14:textId="77777777" w:rsidR="00C739DC" w:rsidRDefault="00C739DC" w:rsidP="00C739DC">
      <w:pPr>
        <w:pStyle w:val="Odstavecseseznamem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5B23CF" w14:textId="77777777" w:rsidR="00C739DC" w:rsidRPr="00CD3422" w:rsidRDefault="00C739DC" w:rsidP="00C739DC">
      <w:pPr>
        <w:pStyle w:val="Odstavecseseznamem"/>
        <w:spacing w:before="240"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 w:rsidRPr="00CD3422">
        <w:rPr>
          <w:rFonts w:ascii="Times New Roman" w:hAnsi="Times New Roman"/>
          <w:i/>
          <w:sz w:val="24"/>
          <w:szCs w:val="24"/>
        </w:rPr>
        <w:t>Poznámka: Kilometry se účtují z nejbližší pobočky Dodavatele k pojištěnci, maximálně však 200 km celkem (cesta tam i zpět).</w:t>
      </w:r>
    </w:p>
    <w:p w14:paraId="065B23D0" w14:textId="77777777" w:rsidR="00C739DC" w:rsidRPr="00F3683B" w:rsidRDefault="00C739DC" w:rsidP="00C739DC">
      <w:pPr>
        <w:pStyle w:val="Odstavecseseznamem"/>
        <w:spacing w:before="240" w:after="0"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14:paraId="065B23D1" w14:textId="77777777" w:rsidR="00C739DC" w:rsidRPr="00F3683B" w:rsidRDefault="00C739DC" w:rsidP="00C739DC">
      <w:pPr>
        <w:rPr>
          <w:szCs w:val="24"/>
        </w:rPr>
      </w:pPr>
      <w:r w:rsidRPr="00F3683B">
        <w:rPr>
          <w:szCs w:val="24"/>
        </w:rPr>
        <w:t>Cena servisních zákroků za účelem opětovného vydání</w:t>
      </w:r>
    </w:p>
    <w:p w14:paraId="065B23D2" w14:textId="77777777" w:rsidR="00C739DC" w:rsidRPr="00F3683B" w:rsidRDefault="00C739DC" w:rsidP="00C739DC">
      <w:pPr>
        <w:pStyle w:val="Odstavecseseznamem"/>
        <w:numPr>
          <w:ilvl w:val="1"/>
          <w:numId w:val="5"/>
        </w:numPr>
        <w:spacing w:before="240" w:after="0" w:line="240" w:lineRule="auto"/>
        <w:ind w:left="1135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MIV (mechanický invalidní vozík)</w:t>
      </w:r>
      <w:r w:rsidRPr="00F368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2 100,-</w:t>
      </w:r>
      <w:r w:rsidRPr="00F3683B">
        <w:rPr>
          <w:rFonts w:ascii="Times New Roman" w:hAnsi="Times New Roman"/>
          <w:b/>
          <w:sz w:val="24"/>
          <w:szCs w:val="24"/>
        </w:rPr>
        <w:t xml:space="preserve"> </w:t>
      </w:r>
      <w:r w:rsidRPr="002B080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Kč</w:t>
      </w:r>
      <w:r w:rsidRPr="002B080A">
        <w:rPr>
          <w:rFonts w:ascii="Times New Roman" w:hAnsi="Times New Roman"/>
          <w:b/>
          <w:sz w:val="24"/>
          <w:szCs w:val="24"/>
        </w:rPr>
        <w:t xml:space="preserve"> vč. DPH</w:t>
      </w:r>
    </w:p>
    <w:p w14:paraId="065B23D3" w14:textId="77777777" w:rsidR="00C739DC" w:rsidRPr="00F3683B" w:rsidRDefault="00C739DC" w:rsidP="00C739DC">
      <w:pPr>
        <w:pStyle w:val="Odstavecseseznamem"/>
        <w:numPr>
          <w:ilvl w:val="1"/>
          <w:numId w:val="5"/>
        </w:numPr>
        <w:spacing w:before="240" w:after="0" w:line="240" w:lineRule="auto"/>
        <w:ind w:left="1135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jiný mechanický</w:t>
      </w:r>
      <w:r w:rsidRPr="00F3683B">
        <w:rPr>
          <w:rFonts w:ascii="Times New Roman" w:hAnsi="Times New Roman"/>
          <w:sz w:val="24"/>
          <w:szCs w:val="24"/>
        </w:rPr>
        <w:t xml:space="preserve"> ZP – </w:t>
      </w:r>
      <w:r w:rsidRPr="00F3683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 </w:t>
      </w:r>
      <w:r w:rsidRPr="00F3683B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>,-</w:t>
      </w:r>
      <w:r w:rsidRPr="00F3683B">
        <w:rPr>
          <w:rFonts w:ascii="Times New Roman" w:hAnsi="Times New Roman"/>
          <w:b/>
          <w:sz w:val="24"/>
          <w:szCs w:val="24"/>
        </w:rPr>
        <w:t xml:space="preserve"> </w:t>
      </w:r>
      <w:r w:rsidRPr="00F3683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Kč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vč. DPH</w:t>
      </w:r>
    </w:p>
    <w:p w14:paraId="065B23D4" w14:textId="77777777" w:rsidR="00C739DC" w:rsidRPr="00F3683B" w:rsidRDefault="00C739DC" w:rsidP="00C739DC">
      <w:pPr>
        <w:pStyle w:val="Odstavecseseznamem"/>
        <w:numPr>
          <w:ilvl w:val="1"/>
          <w:numId w:val="5"/>
        </w:numPr>
        <w:spacing w:before="240" w:after="0" w:line="240" w:lineRule="auto"/>
        <w:ind w:left="1135" w:hanging="284"/>
        <w:jc w:val="both"/>
        <w:rPr>
          <w:rFonts w:ascii="Times New Roman" w:hAnsi="Times New Roman"/>
          <w:b/>
          <w:sz w:val="24"/>
          <w:szCs w:val="24"/>
        </w:rPr>
      </w:pPr>
      <w:r w:rsidRPr="00F3683B">
        <w:rPr>
          <w:rFonts w:ascii="Times New Roman" w:hAnsi="Times New Roman"/>
          <w:sz w:val="24"/>
          <w:szCs w:val="24"/>
        </w:rPr>
        <w:t xml:space="preserve">EIV </w:t>
      </w:r>
      <w:r>
        <w:rPr>
          <w:rFonts w:ascii="Times New Roman" w:hAnsi="Times New Roman"/>
          <w:sz w:val="24"/>
          <w:szCs w:val="24"/>
        </w:rPr>
        <w:t xml:space="preserve">(elektrický invalidní vozík) </w:t>
      </w:r>
      <w:r w:rsidRPr="00F3683B">
        <w:rPr>
          <w:rFonts w:ascii="Times New Roman" w:hAnsi="Times New Roman"/>
          <w:sz w:val="24"/>
          <w:szCs w:val="24"/>
        </w:rPr>
        <w:t xml:space="preserve">– </w:t>
      </w:r>
      <w:r w:rsidRPr="00F3683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 </w:t>
      </w:r>
      <w:r w:rsidRPr="00F3683B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0,-</w:t>
      </w:r>
      <w:r w:rsidRPr="00F3683B">
        <w:rPr>
          <w:rFonts w:ascii="Times New Roman" w:hAnsi="Times New Roman"/>
          <w:b/>
          <w:sz w:val="24"/>
          <w:szCs w:val="24"/>
        </w:rPr>
        <w:t xml:space="preserve"> </w:t>
      </w:r>
      <w:r w:rsidRPr="00F3683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Kč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vč. DPH</w:t>
      </w:r>
    </w:p>
    <w:p w14:paraId="065B23D6" w14:textId="3C3B6029" w:rsidR="00C739DC" w:rsidRPr="00F3683B" w:rsidRDefault="00C739DC" w:rsidP="00C739DC">
      <w:pPr>
        <w:pStyle w:val="Odstavecseseznamem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F3683B">
        <w:rPr>
          <w:rFonts w:ascii="Times New Roman" w:hAnsi="Times New Roman"/>
          <w:sz w:val="24"/>
          <w:szCs w:val="24"/>
        </w:rPr>
        <w:t xml:space="preserve">ůžko – </w:t>
      </w:r>
      <w:r>
        <w:rPr>
          <w:rFonts w:ascii="Times New Roman" w:hAnsi="Times New Roman"/>
          <w:b/>
          <w:sz w:val="24"/>
          <w:szCs w:val="24"/>
        </w:rPr>
        <w:t>3 </w:t>
      </w:r>
      <w:r w:rsidR="0056798A">
        <w:rPr>
          <w:rFonts w:ascii="Times New Roman" w:hAnsi="Times New Roman"/>
          <w:b/>
          <w:sz w:val="24"/>
          <w:szCs w:val="24"/>
        </w:rPr>
        <w:t>1</w:t>
      </w:r>
      <w:r w:rsidRPr="00F3683B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,-</w:t>
      </w:r>
      <w:r w:rsidRPr="00F3683B">
        <w:rPr>
          <w:rFonts w:ascii="Times New Roman" w:hAnsi="Times New Roman"/>
          <w:b/>
          <w:sz w:val="24"/>
          <w:szCs w:val="24"/>
        </w:rPr>
        <w:t xml:space="preserve"> </w:t>
      </w:r>
      <w:r w:rsidRPr="00F3683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Kč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vč. DPH</w:t>
      </w:r>
      <w:r w:rsidRPr="00F3683B">
        <w:rPr>
          <w:rFonts w:ascii="Times New Roman" w:hAnsi="Times New Roman"/>
          <w:sz w:val="24"/>
          <w:szCs w:val="24"/>
        </w:rPr>
        <w:t xml:space="preserve"> </w:t>
      </w:r>
    </w:p>
    <w:p w14:paraId="065B23D7" w14:textId="77777777" w:rsidR="00C739DC" w:rsidRPr="00F3683B" w:rsidRDefault="00C739DC" w:rsidP="00C739DC">
      <w:pPr>
        <w:pStyle w:val="Odstavecseseznamem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jiný elektrický</w:t>
      </w:r>
      <w:r w:rsidRPr="00F3683B">
        <w:rPr>
          <w:rFonts w:ascii="Times New Roman" w:hAnsi="Times New Roman"/>
          <w:sz w:val="24"/>
          <w:szCs w:val="24"/>
        </w:rPr>
        <w:t xml:space="preserve"> ZP – </w:t>
      </w:r>
      <w:r w:rsidRPr="00F3683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 </w:t>
      </w:r>
      <w:r w:rsidRPr="00F3683B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>,-</w:t>
      </w:r>
      <w:r w:rsidRPr="00F3683B">
        <w:rPr>
          <w:rFonts w:ascii="Times New Roman" w:hAnsi="Times New Roman"/>
          <w:b/>
          <w:sz w:val="24"/>
          <w:szCs w:val="24"/>
        </w:rPr>
        <w:t xml:space="preserve"> </w:t>
      </w:r>
      <w:r w:rsidRPr="00F3683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Kč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vč. DPH</w:t>
      </w:r>
      <w:r w:rsidRPr="00F3683B">
        <w:rPr>
          <w:rFonts w:ascii="Times New Roman" w:hAnsi="Times New Roman"/>
          <w:b/>
          <w:sz w:val="24"/>
          <w:szCs w:val="24"/>
        </w:rPr>
        <w:t xml:space="preserve"> </w:t>
      </w:r>
    </w:p>
    <w:p w14:paraId="065B23D8" w14:textId="77777777" w:rsidR="00C739DC" w:rsidRDefault="00C739DC" w:rsidP="00C739DC">
      <w:pPr>
        <w:pStyle w:val="Stylpravidel"/>
      </w:pPr>
    </w:p>
    <w:p w14:paraId="065B23D9" w14:textId="77777777" w:rsidR="00C739DC" w:rsidRDefault="00C739DC" w:rsidP="00C739DC">
      <w:pPr>
        <w:pStyle w:val="Stylpravidel"/>
      </w:pPr>
    </w:p>
    <w:p w14:paraId="0D1B192A" w14:textId="77777777" w:rsidR="00A844E1" w:rsidRPr="00052B05" w:rsidRDefault="00A844E1" w:rsidP="00A844E1">
      <w:pPr>
        <w:pStyle w:val="Stylpravidel"/>
        <w:spacing w:before="0" w:line="240" w:lineRule="auto"/>
        <w:rPr>
          <w:rFonts w:ascii="Arial" w:hAnsi="Arial" w:cs="Arial"/>
          <w:sz w:val="20"/>
          <w:u w:val="single"/>
        </w:rPr>
      </w:pPr>
    </w:p>
    <w:tbl>
      <w:tblPr>
        <w:tblW w:w="9232" w:type="dxa"/>
        <w:jc w:val="center"/>
        <w:tblLook w:val="0400" w:firstRow="0" w:lastRow="0" w:firstColumn="0" w:lastColumn="0" w:noHBand="0" w:noVBand="1"/>
      </w:tblPr>
      <w:tblGrid>
        <w:gridCol w:w="9064"/>
        <w:gridCol w:w="222"/>
      </w:tblGrid>
      <w:tr w:rsidR="00A844E1" w:rsidRPr="00052B05" w14:paraId="7F0D8CEE" w14:textId="77777777" w:rsidTr="00972508">
        <w:trPr>
          <w:trHeight w:val="1822"/>
          <w:jc w:val="center"/>
        </w:trPr>
        <w:tc>
          <w:tcPr>
            <w:tcW w:w="4616" w:type="dxa"/>
          </w:tcPr>
          <w:p w14:paraId="69277418" w14:textId="77777777" w:rsidR="00A844E1" w:rsidRPr="00621A88" w:rsidRDefault="00A844E1" w:rsidP="00A844E1">
            <w:pPr>
              <w:pStyle w:val="Stylpravidel"/>
              <w:spacing w:before="0" w:line="240" w:lineRule="auto"/>
              <w:rPr>
                <w:rFonts w:ascii="Arial" w:hAnsi="Arial" w:cs="Arial"/>
                <w:sz w:val="20"/>
              </w:rPr>
            </w:pPr>
          </w:p>
          <w:tbl>
            <w:tblPr>
              <w:tblW w:w="9232" w:type="dxa"/>
              <w:jc w:val="center"/>
              <w:tblLook w:val="0400" w:firstRow="0" w:lastRow="0" w:firstColumn="0" w:lastColumn="0" w:noHBand="0" w:noVBand="1"/>
            </w:tblPr>
            <w:tblGrid>
              <w:gridCol w:w="4616"/>
              <w:gridCol w:w="4616"/>
            </w:tblGrid>
            <w:tr w:rsidR="00A844E1" w:rsidRPr="00052B05" w14:paraId="5DF528A7" w14:textId="77777777" w:rsidTr="00972508">
              <w:trPr>
                <w:trHeight w:val="1822"/>
                <w:jc w:val="center"/>
              </w:trPr>
              <w:tc>
                <w:tcPr>
                  <w:tcW w:w="4616" w:type="dxa"/>
                </w:tcPr>
                <w:p w14:paraId="299DB9DA" w14:textId="3BA23BA8" w:rsidR="00A844E1" w:rsidRPr="00052B05" w:rsidRDefault="00A844E1" w:rsidP="001F15F7">
                  <w:pPr>
                    <w:pStyle w:val="Zkladntext22"/>
                    <w:tabs>
                      <w:tab w:val="right" w:leader="dot" w:pos="3942"/>
                    </w:tabs>
                    <w:jc w:val="left"/>
                    <w:rPr>
                      <w:rFonts w:cs="Arial"/>
                      <w:sz w:val="20"/>
                    </w:rPr>
                  </w:pPr>
                  <w:r w:rsidRPr="00EB6C7F">
                    <w:rPr>
                      <w:rFonts w:cs="Arial"/>
                      <w:noProof/>
                      <w:sz w:val="20"/>
                    </w:rPr>
                    <w:t>Chomutov</w:t>
                  </w:r>
                  <w:r w:rsidRPr="00052B05">
                    <w:rPr>
                      <w:rFonts w:cs="Arial"/>
                      <w:sz w:val="20"/>
                    </w:rPr>
                    <w:t xml:space="preserve"> dne</w:t>
                  </w:r>
                  <w:r>
                    <w:rPr>
                      <w:rFonts w:cs="Arial"/>
                      <w:sz w:val="20"/>
                    </w:rPr>
                    <w:t xml:space="preserve"> </w:t>
                  </w:r>
                  <w:proofErr w:type="gramStart"/>
                  <w:r w:rsidR="001F15F7">
                    <w:rPr>
                      <w:rFonts w:cs="Arial"/>
                      <w:sz w:val="20"/>
                    </w:rPr>
                    <w:t>29</w:t>
                  </w:r>
                  <w:r>
                    <w:rPr>
                      <w:rFonts w:cs="Arial"/>
                      <w:sz w:val="20"/>
                    </w:rPr>
                    <w:t>.</w:t>
                  </w:r>
                  <w:r w:rsidR="001F15F7">
                    <w:rPr>
                      <w:rFonts w:cs="Arial"/>
                      <w:sz w:val="20"/>
                    </w:rPr>
                    <w:t>6</w:t>
                  </w:r>
                  <w:r>
                    <w:rPr>
                      <w:rFonts w:cs="Arial"/>
                      <w:sz w:val="20"/>
                    </w:rPr>
                    <w:t>.201</w:t>
                  </w:r>
                  <w:r w:rsidR="00EF34BB">
                    <w:rPr>
                      <w:rFonts w:cs="Arial"/>
                      <w:sz w:val="20"/>
                    </w:rPr>
                    <w:t>8</w:t>
                  </w:r>
                  <w:proofErr w:type="gramEnd"/>
                </w:p>
              </w:tc>
              <w:tc>
                <w:tcPr>
                  <w:tcW w:w="4616" w:type="dxa"/>
                </w:tcPr>
                <w:p w14:paraId="22EFA0B6" w14:textId="1803C1CA" w:rsidR="00A844E1" w:rsidRPr="00052B05" w:rsidRDefault="00A844E1" w:rsidP="001F15F7">
                  <w:pPr>
                    <w:pStyle w:val="Zkladntext22"/>
                    <w:tabs>
                      <w:tab w:val="right" w:leader="dot" w:pos="3941"/>
                    </w:tabs>
                    <w:jc w:val="left"/>
                    <w:rPr>
                      <w:rFonts w:cs="Arial"/>
                      <w:sz w:val="20"/>
                    </w:rPr>
                  </w:pPr>
                  <w:r w:rsidRPr="00052B05">
                    <w:rPr>
                      <w:rFonts w:cs="Arial"/>
                      <w:sz w:val="20"/>
                    </w:rPr>
                    <w:t>Ústí nad Labem dne</w:t>
                  </w:r>
                  <w:r>
                    <w:rPr>
                      <w:rFonts w:cs="Arial"/>
                      <w:sz w:val="20"/>
                    </w:rPr>
                    <w:t xml:space="preserve"> </w:t>
                  </w:r>
                  <w:proofErr w:type="gramStart"/>
                  <w:r w:rsidR="001F15F7">
                    <w:rPr>
                      <w:rFonts w:cs="Arial"/>
                      <w:sz w:val="20"/>
                    </w:rPr>
                    <w:t>29</w:t>
                  </w:r>
                  <w:r>
                    <w:rPr>
                      <w:rFonts w:cs="Arial"/>
                      <w:sz w:val="20"/>
                    </w:rPr>
                    <w:t>.</w:t>
                  </w:r>
                  <w:r w:rsidR="001F15F7">
                    <w:rPr>
                      <w:rFonts w:cs="Arial"/>
                      <w:sz w:val="20"/>
                    </w:rPr>
                    <w:t>6</w:t>
                  </w:r>
                  <w:bookmarkStart w:id="0" w:name="_GoBack"/>
                  <w:bookmarkEnd w:id="0"/>
                  <w:r>
                    <w:rPr>
                      <w:rFonts w:cs="Arial"/>
                      <w:sz w:val="20"/>
                    </w:rPr>
                    <w:t>.201</w:t>
                  </w:r>
                  <w:r w:rsidR="00EF34BB">
                    <w:rPr>
                      <w:rFonts w:cs="Arial"/>
                      <w:sz w:val="20"/>
                    </w:rPr>
                    <w:t>8</w:t>
                  </w:r>
                  <w:proofErr w:type="gramEnd"/>
                </w:p>
              </w:tc>
            </w:tr>
            <w:tr w:rsidR="00A844E1" w:rsidRPr="00052B05" w14:paraId="540EBC5D" w14:textId="77777777" w:rsidTr="00972508">
              <w:trPr>
                <w:trHeight w:val="1822"/>
                <w:jc w:val="center"/>
              </w:trPr>
              <w:tc>
                <w:tcPr>
                  <w:tcW w:w="4616" w:type="dxa"/>
                </w:tcPr>
                <w:p w14:paraId="212573E6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color w:val="999999"/>
                      <w:sz w:val="20"/>
                    </w:rPr>
                  </w:pPr>
                  <w:r w:rsidRPr="00052B05">
                    <w:rPr>
                      <w:rFonts w:ascii="Arial" w:hAnsi="Arial" w:cs="Arial"/>
                      <w:color w:val="999999"/>
                      <w:sz w:val="20"/>
                    </w:rPr>
                    <w:t>razítko a podpis</w:t>
                  </w:r>
                </w:p>
                <w:p w14:paraId="34DC013E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52B05">
                    <w:rPr>
                      <w:rFonts w:ascii="Arial" w:hAnsi="Arial" w:cs="Arial"/>
                      <w:sz w:val="20"/>
                    </w:rPr>
                    <w:t>.........................................................</w:t>
                  </w:r>
                </w:p>
                <w:p w14:paraId="77287452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52B05">
                    <w:rPr>
                      <w:rFonts w:ascii="Arial" w:hAnsi="Arial" w:cs="Arial"/>
                      <w:sz w:val="20"/>
                    </w:rPr>
                    <w:t>Za Dodavatele</w:t>
                  </w:r>
                </w:p>
                <w:p w14:paraId="660374F5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EB6C7F">
                    <w:rPr>
                      <w:rFonts w:ascii="Arial" w:hAnsi="Arial" w:cs="Arial"/>
                      <w:b/>
                      <w:noProof/>
                      <w:sz w:val="20"/>
                    </w:rPr>
                    <w:t>Ing. Jaroslav Jarolímek</w:t>
                  </w:r>
                </w:p>
              </w:tc>
              <w:tc>
                <w:tcPr>
                  <w:tcW w:w="4616" w:type="dxa"/>
                </w:tcPr>
                <w:p w14:paraId="2DAACEEB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color w:val="999999"/>
                      <w:sz w:val="20"/>
                    </w:rPr>
                  </w:pPr>
                  <w:r w:rsidRPr="00052B05">
                    <w:rPr>
                      <w:rFonts w:ascii="Arial" w:hAnsi="Arial" w:cs="Arial"/>
                      <w:color w:val="999999"/>
                      <w:sz w:val="20"/>
                    </w:rPr>
                    <w:t>razítko a podpis</w:t>
                  </w:r>
                </w:p>
                <w:p w14:paraId="0CD0E723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52B05">
                    <w:rPr>
                      <w:rFonts w:ascii="Arial" w:hAnsi="Arial" w:cs="Arial"/>
                      <w:sz w:val="20"/>
                    </w:rPr>
                    <w:t>.........................................................</w:t>
                  </w:r>
                </w:p>
                <w:p w14:paraId="453FF46B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52B05">
                    <w:rPr>
                      <w:rFonts w:ascii="Arial" w:hAnsi="Arial" w:cs="Arial"/>
                      <w:sz w:val="20"/>
                    </w:rPr>
                    <w:t xml:space="preserve">Za Pojišťovnu </w:t>
                  </w:r>
                </w:p>
                <w:p w14:paraId="41908A62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052B05">
                    <w:rPr>
                      <w:rFonts w:ascii="Arial" w:hAnsi="Arial" w:cs="Arial"/>
                      <w:b/>
                      <w:sz w:val="20"/>
                    </w:rPr>
                    <w:t>Ing. Martin Sloup, MBA</w:t>
                  </w:r>
                </w:p>
                <w:p w14:paraId="61199F73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52B05">
                    <w:rPr>
                      <w:rFonts w:ascii="Arial" w:hAnsi="Arial" w:cs="Arial"/>
                      <w:sz w:val="20"/>
                    </w:rPr>
                    <w:t>ředitel Odboru zdravotní péče RP VZP ČR</w:t>
                  </w:r>
                </w:p>
                <w:p w14:paraId="2F06F46B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52B05">
                    <w:rPr>
                      <w:rFonts w:ascii="Arial" w:hAnsi="Arial" w:cs="Arial"/>
                      <w:sz w:val="20"/>
                    </w:rPr>
                    <w:t>Regionální pobočka VZP ČR Ústí nad Labem</w:t>
                  </w:r>
                </w:p>
                <w:p w14:paraId="38DB6717" w14:textId="77777777" w:rsidR="00A844E1" w:rsidRPr="00052B05" w:rsidRDefault="00A844E1" w:rsidP="0097250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52B05">
                    <w:rPr>
                      <w:rFonts w:ascii="Arial" w:hAnsi="Arial" w:cs="Arial"/>
                      <w:sz w:val="20"/>
                    </w:rPr>
                    <w:t xml:space="preserve">pobočka pro Liberecký a Ústecký </w:t>
                  </w:r>
                </w:p>
              </w:tc>
            </w:tr>
          </w:tbl>
          <w:p w14:paraId="63A12B69" w14:textId="3E96AABE" w:rsidR="00A844E1" w:rsidRPr="00052B05" w:rsidRDefault="00A844E1" w:rsidP="00972508">
            <w:pPr>
              <w:pStyle w:val="Zkladntext22"/>
              <w:tabs>
                <w:tab w:val="right" w:leader="dot" w:pos="394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4616" w:type="dxa"/>
          </w:tcPr>
          <w:p w14:paraId="390B3C1A" w14:textId="46D6EEDF" w:rsidR="00A844E1" w:rsidRPr="00052B05" w:rsidRDefault="00A844E1" w:rsidP="00972508">
            <w:pPr>
              <w:pStyle w:val="Zkladntext22"/>
              <w:tabs>
                <w:tab w:val="right" w:leader="dot" w:pos="3941"/>
              </w:tabs>
              <w:jc w:val="left"/>
              <w:rPr>
                <w:rFonts w:cs="Arial"/>
                <w:sz w:val="20"/>
              </w:rPr>
            </w:pPr>
          </w:p>
        </w:tc>
      </w:tr>
      <w:tr w:rsidR="00A844E1" w:rsidRPr="00052B05" w14:paraId="613845B4" w14:textId="77777777" w:rsidTr="00972508">
        <w:trPr>
          <w:trHeight w:val="1822"/>
          <w:jc w:val="center"/>
        </w:trPr>
        <w:tc>
          <w:tcPr>
            <w:tcW w:w="4616" w:type="dxa"/>
          </w:tcPr>
          <w:p w14:paraId="44DFE66A" w14:textId="4FA3458B" w:rsidR="00A844E1" w:rsidRPr="00052B05" w:rsidRDefault="00A844E1" w:rsidP="00EF34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16" w:type="dxa"/>
          </w:tcPr>
          <w:p w14:paraId="6EDE4CE1" w14:textId="35210AAC" w:rsidR="00A844E1" w:rsidRPr="00052B05" w:rsidRDefault="00A844E1" w:rsidP="0097250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65B23DA" w14:textId="77777777" w:rsidR="00C739DC" w:rsidRDefault="00C739DC" w:rsidP="00C739DC">
      <w:pPr>
        <w:pStyle w:val="Stylpravidel"/>
      </w:pPr>
    </w:p>
    <w:p w14:paraId="065B23DB" w14:textId="77777777" w:rsidR="00C739DC" w:rsidRDefault="00C739DC" w:rsidP="00C739DC">
      <w:pPr>
        <w:pStyle w:val="Stylpravidel"/>
      </w:pPr>
    </w:p>
    <w:p w14:paraId="065B23E2" w14:textId="77777777" w:rsidR="00497320" w:rsidRDefault="00497320" w:rsidP="00312B78">
      <w:pPr>
        <w:jc w:val="center"/>
        <w:rPr>
          <w:b/>
        </w:rPr>
      </w:pPr>
    </w:p>
    <w:p w14:paraId="065B23E3" w14:textId="77777777" w:rsidR="00312B78" w:rsidRDefault="00312B78" w:rsidP="00F431DE">
      <w:pPr>
        <w:rPr>
          <w:b/>
          <w:sz w:val="28"/>
          <w:szCs w:val="28"/>
        </w:rPr>
      </w:pPr>
    </w:p>
    <w:sectPr w:rsidR="00312B78" w:rsidSect="008076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48B1F" w14:textId="77777777" w:rsidR="00497013" w:rsidRDefault="00497013">
      <w:r>
        <w:separator/>
      </w:r>
    </w:p>
  </w:endnote>
  <w:endnote w:type="continuationSeparator" w:id="0">
    <w:p w14:paraId="4510D076" w14:textId="77777777" w:rsidR="00497013" w:rsidRDefault="0049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0DA9E" w14:textId="77777777" w:rsidR="009607E1" w:rsidRDefault="009607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23E9" w14:textId="77777777" w:rsidR="007665E6" w:rsidRDefault="007665E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23EB" w14:textId="77777777" w:rsidR="00CB02C2" w:rsidRDefault="00CB02C2" w:rsidP="00CB02C2">
    <w:pPr>
      <w:pStyle w:val="Zpat"/>
    </w:pPr>
  </w:p>
  <w:p w14:paraId="065B23EC" w14:textId="77777777" w:rsidR="00CB02C2" w:rsidRPr="00CB02C2" w:rsidRDefault="00CB02C2" w:rsidP="00CB02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43C2B" w14:textId="77777777" w:rsidR="00497013" w:rsidRDefault="00497013">
      <w:r>
        <w:separator/>
      </w:r>
    </w:p>
  </w:footnote>
  <w:footnote w:type="continuationSeparator" w:id="0">
    <w:p w14:paraId="79419512" w14:textId="77777777" w:rsidR="00497013" w:rsidRDefault="00497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08BAE" w14:textId="77777777" w:rsidR="009607E1" w:rsidRDefault="00960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86F53" w14:textId="77777777" w:rsidR="009607E1" w:rsidRDefault="00960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908C4" w14:textId="77777777" w:rsidR="009607E1" w:rsidRDefault="00960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C56"/>
    <w:multiLevelType w:val="hybridMultilevel"/>
    <w:tmpl w:val="562E80F2"/>
    <w:lvl w:ilvl="0" w:tplc="04050017">
      <w:start w:val="1"/>
      <w:numFmt w:val="lowerLetter"/>
      <w:lvlText w:val="%1)"/>
      <w:lvlJc w:val="left"/>
      <w:pPr>
        <w:tabs>
          <w:tab w:val="num" w:pos="1029"/>
        </w:tabs>
        <w:ind w:left="1029" w:hanging="360"/>
      </w:pPr>
    </w:lvl>
    <w:lvl w:ilvl="1" w:tplc="08783748">
      <w:start w:val="1"/>
      <w:numFmt w:val="decimal"/>
      <w:lvlText w:val="%2."/>
      <w:lvlJc w:val="left"/>
      <w:pPr>
        <w:tabs>
          <w:tab w:val="num" w:pos="1749"/>
        </w:tabs>
        <w:ind w:left="17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9"/>
        </w:tabs>
        <w:ind w:left="24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9"/>
        </w:tabs>
        <w:ind w:left="31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9"/>
        </w:tabs>
        <w:ind w:left="39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9"/>
        </w:tabs>
        <w:ind w:left="46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9"/>
        </w:tabs>
        <w:ind w:left="53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9"/>
        </w:tabs>
        <w:ind w:left="60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9"/>
        </w:tabs>
        <w:ind w:left="6789" w:hanging="180"/>
      </w:pPr>
    </w:lvl>
  </w:abstractNum>
  <w:abstractNum w:abstractNumId="1">
    <w:nsid w:val="09396EC3"/>
    <w:multiLevelType w:val="hybridMultilevel"/>
    <w:tmpl w:val="95100690"/>
    <w:lvl w:ilvl="0" w:tplc="08783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0B1756"/>
    <w:multiLevelType w:val="hybridMultilevel"/>
    <w:tmpl w:val="E070C59E"/>
    <w:lvl w:ilvl="0" w:tplc="04050017">
      <w:start w:val="1"/>
      <w:numFmt w:val="lowerLetter"/>
      <w:lvlText w:val="%1)"/>
      <w:lvlJc w:val="left"/>
      <w:pPr>
        <w:tabs>
          <w:tab w:val="num" w:pos="1029"/>
        </w:tabs>
        <w:ind w:left="10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2F0439"/>
    <w:multiLevelType w:val="hybridMultilevel"/>
    <w:tmpl w:val="8CDA1E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F4C1B5A">
      <w:start w:val="1"/>
      <w:numFmt w:val="bullet"/>
      <w:lvlText w:val="»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59"/>
    <w:rsid w:val="00000F59"/>
    <w:rsid w:val="00016F5D"/>
    <w:rsid w:val="000E54DE"/>
    <w:rsid w:val="00100B4C"/>
    <w:rsid w:val="00120B07"/>
    <w:rsid w:val="0013052D"/>
    <w:rsid w:val="0015083B"/>
    <w:rsid w:val="001C08BB"/>
    <w:rsid w:val="001E6478"/>
    <w:rsid w:val="001F15F7"/>
    <w:rsid w:val="00257CC3"/>
    <w:rsid w:val="00277B2C"/>
    <w:rsid w:val="0028246E"/>
    <w:rsid w:val="002C5ED0"/>
    <w:rsid w:val="002E0449"/>
    <w:rsid w:val="002E43D3"/>
    <w:rsid w:val="00305D37"/>
    <w:rsid w:val="00312B78"/>
    <w:rsid w:val="00326C87"/>
    <w:rsid w:val="00382249"/>
    <w:rsid w:val="00396B27"/>
    <w:rsid w:val="004575F4"/>
    <w:rsid w:val="00497013"/>
    <w:rsid w:val="00497320"/>
    <w:rsid w:val="00520F55"/>
    <w:rsid w:val="0056798A"/>
    <w:rsid w:val="005C5B2D"/>
    <w:rsid w:val="00666922"/>
    <w:rsid w:val="0068299D"/>
    <w:rsid w:val="006C6665"/>
    <w:rsid w:val="006C6B01"/>
    <w:rsid w:val="007504FE"/>
    <w:rsid w:val="007665E6"/>
    <w:rsid w:val="007C2CE9"/>
    <w:rsid w:val="007F516E"/>
    <w:rsid w:val="00807610"/>
    <w:rsid w:val="00826738"/>
    <w:rsid w:val="00826FC7"/>
    <w:rsid w:val="00884D70"/>
    <w:rsid w:val="008D6D81"/>
    <w:rsid w:val="008E7933"/>
    <w:rsid w:val="009047FD"/>
    <w:rsid w:val="009405C6"/>
    <w:rsid w:val="009607E1"/>
    <w:rsid w:val="009877F2"/>
    <w:rsid w:val="009C26DB"/>
    <w:rsid w:val="00A126C5"/>
    <w:rsid w:val="00A1493C"/>
    <w:rsid w:val="00A23A1B"/>
    <w:rsid w:val="00A82939"/>
    <w:rsid w:val="00A844E1"/>
    <w:rsid w:val="00C66EB4"/>
    <w:rsid w:val="00C739DC"/>
    <w:rsid w:val="00C95346"/>
    <w:rsid w:val="00CB02C2"/>
    <w:rsid w:val="00CB3954"/>
    <w:rsid w:val="00D023E3"/>
    <w:rsid w:val="00D12C24"/>
    <w:rsid w:val="00D22B72"/>
    <w:rsid w:val="00D83F3F"/>
    <w:rsid w:val="00D92DD8"/>
    <w:rsid w:val="00DA5EA9"/>
    <w:rsid w:val="00DA6742"/>
    <w:rsid w:val="00DB5AE7"/>
    <w:rsid w:val="00DF153A"/>
    <w:rsid w:val="00DF2B2B"/>
    <w:rsid w:val="00E131A2"/>
    <w:rsid w:val="00E452C9"/>
    <w:rsid w:val="00EA1653"/>
    <w:rsid w:val="00EF34BB"/>
    <w:rsid w:val="00F31351"/>
    <w:rsid w:val="00F328BD"/>
    <w:rsid w:val="00F36268"/>
    <w:rsid w:val="00F4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B2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0F59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000F59"/>
    <w:rPr>
      <w:sz w:val="20"/>
    </w:rPr>
  </w:style>
  <w:style w:type="character" w:styleId="Znakapoznpodarou">
    <w:name w:val="footnote reference"/>
    <w:semiHidden/>
    <w:rsid w:val="00000F59"/>
    <w:rPr>
      <w:vertAlign w:val="superscript"/>
    </w:rPr>
  </w:style>
  <w:style w:type="paragraph" w:styleId="Zhlav">
    <w:name w:val="header"/>
    <w:basedOn w:val="Normln"/>
    <w:rsid w:val="008076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7610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95346"/>
    <w:rPr>
      <w:sz w:val="16"/>
      <w:szCs w:val="16"/>
    </w:rPr>
  </w:style>
  <w:style w:type="paragraph" w:styleId="Textkomente">
    <w:name w:val="annotation text"/>
    <w:basedOn w:val="Normln"/>
    <w:semiHidden/>
    <w:rsid w:val="00C95346"/>
    <w:rPr>
      <w:sz w:val="20"/>
    </w:rPr>
  </w:style>
  <w:style w:type="paragraph" w:styleId="Pedmtkomente">
    <w:name w:val="annotation subject"/>
    <w:basedOn w:val="Textkomente"/>
    <w:next w:val="Textkomente"/>
    <w:semiHidden/>
    <w:rsid w:val="00C95346"/>
    <w:rPr>
      <w:b/>
      <w:bCs/>
    </w:rPr>
  </w:style>
  <w:style w:type="paragraph" w:styleId="Textbubliny">
    <w:name w:val="Balloon Text"/>
    <w:basedOn w:val="Normln"/>
    <w:semiHidden/>
    <w:rsid w:val="00C95346"/>
    <w:rPr>
      <w:rFonts w:ascii="Tahoma" w:hAnsi="Tahoma" w:cs="Tahoma"/>
      <w:sz w:val="16"/>
      <w:szCs w:val="16"/>
    </w:rPr>
  </w:style>
  <w:style w:type="paragraph" w:customStyle="1" w:styleId="Stylpravidel">
    <w:name w:val="Styl pravidel"/>
    <w:basedOn w:val="Normln"/>
    <w:rsid w:val="00CB02C2"/>
    <w:pPr>
      <w:spacing w:before="240" w:line="360" w:lineRule="auto"/>
    </w:pPr>
  </w:style>
  <w:style w:type="paragraph" w:styleId="Odstavecseseznamem">
    <w:name w:val="List Paragraph"/>
    <w:basedOn w:val="Normln"/>
    <w:uiPriority w:val="34"/>
    <w:qFormat/>
    <w:rsid w:val="00100B4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22">
    <w:name w:val="Základní text 22"/>
    <w:basedOn w:val="Normln"/>
    <w:rsid w:val="00A844E1"/>
    <w:pPr>
      <w:widowControl w:val="0"/>
      <w:spacing w:before="240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0F59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000F59"/>
    <w:rPr>
      <w:sz w:val="20"/>
    </w:rPr>
  </w:style>
  <w:style w:type="character" w:styleId="Znakapoznpodarou">
    <w:name w:val="footnote reference"/>
    <w:semiHidden/>
    <w:rsid w:val="00000F59"/>
    <w:rPr>
      <w:vertAlign w:val="superscript"/>
    </w:rPr>
  </w:style>
  <w:style w:type="paragraph" w:styleId="Zhlav">
    <w:name w:val="header"/>
    <w:basedOn w:val="Normln"/>
    <w:rsid w:val="008076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7610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95346"/>
    <w:rPr>
      <w:sz w:val="16"/>
      <w:szCs w:val="16"/>
    </w:rPr>
  </w:style>
  <w:style w:type="paragraph" w:styleId="Textkomente">
    <w:name w:val="annotation text"/>
    <w:basedOn w:val="Normln"/>
    <w:semiHidden/>
    <w:rsid w:val="00C95346"/>
    <w:rPr>
      <w:sz w:val="20"/>
    </w:rPr>
  </w:style>
  <w:style w:type="paragraph" w:styleId="Pedmtkomente">
    <w:name w:val="annotation subject"/>
    <w:basedOn w:val="Textkomente"/>
    <w:next w:val="Textkomente"/>
    <w:semiHidden/>
    <w:rsid w:val="00C95346"/>
    <w:rPr>
      <w:b/>
      <w:bCs/>
    </w:rPr>
  </w:style>
  <w:style w:type="paragraph" w:styleId="Textbubliny">
    <w:name w:val="Balloon Text"/>
    <w:basedOn w:val="Normln"/>
    <w:semiHidden/>
    <w:rsid w:val="00C95346"/>
    <w:rPr>
      <w:rFonts w:ascii="Tahoma" w:hAnsi="Tahoma" w:cs="Tahoma"/>
      <w:sz w:val="16"/>
      <w:szCs w:val="16"/>
    </w:rPr>
  </w:style>
  <w:style w:type="paragraph" w:customStyle="1" w:styleId="Stylpravidel">
    <w:name w:val="Styl pravidel"/>
    <w:basedOn w:val="Normln"/>
    <w:rsid w:val="00CB02C2"/>
    <w:pPr>
      <w:spacing w:before="240" w:line="360" w:lineRule="auto"/>
    </w:pPr>
  </w:style>
  <w:style w:type="paragraph" w:styleId="Odstavecseseznamem">
    <w:name w:val="List Paragraph"/>
    <w:basedOn w:val="Normln"/>
    <w:uiPriority w:val="34"/>
    <w:qFormat/>
    <w:rsid w:val="00100B4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22">
    <w:name w:val="Základní text 22"/>
    <w:basedOn w:val="Normln"/>
    <w:rsid w:val="00A844E1"/>
    <w:pPr>
      <w:widowControl w:val="0"/>
      <w:spacing w:before="24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Counter xmlns="eff59a86-d98f-4710-adce-05cbb50103d0">155</VZP_Counter>
    <_x00da__x010d_innost_x0020_od xmlns="eff59a86-d98f-4710-adce-05cbb50103d0">2014-06-30T22:00:00+00:00</_x00da__x010d_innost_x0020_od>
    <Oblast_x0020__x00fa_pravy xmlns="eff59a86-d98f-4710-adce-05cbb50103d0">Smluvní agenda</Oblast_x0020__x00fa_pravy>
    <_x010c__x00ed_slo_x0020_P_x0158_ xmlns="eff59a86-d98f-4710-adce-05cbb50103d0">11</_x010c__x00ed_slo_x0020_P_x0158_>
    <Zaji_x0161__x0165_uje_x0020__x00fa_tvar xmlns="eff59a86-d98f-4710-adce-05cbb50103d0" xsi:nil="true"/>
    <N_x00e1_zev_x0020_P_x0158_ xmlns="eff59a86-d98f-4710-adce-05cbb50103d0">Smlouva o vydávání, koupi a provádění cirkulace zdravotnických prostředků</N_x00e1_zev_x0020_P_x0158_>
    <Stav_x0020_p_x0159_edpis_x016f_ xmlns="eff59a86-d98f-4710-adce-05cbb50103d0">Platné</Stav_x0020_p_x0159_edpis_x016f_>
    <Platnost_x0020_do xmlns="eff59a86-d98f-4710-adce-05cbb50103d0" xsi:nil="true"/>
    <Druh_x0020_dokumentu xmlns="eff59a86-d98f-4710-adce-05cbb50103d0">Příloha 1c</Druh_x0020_dokumentu>
    <P_x0159_edkl_x00e1_d_x00e1_ xmlns="eff59a86-d98f-4710-adce-05cbb50103d0">Ing. Martin Jelínek, Ph.D.</P_x0159_edkl_x00e1_d_x00e1_>
    <Rok xmlns="eff59a86-d98f-4710-adce-05cbb50103d0">2014</Rok>
    <V_x011b_c xmlns="eff59a86-d98f-4710-adce-05cbb50103d0">Příloha č. 8 ke Smlouvě o vydávání, koupi a provádění cirkulace zdravotnických prostředků</V_x011b_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802B33C7BBA40B03C6ECA39AD018D" ma:contentTypeVersion="16" ma:contentTypeDescription="Vytvořit nový dokument" ma:contentTypeScope="" ma:versionID="aec5cbbfd04f4dab15b9769c5013982c">
  <xsd:schema xmlns:xsd="http://www.w3.org/2001/XMLSchema" xmlns:xs="http://www.w3.org/2001/XMLSchema" xmlns:p="http://schemas.microsoft.com/office/2006/metadata/properties" xmlns:ns2="eff59a86-d98f-4710-adce-05cbb50103d0" targetNamespace="http://schemas.microsoft.com/office/2006/metadata/properties" ma:root="true" ma:fieldsID="e3159b8badda2b9068c90ad6b9b6ae1b" ns2:_="">
    <xsd:import namespace="eff59a86-d98f-4710-adce-05cbb50103d0"/>
    <xsd:element name="properties">
      <xsd:complexType>
        <xsd:sequence>
          <xsd:element name="documentManagement">
            <xsd:complexType>
              <xsd:all>
                <xsd:element ref="ns2:_x010c__x00ed_slo_x0020_P_x0158_"/>
                <xsd:element ref="ns2:Rok"/>
                <xsd:element ref="ns2:Druh_x0020_dokumentu" minOccurs="0"/>
                <xsd:element ref="ns2:N_x00e1_zev_x0020_P_x0158_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Stav_x0020_p_x0159_edpis_x016f_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a86-d98f-4710-adce-05cbb50103d0" elementFormDefault="qualified">
    <xsd:import namespace="http://schemas.microsoft.com/office/2006/documentManagement/types"/>
    <xsd:import namespace="http://schemas.microsoft.com/office/infopath/2007/PartnerControls"/>
    <xsd:element name="_x010c__x00ed_slo_x0020_P_x0158_" ma:index="8" ma:displayName="Číslo PŘ" ma:decimals="0" ma:description="Číslo PŘ (bez roku)" ma:internalName="_x010c__x00ed_slo_x0020_P_x0158_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08" ma:description="Rok PŘ" ma:internalName="Rok">
      <xsd:simpleType>
        <xsd:restriction base="dms:Text">
          <xsd:maxLength value="4"/>
        </xsd:restriction>
      </xsd:simpleType>
    </xsd:element>
    <xsd:element name="Druh_x0020_dokumentu" ma:index="10" nillable="true" ma:displayName="Druh dokumentu" ma:description="Pro hlavní dokument se napíše &quot;Úplné znění&quot;, u příloh se vyplní označení např. &quot;Příloha 01&quot;..., Změnový ist 01, ..." ma:internalName="Druh_x0020_dokumentu">
      <xsd:simpleType>
        <xsd:restriction base="dms:Text">
          <xsd:maxLength value="255"/>
        </xsd:restriction>
      </xsd:simpleType>
    </xsd:element>
    <xsd:element name="N_x00e1_zev_x0020_P_x0158_" ma:index="11" ma:displayName="Název PŘ" ma:description="Název nadřazeného PŘ - pro všechny části PŘ je třeba vyplnit shodně" ma:internalName="N_x00e1_zev_x0020_P_x0158_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Ř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Ř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Stav_x0020_p_x0159_edpis_x016f_" ma:index="20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VZP_Counter" ma:index="2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AD48D-E552-4789-AB3E-3B1D158BBEC7}">
  <ds:schemaRefs>
    <ds:schemaRef ds:uri="http://schemas.microsoft.com/office/2006/metadata/properties"/>
    <ds:schemaRef ds:uri="http://schemas.microsoft.com/office/infopath/2007/PartnerControls"/>
    <ds:schemaRef ds:uri="eff59a86-d98f-4710-adce-05cbb50103d0"/>
  </ds:schemaRefs>
</ds:datastoreItem>
</file>

<file path=customXml/itemProps2.xml><?xml version="1.0" encoding="utf-8"?>
<ds:datastoreItem xmlns:ds="http://schemas.openxmlformats.org/officeDocument/2006/customXml" ds:itemID="{4312A068-D60D-4D1F-AC10-A6F97E0697B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B84E21-B2DC-40A1-8741-76064A190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D582D-F423-48F0-9008-9A1D64078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a86-d98f-4710-adce-05cbb5010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Burešová</dc:creator>
  <cp:lastModifiedBy>Zdeňka Kubicová</cp:lastModifiedBy>
  <cp:revision>5</cp:revision>
  <cp:lastPrinted>2014-07-25T13:03:00Z</cp:lastPrinted>
  <dcterms:created xsi:type="dcterms:W3CDTF">2018-06-15T11:42:00Z</dcterms:created>
  <dcterms:modified xsi:type="dcterms:W3CDTF">2018-06-18T07:57:00Z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;#1;#6eacb5ec-7f6e-4367-8897-f24fc766df7d;#a14869b5-2b46-477e-bf09-77fe0f7ac238;#25;#http://intranetvzp.vzp.cz/vnitrni_predpisy_2008;#</vt:lpwstr>
  </property>
  <property fmtid="{D5CDD505-2E9C-101B-9397-08002B2CF9AE}" pid="3" name="ContentType">
    <vt:lpwstr>Dokument</vt:lpwstr>
  </property>
  <property fmtid="{D5CDD505-2E9C-101B-9397-08002B2CF9AE}" pid="4" name="VZP_Counter">
    <vt:lpwstr>32</vt:lpwstr>
  </property>
  <property fmtid="{D5CDD505-2E9C-101B-9397-08002B2CF9AE}" pid="5" name="ContentTypeId">
    <vt:lpwstr>0x010100E9E802B33C7BBA40B03C6ECA39AD018D</vt:lpwstr>
  </property>
</Properties>
</file>