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2FADA" w14:textId="77777777" w:rsidR="00396B27" w:rsidRDefault="00396B27" w:rsidP="00396B27">
      <w:pPr>
        <w:pStyle w:val="Stylpravidel"/>
        <w:spacing w:line="240" w:lineRule="auto"/>
        <w:rPr>
          <w:b/>
          <w:spacing w:val="40"/>
        </w:rPr>
      </w:pPr>
      <w:r>
        <w:rPr>
          <w:b/>
          <w:spacing w:val="40"/>
        </w:rPr>
        <w:t>PŘÍLOHA č. 1</w:t>
      </w:r>
    </w:p>
    <w:p w14:paraId="0592FADB" w14:textId="129DA0D5" w:rsidR="00396B27" w:rsidRDefault="00396B27" w:rsidP="00396B27">
      <w:pPr>
        <w:pStyle w:val="Stylpravidel"/>
        <w:spacing w:line="240" w:lineRule="auto"/>
        <w:rPr>
          <w:b/>
        </w:rPr>
      </w:pPr>
      <w:r>
        <w:rPr>
          <w:b/>
        </w:rPr>
        <w:t>ke Smlouvě č</w:t>
      </w:r>
      <w:r w:rsidR="002E5A73">
        <w:rPr>
          <w:b/>
        </w:rPr>
        <w:t xml:space="preserve">. </w:t>
      </w:r>
      <w:r w:rsidR="006F327D">
        <w:rPr>
          <w:b/>
        </w:rPr>
        <w:t>1852O050</w:t>
      </w:r>
      <w:r>
        <w:rPr>
          <w:b/>
        </w:rPr>
        <w:t xml:space="preserve"> o vydávání, koupi a provádění cirkulace zdravotnických prostředků</w:t>
      </w:r>
    </w:p>
    <w:p w14:paraId="0592FADC" w14:textId="31518DCE" w:rsidR="00396B27" w:rsidRDefault="00396B27" w:rsidP="00396B27">
      <w:pPr>
        <w:pStyle w:val="Stylpravidel"/>
        <w:jc w:val="left"/>
      </w:pPr>
      <w:r>
        <w:rPr>
          <w:b/>
        </w:rPr>
        <w:t>Sortiment zdravotnických prostředků</w:t>
      </w:r>
      <w:r>
        <w:t xml:space="preserve"> dodávaný / půjčovaný Dodavatelem</w:t>
      </w:r>
      <w:r w:rsidR="002E5A73">
        <w:t xml:space="preserve">: </w:t>
      </w:r>
      <w:r w:rsidR="005A3D9B">
        <w:rPr>
          <w:b/>
        </w:rPr>
        <w:t>52 415 000</w:t>
      </w:r>
    </w:p>
    <w:p w14:paraId="0592FADD" w14:textId="3D9EACBF" w:rsidR="00396B27" w:rsidRDefault="00396B27" w:rsidP="00396B27">
      <w:pPr>
        <w:pStyle w:val="Stylpravidel"/>
      </w:pPr>
      <w:r>
        <w:t>Skupina</w:t>
      </w:r>
      <w:r>
        <w:tab/>
      </w:r>
      <w:r w:rsidR="00F2407D">
        <w:tab/>
      </w:r>
      <w:r>
        <w:t xml:space="preserve">(označení dle </w:t>
      </w:r>
      <w:r>
        <w:rPr>
          <w:b/>
        </w:rPr>
        <w:t>Číselníku</w:t>
      </w:r>
      <w:r w:rsidRPr="00F049CE">
        <w:rPr>
          <w:b/>
        </w:rPr>
        <w:t xml:space="preserve"> Pojišťovny – Zdravotnické prostředky</w:t>
      </w:r>
      <w:r>
        <w:t>)</w:t>
      </w:r>
    </w:p>
    <w:p w14:paraId="5805F837" w14:textId="77777777" w:rsidR="00CD030A" w:rsidRDefault="00CD030A" w:rsidP="00CD030A">
      <w:pPr>
        <w:pStyle w:val="Stylpravidel"/>
      </w:pPr>
      <w:r>
        <w:t>02</w:t>
      </w:r>
      <w:r>
        <w:tab/>
      </w:r>
      <w:r>
        <w:tab/>
      </w:r>
      <w:r>
        <w:tab/>
        <w:t>Pomůcky pro inkontinenci, kondomy urinál., sběrné sáčky urinál.</w:t>
      </w:r>
    </w:p>
    <w:p w14:paraId="781042A0" w14:textId="77777777" w:rsidR="00CD030A" w:rsidRDefault="00CD030A" w:rsidP="00F2407D">
      <w:pPr>
        <w:pStyle w:val="Stylpravidel"/>
        <w:spacing w:before="160"/>
      </w:pPr>
      <w:r>
        <w:t>03</w:t>
      </w:r>
      <w:r>
        <w:tab/>
      </w:r>
      <w:r>
        <w:tab/>
      </w:r>
      <w:r>
        <w:tab/>
        <w:t xml:space="preserve">Pomůcky </w:t>
      </w:r>
      <w:proofErr w:type="spellStart"/>
      <w:r>
        <w:t>stomické</w:t>
      </w:r>
      <w:proofErr w:type="spellEnd"/>
    </w:p>
    <w:p w14:paraId="22D8DC81" w14:textId="77777777" w:rsidR="00CD030A" w:rsidRDefault="00CD030A" w:rsidP="00F2407D">
      <w:pPr>
        <w:pStyle w:val="Stylpravidel"/>
        <w:spacing w:before="160"/>
      </w:pPr>
      <w:r>
        <w:t>04</w:t>
      </w:r>
      <w:r>
        <w:tab/>
      </w:r>
      <w:r>
        <w:tab/>
      </w:r>
      <w:r>
        <w:tab/>
        <w:t xml:space="preserve">Pomůcky </w:t>
      </w:r>
      <w:proofErr w:type="spellStart"/>
      <w:r>
        <w:t>ortopedickoprotetické</w:t>
      </w:r>
      <w:proofErr w:type="spellEnd"/>
    </w:p>
    <w:p w14:paraId="748FF563" w14:textId="77777777" w:rsidR="00CD030A" w:rsidRDefault="00CD030A" w:rsidP="00F2407D">
      <w:pPr>
        <w:pStyle w:val="Stylpravidel"/>
        <w:spacing w:before="160"/>
      </w:pPr>
      <w:r>
        <w:t>06</w:t>
      </w:r>
      <w:r>
        <w:tab/>
      </w:r>
      <w:r>
        <w:tab/>
      </w:r>
      <w:r>
        <w:tab/>
        <w:t>Kompresivní punčochy a návleky</w:t>
      </w:r>
    </w:p>
    <w:p w14:paraId="0B818678" w14:textId="3E88B567" w:rsidR="00CD030A" w:rsidRDefault="00CD030A" w:rsidP="00F2407D">
      <w:pPr>
        <w:pStyle w:val="Stylpravidel"/>
        <w:spacing w:before="160"/>
      </w:pPr>
      <w:r>
        <w:t>07</w:t>
      </w:r>
      <w:r w:rsidR="002E5A73">
        <w:tab/>
      </w:r>
      <w:r w:rsidR="002E5A73">
        <w:tab/>
      </w:r>
      <w:r w:rsidR="002E5A73">
        <w:tab/>
        <w:t>Vozíky invalidní včetně příslušenství</w:t>
      </w:r>
    </w:p>
    <w:p w14:paraId="03106850" w14:textId="1ECAFEE4" w:rsidR="00CD030A" w:rsidRDefault="00CD030A" w:rsidP="00F2407D">
      <w:pPr>
        <w:pStyle w:val="Stylpravidel"/>
        <w:spacing w:before="160"/>
      </w:pPr>
      <w:r>
        <w:t>10</w:t>
      </w:r>
      <w:r w:rsidR="002E5A73">
        <w:tab/>
      </w:r>
      <w:r w:rsidR="002E5A73">
        <w:tab/>
      </w:r>
      <w:r w:rsidR="002E5A73">
        <w:tab/>
        <w:t>Pomůcky respirační a inhalační</w:t>
      </w:r>
    </w:p>
    <w:p w14:paraId="51C5BD77" w14:textId="77777777" w:rsidR="00CD030A" w:rsidRDefault="00CD030A" w:rsidP="00F2407D">
      <w:pPr>
        <w:pStyle w:val="Stylpravidel"/>
        <w:spacing w:before="160"/>
      </w:pPr>
      <w:r>
        <w:t>11</w:t>
      </w:r>
      <w:r>
        <w:tab/>
      </w:r>
      <w:r>
        <w:tab/>
      </w:r>
      <w:r>
        <w:tab/>
        <w:t>Pomůcky pro diabetiky</w:t>
      </w:r>
    </w:p>
    <w:p w14:paraId="2A026AA7" w14:textId="77777777" w:rsidR="00CD030A" w:rsidRDefault="00CD030A" w:rsidP="00F2407D">
      <w:pPr>
        <w:pStyle w:val="Stylpravidel"/>
        <w:spacing w:before="160"/>
      </w:pPr>
      <w:r>
        <w:t>12</w:t>
      </w:r>
      <w:r>
        <w:tab/>
      </w:r>
      <w:r>
        <w:tab/>
      </w:r>
      <w:r>
        <w:tab/>
        <w:t>Pomůcky kompenzační pro tělesně postižené</w:t>
      </w:r>
    </w:p>
    <w:p w14:paraId="2AC2325F" w14:textId="270481CA" w:rsidR="00CD030A" w:rsidRDefault="00CD030A" w:rsidP="00F2407D">
      <w:pPr>
        <w:pStyle w:val="Stylpravidel"/>
        <w:spacing w:before="160"/>
      </w:pPr>
      <w:r>
        <w:t>14</w:t>
      </w:r>
      <w:r w:rsidR="002E5A73">
        <w:tab/>
      </w:r>
      <w:r w:rsidR="002E5A73">
        <w:tab/>
      </w:r>
      <w:r w:rsidR="002E5A73">
        <w:tab/>
        <w:t>Pomůcky kompenzační pro zrakově postižené</w:t>
      </w:r>
    </w:p>
    <w:p w14:paraId="36738712" w14:textId="10A21C1D" w:rsidR="00CD030A" w:rsidRDefault="00CD030A" w:rsidP="00F2407D">
      <w:pPr>
        <w:pStyle w:val="Stylpravidel"/>
        <w:spacing w:before="160"/>
      </w:pPr>
      <w:r>
        <w:t>15</w:t>
      </w:r>
      <w:r w:rsidR="002E5A73">
        <w:tab/>
      </w:r>
      <w:r w:rsidR="002E5A73">
        <w:tab/>
      </w:r>
      <w:r w:rsidR="002E5A73">
        <w:tab/>
        <w:t>Pomůcky kompenzační pro sluchově postižené</w:t>
      </w:r>
    </w:p>
    <w:p w14:paraId="705591E3" w14:textId="09118480" w:rsidR="00CD030A" w:rsidRDefault="00CD030A" w:rsidP="00F2407D">
      <w:pPr>
        <w:pStyle w:val="Stylpravidel"/>
        <w:spacing w:before="160"/>
      </w:pPr>
      <w:r>
        <w:t>16</w:t>
      </w:r>
      <w:r>
        <w:tab/>
      </w:r>
      <w:r>
        <w:tab/>
      </w:r>
      <w:r>
        <w:tab/>
        <w:t>Obuv ortopedická</w:t>
      </w:r>
    </w:p>
    <w:p w14:paraId="04BE16E8" w14:textId="0061DF45" w:rsidR="00CD030A" w:rsidRDefault="00CD030A" w:rsidP="00F2407D">
      <w:pPr>
        <w:pStyle w:val="Stylpravidel"/>
        <w:spacing w:before="160"/>
      </w:pPr>
      <w:r>
        <w:t>17</w:t>
      </w:r>
      <w:r>
        <w:tab/>
      </w:r>
      <w:r>
        <w:tab/>
      </w:r>
      <w:r>
        <w:tab/>
        <w:t xml:space="preserve">Pomůcky pro </w:t>
      </w:r>
      <w:proofErr w:type="spellStart"/>
      <w:r>
        <w:t>laryngectomované</w:t>
      </w:r>
      <w:proofErr w:type="spellEnd"/>
    </w:p>
    <w:p w14:paraId="46554BB6" w14:textId="77777777" w:rsidR="00F2407D" w:rsidRDefault="00F2407D" w:rsidP="00F2407D">
      <w:pPr>
        <w:pStyle w:val="Stylpravidel"/>
        <w:spacing w:before="160"/>
      </w:pPr>
    </w:p>
    <w:tbl>
      <w:tblPr>
        <w:tblW w:w="9232" w:type="dxa"/>
        <w:jc w:val="center"/>
        <w:tblLook w:val="0400" w:firstRow="0" w:lastRow="0" w:firstColumn="0" w:lastColumn="0" w:noHBand="0" w:noVBand="1"/>
      </w:tblPr>
      <w:tblGrid>
        <w:gridCol w:w="4616"/>
        <w:gridCol w:w="4616"/>
      </w:tblGrid>
      <w:tr w:rsidR="00F2407D" w14:paraId="56FA9E4D" w14:textId="77777777" w:rsidTr="00F2407D">
        <w:trPr>
          <w:trHeight w:val="1822"/>
          <w:jc w:val="center"/>
        </w:trPr>
        <w:tc>
          <w:tcPr>
            <w:tcW w:w="4616" w:type="dxa"/>
            <w:hideMark/>
          </w:tcPr>
          <w:p w14:paraId="542A8ACA" w14:textId="283DB568" w:rsidR="00F2407D" w:rsidRDefault="00F2407D" w:rsidP="008C3BE2">
            <w:pPr>
              <w:pStyle w:val="Zkladntext22"/>
              <w:tabs>
                <w:tab w:val="right" w:leader="dot" w:pos="394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t>Chomutov</w:t>
            </w:r>
            <w:r>
              <w:rPr>
                <w:rFonts w:cs="Arial"/>
                <w:sz w:val="20"/>
              </w:rPr>
              <w:t xml:space="preserve"> dne </w:t>
            </w:r>
            <w:proofErr w:type="gramStart"/>
            <w:r w:rsidR="008C3BE2">
              <w:rPr>
                <w:rFonts w:cs="Arial"/>
                <w:sz w:val="20"/>
              </w:rPr>
              <w:t>29</w:t>
            </w:r>
            <w:r>
              <w:rPr>
                <w:rFonts w:cs="Arial"/>
                <w:sz w:val="20"/>
              </w:rPr>
              <w:t>.</w:t>
            </w:r>
            <w:r w:rsidR="008C3BE2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.201</w:t>
            </w:r>
            <w:r w:rsidR="006F327D">
              <w:rPr>
                <w:rFonts w:cs="Arial"/>
                <w:sz w:val="20"/>
              </w:rPr>
              <w:t>8</w:t>
            </w:r>
            <w:proofErr w:type="gramEnd"/>
          </w:p>
        </w:tc>
        <w:tc>
          <w:tcPr>
            <w:tcW w:w="4616" w:type="dxa"/>
            <w:hideMark/>
          </w:tcPr>
          <w:p w14:paraId="7F1B578C" w14:textId="78A15A62" w:rsidR="00F2407D" w:rsidRDefault="00F2407D" w:rsidP="008C3BE2">
            <w:pPr>
              <w:pStyle w:val="Zkladntext22"/>
              <w:tabs>
                <w:tab w:val="right" w:leader="dot" w:pos="394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Ústí nad Labem dne </w:t>
            </w:r>
            <w:proofErr w:type="gramStart"/>
            <w:r w:rsidR="008C3BE2">
              <w:rPr>
                <w:rFonts w:cs="Arial"/>
                <w:sz w:val="20"/>
              </w:rPr>
              <w:t>29</w:t>
            </w:r>
            <w:bookmarkStart w:id="0" w:name="_GoBack"/>
            <w:bookmarkEnd w:id="0"/>
            <w:r>
              <w:rPr>
                <w:rFonts w:cs="Arial"/>
                <w:sz w:val="20"/>
              </w:rPr>
              <w:t>.</w:t>
            </w:r>
            <w:r w:rsidR="008C3BE2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.201</w:t>
            </w:r>
            <w:r w:rsidR="006F327D">
              <w:rPr>
                <w:rFonts w:cs="Arial"/>
                <w:sz w:val="20"/>
              </w:rPr>
              <w:t>8</w:t>
            </w:r>
            <w:proofErr w:type="gramEnd"/>
          </w:p>
        </w:tc>
      </w:tr>
      <w:tr w:rsidR="00F2407D" w14:paraId="4DB35F41" w14:textId="77777777" w:rsidTr="00F2407D">
        <w:trPr>
          <w:trHeight w:val="1822"/>
          <w:jc w:val="center"/>
        </w:trPr>
        <w:tc>
          <w:tcPr>
            <w:tcW w:w="4616" w:type="dxa"/>
            <w:hideMark/>
          </w:tcPr>
          <w:p w14:paraId="6797E755" w14:textId="77777777" w:rsidR="00F2407D" w:rsidRDefault="00F2407D">
            <w:pPr>
              <w:jc w:val="center"/>
              <w:rPr>
                <w:rFonts w:ascii="Arial" w:hAnsi="Arial" w:cs="Arial"/>
                <w:color w:val="999999"/>
                <w:sz w:val="20"/>
              </w:rPr>
            </w:pPr>
            <w:r>
              <w:rPr>
                <w:rFonts w:ascii="Arial" w:hAnsi="Arial" w:cs="Arial"/>
                <w:color w:val="999999"/>
                <w:sz w:val="20"/>
              </w:rPr>
              <w:t>razítko a podpis</w:t>
            </w:r>
          </w:p>
          <w:p w14:paraId="49928F48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  <w:p w14:paraId="168F8A1C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Dodavatele</w:t>
            </w:r>
          </w:p>
          <w:p w14:paraId="1BB21C8E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Ing. Jaroslav Jarolímek</w:t>
            </w:r>
          </w:p>
        </w:tc>
        <w:tc>
          <w:tcPr>
            <w:tcW w:w="4616" w:type="dxa"/>
            <w:hideMark/>
          </w:tcPr>
          <w:p w14:paraId="1AFE38E6" w14:textId="77777777" w:rsidR="00F2407D" w:rsidRDefault="00F2407D">
            <w:pPr>
              <w:jc w:val="center"/>
              <w:rPr>
                <w:rFonts w:ascii="Arial" w:hAnsi="Arial" w:cs="Arial"/>
                <w:color w:val="999999"/>
                <w:sz w:val="20"/>
              </w:rPr>
            </w:pPr>
            <w:r>
              <w:rPr>
                <w:rFonts w:ascii="Arial" w:hAnsi="Arial" w:cs="Arial"/>
                <w:color w:val="999999"/>
                <w:sz w:val="20"/>
              </w:rPr>
              <w:t>razítko a podpis</w:t>
            </w:r>
          </w:p>
          <w:p w14:paraId="25D983B5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  <w:p w14:paraId="249E7A6B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Pojišťovnu </w:t>
            </w:r>
          </w:p>
          <w:p w14:paraId="6ECB0F2B" w14:textId="77777777" w:rsidR="00F2407D" w:rsidRDefault="00F2407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Ing. Martin Sloup, MBA</w:t>
            </w:r>
          </w:p>
          <w:p w14:paraId="7F11DC94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 Odboru zdravotní péče RP VZP ČR</w:t>
            </w:r>
          </w:p>
          <w:p w14:paraId="6B48129F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Regionální pobočka VZP ČR Ústí nad Labem</w:t>
            </w:r>
          </w:p>
          <w:p w14:paraId="46FF5D84" w14:textId="77777777" w:rsidR="00F2407D" w:rsidRDefault="00F240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pobočka pro Liberecký a Ústecký </w:t>
            </w:r>
          </w:p>
        </w:tc>
      </w:tr>
    </w:tbl>
    <w:p w14:paraId="0592FADE" w14:textId="77777777" w:rsidR="00396B27" w:rsidRPr="00F2407D" w:rsidRDefault="00396B27" w:rsidP="00F2407D">
      <w:pPr>
        <w:pStyle w:val="Stylpravidel"/>
        <w:rPr>
          <w:sz w:val="2"/>
          <w:szCs w:val="2"/>
        </w:rPr>
      </w:pPr>
    </w:p>
    <w:sectPr w:rsidR="00396B27" w:rsidRPr="00F2407D" w:rsidSect="00807610"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C7BD5" w14:textId="77777777" w:rsidR="003828B2" w:rsidRDefault="003828B2">
      <w:r>
        <w:separator/>
      </w:r>
    </w:p>
  </w:endnote>
  <w:endnote w:type="continuationSeparator" w:id="0">
    <w:p w14:paraId="5A8F487C" w14:textId="77777777" w:rsidR="003828B2" w:rsidRDefault="0038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2FAFB" w14:textId="77777777" w:rsidR="00CB02C2" w:rsidRDefault="00CB02C2" w:rsidP="00CB02C2">
    <w:pPr>
      <w:pStyle w:val="Zpat"/>
    </w:pPr>
  </w:p>
  <w:p w14:paraId="0592FAFC" w14:textId="77777777" w:rsidR="00CB02C2" w:rsidRPr="00CB02C2" w:rsidRDefault="00CB02C2" w:rsidP="00CB02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422A4" w14:textId="77777777" w:rsidR="003828B2" w:rsidRDefault="003828B2">
      <w:r>
        <w:separator/>
      </w:r>
    </w:p>
  </w:footnote>
  <w:footnote w:type="continuationSeparator" w:id="0">
    <w:p w14:paraId="71E31847" w14:textId="77777777" w:rsidR="003828B2" w:rsidRDefault="0038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C56"/>
    <w:multiLevelType w:val="hybridMultilevel"/>
    <w:tmpl w:val="562E80F2"/>
    <w:lvl w:ilvl="0" w:tplc="04050017">
      <w:start w:val="1"/>
      <w:numFmt w:val="lowerLetter"/>
      <w:lvlText w:val="%1)"/>
      <w:lvlJc w:val="left"/>
      <w:pPr>
        <w:tabs>
          <w:tab w:val="num" w:pos="1029"/>
        </w:tabs>
        <w:ind w:left="1029" w:hanging="360"/>
      </w:pPr>
    </w:lvl>
    <w:lvl w:ilvl="1" w:tplc="08783748">
      <w:start w:val="1"/>
      <w:numFmt w:val="decimal"/>
      <w:lvlText w:val="%2."/>
      <w:lvlJc w:val="left"/>
      <w:pPr>
        <w:tabs>
          <w:tab w:val="num" w:pos="1749"/>
        </w:tabs>
        <w:ind w:left="17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9"/>
        </w:tabs>
        <w:ind w:left="24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9"/>
        </w:tabs>
        <w:ind w:left="31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9"/>
        </w:tabs>
        <w:ind w:left="39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9"/>
        </w:tabs>
        <w:ind w:left="46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9"/>
        </w:tabs>
        <w:ind w:left="53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9"/>
        </w:tabs>
        <w:ind w:left="60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9"/>
        </w:tabs>
        <w:ind w:left="6789" w:hanging="180"/>
      </w:pPr>
    </w:lvl>
  </w:abstractNum>
  <w:abstractNum w:abstractNumId="1">
    <w:nsid w:val="09396EC3"/>
    <w:multiLevelType w:val="hybridMultilevel"/>
    <w:tmpl w:val="95100690"/>
    <w:lvl w:ilvl="0" w:tplc="08783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0B1756"/>
    <w:multiLevelType w:val="hybridMultilevel"/>
    <w:tmpl w:val="E070C59E"/>
    <w:lvl w:ilvl="0" w:tplc="04050017">
      <w:start w:val="1"/>
      <w:numFmt w:val="lowerLetter"/>
      <w:lvlText w:val="%1)"/>
      <w:lvlJc w:val="left"/>
      <w:pPr>
        <w:tabs>
          <w:tab w:val="num" w:pos="1029"/>
        </w:tabs>
        <w:ind w:left="10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59"/>
    <w:rsid w:val="00000F59"/>
    <w:rsid w:val="00016F5D"/>
    <w:rsid w:val="000E54DE"/>
    <w:rsid w:val="00120B07"/>
    <w:rsid w:val="0013052D"/>
    <w:rsid w:val="001C08BB"/>
    <w:rsid w:val="001C5749"/>
    <w:rsid w:val="00257CC3"/>
    <w:rsid w:val="00277B2C"/>
    <w:rsid w:val="002C5ED0"/>
    <w:rsid w:val="002E0449"/>
    <w:rsid w:val="002E5A73"/>
    <w:rsid w:val="00312B78"/>
    <w:rsid w:val="00326C87"/>
    <w:rsid w:val="003722C0"/>
    <w:rsid w:val="003828B2"/>
    <w:rsid w:val="00396B27"/>
    <w:rsid w:val="00497320"/>
    <w:rsid w:val="00520F55"/>
    <w:rsid w:val="005A3D9B"/>
    <w:rsid w:val="005C5B2D"/>
    <w:rsid w:val="0063567F"/>
    <w:rsid w:val="00666922"/>
    <w:rsid w:val="006C6665"/>
    <w:rsid w:val="006F327D"/>
    <w:rsid w:val="007504FE"/>
    <w:rsid w:val="007665E6"/>
    <w:rsid w:val="00807610"/>
    <w:rsid w:val="00884D70"/>
    <w:rsid w:val="008C3BE2"/>
    <w:rsid w:val="008D6D81"/>
    <w:rsid w:val="008E50EF"/>
    <w:rsid w:val="009877F2"/>
    <w:rsid w:val="009C4748"/>
    <w:rsid w:val="00A126C5"/>
    <w:rsid w:val="00A1493C"/>
    <w:rsid w:val="00A82939"/>
    <w:rsid w:val="00B56929"/>
    <w:rsid w:val="00B679F8"/>
    <w:rsid w:val="00BC78C7"/>
    <w:rsid w:val="00C610EF"/>
    <w:rsid w:val="00C82D26"/>
    <w:rsid w:val="00C95346"/>
    <w:rsid w:val="00CB02C2"/>
    <w:rsid w:val="00CD030A"/>
    <w:rsid w:val="00D023E3"/>
    <w:rsid w:val="00D12C24"/>
    <w:rsid w:val="00D83F3F"/>
    <w:rsid w:val="00D92DD8"/>
    <w:rsid w:val="00DA6742"/>
    <w:rsid w:val="00DB5AE7"/>
    <w:rsid w:val="00DF2B2B"/>
    <w:rsid w:val="00E131A2"/>
    <w:rsid w:val="00E452C9"/>
    <w:rsid w:val="00EA1653"/>
    <w:rsid w:val="00F2407D"/>
    <w:rsid w:val="00F328BD"/>
    <w:rsid w:val="00F36268"/>
    <w:rsid w:val="00F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2F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F59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000F59"/>
    <w:rPr>
      <w:sz w:val="20"/>
    </w:rPr>
  </w:style>
  <w:style w:type="character" w:styleId="Znakapoznpodarou">
    <w:name w:val="footnote reference"/>
    <w:semiHidden/>
    <w:rsid w:val="00000F59"/>
    <w:rPr>
      <w:vertAlign w:val="superscript"/>
    </w:rPr>
  </w:style>
  <w:style w:type="paragraph" w:styleId="Zhlav">
    <w:name w:val="header"/>
    <w:basedOn w:val="Normln"/>
    <w:rsid w:val="008076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761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95346"/>
    <w:rPr>
      <w:sz w:val="16"/>
      <w:szCs w:val="16"/>
    </w:rPr>
  </w:style>
  <w:style w:type="paragraph" w:styleId="Textkomente">
    <w:name w:val="annotation text"/>
    <w:basedOn w:val="Normln"/>
    <w:semiHidden/>
    <w:rsid w:val="00C95346"/>
    <w:rPr>
      <w:sz w:val="20"/>
    </w:rPr>
  </w:style>
  <w:style w:type="paragraph" w:styleId="Pedmtkomente">
    <w:name w:val="annotation subject"/>
    <w:basedOn w:val="Textkomente"/>
    <w:next w:val="Textkomente"/>
    <w:semiHidden/>
    <w:rsid w:val="00C95346"/>
    <w:rPr>
      <w:b/>
      <w:bCs/>
    </w:rPr>
  </w:style>
  <w:style w:type="paragraph" w:styleId="Textbubliny">
    <w:name w:val="Balloon Text"/>
    <w:basedOn w:val="Normln"/>
    <w:semiHidden/>
    <w:rsid w:val="00C95346"/>
    <w:rPr>
      <w:rFonts w:ascii="Tahoma" w:hAnsi="Tahoma" w:cs="Tahoma"/>
      <w:sz w:val="16"/>
      <w:szCs w:val="16"/>
    </w:rPr>
  </w:style>
  <w:style w:type="paragraph" w:customStyle="1" w:styleId="Stylpravidel">
    <w:name w:val="Styl pravidel"/>
    <w:basedOn w:val="Normln"/>
    <w:rsid w:val="00CB02C2"/>
    <w:pPr>
      <w:spacing w:before="240" w:line="360" w:lineRule="auto"/>
    </w:pPr>
  </w:style>
  <w:style w:type="paragraph" w:customStyle="1" w:styleId="Zkladntext22">
    <w:name w:val="Základní text 22"/>
    <w:basedOn w:val="Normln"/>
    <w:rsid w:val="00F2407D"/>
    <w:pPr>
      <w:widowControl w:val="0"/>
      <w:spacing w:before="24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F59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000F59"/>
    <w:rPr>
      <w:sz w:val="20"/>
    </w:rPr>
  </w:style>
  <w:style w:type="character" w:styleId="Znakapoznpodarou">
    <w:name w:val="footnote reference"/>
    <w:semiHidden/>
    <w:rsid w:val="00000F59"/>
    <w:rPr>
      <w:vertAlign w:val="superscript"/>
    </w:rPr>
  </w:style>
  <w:style w:type="paragraph" w:styleId="Zhlav">
    <w:name w:val="header"/>
    <w:basedOn w:val="Normln"/>
    <w:rsid w:val="008076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761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95346"/>
    <w:rPr>
      <w:sz w:val="16"/>
      <w:szCs w:val="16"/>
    </w:rPr>
  </w:style>
  <w:style w:type="paragraph" w:styleId="Textkomente">
    <w:name w:val="annotation text"/>
    <w:basedOn w:val="Normln"/>
    <w:semiHidden/>
    <w:rsid w:val="00C95346"/>
    <w:rPr>
      <w:sz w:val="20"/>
    </w:rPr>
  </w:style>
  <w:style w:type="paragraph" w:styleId="Pedmtkomente">
    <w:name w:val="annotation subject"/>
    <w:basedOn w:val="Textkomente"/>
    <w:next w:val="Textkomente"/>
    <w:semiHidden/>
    <w:rsid w:val="00C95346"/>
    <w:rPr>
      <w:b/>
      <w:bCs/>
    </w:rPr>
  </w:style>
  <w:style w:type="paragraph" w:styleId="Textbubliny">
    <w:name w:val="Balloon Text"/>
    <w:basedOn w:val="Normln"/>
    <w:semiHidden/>
    <w:rsid w:val="00C95346"/>
    <w:rPr>
      <w:rFonts w:ascii="Tahoma" w:hAnsi="Tahoma" w:cs="Tahoma"/>
      <w:sz w:val="16"/>
      <w:szCs w:val="16"/>
    </w:rPr>
  </w:style>
  <w:style w:type="paragraph" w:customStyle="1" w:styleId="Stylpravidel">
    <w:name w:val="Styl pravidel"/>
    <w:basedOn w:val="Normln"/>
    <w:rsid w:val="00CB02C2"/>
    <w:pPr>
      <w:spacing w:before="240" w:line="360" w:lineRule="auto"/>
    </w:pPr>
  </w:style>
  <w:style w:type="paragraph" w:customStyle="1" w:styleId="Zkladntext22">
    <w:name w:val="Základní text 22"/>
    <w:basedOn w:val="Normln"/>
    <w:rsid w:val="00F2407D"/>
    <w:pPr>
      <w:widowControl w:val="0"/>
      <w:spacing w:before="24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Counter xmlns="eff59a86-d98f-4710-adce-05cbb50103d0">163</VZP_Counter>
    <_x00da__x010d_innost_x0020_od xmlns="eff59a86-d98f-4710-adce-05cbb50103d0">2014-06-30T22:00:00+00:00</_x00da__x010d_innost_x0020_od>
    <Oblast_x0020__x00fa_pravy xmlns="eff59a86-d98f-4710-adce-05cbb50103d0">Smluvní agenda</Oblast_x0020__x00fa_pravy>
    <_x010c__x00ed_slo_x0020_P_x0158_ xmlns="eff59a86-d98f-4710-adce-05cbb50103d0">11</_x010c__x00ed_slo_x0020_P_x0158_>
    <Zaji_x0161__x0165_uje_x0020__x00fa_tvar xmlns="eff59a86-d98f-4710-adce-05cbb50103d0" xsi:nil="true"/>
    <N_x00e1_zev_x0020_P_x0158_ xmlns="eff59a86-d98f-4710-adce-05cbb50103d0">Smlouva o vydávání, koupi a provádění cirkulace zdravotnických prostředků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1a</Druh_x0020_dokumentu>
    <P_x0159_edkl_x00e1_d_x00e1_ xmlns="eff59a86-d98f-4710-adce-05cbb50103d0">Ing. Martin Jelínek, Ph.D.</P_x0159_edkl_x00e1_d_x00e1_>
    <Rok xmlns="eff59a86-d98f-4710-adce-05cbb50103d0">2014</Rok>
    <V_x011b_c xmlns="eff59a86-d98f-4710-adce-05cbb50103d0">Příloha č.1 ke Smlouvě o vydávání, koupi a provádění cirkulace zdravotnických prostředků</V_x011b_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6" ma:contentTypeDescription="Vytvořit nový dokument" ma:contentTypeScope="" ma:versionID="aec5cbbfd04f4dab15b9769c5013982c">
  <xsd:schema xmlns:xsd="http://www.w3.org/2001/XMLSchema" xmlns:xs="http://www.w3.org/2001/XMLSchema" xmlns:p="http://schemas.microsoft.com/office/2006/metadata/properties" xmlns:ns2="eff59a86-d98f-4710-adce-05cbb50103d0" targetNamespace="http://schemas.microsoft.com/office/2006/metadata/properties" ma:root="true" ma:fieldsID="e3159b8badda2b9068c90ad6b9b6ae1b" ns2:_="">
    <xsd:import namespace="eff59a86-d98f-4710-adce-05cbb50103d0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Úplné znění&quot;, u příloh se vyplní označení např. &quot;Příloha 01&quot;..., Změnový 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VZP_Counter" ma:index="2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AD48D-E552-4789-AB3E-3B1D158BBEC7}">
  <ds:schemaRefs>
    <ds:schemaRef ds:uri="http://schemas.microsoft.com/office/2006/metadata/properties"/>
    <ds:schemaRef ds:uri="http://schemas.microsoft.com/office/infopath/2007/PartnerControls"/>
    <ds:schemaRef ds:uri="eff59a86-d98f-4710-adce-05cbb50103d0"/>
  </ds:schemaRefs>
</ds:datastoreItem>
</file>

<file path=customXml/itemProps2.xml><?xml version="1.0" encoding="utf-8"?>
<ds:datastoreItem xmlns:ds="http://schemas.openxmlformats.org/officeDocument/2006/customXml" ds:itemID="{62B84E21-B2DC-40A1-8741-76064A190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2A068-D60D-4D1F-AC10-A6F97E0697B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0636AF-6DE4-49F6-80BD-C294807A6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Burešová</dc:creator>
  <cp:lastModifiedBy>Zdeňka Kubicová</cp:lastModifiedBy>
  <cp:revision>4</cp:revision>
  <dcterms:created xsi:type="dcterms:W3CDTF">2018-06-15T11:39:00Z</dcterms:created>
  <dcterms:modified xsi:type="dcterms:W3CDTF">2018-06-18T07:54:00Z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;#1;#6eacb5ec-7f6e-4367-8897-f24fc766df7d;#a14869b5-2b46-477e-bf09-77fe0f7ac238;#25;#http://intranetvzp.vzp.cz/vnitrni_predpisy_2008;#</vt:lpwstr>
  </property>
  <property fmtid="{D5CDD505-2E9C-101B-9397-08002B2CF9AE}" pid="3" name="ContentType">
    <vt:lpwstr>Dokument</vt:lpwstr>
  </property>
  <property fmtid="{D5CDD505-2E9C-101B-9397-08002B2CF9AE}" pid="4" name="VZP_Counter">
    <vt:lpwstr>32</vt:lpwstr>
  </property>
  <property fmtid="{D5CDD505-2E9C-101B-9397-08002B2CF9AE}" pid="5" name="ContentTypeId">
    <vt:lpwstr>0x010100E9E802B33C7BBA40B03C6ECA39AD018D</vt:lpwstr>
  </property>
</Properties>
</file>