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FA" w:rsidRPr="00E940D4" w:rsidRDefault="00D3177B" w:rsidP="00F31D4C">
      <w:pPr>
        <w:pStyle w:val="Prosttext"/>
        <w:ind w:left="284"/>
      </w:pPr>
      <w:bookmarkStart w:id="0" w:name="OLE_LINK1"/>
      <w:r>
        <w:rPr>
          <w:rFonts w:ascii="Tahoma" w:eastAsia="Times New Roman" w:hAnsi="Tahoma" w:cs="Times New Roman"/>
          <w:b/>
          <w:bCs/>
          <w:sz w:val="20"/>
          <w:szCs w:val="24"/>
        </w:rPr>
        <w:t>Město Železný Brod</w:t>
      </w:r>
      <w:r w:rsidRPr="00F31D4C">
        <w:rPr>
          <w:rFonts w:ascii="Tahoma" w:hAnsi="Tahoma" w:cs="Tahoma"/>
          <w:b/>
          <w:sz w:val="20"/>
          <w:szCs w:val="20"/>
        </w:rPr>
        <w:t xml:space="preserve"> </w:t>
      </w:r>
      <w:r w:rsidR="009B28FA" w:rsidRPr="00F31D4C">
        <w:rPr>
          <w:rFonts w:ascii="Tahoma" w:hAnsi="Tahoma" w:cs="Tahoma"/>
          <w:b/>
          <w:sz w:val="20"/>
          <w:szCs w:val="20"/>
        </w:rPr>
        <w:br/>
      </w:r>
      <w:r w:rsidR="009B28FA" w:rsidRPr="00BA1B17">
        <w:rPr>
          <w:rFonts w:ascii="Tahoma" w:eastAsia="Times New Roman" w:hAnsi="Tahoma" w:cs="Times New Roman"/>
          <w:sz w:val="20"/>
          <w:szCs w:val="24"/>
        </w:rPr>
        <w:t xml:space="preserve">Se sídlem </w:t>
      </w:r>
      <w:r>
        <w:rPr>
          <w:rFonts w:ascii="Tahoma" w:eastAsia="Times New Roman" w:hAnsi="Tahoma" w:cs="Times New Roman"/>
          <w:sz w:val="20"/>
          <w:szCs w:val="24"/>
        </w:rPr>
        <w:t>Náměstí 3.května 1</w:t>
      </w:r>
      <w:r w:rsidR="007A2665" w:rsidRPr="00BA1B17">
        <w:rPr>
          <w:rFonts w:ascii="Tahoma" w:eastAsia="Times New Roman" w:hAnsi="Tahoma" w:cs="Times New Roman"/>
          <w:sz w:val="20"/>
          <w:szCs w:val="24"/>
        </w:rPr>
        <w:t xml:space="preserve">, </w:t>
      </w:r>
      <w:r>
        <w:rPr>
          <w:rFonts w:ascii="Tahoma" w:eastAsia="Times New Roman" w:hAnsi="Tahoma" w:cs="Times New Roman"/>
          <w:sz w:val="20"/>
          <w:szCs w:val="24"/>
        </w:rPr>
        <w:t>468 22 Železný Brod</w:t>
      </w:r>
      <w:r w:rsidR="009B28FA" w:rsidRPr="00BA1B17">
        <w:rPr>
          <w:rFonts w:ascii="Tahoma" w:eastAsia="Times New Roman" w:hAnsi="Tahoma" w:cs="Times New Roman"/>
          <w:sz w:val="20"/>
          <w:szCs w:val="24"/>
        </w:rPr>
        <w:br/>
        <w:t xml:space="preserve">IČ: </w:t>
      </w:r>
      <w:r w:rsidR="00F219E8" w:rsidRPr="00BA1B17">
        <w:rPr>
          <w:rFonts w:ascii="Tahoma" w:eastAsia="Times New Roman" w:hAnsi="Tahoma" w:cs="Times New Roman"/>
          <w:sz w:val="20"/>
          <w:szCs w:val="24"/>
        </w:rPr>
        <w:t>0026</w:t>
      </w:r>
      <w:r>
        <w:rPr>
          <w:rFonts w:ascii="Tahoma" w:eastAsia="Times New Roman" w:hAnsi="Tahoma" w:cs="Times New Roman"/>
          <w:sz w:val="20"/>
          <w:szCs w:val="24"/>
        </w:rPr>
        <w:t>2633</w:t>
      </w:r>
      <w:r w:rsidR="009B28FA" w:rsidRPr="00BA1B17">
        <w:rPr>
          <w:rFonts w:ascii="Tahoma" w:eastAsia="Times New Roman" w:hAnsi="Tahoma" w:cs="Times New Roman"/>
          <w:sz w:val="20"/>
          <w:szCs w:val="24"/>
        </w:rPr>
        <w:t xml:space="preserve">,  DIČ: </w:t>
      </w:r>
      <w:r w:rsidR="00F219E8" w:rsidRPr="00BA1B17">
        <w:rPr>
          <w:rFonts w:ascii="Tahoma" w:eastAsia="Times New Roman" w:hAnsi="Tahoma" w:cs="Times New Roman"/>
          <w:sz w:val="20"/>
          <w:szCs w:val="24"/>
        </w:rPr>
        <w:t>CZ0026</w:t>
      </w:r>
      <w:r>
        <w:rPr>
          <w:rFonts w:ascii="Tahoma" w:eastAsia="Times New Roman" w:hAnsi="Tahoma" w:cs="Times New Roman"/>
          <w:sz w:val="20"/>
          <w:szCs w:val="24"/>
        </w:rPr>
        <w:t>2633</w:t>
      </w:r>
      <w:r w:rsidR="009B28FA" w:rsidRPr="00BA1B17">
        <w:rPr>
          <w:rFonts w:ascii="Tahoma" w:eastAsia="Times New Roman" w:hAnsi="Tahoma" w:cs="Times New Roman"/>
          <w:sz w:val="20"/>
          <w:szCs w:val="24"/>
        </w:rPr>
        <w:br/>
        <w:t>zastoupen</w:t>
      </w:r>
      <w:r>
        <w:rPr>
          <w:rFonts w:ascii="Tahoma" w:eastAsia="Times New Roman" w:hAnsi="Tahoma" w:cs="Times New Roman"/>
          <w:sz w:val="20"/>
          <w:szCs w:val="24"/>
        </w:rPr>
        <w:t>é:</w:t>
      </w:r>
      <w:r>
        <w:rPr>
          <w:rFonts w:ascii="Tahoma" w:eastAsia="Times New Roman" w:hAnsi="Tahoma" w:cs="Times New Roman"/>
          <w:sz w:val="20"/>
          <w:szCs w:val="24"/>
        </w:rPr>
        <w:br/>
        <w:t>ve věcech smluvních</w:t>
      </w:r>
      <w:r w:rsidR="009B28FA" w:rsidRPr="00BA1B17">
        <w:rPr>
          <w:rFonts w:ascii="Tahoma" w:eastAsia="Times New Roman" w:hAnsi="Tahoma" w:cs="Times New Roman"/>
          <w:sz w:val="20"/>
          <w:szCs w:val="24"/>
        </w:rPr>
        <w:t xml:space="preserve"> </w:t>
      </w:r>
      <w:r>
        <w:rPr>
          <w:rFonts w:ascii="Tahoma" w:eastAsia="Times New Roman" w:hAnsi="Tahoma" w:cs="Times New Roman"/>
          <w:sz w:val="20"/>
          <w:szCs w:val="24"/>
        </w:rPr>
        <w:t>Mgr. Františkem Lufinkou – starosto</w:t>
      </w:r>
      <w:r w:rsidR="00717230" w:rsidRPr="00BA1B17">
        <w:rPr>
          <w:rFonts w:ascii="Tahoma" w:eastAsia="Times New Roman" w:hAnsi="Tahoma" w:cs="Times New Roman"/>
          <w:sz w:val="20"/>
          <w:szCs w:val="24"/>
        </w:rPr>
        <w:t xml:space="preserve">u </w:t>
      </w:r>
      <w:r>
        <w:rPr>
          <w:rFonts w:ascii="Tahoma" w:eastAsia="Times New Roman" w:hAnsi="Tahoma" w:cs="Times New Roman"/>
          <w:sz w:val="20"/>
          <w:szCs w:val="24"/>
        </w:rPr>
        <w:t>města</w:t>
      </w:r>
      <w:r>
        <w:rPr>
          <w:rFonts w:ascii="Tahoma" w:eastAsia="Times New Roman" w:hAnsi="Tahoma" w:cs="Times New Roman"/>
          <w:sz w:val="20"/>
          <w:szCs w:val="24"/>
        </w:rPr>
        <w:br/>
        <w:t>ve věcech technických Jaroslavem Dufkem – správcem IT</w:t>
      </w:r>
    </w:p>
    <w:p w:rsidR="009B28FA" w:rsidRDefault="009B28FA" w:rsidP="009B28FA">
      <w:pPr>
        <w:ind w:left="284"/>
      </w:pPr>
      <w:r>
        <w:t>(dále ,,objednatel“)</w:t>
      </w:r>
    </w:p>
    <w:p w:rsidR="009B28FA" w:rsidRDefault="009B28FA" w:rsidP="009B28FA">
      <w:pPr>
        <w:ind w:left="284"/>
      </w:pPr>
    </w:p>
    <w:p w:rsidR="009B28FA" w:rsidRDefault="009B28FA" w:rsidP="009B28FA">
      <w:pPr>
        <w:ind w:left="284"/>
      </w:pPr>
      <w:r>
        <w:t>a</w:t>
      </w:r>
    </w:p>
    <w:p w:rsidR="009B28FA" w:rsidRDefault="009B28FA" w:rsidP="009B28FA">
      <w:pPr>
        <w:ind w:left="284"/>
      </w:pPr>
    </w:p>
    <w:p w:rsidR="009B28FA" w:rsidRDefault="009B28FA" w:rsidP="009B28FA">
      <w:pPr>
        <w:ind w:left="284"/>
        <w:rPr>
          <w:b/>
          <w:bCs/>
        </w:rPr>
      </w:pPr>
      <w:r>
        <w:rPr>
          <w:b/>
          <w:bCs/>
        </w:rPr>
        <w:t>WebActive s. r. o.</w:t>
      </w:r>
    </w:p>
    <w:p w:rsidR="009B28FA" w:rsidRDefault="009B28FA" w:rsidP="009B28FA">
      <w:pPr>
        <w:ind w:left="284"/>
      </w:pPr>
      <w:r>
        <w:t xml:space="preserve">Se sídlem Hviezdoslavova 16, Ústí nad Labem  </w:t>
      </w:r>
    </w:p>
    <w:p w:rsidR="009B28FA" w:rsidRDefault="009B28FA" w:rsidP="009B28FA">
      <w:pPr>
        <w:ind w:left="284"/>
      </w:pPr>
      <w:r>
        <w:t>IČ: 25428829, DIČ: CZ25428829</w:t>
      </w:r>
    </w:p>
    <w:p w:rsidR="009B28FA" w:rsidRDefault="009B28FA" w:rsidP="009B28FA">
      <w:pPr>
        <w:pStyle w:val="Zkladntext"/>
        <w:ind w:left="284"/>
        <w:rPr>
          <w:color w:val="auto"/>
        </w:rPr>
      </w:pPr>
      <w:r>
        <w:rPr>
          <w:color w:val="auto"/>
        </w:rPr>
        <w:t>zapsaná v odd.C, vložce 17906 obchodního rejstříku vedeného Krajským soudem v Ústí nad Labem</w:t>
      </w:r>
    </w:p>
    <w:p w:rsidR="009B28FA" w:rsidRDefault="009B28FA" w:rsidP="009B28FA">
      <w:pPr>
        <w:ind w:left="284"/>
      </w:pPr>
      <w:r>
        <w:t xml:space="preserve">zastoupená Alešem Podroužkem, </w:t>
      </w:r>
      <w:r w:rsidR="007A2665">
        <w:t>ředitelem</w:t>
      </w:r>
      <w:r>
        <w:t xml:space="preserve"> společnosti</w:t>
      </w:r>
    </w:p>
    <w:p w:rsidR="009B28FA" w:rsidRDefault="009B28FA" w:rsidP="009B28FA">
      <w:pPr>
        <w:ind w:left="284"/>
      </w:pPr>
      <w:r>
        <w:t>(dále ,,dodavatel“).</w:t>
      </w:r>
    </w:p>
    <w:bookmarkEnd w:id="0"/>
    <w:p w:rsidR="009B28FA" w:rsidRDefault="009B28FA" w:rsidP="009B28FA">
      <w:pPr>
        <w:ind w:left="284"/>
      </w:pPr>
    </w:p>
    <w:p w:rsidR="009B28FA" w:rsidRDefault="009B28FA" w:rsidP="009B28FA">
      <w:pPr>
        <w:ind w:left="284"/>
      </w:pPr>
      <w:r>
        <w:t xml:space="preserve">uzavírají dnešního dne, měsíce a roku </w:t>
      </w:r>
    </w:p>
    <w:p w:rsidR="009B28FA" w:rsidRDefault="009B28FA" w:rsidP="009B28FA">
      <w:pPr>
        <w:ind w:left="284"/>
      </w:pPr>
    </w:p>
    <w:p w:rsidR="009B28FA" w:rsidRDefault="007A2665" w:rsidP="009B28FA">
      <w:pPr>
        <w:ind w:left="284"/>
        <w:jc w:val="center"/>
        <w:rPr>
          <w:b/>
          <w:bCs/>
          <w:sz w:val="36"/>
        </w:rPr>
      </w:pPr>
      <w:r>
        <w:rPr>
          <w:b/>
          <w:bCs/>
          <w:sz w:val="36"/>
        </w:rPr>
        <w:t>Smlouvu o dílo</w:t>
      </w:r>
    </w:p>
    <w:p w:rsidR="009B28FA" w:rsidRDefault="009B28FA" w:rsidP="009B28FA">
      <w:pPr>
        <w:ind w:left="284"/>
      </w:pPr>
    </w:p>
    <w:p w:rsidR="009B28FA" w:rsidRPr="002B2148" w:rsidRDefault="009B28FA" w:rsidP="009B28FA">
      <w:pPr>
        <w:ind w:left="284"/>
      </w:pPr>
      <w:r w:rsidRPr="002B2148">
        <w:t>následujícího znění:</w:t>
      </w:r>
    </w:p>
    <w:p w:rsidR="009B28FA" w:rsidRPr="002B2148" w:rsidRDefault="009B28FA" w:rsidP="009B28FA">
      <w:pPr>
        <w:ind w:left="284"/>
      </w:pPr>
    </w:p>
    <w:p w:rsidR="009B28FA" w:rsidRPr="002B2148" w:rsidRDefault="009B28FA" w:rsidP="00CF14FD">
      <w:pPr>
        <w:numPr>
          <w:ilvl w:val="0"/>
          <w:numId w:val="13"/>
        </w:numPr>
        <w:tabs>
          <w:tab w:val="clear" w:pos="1004"/>
          <w:tab w:val="num" w:pos="580"/>
        </w:tabs>
        <w:rPr>
          <w:b/>
          <w:bCs/>
        </w:rPr>
      </w:pPr>
      <w:r w:rsidRPr="002B2148">
        <w:rPr>
          <w:b/>
          <w:bCs/>
        </w:rPr>
        <w:t>Předmět smlouvy</w:t>
      </w:r>
    </w:p>
    <w:p w:rsidR="009B28FA" w:rsidRPr="002B2148" w:rsidRDefault="009B28FA" w:rsidP="009B28FA"/>
    <w:p w:rsidR="001C1330" w:rsidRPr="002B2148" w:rsidRDefault="009B28FA" w:rsidP="00CF14FD">
      <w:pPr>
        <w:pStyle w:val="Zkladntext"/>
        <w:numPr>
          <w:ilvl w:val="0"/>
          <w:numId w:val="12"/>
        </w:numPr>
        <w:tabs>
          <w:tab w:val="clear" w:pos="360"/>
          <w:tab w:val="num" w:pos="-64"/>
        </w:tabs>
        <w:ind w:left="284" w:firstLine="0"/>
        <w:jc w:val="left"/>
        <w:rPr>
          <w:color w:val="auto"/>
        </w:rPr>
      </w:pPr>
      <w:r w:rsidRPr="002B2148">
        <w:rPr>
          <w:color w:val="auto"/>
        </w:rPr>
        <w:t xml:space="preserve">Předmětem této smlouvy, uzavřené mezi dodavatelem a objednatelem je </w:t>
      </w:r>
      <w:r w:rsidR="00E036F0">
        <w:rPr>
          <w:color w:val="auto"/>
        </w:rPr>
        <w:t xml:space="preserve">zpracování </w:t>
      </w:r>
      <w:r w:rsidR="00BF10C3">
        <w:rPr>
          <w:color w:val="auto"/>
        </w:rPr>
        <w:t xml:space="preserve">online verze </w:t>
      </w:r>
      <w:r w:rsidR="00E036F0">
        <w:rPr>
          <w:color w:val="auto"/>
        </w:rPr>
        <w:t>kronik města</w:t>
      </w:r>
      <w:r w:rsidR="00D3177B">
        <w:rPr>
          <w:color w:val="auto"/>
        </w:rPr>
        <w:t xml:space="preserve"> Železný Brod </w:t>
      </w:r>
      <w:r w:rsidR="00E036F0">
        <w:rPr>
          <w:color w:val="auto"/>
        </w:rPr>
        <w:t xml:space="preserve">do podoby ebooku a jejich umístění na webu města na </w:t>
      </w:r>
      <w:r w:rsidR="00BA1B17">
        <w:rPr>
          <w:color w:val="auto"/>
        </w:rPr>
        <w:t xml:space="preserve">adrese </w:t>
      </w:r>
      <w:hyperlink r:id="rId8" w:history="1">
        <w:r w:rsidR="00D3177B" w:rsidRPr="00B53BF8">
          <w:rPr>
            <w:rStyle w:val="Hypertextovodkaz"/>
          </w:rPr>
          <w:t>www.zeleznybrod.cz</w:t>
        </w:r>
      </w:hyperlink>
      <w:r w:rsidR="00E036F0">
        <w:rPr>
          <w:color w:val="auto"/>
        </w:rPr>
        <w:t>,</w:t>
      </w:r>
      <w:r w:rsidR="001C1330" w:rsidRPr="002B2148">
        <w:rPr>
          <w:color w:val="auto"/>
        </w:rPr>
        <w:t xml:space="preserve"> konkrétně pak </w:t>
      </w:r>
      <w:r w:rsidR="00D51FC5" w:rsidRPr="002B2148">
        <w:rPr>
          <w:color w:val="auto"/>
        </w:rPr>
        <w:br/>
      </w:r>
    </w:p>
    <w:p w:rsidR="00DE7762" w:rsidRDefault="00E036F0" w:rsidP="00DE7762">
      <w:pPr>
        <w:pStyle w:val="Zkladntext"/>
        <w:numPr>
          <w:ilvl w:val="0"/>
          <w:numId w:val="15"/>
        </w:numPr>
        <w:spacing w:after="120"/>
        <w:ind w:left="641" w:hanging="357"/>
        <w:jc w:val="left"/>
        <w:rPr>
          <w:color w:val="auto"/>
        </w:rPr>
      </w:pPr>
      <w:r>
        <w:rPr>
          <w:color w:val="auto"/>
        </w:rPr>
        <w:t>překlopení kronik z PDF formátu do formátu ebooku (celkem 11x PDF soubor, cca 3822 stran)</w:t>
      </w:r>
      <w:r w:rsidR="00F31D4C">
        <w:rPr>
          <w:color w:val="auto"/>
        </w:rPr>
        <w:t>,</w:t>
      </w:r>
    </w:p>
    <w:p w:rsidR="00F31D4C" w:rsidRDefault="00E036F0" w:rsidP="00DE7762">
      <w:pPr>
        <w:pStyle w:val="Zkladntext"/>
        <w:numPr>
          <w:ilvl w:val="0"/>
          <w:numId w:val="15"/>
        </w:numPr>
        <w:spacing w:after="120"/>
        <w:ind w:left="641" w:hanging="357"/>
        <w:jc w:val="left"/>
        <w:rPr>
          <w:color w:val="auto"/>
        </w:rPr>
      </w:pPr>
      <w:r>
        <w:rPr>
          <w:color w:val="auto"/>
        </w:rPr>
        <w:t>indexace obsahu kroniky (přidání obsahu k jednotlivým knihám)</w:t>
      </w:r>
    </w:p>
    <w:p w:rsidR="00D4075C" w:rsidRDefault="00E036F0" w:rsidP="00DE7762">
      <w:pPr>
        <w:pStyle w:val="Zkladntext"/>
        <w:numPr>
          <w:ilvl w:val="0"/>
          <w:numId w:val="15"/>
        </w:numPr>
        <w:spacing w:after="120"/>
        <w:ind w:left="641" w:hanging="357"/>
        <w:jc w:val="left"/>
        <w:rPr>
          <w:color w:val="auto"/>
        </w:rPr>
      </w:pPr>
      <w:r>
        <w:rPr>
          <w:color w:val="auto"/>
        </w:rPr>
        <w:t xml:space="preserve">neveřejná sekce na webu města (pro prohlížení kronik je nutno se registrovat – tzn. jméno, příjmení, e-mail; pověřený pracovník města uděluje přístup k e-bookům) </w:t>
      </w:r>
    </w:p>
    <w:p w:rsidR="00360A4B" w:rsidRPr="00E036F0" w:rsidRDefault="009B28FA" w:rsidP="00E036F0">
      <w:pPr>
        <w:pStyle w:val="Zkladntext"/>
        <w:spacing w:after="120"/>
        <w:ind w:left="284"/>
        <w:jc w:val="left"/>
        <w:rPr>
          <w:color w:val="auto"/>
        </w:rPr>
      </w:pPr>
      <w:r w:rsidRPr="002B2148">
        <w:rPr>
          <w:color w:val="auto"/>
        </w:rPr>
        <w:t xml:space="preserve">dodavatelem pro objednatele (dále jen „dílo“). </w:t>
      </w:r>
    </w:p>
    <w:p w:rsidR="00CB6AD9" w:rsidRDefault="00CB6AD9" w:rsidP="00CB6AD9">
      <w:pPr>
        <w:pStyle w:val="Zkladntext"/>
        <w:ind w:left="284"/>
        <w:rPr>
          <w:color w:val="auto"/>
        </w:rPr>
      </w:pPr>
    </w:p>
    <w:p w:rsidR="009B28FA" w:rsidRDefault="009B28FA" w:rsidP="00CF14FD">
      <w:pPr>
        <w:pStyle w:val="Zkladntext"/>
        <w:numPr>
          <w:ilvl w:val="0"/>
          <w:numId w:val="12"/>
        </w:numPr>
        <w:tabs>
          <w:tab w:val="clear" w:pos="360"/>
          <w:tab w:val="num" w:pos="-64"/>
        </w:tabs>
        <w:ind w:left="284" w:firstLine="0"/>
        <w:rPr>
          <w:color w:val="auto"/>
        </w:rPr>
      </w:pPr>
      <w:r>
        <w:rPr>
          <w:color w:val="auto"/>
        </w:rPr>
        <w:t>Smlouva upravuje mimo jiné vymezení obsahu, rozsahu a  lhůty dodání díla a odměnu za výkony dodavatele realizované v souvislosti s dodáním díla, a to ve smyslu příslušných ustanovení zák.č.</w:t>
      </w:r>
      <w:r w:rsidR="0039708E">
        <w:rPr>
          <w:color w:val="auto"/>
        </w:rPr>
        <w:t>89</w:t>
      </w:r>
      <w:r>
        <w:rPr>
          <w:color w:val="auto"/>
        </w:rPr>
        <w:t>/</w:t>
      </w:r>
      <w:r w:rsidR="0039708E">
        <w:rPr>
          <w:color w:val="auto"/>
        </w:rPr>
        <w:t>2012 Sb., tj. Obč</w:t>
      </w:r>
      <w:r>
        <w:rPr>
          <w:color w:val="auto"/>
        </w:rPr>
        <w:t>Zák., ve znění pozdějších předpisů, jakož i režim díla dle příslušných ustanovení zák.č.121/2000 Sb., tj. AutZák.</w:t>
      </w:r>
    </w:p>
    <w:p w:rsidR="009B28FA" w:rsidRDefault="009B28FA" w:rsidP="009B28FA">
      <w:pPr>
        <w:pStyle w:val="Zkladntext"/>
        <w:ind w:left="284"/>
        <w:rPr>
          <w:color w:val="auto"/>
        </w:rPr>
      </w:pPr>
    </w:p>
    <w:p w:rsidR="009B28FA" w:rsidRPr="00BC7839" w:rsidRDefault="009B28FA" w:rsidP="00CF14FD">
      <w:pPr>
        <w:pStyle w:val="Zkladntext"/>
        <w:numPr>
          <w:ilvl w:val="0"/>
          <w:numId w:val="12"/>
        </w:numPr>
        <w:tabs>
          <w:tab w:val="clear" w:pos="360"/>
          <w:tab w:val="num" w:pos="-64"/>
        </w:tabs>
        <w:ind w:left="284" w:firstLine="0"/>
        <w:rPr>
          <w:color w:val="auto"/>
        </w:rPr>
      </w:pPr>
      <w:r>
        <w:rPr>
          <w:color w:val="auto"/>
        </w:rPr>
        <w:t xml:space="preserve">Přesný obsah a rozsah díla jakož i podmínek jeho realizace je stanoven v Příloze </w:t>
      </w:r>
      <w:r w:rsidR="00FA7627">
        <w:rPr>
          <w:color w:val="auto"/>
        </w:rPr>
        <w:t>č. 1, schválené</w:t>
      </w:r>
      <w:r>
        <w:rPr>
          <w:color w:val="auto"/>
        </w:rPr>
        <w:t xml:space="preserve"> smluvními stranami před podpisem této smlouvy, která se podpisem této smlouvy stává její nedílnou součástí. </w:t>
      </w:r>
    </w:p>
    <w:p w:rsidR="009B28FA" w:rsidRPr="00BC7839" w:rsidRDefault="009B28FA" w:rsidP="009B28FA">
      <w:pPr>
        <w:pStyle w:val="Zkladntext"/>
        <w:rPr>
          <w:color w:val="auto"/>
        </w:rPr>
      </w:pPr>
    </w:p>
    <w:p w:rsidR="009B28FA" w:rsidRPr="00BC7839" w:rsidRDefault="009B28FA" w:rsidP="00CF14FD">
      <w:pPr>
        <w:pStyle w:val="Zkladntext"/>
        <w:numPr>
          <w:ilvl w:val="0"/>
          <w:numId w:val="12"/>
        </w:numPr>
        <w:tabs>
          <w:tab w:val="clear" w:pos="360"/>
          <w:tab w:val="num" w:pos="-64"/>
        </w:tabs>
        <w:ind w:left="284" w:firstLine="0"/>
        <w:rPr>
          <w:color w:val="auto"/>
        </w:rPr>
      </w:pPr>
      <w:r w:rsidRPr="00BC7839">
        <w:rPr>
          <w:color w:val="auto"/>
        </w:rPr>
        <w:t>Úpravy a změny vůči objednávce a v dodaných podkladech (viz odstavec III) musí být vzájemně odsouhlaseny a v případě práce a spotřeby materiálu navíc promítnuty po dohodě objednatele s dodavatelem do ceny. Všechny telefonické, e-mailové a ústní změny musí být potvrzeny písemnou formou a odsouhlaseny doda</w:t>
      </w:r>
      <w:r w:rsidR="008040C5">
        <w:rPr>
          <w:color w:val="auto"/>
        </w:rPr>
        <w:t xml:space="preserve">vatelem </w:t>
      </w:r>
      <w:r w:rsidRPr="00BC7839">
        <w:rPr>
          <w:color w:val="auto"/>
        </w:rPr>
        <w:t>a objednatelem.</w:t>
      </w:r>
    </w:p>
    <w:p w:rsidR="009B28FA" w:rsidRPr="00BC7839" w:rsidRDefault="009B28FA" w:rsidP="009B28FA">
      <w:pPr>
        <w:pStyle w:val="Zkladntext"/>
        <w:ind w:left="0"/>
        <w:rPr>
          <w:color w:val="auto"/>
        </w:rPr>
      </w:pPr>
    </w:p>
    <w:p w:rsidR="009B28FA" w:rsidRPr="00BC7839" w:rsidRDefault="009B28FA" w:rsidP="00CF14FD">
      <w:pPr>
        <w:pStyle w:val="Zkladntext"/>
        <w:numPr>
          <w:ilvl w:val="0"/>
          <w:numId w:val="12"/>
        </w:numPr>
        <w:tabs>
          <w:tab w:val="clear" w:pos="360"/>
          <w:tab w:val="num" w:pos="-64"/>
        </w:tabs>
        <w:ind w:left="284" w:firstLine="0"/>
        <w:rPr>
          <w:color w:val="auto"/>
        </w:rPr>
      </w:pPr>
      <w:r w:rsidRPr="00BC7839">
        <w:rPr>
          <w:color w:val="auto"/>
        </w:rPr>
        <w:t>Za dodatečné úpravy s</w:t>
      </w:r>
      <w:r>
        <w:rPr>
          <w:color w:val="auto"/>
        </w:rPr>
        <w:t>e mimo jiné rozumí taktéž změny</w:t>
      </w:r>
      <w:r w:rsidRPr="00BC7839">
        <w:rPr>
          <w:color w:val="auto"/>
        </w:rPr>
        <w:t>, na které objednatel upozornil později než stanoví harmonogram (II.) pro příslušné kontrolní body podle odstavce V. 2. resp. V.3.</w:t>
      </w:r>
    </w:p>
    <w:p w:rsidR="009B28FA" w:rsidRPr="00BC7839" w:rsidRDefault="009B28FA" w:rsidP="009B28FA">
      <w:pPr>
        <w:pStyle w:val="Zkladntext"/>
        <w:rPr>
          <w:color w:val="auto"/>
        </w:rPr>
      </w:pPr>
    </w:p>
    <w:p w:rsidR="009B28FA" w:rsidRDefault="009B28FA" w:rsidP="00CF14FD">
      <w:pPr>
        <w:numPr>
          <w:ilvl w:val="0"/>
          <w:numId w:val="12"/>
        </w:numPr>
        <w:tabs>
          <w:tab w:val="clear" w:pos="360"/>
          <w:tab w:val="num" w:pos="-64"/>
        </w:tabs>
        <w:ind w:left="284" w:firstLine="0"/>
      </w:pPr>
      <w:r>
        <w:t>Dodavatel se zavazuje dílo objednateli předat a ten se zavazuje dodavateli zaplatit.</w:t>
      </w:r>
    </w:p>
    <w:p w:rsidR="00CB6AD9" w:rsidRDefault="00CB6AD9" w:rsidP="00CB6AD9">
      <w:pPr>
        <w:pStyle w:val="Odstavecseseznamem"/>
      </w:pPr>
    </w:p>
    <w:p w:rsidR="00BF10C3" w:rsidRDefault="00BF10C3">
      <w:pPr>
        <w:ind w:left="0"/>
        <w:jc w:val="left"/>
        <w:rPr>
          <w:b/>
          <w:bCs/>
        </w:rPr>
      </w:pPr>
      <w:r>
        <w:rPr>
          <w:b/>
          <w:bCs/>
        </w:rPr>
        <w:br w:type="page"/>
      </w:r>
    </w:p>
    <w:p w:rsidR="009B28FA" w:rsidRPr="00AB2300" w:rsidRDefault="009B28FA" w:rsidP="00CF14FD">
      <w:pPr>
        <w:numPr>
          <w:ilvl w:val="0"/>
          <w:numId w:val="13"/>
        </w:numPr>
        <w:tabs>
          <w:tab w:val="clear" w:pos="1004"/>
          <w:tab w:val="num" w:pos="580"/>
        </w:tabs>
        <w:rPr>
          <w:b/>
          <w:bCs/>
        </w:rPr>
      </w:pPr>
      <w:r w:rsidRPr="00AB2300">
        <w:rPr>
          <w:b/>
          <w:bCs/>
        </w:rPr>
        <w:lastRenderedPageBreak/>
        <w:t>Harmonogram prací</w:t>
      </w:r>
    </w:p>
    <w:p w:rsidR="009B28FA" w:rsidRDefault="009B28FA" w:rsidP="009B28FA">
      <w:pPr>
        <w:ind w:left="284"/>
      </w:pPr>
    </w:p>
    <w:p w:rsidR="00CB6AD9" w:rsidRPr="00455D4C" w:rsidRDefault="00D3177B" w:rsidP="00CF14FD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jc w:val="left"/>
        <w:rPr>
          <w:rFonts w:cs="Tahoma"/>
          <w:vanish/>
        </w:rPr>
      </w:pPr>
      <w:r w:rsidRPr="00455D4C">
        <w:rPr>
          <w:rFonts w:cs="Tahoma"/>
          <w:vanish/>
        </w:rPr>
        <w:t>27</w:t>
      </w:r>
      <w:r w:rsidR="00E3470F" w:rsidRPr="00455D4C">
        <w:rPr>
          <w:rFonts w:cs="Tahoma"/>
          <w:vanish/>
        </w:rPr>
        <w:t>.</w:t>
      </w:r>
      <w:r w:rsidRPr="00455D4C">
        <w:rPr>
          <w:rFonts w:cs="Tahoma"/>
          <w:vanish/>
        </w:rPr>
        <w:t>6</w:t>
      </w:r>
      <w:r w:rsidR="00E3470F" w:rsidRPr="00455D4C">
        <w:rPr>
          <w:rFonts w:cs="Tahoma"/>
          <w:vanish/>
        </w:rPr>
        <w:t>.201</w:t>
      </w:r>
      <w:r w:rsidR="00BA1B17" w:rsidRPr="00455D4C">
        <w:rPr>
          <w:rFonts w:cs="Tahoma"/>
          <w:vanish/>
        </w:rPr>
        <w:t>7</w:t>
      </w:r>
      <w:r w:rsidR="00CB6AD9" w:rsidRPr="00455D4C">
        <w:rPr>
          <w:rFonts w:cs="Tahoma"/>
          <w:vanish/>
        </w:rPr>
        <w:t xml:space="preserve"> – podpis smlouvy</w:t>
      </w:r>
    </w:p>
    <w:p w:rsidR="00BA1B17" w:rsidRPr="00455D4C" w:rsidRDefault="00D4075C" w:rsidP="00CF14FD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jc w:val="left"/>
        <w:rPr>
          <w:rFonts w:cs="Tahoma"/>
          <w:vanish/>
        </w:rPr>
      </w:pPr>
      <w:r w:rsidRPr="00455D4C">
        <w:rPr>
          <w:rFonts w:cs="Tahoma"/>
          <w:vanish/>
        </w:rPr>
        <w:t>1.7</w:t>
      </w:r>
      <w:r w:rsidR="00BA1B17" w:rsidRPr="00455D4C">
        <w:rPr>
          <w:rFonts w:cs="Tahoma"/>
          <w:vanish/>
        </w:rPr>
        <w:t xml:space="preserve">.2017 – </w:t>
      </w:r>
      <w:r w:rsidRPr="00455D4C">
        <w:rPr>
          <w:rFonts w:cs="Tahoma"/>
          <w:vanish/>
        </w:rPr>
        <w:t>výtvarné návrhy pro nový web</w:t>
      </w:r>
    </w:p>
    <w:p w:rsidR="00CB6AD9" w:rsidRDefault="00B46A10" w:rsidP="00CF14FD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jc w:val="left"/>
        <w:rPr>
          <w:rFonts w:cs="Tahoma"/>
        </w:rPr>
      </w:pPr>
      <w:r>
        <w:rPr>
          <w:rFonts w:cs="Tahoma"/>
        </w:rPr>
        <w:t>21</w:t>
      </w:r>
      <w:r w:rsidR="00D4075C">
        <w:rPr>
          <w:rFonts w:cs="Tahoma"/>
        </w:rPr>
        <w:t>.</w:t>
      </w:r>
      <w:r>
        <w:rPr>
          <w:rFonts w:cs="Tahoma"/>
        </w:rPr>
        <w:t>6</w:t>
      </w:r>
      <w:r w:rsidR="00BA1B17">
        <w:rPr>
          <w:rFonts w:cs="Tahoma"/>
        </w:rPr>
        <w:t>.201</w:t>
      </w:r>
      <w:r w:rsidR="00E036F0">
        <w:rPr>
          <w:rFonts w:cs="Tahoma"/>
        </w:rPr>
        <w:t>8</w:t>
      </w:r>
      <w:r w:rsidR="00E3470F" w:rsidRPr="002B2148">
        <w:rPr>
          <w:rFonts w:cs="Tahoma"/>
        </w:rPr>
        <w:t xml:space="preserve"> –</w:t>
      </w:r>
      <w:r w:rsidR="00CB6AD9" w:rsidRPr="002B2148">
        <w:rPr>
          <w:rFonts w:cs="Tahoma"/>
        </w:rPr>
        <w:t xml:space="preserve"> </w:t>
      </w:r>
      <w:r w:rsidR="008A5589">
        <w:rPr>
          <w:rFonts w:cs="Tahoma"/>
        </w:rPr>
        <w:t>podpis smlouvy</w:t>
      </w:r>
    </w:p>
    <w:p w:rsidR="008A5589" w:rsidRDefault="00A17AF4" w:rsidP="008A5589">
      <w:pPr>
        <w:pStyle w:val="Odstavecseseznamem"/>
        <w:numPr>
          <w:ilvl w:val="0"/>
          <w:numId w:val="16"/>
        </w:numPr>
        <w:spacing w:after="120" w:line="360" w:lineRule="auto"/>
        <w:jc w:val="left"/>
        <w:rPr>
          <w:rFonts w:cs="Tahoma"/>
        </w:rPr>
      </w:pPr>
      <w:r>
        <w:rPr>
          <w:rFonts w:cs="Tahoma"/>
        </w:rPr>
        <w:t>17</w:t>
      </w:r>
      <w:r w:rsidR="008A5589">
        <w:rPr>
          <w:rFonts w:cs="Tahoma"/>
        </w:rPr>
        <w:t>.</w:t>
      </w:r>
      <w:r>
        <w:rPr>
          <w:rFonts w:cs="Tahoma"/>
        </w:rPr>
        <w:t>7</w:t>
      </w:r>
      <w:r w:rsidR="008A5589">
        <w:rPr>
          <w:rFonts w:cs="Tahoma"/>
        </w:rPr>
        <w:t>.2018</w:t>
      </w:r>
      <w:r w:rsidR="00AB2300">
        <w:rPr>
          <w:rFonts w:cs="Tahoma"/>
        </w:rPr>
        <w:t xml:space="preserve"> </w:t>
      </w:r>
      <w:r w:rsidR="00AB2300" w:rsidRPr="002B2148">
        <w:rPr>
          <w:rFonts w:cs="Tahoma"/>
        </w:rPr>
        <w:t xml:space="preserve">– </w:t>
      </w:r>
      <w:r w:rsidR="008A5589">
        <w:rPr>
          <w:rFonts w:cs="Tahoma"/>
        </w:rPr>
        <w:t>zpracované kroniky na webu města</w:t>
      </w:r>
      <w:r w:rsidR="00D4075C">
        <w:rPr>
          <w:rFonts w:cs="Tahoma"/>
        </w:rPr>
        <w:t xml:space="preserve"> </w:t>
      </w:r>
      <w:r w:rsidR="0071391C">
        <w:rPr>
          <w:rFonts w:cs="Tahoma"/>
        </w:rPr>
        <w:t xml:space="preserve"> </w:t>
      </w:r>
    </w:p>
    <w:p w:rsidR="001C03CD" w:rsidRPr="008A5589" w:rsidRDefault="001C03CD" w:rsidP="008A5589">
      <w:pPr>
        <w:spacing w:after="120" w:line="360" w:lineRule="auto"/>
        <w:ind w:left="360"/>
        <w:jc w:val="left"/>
        <w:rPr>
          <w:rFonts w:cs="Tahoma"/>
        </w:rPr>
      </w:pPr>
      <w:r w:rsidRPr="008A5589">
        <w:rPr>
          <w:rFonts w:cs="Tahoma"/>
        </w:rPr>
        <w:t xml:space="preserve">Předpokladem uvedeného harmonogramu je předávání podkladů </w:t>
      </w:r>
      <w:r w:rsidR="001C3BE6" w:rsidRPr="008A5589">
        <w:rPr>
          <w:rFonts w:cs="Tahoma"/>
        </w:rPr>
        <w:t>a součinnost při zpracovávání korektur v uvedených termínech</w:t>
      </w:r>
      <w:r w:rsidRPr="008A5589">
        <w:rPr>
          <w:rFonts w:cs="Tahoma"/>
        </w:rPr>
        <w:t>.</w:t>
      </w:r>
    </w:p>
    <w:p w:rsidR="009B28FA" w:rsidRDefault="009B28FA" w:rsidP="009B28FA">
      <w:pPr>
        <w:ind w:firstLine="284"/>
      </w:pPr>
    </w:p>
    <w:p w:rsidR="009B28FA" w:rsidRDefault="009B28FA" w:rsidP="00CF14FD">
      <w:pPr>
        <w:numPr>
          <w:ilvl w:val="0"/>
          <w:numId w:val="13"/>
        </w:numPr>
        <w:tabs>
          <w:tab w:val="clear" w:pos="1004"/>
          <w:tab w:val="num" w:pos="580"/>
        </w:tabs>
        <w:rPr>
          <w:b/>
          <w:bCs/>
        </w:rPr>
      </w:pPr>
      <w:r>
        <w:rPr>
          <w:b/>
          <w:bCs/>
        </w:rPr>
        <w:t>Dodací lhůta a doba plnění</w:t>
      </w:r>
    </w:p>
    <w:p w:rsidR="009B28FA" w:rsidRDefault="009B28FA" w:rsidP="009B28FA">
      <w:pPr>
        <w:ind w:left="284"/>
      </w:pPr>
    </w:p>
    <w:p w:rsidR="009B28FA" w:rsidRPr="009D7E2D" w:rsidRDefault="009B28FA" w:rsidP="00CF14FD">
      <w:pPr>
        <w:numPr>
          <w:ilvl w:val="0"/>
          <w:numId w:val="5"/>
        </w:numPr>
        <w:tabs>
          <w:tab w:val="clear" w:pos="360"/>
          <w:tab w:val="num" w:pos="-64"/>
        </w:tabs>
        <w:ind w:left="284" w:firstLine="0"/>
      </w:pPr>
      <w:r w:rsidRPr="009D7E2D">
        <w:t xml:space="preserve">Dodací lhůta </w:t>
      </w:r>
      <w:r>
        <w:t>realizace</w:t>
      </w:r>
      <w:r w:rsidRPr="009D7E2D">
        <w:t xml:space="preserve"> </w:t>
      </w:r>
      <w:r>
        <w:t>díla je do</w:t>
      </w:r>
      <w:r w:rsidRPr="009D7E2D">
        <w:t xml:space="preserve"> </w:t>
      </w:r>
      <w:r w:rsidR="00A17AF4">
        <w:rPr>
          <w:rFonts w:cs="Tahoma"/>
        </w:rPr>
        <w:t>17</w:t>
      </w:r>
      <w:r w:rsidRPr="00933583">
        <w:rPr>
          <w:rFonts w:cs="Tahoma"/>
        </w:rPr>
        <w:t>.</w:t>
      </w:r>
      <w:r w:rsidR="00A17AF4">
        <w:rPr>
          <w:rFonts w:cs="Tahoma"/>
        </w:rPr>
        <w:t>7</w:t>
      </w:r>
      <w:r w:rsidR="00CB6AD9" w:rsidRPr="00933583">
        <w:rPr>
          <w:rFonts w:cs="Tahoma"/>
        </w:rPr>
        <w:t>.201</w:t>
      </w:r>
      <w:r w:rsidR="008A5589">
        <w:rPr>
          <w:rFonts w:cs="Tahoma"/>
        </w:rPr>
        <w:t>8</w:t>
      </w:r>
      <w:r w:rsidRPr="00933583">
        <w:rPr>
          <w:rFonts w:cs="Tahoma"/>
        </w:rPr>
        <w:t>.</w:t>
      </w:r>
    </w:p>
    <w:p w:rsidR="009B28FA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5"/>
        </w:numPr>
        <w:tabs>
          <w:tab w:val="clear" w:pos="360"/>
          <w:tab w:val="num" w:pos="-64"/>
        </w:tabs>
        <w:ind w:left="284" w:firstLine="0"/>
      </w:pPr>
      <w:r>
        <w:t>Dílo bude provedeno podle podkladů, výtvarného návrhu, korektury a rozsahu, které je objednatel povinen dodavateli předat</w:t>
      </w:r>
      <w:r w:rsidR="00933583">
        <w:t>,</w:t>
      </w:r>
      <w:r>
        <w:t xml:space="preserve"> resp. schválit podle výše uvedeného harmonogramu prací a předmětu smlouvy.</w:t>
      </w:r>
    </w:p>
    <w:p w:rsidR="009B28FA" w:rsidRDefault="009B28FA" w:rsidP="009B28FA"/>
    <w:p w:rsidR="009B28FA" w:rsidRDefault="009B28FA" w:rsidP="00CF14FD">
      <w:pPr>
        <w:numPr>
          <w:ilvl w:val="0"/>
          <w:numId w:val="5"/>
        </w:numPr>
        <w:tabs>
          <w:tab w:val="clear" w:pos="360"/>
          <w:tab w:val="num" w:pos="-64"/>
        </w:tabs>
        <w:ind w:left="284" w:firstLine="0"/>
      </w:pPr>
      <w:r>
        <w:t>V případě, že objednatel nepředá dodavateli kompletní podklady řádně a v termínu podle odst. 2, je dodavatel oprávněn stanovit nový termín dokončení díla podle svých výrobních možností a objednatel takto stanovený termín musí akceptovat jako termín smluvený.</w:t>
      </w:r>
    </w:p>
    <w:p w:rsidR="009B28FA" w:rsidRDefault="009B28FA" w:rsidP="009B28FA"/>
    <w:p w:rsidR="009B28FA" w:rsidRDefault="009B28FA" w:rsidP="00CF14FD">
      <w:pPr>
        <w:numPr>
          <w:ilvl w:val="0"/>
          <w:numId w:val="5"/>
        </w:numPr>
        <w:tabs>
          <w:tab w:val="clear" w:pos="360"/>
          <w:tab w:val="num" w:pos="-64"/>
        </w:tabs>
        <w:ind w:left="284" w:firstLine="0"/>
      </w:pPr>
      <w:r>
        <w:t>V případě požadavku na další korekturu</w:t>
      </w:r>
      <w:r w:rsidR="00933583">
        <w:t>,</w:t>
      </w:r>
      <w:r>
        <w:t xml:space="preserve"> resp. dodatečné změny (pokud tyto nebudou způsobeny chybou či nedostatky v díle způsobenými dodavatelem) vůči objednávce ze strany objednatele je postup stejný jako v odst. 3.</w:t>
      </w:r>
    </w:p>
    <w:p w:rsidR="008A5589" w:rsidRDefault="008A5589" w:rsidP="008A5589">
      <w:pPr>
        <w:pStyle w:val="Odstavecseseznamem"/>
      </w:pPr>
    </w:p>
    <w:p w:rsidR="0092705A" w:rsidRDefault="0092705A">
      <w:pPr>
        <w:ind w:left="0"/>
        <w:jc w:val="left"/>
      </w:pPr>
    </w:p>
    <w:p w:rsidR="009B28FA" w:rsidRPr="00AD0F77" w:rsidRDefault="009B28FA" w:rsidP="00CF14FD">
      <w:pPr>
        <w:numPr>
          <w:ilvl w:val="0"/>
          <w:numId w:val="13"/>
        </w:numPr>
        <w:tabs>
          <w:tab w:val="clear" w:pos="1004"/>
          <w:tab w:val="num" w:pos="580"/>
        </w:tabs>
        <w:rPr>
          <w:b/>
        </w:rPr>
      </w:pPr>
      <w:r w:rsidRPr="00AD0F77">
        <w:rPr>
          <w:b/>
        </w:rPr>
        <w:t xml:space="preserve"> Cena</w:t>
      </w:r>
    </w:p>
    <w:p w:rsidR="009B28FA" w:rsidRPr="00AD0F77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6"/>
        </w:numPr>
        <w:tabs>
          <w:tab w:val="clear" w:pos="360"/>
          <w:tab w:val="num" w:pos="-64"/>
        </w:tabs>
        <w:ind w:left="284" w:firstLine="0"/>
      </w:pPr>
      <w:bookmarkStart w:id="1" w:name="OLE_LINK3"/>
      <w:r w:rsidRPr="00A775E1">
        <w:t xml:space="preserve">Za provedení díla se sjednává celková smluvní cena </w:t>
      </w:r>
      <w:r w:rsidR="00BC416E" w:rsidRPr="00A775E1">
        <w:t>bez daně</w:t>
      </w:r>
      <w:r w:rsidRPr="00A775E1">
        <w:t xml:space="preserve"> </w:t>
      </w:r>
      <w:r w:rsidR="008A5589">
        <w:t>55</w:t>
      </w:r>
      <w:r w:rsidR="00DA789F" w:rsidRPr="00A775E1">
        <w:t>.</w:t>
      </w:r>
      <w:r w:rsidR="00D3177B">
        <w:t>0</w:t>
      </w:r>
      <w:r w:rsidR="00AB2300" w:rsidRPr="00A775E1">
        <w:t>0</w:t>
      </w:r>
      <w:r w:rsidR="00BC416E" w:rsidRPr="00A775E1">
        <w:t>0</w:t>
      </w:r>
      <w:r w:rsidR="00BC416E" w:rsidRPr="00A775E1">
        <w:rPr>
          <w:color w:val="FF0000"/>
        </w:rPr>
        <w:t> </w:t>
      </w:r>
      <w:r w:rsidRPr="00A775E1">
        <w:t xml:space="preserve">Kč, slovy: </w:t>
      </w:r>
      <w:r w:rsidR="008A5589">
        <w:t>padesátpět</w:t>
      </w:r>
      <w:r w:rsidR="00D3177B">
        <w:t>tisíc</w:t>
      </w:r>
      <w:r w:rsidRPr="00A775E1">
        <w:t>korunčeských</w:t>
      </w:r>
      <w:r w:rsidR="00BC416E" w:rsidRPr="00A775E1">
        <w:t xml:space="preserve">, tj. </w:t>
      </w:r>
      <w:r w:rsidR="008A5589">
        <w:t>66</w:t>
      </w:r>
      <w:r w:rsidR="00DA789F" w:rsidRPr="00A775E1">
        <w:t>.</w:t>
      </w:r>
      <w:r w:rsidR="008A5589">
        <w:t>5</w:t>
      </w:r>
      <w:r w:rsidR="00D3177B">
        <w:t>50</w:t>
      </w:r>
      <w:r w:rsidR="00DA789F" w:rsidRPr="00A775E1">
        <w:t> Kč vč. DPH (21</w:t>
      </w:r>
      <w:r w:rsidR="00BC416E" w:rsidRPr="00A775E1">
        <w:t>%)</w:t>
      </w:r>
      <w:r w:rsidRPr="00A775E1">
        <w:t xml:space="preserve">. </w:t>
      </w:r>
    </w:p>
    <w:bookmarkEnd w:id="1"/>
    <w:p w:rsidR="00A775E1" w:rsidRDefault="00A775E1">
      <w:pPr>
        <w:ind w:left="0"/>
        <w:jc w:val="left"/>
      </w:pPr>
    </w:p>
    <w:p w:rsidR="00BC416E" w:rsidRPr="00A775E1" w:rsidRDefault="009B28FA" w:rsidP="00A775E1">
      <w:pPr>
        <w:numPr>
          <w:ilvl w:val="0"/>
          <w:numId w:val="6"/>
        </w:numPr>
        <w:tabs>
          <w:tab w:val="clear" w:pos="360"/>
          <w:tab w:val="num" w:pos="-64"/>
        </w:tabs>
        <w:spacing w:after="100" w:afterAutospacing="1"/>
        <w:ind w:left="284" w:firstLine="0"/>
        <w:jc w:val="left"/>
      </w:pPr>
      <w:r w:rsidRPr="00A775E1">
        <w:t xml:space="preserve">Objednatel zaplatí </w:t>
      </w:r>
      <w:r w:rsidR="00BC416E" w:rsidRPr="00A775E1">
        <w:t xml:space="preserve">cenu za vytvoření díla ve </w:t>
      </w:r>
      <w:r w:rsidR="00AB2300" w:rsidRPr="00A775E1">
        <w:t>dvou</w:t>
      </w:r>
      <w:r w:rsidR="00BC416E" w:rsidRPr="00A775E1">
        <w:t xml:space="preserve"> částech takto:</w:t>
      </w:r>
    </w:p>
    <w:p w:rsidR="00A26197" w:rsidRPr="00A775E1" w:rsidRDefault="00DA789F" w:rsidP="00A775E1">
      <w:pPr>
        <w:pStyle w:val="Odstavecseseznamem"/>
        <w:numPr>
          <w:ilvl w:val="0"/>
          <w:numId w:val="17"/>
        </w:numPr>
        <w:spacing w:after="100" w:afterAutospacing="1" w:line="360" w:lineRule="auto"/>
        <w:ind w:left="641" w:hanging="357"/>
        <w:contextualSpacing w:val="0"/>
        <w:jc w:val="left"/>
      </w:pPr>
      <w:r w:rsidRPr="00A775E1">
        <w:t>faktura ve výši</w:t>
      </w:r>
      <w:r w:rsidR="00AB2300" w:rsidRPr="00A775E1">
        <w:t xml:space="preserve"> </w:t>
      </w:r>
      <w:r w:rsidR="008A5589">
        <w:t>27</w:t>
      </w:r>
      <w:r w:rsidR="00D3177B">
        <w:t>.</w:t>
      </w:r>
      <w:r w:rsidR="008A5589">
        <w:t>5</w:t>
      </w:r>
      <w:r w:rsidR="00D3177B">
        <w:t>0</w:t>
      </w:r>
      <w:r w:rsidR="00BC416E" w:rsidRPr="00A775E1">
        <w:t xml:space="preserve">0 Kč bez DPH, tj. </w:t>
      </w:r>
      <w:r w:rsidR="008A5589">
        <w:t>33</w:t>
      </w:r>
      <w:r w:rsidR="002A1A9B" w:rsidRPr="00A775E1">
        <w:t>.</w:t>
      </w:r>
      <w:r w:rsidR="008A5589">
        <w:t>275</w:t>
      </w:r>
      <w:r w:rsidR="002A1A9B" w:rsidRPr="00A775E1">
        <w:t xml:space="preserve"> </w:t>
      </w:r>
      <w:r w:rsidR="00BC416E" w:rsidRPr="00A775E1">
        <w:t>Kč s DPH (2</w:t>
      </w:r>
      <w:r w:rsidR="00A26197" w:rsidRPr="00A775E1">
        <w:t>1</w:t>
      </w:r>
      <w:r w:rsidR="00BC416E" w:rsidRPr="00A775E1">
        <w:t xml:space="preserve">%), </w:t>
      </w:r>
      <w:r w:rsidR="006D5ED4">
        <w:t xml:space="preserve">bude </w:t>
      </w:r>
      <w:r w:rsidR="00BC416E" w:rsidRPr="00A775E1">
        <w:t>vystaven</w:t>
      </w:r>
      <w:r w:rsidR="006D5ED4">
        <w:t>a</w:t>
      </w:r>
      <w:r w:rsidR="00BC416E" w:rsidRPr="00A775E1">
        <w:t xml:space="preserve"> se splatností </w:t>
      </w:r>
      <w:r w:rsidR="008A5589">
        <w:t>14</w:t>
      </w:r>
      <w:r w:rsidR="00BC416E" w:rsidRPr="00A775E1">
        <w:t xml:space="preserve">-ti dnů od </w:t>
      </w:r>
      <w:r w:rsidR="008A5589">
        <w:t>podpisu smlouvy</w:t>
      </w:r>
      <w:r w:rsidRPr="00A775E1">
        <w:t>,</w:t>
      </w:r>
    </w:p>
    <w:p w:rsidR="00081E94" w:rsidRPr="00A775E1" w:rsidRDefault="007D686A" w:rsidP="00A775E1">
      <w:pPr>
        <w:pStyle w:val="Odstavecseseznamem"/>
        <w:numPr>
          <w:ilvl w:val="0"/>
          <w:numId w:val="17"/>
        </w:numPr>
        <w:spacing w:after="100" w:afterAutospacing="1" w:line="360" w:lineRule="auto"/>
        <w:ind w:left="641" w:hanging="357"/>
        <w:contextualSpacing w:val="0"/>
        <w:jc w:val="left"/>
      </w:pPr>
      <w:r w:rsidRPr="00A775E1">
        <w:t>faktura na zbývající část</w:t>
      </w:r>
      <w:r w:rsidR="00974C3C">
        <w:t xml:space="preserve"> z ceny díla, tj. </w:t>
      </w:r>
      <w:r w:rsidR="008A5589">
        <w:t>27.50</w:t>
      </w:r>
      <w:r w:rsidR="008A5589" w:rsidRPr="00A775E1">
        <w:t xml:space="preserve">0 </w:t>
      </w:r>
      <w:r w:rsidRPr="00A775E1">
        <w:t xml:space="preserve">Kč bez DPH, tj. </w:t>
      </w:r>
      <w:r w:rsidR="008A5589">
        <w:t>33</w:t>
      </w:r>
      <w:r w:rsidR="008A5589" w:rsidRPr="00A775E1">
        <w:t>.</w:t>
      </w:r>
      <w:r w:rsidR="008A5589">
        <w:t>275</w:t>
      </w:r>
      <w:r w:rsidR="008A5589" w:rsidRPr="00A775E1">
        <w:t xml:space="preserve"> </w:t>
      </w:r>
      <w:r w:rsidR="00081E94" w:rsidRPr="00A775E1">
        <w:t xml:space="preserve">s DPH (21%), se splatností </w:t>
      </w:r>
      <w:r w:rsidR="008A5589">
        <w:t>14</w:t>
      </w:r>
      <w:r w:rsidR="00081E94" w:rsidRPr="00A775E1">
        <w:t xml:space="preserve">-ti dnů </w:t>
      </w:r>
      <w:r w:rsidR="00AB2300" w:rsidRPr="00A775E1">
        <w:t xml:space="preserve">od </w:t>
      </w:r>
      <w:r w:rsidR="008A5589">
        <w:t xml:space="preserve">vystavení ebooků na webu města na </w:t>
      </w:r>
      <w:r w:rsidR="00AB2300" w:rsidRPr="00A775E1">
        <w:t xml:space="preserve">adrese </w:t>
      </w:r>
      <w:hyperlink r:id="rId9" w:history="1">
        <w:r w:rsidR="00D3177B" w:rsidRPr="00B53BF8">
          <w:rPr>
            <w:rStyle w:val="Hypertextovodkaz"/>
          </w:rPr>
          <w:t>www.zeleznybrod.cz</w:t>
        </w:r>
      </w:hyperlink>
      <w:r w:rsidR="008A5589">
        <w:t>.</w:t>
      </w:r>
    </w:p>
    <w:p w:rsidR="009B28FA" w:rsidRPr="00570582" w:rsidRDefault="009B28FA" w:rsidP="00CF14FD">
      <w:pPr>
        <w:numPr>
          <w:ilvl w:val="0"/>
          <w:numId w:val="6"/>
        </w:numPr>
        <w:tabs>
          <w:tab w:val="clear" w:pos="360"/>
          <w:tab w:val="num" w:pos="-64"/>
        </w:tabs>
        <w:ind w:left="284" w:firstLine="0"/>
        <w:jc w:val="left"/>
        <w:rPr>
          <w:highlight w:val="black"/>
        </w:rPr>
      </w:pPr>
      <w:r>
        <w:t xml:space="preserve">Všechny platby budou převedeny na účet </w:t>
      </w:r>
      <w:r w:rsidRPr="00570582">
        <w:rPr>
          <w:highlight w:val="black"/>
        </w:rPr>
        <w:t xml:space="preserve">dodavatele u Raiffeisen bank a.s., </w:t>
      </w:r>
      <w:r w:rsidR="00FE2228" w:rsidRPr="00570582">
        <w:rPr>
          <w:highlight w:val="black"/>
        </w:rPr>
        <w:t>č</w:t>
      </w:r>
      <w:r w:rsidRPr="00570582">
        <w:rPr>
          <w:highlight w:val="black"/>
        </w:rPr>
        <w:t>. ú</w:t>
      </w:r>
      <w:r w:rsidR="00FE2228" w:rsidRPr="00570582">
        <w:rPr>
          <w:highlight w:val="black"/>
        </w:rPr>
        <w:t>čtu</w:t>
      </w:r>
      <w:r w:rsidRPr="00570582">
        <w:rPr>
          <w:highlight w:val="black"/>
        </w:rPr>
        <w:t> 811544001/5500.</w:t>
      </w:r>
    </w:p>
    <w:p w:rsidR="009B28FA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6"/>
        </w:numPr>
        <w:ind w:left="284" w:firstLine="0"/>
      </w:pPr>
      <w:r>
        <w:t xml:space="preserve">V případě, že </w:t>
      </w:r>
      <w:r w:rsidR="00A85969">
        <w:t>O</w:t>
      </w:r>
      <w:r>
        <w:t>bjednatel nedodrží lhůtu splatnosti ceny díla, je dodavatel oprávněn účtovat za každý den prodlení</w:t>
      </w:r>
      <w:r w:rsidR="00FA7627">
        <w:t xml:space="preserve"> sankce</w:t>
      </w:r>
      <w:r>
        <w:t xml:space="preserve"> </w:t>
      </w:r>
      <w:r w:rsidR="00FA7627">
        <w:t>dle současně v ČR právní úpravě</w:t>
      </w:r>
      <w:r>
        <w:t>.</w:t>
      </w:r>
    </w:p>
    <w:p w:rsidR="009B28FA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6"/>
        </w:numPr>
        <w:ind w:left="284" w:firstLine="0"/>
      </w:pPr>
      <w:r>
        <w:t>O cenu věcí, předaných objednatelem dodavateli díla se cena díla nesnižuje.</w:t>
      </w:r>
    </w:p>
    <w:p w:rsidR="009B28FA" w:rsidRDefault="009B28FA" w:rsidP="009B28FA">
      <w:pPr>
        <w:ind w:left="0"/>
      </w:pPr>
    </w:p>
    <w:p w:rsidR="009B28FA" w:rsidRDefault="009B28FA" w:rsidP="00CF14FD">
      <w:pPr>
        <w:numPr>
          <w:ilvl w:val="0"/>
          <w:numId w:val="6"/>
        </w:numPr>
        <w:ind w:left="284" w:firstLine="0"/>
      </w:pPr>
      <w:r>
        <w:t>V ceně díla nejsou zahrnuty platby za služby třetích stran</w:t>
      </w:r>
      <w:r w:rsidR="00A85969">
        <w:t xml:space="preserve"> (např. překlady</w:t>
      </w:r>
      <w:r w:rsidR="002151BF">
        <w:t>, copywriting</w:t>
      </w:r>
      <w:r w:rsidR="007D686A">
        <w:t>, licence za použitá multimédia</w:t>
      </w:r>
      <w:r w:rsidR="00A85969">
        <w:t>)</w:t>
      </w:r>
      <w:r>
        <w:t xml:space="preserve">. </w:t>
      </w:r>
      <w:r w:rsidR="00247B4C">
        <w:t>Stejně tak n</w:t>
      </w:r>
      <w:r>
        <w:t>ejsou zahrnuty náklady na provoz</w:t>
      </w:r>
      <w:r w:rsidR="00A85969">
        <w:t xml:space="preserve"> webu (</w:t>
      </w:r>
      <w:r w:rsidR="00BC416E">
        <w:t>webhosting</w:t>
      </w:r>
      <w:r w:rsidR="00A85969">
        <w:t>)</w:t>
      </w:r>
      <w:r>
        <w:t xml:space="preserve"> a </w:t>
      </w:r>
      <w:r w:rsidR="00A85969">
        <w:t xml:space="preserve">technickou podporu webu vč. </w:t>
      </w:r>
      <w:r>
        <w:t xml:space="preserve">maitenance systému </w:t>
      </w:r>
      <w:r w:rsidR="00A85969">
        <w:t>WebJET</w:t>
      </w:r>
      <w:r>
        <w:t>.</w:t>
      </w:r>
    </w:p>
    <w:p w:rsidR="009B28FA" w:rsidRDefault="009B28FA" w:rsidP="009B28FA">
      <w:pPr>
        <w:ind w:left="0"/>
      </w:pPr>
    </w:p>
    <w:p w:rsidR="00BF10C3" w:rsidRDefault="00BF10C3">
      <w:pPr>
        <w:ind w:left="0"/>
        <w:jc w:val="left"/>
        <w:rPr>
          <w:b/>
          <w:bCs/>
        </w:rPr>
      </w:pPr>
      <w:r>
        <w:rPr>
          <w:b/>
          <w:bCs/>
        </w:rPr>
        <w:br w:type="page"/>
      </w:r>
    </w:p>
    <w:p w:rsidR="009B28FA" w:rsidRDefault="00933583" w:rsidP="00CF14FD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Práva </w:t>
      </w:r>
      <w:r w:rsidR="009B28FA">
        <w:rPr>
          <w:b/>
          <w:bCs/>
        </w:rPr>
        <w:t>a povinnosti objednatele</w:t>
      </w:r>
    </w:p>
    <w:p w:rsidR="009B28FA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7"/>
        </w:numPr>
        <w:ind w:left="284" w:firstLine="0"/>
      </w:pPr>
      <w:r>
        <w:t>Objednatel je povinen bezodkladně převzít dílo, které bylo dle smlouvy zhotoveno v dohodnutém termínu, pokud je dílo provedeno bezchybně a v rozsahu a funkčnosti uvedené v této smlouvě a jejích přílohách. V případě nesplnění této povinnosti, má dodavatel právo vystavit fakturu na objednatele a požadovat úhradu. Dílo je v tomto případě splněno ke dni sjednanému jako termín plnění.</w:t>
      </w:r>
    </w:p>
    <w:p w:rsidR="009B28FA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7"/>
        </w:numPr>
        <w:ind w:left="284" w:firstLine="0"/>
      </w:pPr>
      <w:r>
        <w:t>Objednatel poskytne dodavateli požadovanou součinnost spočívající zejména v přípravě veškerých informací a dokumentů, které jsou potřebné nebo důvodně a včas zhotovitelem požadované.</w:t>
      </w:r>
    </w:p>
    <w:p w:rsidR="009B28FA" w:rsidRDefault="009B28FA" w:rsidP="009B28FA"/>
    <w:p w:rsidR="009B28FA" w:rsidRDefault="009B28FA" w:rsidP="00CF14FD">
      <w:pPr>
        <w:numPr>
          <w:ilvl w:val="0"/>
          <w:numId w:val="7"/>
        </w:numPr>
        <w:ind w:left="284" w:firstLine="0"/>
      </w:pPr>
      <w:r>
        <w:t>Objednatel je povinen překontrolovat kompletnost a kvalitu v jednotlivých kontrolních bodech harmonogramu. Chyby či případné změny objednatel písemně (uznává se i forma e-mailu) oznámí a stvrdí svým podpisem a datem provedení kontroly. V případě návrhu struktury WWW a v případě výtvarného návrhu (makety) jde o celkový souhlas s výtvarným návrhem, umístění předloh a textů. V případě korektury jde o kontrolu textu, umístění předloh a textů. Nedostatky neoznačené v uvedených bodech není možno považovat za vady díla</w:t>
      </w:r>
      <w:r w:rsidR="00933583">
        <w:t>,</w:t>
      </w:r>
      <w:r>
        <w:t xml:space="preserve"> a to ani za vady skryté dle čl. VII. odst. 2 a 3.</w:t>
      </w:r>
    </w:p>
    <w:p w:rsidR="009B28FA" w:rsidRDefault="009B28FA" w:rsidP="009B28FA"/>
    <w:p w:rsidR="009B28FA" w:rsidRDefault="009B28FA" w:rsidP="00CF14FD">
      <w:pPr>
        <w:numPr>
          <w:ilvl w:val="0"/>
          <w:numId w:val="7"/>
        </w:numPr>
        <w:ind w:left="284" w:firstLine="0"/>
      </w:pPr>
      <w:r>
        <w:t>Objednatel je povinen překontrolovat kompletnost a kvalitu dodaného díla. Jde především o kontrolu dodržení navržené struktury a výtvarného návrhu. Nedostatky v uvedených bodech, které nebudou reklamovány v zápise o převzetí nelze považovat za vady díla, pokud se nejedn</w:t>
      </w:r>
      <w:r w:rsidR="007D686A">
        <w:t>á</w:t>
      </w:r>
      <w:r>
        <w:t xml:space="preserve"> o vady skryté.</w:t>
      </w:r>
    </w:p>
    <w:p w:rsidR="008A5589" w:rsidRDefault="008A5589" w:rsidP="008A5589">
      <w:pPr>
        <w:pStyle w:val="Odstavecseseznamem"/>
      </w:pPr>
    </w:p>
    <w:p w:rsidR="002A1A9B" w:rsidRDefault="002A1A9B">
      <w:pPr>
        <w:ind w:left="0"/>
        <w:jc w:val="left"/>
        <w:rPr>
          <w:b/>
          <w:bCs/>
        </w:rPr>
      </w:pPr>
    </w:p>
    <w:p w:rsidR="009B28FA" w:rsidRDefault="009B28FA" w:rsidP="00CF14FD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Práva a povinnosti dodavatele</w:t>
      </w:r>
    </w:p>
    <w:p w:rsidR="009B28FA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8"/>
        </w:numPr>
        <w:tabs>
          <w:tab w:val="clear" w:pos="1069"/>
          <w:tab w:val="num" w:pos="720"/>
        </w:tabs>
        <w:ind w:left="284" w:firstLine="0"/>
      </w:pPr>
      <w:r>
        <w:t>Dodavatel je povinen provést dílo řádně a s odbornou péčí a dodat v termínech stanovených touto smlouvou.</w:t>
      </w:r>
    </w:p>
    <w:p w:rsidR="009B28FA" w:rsidRDefault="009B28FA" w:rsidP="009B28FA">
      <w:pPr>
        <w:tabs>
          <w:tab w:val="num" w:pos="720"/>
        </w:tabs>
        <w:ind w:left="284"/>
      </w:pPr>
    </w:p>
    <w:p w:rsidR="009B28FA" w:rsidRDefault="009B28FA" w:rsidP="00CF14FD">
      <w:pPr>
        <w:numPr>
          <w:ilvl w:val="0"/>
          <w:numId w:val="8"/>
        </w:numPr>
        <w:tabs>
          <w:tab w:val="clear" w:pos="1069"/>
          <w:tab w:val="num" w:pos="720"/>
        </w:tabs>
        <w:ind w:left="284" w:firstLine="0"/>
      </w:pPr>
      <w:r>
        <w:t xml:space="preserve">V případě prodlení dodavatele s provedením a předáním předmětu díla z důvodů, které nejsou na straně objednatele, zaplatí dodavatel objednateli </w:t>
      </w:r>
      <w:r w:rsidR="00FA7627">
        <w:t>prodlení sankci dle současně v ČR právní úpravě.</w:t>
      </w:r>
    </w:p>
    <w:p w:rsidR="009B28FA" w:rsidRDefault="009B28FA" w:rsidP="009B28FA">
      <w:pPr>
        <w:tabs>
          <w:tab w:val="num" w:pos="720"/>
        </w:tabs>
      </w:pPr>
    </w:p>
    <w:p w:rsidR="009B28FA" w:rsidRDefault="009B28FA" w:rsidP="00CF14FD">
      <w:pPr>
        <w:numPr>
          <w:ilvl w:val="0"/>
          <w:numId w:val="8"/>
        </w:numPr>
        <w:tabs>
          <w:tab w:val="clear" w:pos="1069"/>
          <w:tab w:val="num" w:pos="720"/>
        </w:tabs>
        <w:ind w:left="284" w:firstLine="0"/>
      </w:pPr>
      <w:r>
        <w:t>Dodavatel se zavazuje, že zachová naprostou mlčenlivost o veškerých skutečnostech týkajících se objednatele a jeho činnosti, o kterých se v souvislosti s prováděním díla dozví.</w:t>
      </w:r>
    </w:p>
    <w:p w:rsidR="009B28FA" w:rsidRDefault="009B28FA" w:rsidP="009B28FA">
      <w:pPr>
        <w:tabs>
          <w:tab w:val="num" w:pos="720"/>
        </w:tabs>
      </w:pPr>
    </w:p>
    <w:p w:rsidR="009B28FA" w:rsidRDefault="009B28FA" w:rsidP="00CF14FD">
      <w:pPr>
        <w:numPr>
          <w:ilvl w:val="0"/>
          <w:numId w:val="8"/>
        </w:numPr>
        <w:tabs>
          <w:tab w:val="clear" w:pos="1069"/>
          <w:tab w:val="num" w:pos="720"/>
        </w:tabs>
        <w:ind w:left="284" w:firstLine="0"/>
      </w:pPr>
      <w:r>
        <w:t>Stejnou povinnost přenese dodavatel i na všechny osoby, které v rámci zakázky objednatele</w:t>
      </w:r>
      <w:r w:rsidR="00247B4C">
        <w:t xml:space="preserve"> přijdou s dílem do styku</w:t>
      </w:r>
      <w:r>
        <w:t xml:space="preserve">. </w:t>
      </w:r>
    </w:p>
    <w:p w:rsidR="009B28FA" w:rsidRDefault="009B28FA" w:rsidP="009B28FA">
      <w:pPr>
        <w:tabs>
          <w:tab w:val="num" w:pos="720"/>
        </w:tabs>
      </w:pPr>
    </w:p>
    <w:p w:rsidR="009B28FA" w:rsidRDefault="009B28FA" w:rsidP="00CF14FD">
      <w:pPr>
        <w:numPr>
          <w:ilvl w:val="0"/>
          <w:numId w:val="8"/>
        </w:numPr>
        <w:tabs>
          <w:tab w:val="clear" w:pos="1069"/>
          <w:tab w:val="num" w:pos="720"/>
        </w:tabs>
        <w:ind w:left="284" w:firstLine="0"/>
      </w:pPr>
      <w:r>
        <w:t>Podklady předané objednatelem dodavateli k provedení díla zůstávají ve vlastnictví objednatele a dodavatel je povinen je při předání předmětu díla objednateli vrátit, nedohodnou-li se strany písemně jinak.</w:t>
      </w:r>
    </w:p>
    <w:p w:rsidR="009B28FA" w:rsidRDefault="009B28FA" w:rsidP="009B28FA">
      <w:pPr>
        <w:ind w:left="0"/>
      </w:pPr>
    </w:p>
    <w:p w:rsidR="009B28FA" w:rsidRDefault="009B28FA" w:rsidP="00CF14FD">
      <w:pPr>
        <w:numPr>
          <w:ilvl w:val="0"/>
          <w:numId w:val="8"/>
        </w:numPr>
        <w:tabs>
          <w:tab w:val="clear" w:pos="1069"/>
          <w:tab w:val="num" w:pos="720"/>
        </w:tabs>
        <w:ind w:left="284" w:firstLine="0"/>
      </w:pPr>
      <w:r>
        <w:t>Dodavatel po dokončení díla předá veškerou správu webu objednateli a bez jeho souhlasu nebude do díla nijak zasahovat.</w:t>
      </w:r>
    </w:p>
    <w:p w:rsidR="009B28FA" w:rsidRDefault="009B28FA" w:rsidP="009B28FA">
      <w:pPr>
        <w:ind w:left="0"/>
      </w:pPr>
    </w:p>
    <w:p w:rsidR="009B28FA" w:rsidRDefault="009B28FA" w:rsidP="009B28FA">
      <w:pPr>
        <w:ind w:left="1080" w:hanging="720"/>
        <w:rPr>
          <w:b/>
          <w:bCs/>
        </w:rPr>
      </w:pPr>
      <w:r>
        <w:rPr>
          <w:b/>
          <w:bCs/>
        </w:rPr>
        <w:t xml:space="preserve">VII. </w:t>
      </w:r>
      <w:r>
        <w:rPr>
          <w:b/>
          <w:bCs/>
        </w:rPr>
        <w:tab/>
        <w:t>Záruční lhůta a pozáruční servis</w:t>
      </w:r>
    </w:p>
    <w:p w:rsidR="009B28FA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9"/>
        </w:numPr>
        <w:tabs>
          <w:tab w:val="clear" w:pos="1069"/>
          <w:tab w:val="num" w:pos="720"/>
        </w:tabs>
        <w:ind w:left="284" w:firstLine="0"/>
      </w:pPr>
      <w:r>
        <w:t>Dodavatel zodpovídá za vady předmětu díla v době jeho předání objednateli. Neodpovídá za zjevné vady, které měly a mohly být odstraněny při řádně provedené kontrole dle odstavce V.2 a V.3, kterou provedl objednatel (neplatí pro vady skryté).</w:t>
      </w:r>
    </w:p>
    <w:p w:rsidR="009B28FA" w:rsidRDefault="009B28FA" w:rsidP="009B28FA">
      <w:pPr>
        <w:tabs>
          <w:tab w:val="num" w:pos="720"/>
        </w:tabs>
        <w:ind w:left="284"/>
      </w:pPr>
    </w:p>
    <w:p w:rsidR="009B28FA" w:rsidRDefault="009B28FA" w:rsidP="00CF14FD">
      <w:pPr>
        <w:numPr>
          <w:ilvl w:val="0"/>
          <w:numId w:val="9"/>
        </w:numPr>
        <w:tabs>
          <w:tab w:val="clear" w:pos="1069"/>
          <w:tab w:val="num" w:pos="720"/>
        </w:tabs>
        <w:ind w:left="284" w:firstLine="0"/>
      </w:pPr>
      <w:r>
        <w:t>Dodavatel neodpovídá dále za vady, které vznikly v důsledku nesprávných pokynů objednatele. Dále neodpovídá za vady nebo nevhodnosti věcí předaných mu k provedení předmětu díla o</w:t>
      </w:r>
      <w:r w:rsidR="007D686A">
        <w:t xml:space="preserve">bjednatelem, ač byl objednatel </w:t>
      </w:r>
      <w:r>
        <w:t>na tuto skutečnost upozorněn. V takovém případě je dodavatel povinen na výzvu objednatele vady předmětu díla odstranit, avšak objednatel je povinen uhradit náklady s tím spojené.</w:t>
      </w:r>
    </w:p>
    <w:p w:rsidR="009B28FA" w:rsidRDefault="009B28FA" w:rsidP="009B28FA">
      <w:pPr>
        <w:tabs>
          <w:tab w:val="num" w:pos="720"/>
        </w:tabs>
      </w:pPr>
    </w:p>
    <w:p w:rsidR="009B28FA" w:rsidRDefault="009B28FA" w:rsidP="00CF14FD">
      <w:pPr>
        <w:numPr>
          <w:ilvl w:val="0"/>
          <w:numId w:val="9"/>
        </w:numPr>
        <w:tabs>
          <w:tab w:val="clear" w:pos="1069"/>
          <w:tab w:val="num" w:pos="720"/>
        </w:tabs>
        <w:ind w:left="284" w:firstLine="0"/>
      </w:pPr>
      <w:r>
        <w:lastRenderedPageBreak/>
        <w:t>Záruka se sjednává pro skryté vady na dobu 24 měsíců od data předání díla. Jedná se především o vady skryté. Objednatel vynaloží veškeré úsilí k tomu, aby na všechny vady a nedostatky upozornil v tomu určených termínech.</w:t>
      </w:r>
    </w:p>
    <w:p w:rsidR="009B28FA" w:rsidRDefault="009B28FA" w:rsidP="009B28FA">
      <w:pPr>
        <w:tabs>
          <w:tab w:val="num" w:pos="720"/>
        </w:tabs>
      </w:pPr>
    </w:p>
    <w:p w:rsidR="009B28FA" w:rsidRDefault="009B28FA" w:rsidP="00CF14FD">
      <w:pPr>
        <w:numPr>
          <w:ilvl w:val="0"/>
          <w:numId w:val="9"/>
        </w:numPr>
        <w:tabs>
          <w:tab w:val="clear" w:pos="1069"/>
          <w:tab w:val="num" w:pos="720"/>
        </w:tabs>
        <w:ind w:left="284" w:firstLine="0"/>
      </w:pPr>
      <w:r>
        <w:t>Objednatel je povinen uplatnit reklamaci na zjevné vady dodávky ve lhůtě 30 dnů od</w:t>
      </w:r>
      <w:r w:rsidR="00247B4C">
        <w:t xml:space="preserve"> data prokazatelného (zápis)</w:t>
      </w:r>
      <w:r>
        <w:t xml:space="preserve"> převzetí. Tato lhůta se prodlužuje o dobu, po kterou případně dodavatel nepředložil doklady k dodávce / dodací list, apod./. Při uplatnění reklamace uvede objednatel popis vady a požadavek na způsob jejího odstranění. </w:t>
      </w:r>
    </w:p>
    <w:p w:rsidR="009B28FA" w:rsidRDefault="009B28FA" w:rsidP="009B28FA"/>
    <w:p w:rsidR="009B28FA" w:rsidRDefault="009B28FA" w:rsidP="00CF14FD">
      <w:pPr>
        <w:numPr>
          <w:ilvl w:val="0"/>
          <w:numId w:val="9"/>
        </w:numPr>
        <w:tabs>
          <w:tab w:val="clear" w:pos="1069"/>
          <w:tab w:val="num" w:pos="720"/>
        </w:tabs>
        <w:ind w:left="284" w:firstLine="0"/>
      </w:pPr>
      <w:r>
        <w:t>Řádně reklamované vady předmětu díla, za které dodavatel odpovídá, je tento povinen bezplatně odstranit bez zbytečného odkladu poté, kdy byl o vadách vyrozuměn ze strany objednatele.</w:t>
      </w:r>
    </w:p>
    <w:p w:rsidR="009B28FA" w:rsidRDefault="009B28FA" w:rsidP="009B28FA">
      <w:pPr>
        <w:ind w:left="0"/>
      </w:pPr>
    </w:p>
    <w:p w:rsidR="009B28FA" w:rsidRDefault="009B28FA" w:rsidP="00B55693">
      <w:pPr>
        <w:ind w:left="284"/>
      </w:pPr>
    </w:p>
    <w:p w:rsidR="009B28FA" w:rsidRPr="00B55693" w:rsidRDefault="009B28FA" w:rsidP="00B55693">
      <w:pPr>
        <w:pStyle w:val="Odstavecseseznamem"/>
        <w:ind w:left="284"/>
        <w:rPr>
          <w:b/>
        </w:rPr>
      </w:pPr>
      <w:r w:rsidRPr="00B55693">
        <w:rPr>
          <w:b/>
        </w:rPr>
        <w:t xml:space="preserve">VIII. </w:t>
      </w:r>
      <w:r w:rsidRPr="00B55693">
        <w:rPr>
          <w:b/>
        </w:rPr>
        <w:tab/>
        <w:t>Autorská práva</w:t>
      </w:r>
    </w:p>
    <w:p w:rsidR="009B28FA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11"/>
        </w:numPr>
        <w:ind w:left="284" w:firstLine="0"/>
      </w:pPr>
      <w:r>
        <w:t>Smluvní strany potvrzují, že výsledné dílo je rovněž dílem ve smyslu ustanovení §2 zák.č.121/2000 S., tj.zákona o právu autorském (AutZák) v částech, kde naplňuje znaky díla dle ust. § 2 AutZák, a dodavatel má právo být na dohodnutém místě v internetových stránkách označen jako jejich autor. Místo označení autora však musí schválit o</w:t>
      </w:r>
      <w:r w:rsidR="008333ED">
        <w:t>bjedna</w:t>
      </w:r>
      <w:r>
        <w:t>tel.</w:t>
      </w:r>
    </w:p>
    <w:p w:rsidR="009B28FA" w:rsidRDefault="009B28FA" w:rsidP="009B28FA">
      <w:pPr>
        <w:ind w:left="284"/>
      </w:pPr>
    </w:p>
    <w:p w:rsidR="009B28FA" w:rsidRDefault="009B28FA" w:rsidP="00CF14FD">
      <w:pPr>
        <w:numPr>
          <w:ilvl w:val="0"/>
          <w:numId w:val="11"/>
        </w:numPr>
        <w:ind w:left="284" w:firstLine="0"/>
      </w:pPr>
      <w:r>
        <w:t>Touto smlouvou dodavatel coby autor díla ve smyslu předchozího odstavce tohoto čl.</w:t>
      </w:r>
      <w:r w:rsidR="008333ED">
        <w:t xml:space="preserve"> </w:t>
      </w:r>
      <w:r>
        <w:t>smlouvy poskytuje objednateli oprávnění dílo využít (licenci). Licence je objednateli poskytnuta jako nevýhradní a pouze a výlučně v souvislosti s využitím díla jako takového, avšak neomezená co do času a rozsahu využití.</w:t>
      </w:r>
    </w:p>
    <w:p w:rsidR="009B28FA" w:rsidRDefault="009B28FA" w:rsidP="008A5589">
      <w:pPr>
        <w:ind w:left="0"/>
      </w:pPr>
    </w:p>
    <w:p w:rsidR="009B28FA" w:rsidRDefault="009B28FA" w:rsidP="00A775E1">
      <w:pPr>
        <w:numPr>
          <w:ilvl w:val="0"/>
          <w:numId w:val="11"/>
        </w:numPr>
        <w:ind w:left="284" w:firstLine="0"/>
        <w:jc w:val="left"/>
      </w:pPr>
      <w:r>
        <w:t>Za poskytnutí licence grafické části webu dle této smlouvy se nesjednává samostatná odměna a veškeré nároky dodavatele coby autora díla v souvislosti s poskytnutím licence jeho využití jsou zahrnuty v odměně dle čl.4 odst.2 t</w:t>
      </w:r>
      <w:r w:rsidR="00933583">
        <w:t xml:space="preserve">éto smlouvy. </w:t>
      </w:r>
      <w:r w:rsidR="00933583">
        <w:br/>
      </w:r>
      <w:r w:rsidR="00933583">
        <w:br/>
        <w:t xml:space="preserve">Objednatel není povinen </w:t>
      </w:r>
      <w:r>
        <w:t>licenci využít.</w:t>
      </w:r>
      <w:r>
        <w:br/>
        <w:t>Ustanovení  § 54 autorského  zákona se na tuto  smlouvu  nepoužije.</w:t>
      </w:r>
    </w:p>
    <w:p w:rsidR="002A1A9B" w:rsidRDefault="002A1A9B" w:rsidP="002A1A9B">
      <w:pPr>
        <w:pStyle w:val="Odstavecseseznamem"/>
      </w:pPr>
    </w:p>
    <w:p w:rsidR="00247B4C" w:rsidRDefault="00247B4C">
      <w:pPr>
        <w:ind w:left="0"/>
        <w:jc w:val="left"/>
        <w:rPr>
          <w:b/>
          <w:bCs/>
        </w:rPr>
      </w:pPr>
    </w:p>
    <w:p w:rsidR="009B28FA" w:rsidRDefault="009B28FA" w:rsidP="00247B4C">
      <w:pPr>
        <w:ind w:left="0" w:firstLine="284"/>
        <w:jc w:val="left"/>
        <w:rPr>
          <w:b/>
          <w:bCs/>
        </w:rPr>
      </w:pPr>
      <w:r>
        <w:rPr>
          <w:b/>
          <w:bCs/>
        </w:rPr>
        <w:t>IX. Všeobecná ustanovení</w:t>
      </w:r>
    </w:p>
    <w:p w:rsidR="009B28FA" w:rsidRDefault="009B28FA" w:rsidP="009B28FA">
      <w:pPr>
        <w:ind w:left="284"/>
      </w:pPr>
    </w:p>
    <w:p w:rsidR="009B28FA" w:rsidRDefault="009B28FA" w:rsidP="00CF14FD">
      <w:pPr>
        <w:pStyle w:val="Zkladntext2"/>
        <w:numPr>
          <w:ilvl w:val="0"/>
          <w:numId w:val="10"/>
        </w:numPr>
        <w:ind w:left="284" w:firstLine="0"/>
      </w:pPr>
      <w:r>
        <w:t xml:space="preserve">Dílo bude provádět </w:t>
      </w:r>
      <w:r w:rsidR="00997FA8">
        <w:t xml:space="preserve">výhradně </w:t>
      </w:r>
      <w:r>
        <w:t>dodavatel ve svém sídle a s využitím svých technických prostředků, jakož i svých odborných kapacit.</w:t>
      </w:r>
    </w:p>
    <w:p w:rsidR="008116D3" w:rsidRDefault="008116D3" w:rsidP="008116D3">
      <w:pPr>
        <w:pStyle w:val="Zkladntext2"/>
        <w:ind w:left="284"/>
      </w:pPr>
    </w:p>
    <w:p w:rsidR="008116D3" w:rsidRDefault="008116D3" w:rsidP="00CF14FD">
      <w:pPr>
        <w:pStyle w:val="Zkladntext2"/>
        <w:numPr>
          <w:ilvl w:val="0"/>
          <w:numId w:val="10"/>
        </w:numPr>
        <w:ind w:left="284" w:firstLine="0"/>
      </w:pPr>
      <w:r w:rsidRPr="00A775E1">
        <w:t>Objednatel souhlasí s tím, že bude jeho vyrobená prezentace uváděna jako referenční zakázka dodavatele.</w:t>
      </w:r>
    </w:p>
    <w:p w:rsidR="009B28FA" w:rsidRDefault="009B28FA" w:rsidP="009B28FA">
      <w:pPr>
        <w:pStyle w:val="Zkladntext2"/>
        <w:ind w:left="284"/>
      </w:pPr>
    </w:p>
    <w:p w:rsidR="009B28FA" w:rsidRDefault="009B28FA" w:rsidP="00CF14FD">
      <w:pPr>
        <w:pStyle w:val="Zkladntext2"/>
        <w:numPr>
          <w:ilvl w:val="0"/>
          <w:numId w:val="10"/>
        </w:numPr>
        <w:ind w:left="284" w:firstLine="0"/>
      </w:pPr>
      <w:r>
        <w:t>Dodavatel bude objednatele průběžně informovat o stavu projektu na pravidelných poradách. Podklady k této poradě obdrží objednatel s předstihem jednoho dne (elektronicky, či jiným vhodným způsobem)</w:t>
      </w:r>
    </w:p>
    <w:p w:rsidR="009B28FA" w:rsidRDefault="009B28FA" w:rsidP="009B28FA">
      <w:pPr>
        <w:pStyle w:val="Zkladntext2"/>
      </w:pPr>
    </w:p>
    <w:p w:rsidR="009B28FA" w:rsidRDefault="009B28FA" w:rsidP="00CF14FD">
      <w:pPr>
        <w:pStyle w:val="Zkladntext2"/>
        <w:numPr>
          <w:ilvl w:val="0"/>
          <w:numId w:val="10"/>
        </w:numPr>
        <w:ind w:left="284" w:firstLine="0"/>
      </w:pPr>
      <w:r>
        <w:t>Od smlouvy mohou strany odstoupit pouze v případech stanovených zákonem.</w:t>
      </w:r>
    </w:p>
    <w:p w:rsidR="009B28FA" w:rsidRDefault="009B28FA" w:rsidP="009B28FA">
      <w:pPr>
        <w:pStyle w:val="Zkladntext2"/>
      </w:pPr>
    </w:p>
    <w:p w:rsidR="009B28FA" w:rsidRPr="00CA5196" w:rsidRDefault="009B28FA" w:rsidP="00CF14FD">
      <w:pPr>
        <w:pStyle w:val="Zkladntext2"/>
        <w:numPr>
          <w:ilvl w:val="0"/>
          <w:numId w:val="10"/>
        </w:numPr>
        <w:ind w:left="284" w:firstLine="0"/>
      </w:pPr>
      <w:r>
        <w:t xml:space="preserve">Smlouvu je možno kdykoliv zrušit písemnou dohodou stran. Dohoda musí obsahovat způsob a </w:t>
      </w:r>
      <w:r w:rsidRPr="00CA5196">
        <w:t>termíny případného majetkového vyrovnání.</w:t>
      </w:r>
    </w:p>
    <w:p w:rsidR="009B28FA" w:rsidRPr="00CA5196" w:rsidRDefault="009B28FA" w:rsidP="009B28FA">
      <w:pPr>
        <w:pStyle w:val="Zkladntext2"/>
        <w:ind w:left="0"/>
      </w:pPr>
    </w:p>
    <w:p w:rsidR="009B28FA" w:rsidRDefault="009B28FA" w:rsidP="00CF14FD">
      <w:pPr>
        <w:pStyle w:val="Zkladntext2"/>
        <w:numPr>
          <w:ilvl w:val="0"/>
          <w:numId w:val="10"/>
        </w:numPr>
        <w:ind w:left="284" w:firstLine="0"/>
      </w:pPr>
      <w:r>
        <w:t>Tato smlouva je vyhotovena ve dvou stejnopisech, z nichž každý má platnost originálu. Každá strana obdrží po jednom stejnopisu.</w:t>
      </w:r>
    </w:p>
    <w:p w:rsidR="009B28FA" w:rsidRDefault="009B28FA" w:rsidP="009B28FA">
      <w:pPr>
        <w:pStyle w:val="Zkladntext2"/>
      </w:pPr>
    </w:p>
    <w:p w:rsidR="009B28FA" w:rsidRDefault="007D686A" w:rsidP="00CF14FD">
      <w:pPr>
        <w:pStyle w:val="Zkladntext2"/>
        <w:numPr>
          <w:ilvl w:val="0"/>
          <w:numId w:val="10"/>
        </w:numPr>
        <w:ind w:left="284" w:firstLine="0"/>
      </w:pPr>
      <w:r>
        <w:t xml:space="preserve">Veškeré změny </w:t>
      </w:r>
      <w:r w:rsidR="009B28FA">
        <w:t>nebo dodatky k této smlouvě mohou být činěny pouze se souhlasem obou stran a písemnou formou.</w:t>
      </w:r>
    </w:p>
    <w:p w:rsidR="00C470A2" w:rsidRDefault="00C470A2" w:rsidP="00C470A2">
      <w:pPr>
        <w:pStyle w:val="Odstavecseseznamem"/>
      </w:pPr>
    </w:p>
    <w:p w:rsidR="00C470A2" w:rsidRPr="00C470A2" w:rsidRDefault="00C470A2" w:rsidP="00C470A2">
      <w:pPr>
        <w:pStyle w:val="Zkladntext2"/>
        <w:numPr>
          <w:ilvl w:val="0"/>
          <w:numId w:val="10"/>
        </w:numPr>
        <w:ind w:left="284" w:firstLine="0"/>
      </w:pPr>
      <w:r w:rsidRPr="00C470A2">
        <w:t>Smluvní strany se dohodly, že tím, kdo zveřejní smlouvu dle zákona č. 340/2015 Sb. o zvláštních podmínkách účinnosti některých smluv, uveřejňování těchto smluv a o registru smluv (zákon o registru smluv) v platném znění bude Objednatel.</w:t>
      </w:r>
    </w:p>
    <w:p w:rsidR="009B28FA" w:rsidRDefault="009B28FA" w:rsidP="009B28FA">
      <w:pPr>
        <w:pStyle w:val="Zkladntext2"/>
      </w:pPr>
    </w:p>
    <w:p w:rsidR="009B28FA" w:rsidRDefault="009B28FA" w:rsidP="00CF14FD">
      <w:pPr>
        <w:pStyle w:val="Zkladntext2"/>
        <w:numPr>
          <w:ilvl w:val="0"/>
          <w:numId w:val="10"/>
        </w:numPr>
        <w:ind w:left="284" w:firstLine="0"/>
      </w:pPr>
      <w:r>
        <w:lastRenderedPageBreak/>
        <w:t xml:space="preserve">Veškeré v této smlouvě neřešené otázky nebo otázky řešené pouze částečně se řídí </w:t>
      </w:r>
      <w:r w:rsidR="00123E1E">
        <w:t xml:space="preserve">příslušnými </w:t>
      </w:r>
      <w:r>
        <w:t>ustanoveními</w:t>
      </w:r>
      <w:r w:rsidR="00123E1E">
        <w:t xml:space="preserve"> Občanského zákoníku</w:t>
      </w:r>
      <w:r>
        <w:t xml:space="preserve">, jakož i ustanoveními § </w:t>
      </w:r>
      <w:smartTag w:uri="urn:schemas-microsoft-com:office:smarttags" w:element="metricconverter">
        <w:smartTagPr>
          <w:attr w:name="ProductID" w:val="46 a"/>
        </w:smartTagPr>
        <w:r>
          <w:t>46 a</w:t>
        </w:r>
      </w:smartTag>
      <w:r>
        <w:t xml:space="preserve"> n. AutZák., a to dle povahy věci.</w:t>
      </w:r>
    </w:p>
    <w:p w:rsidR="009B28FA" w:rsidRDefault="009B28FA" w:rsidP="009B28FA">
      <w:pPr>
        <w:pStyle w:val="Zkladntext2"/>
        <w:ind w:left="0"/>
      </w:pPr>
    </w:p>
    <w:p w:rsidR="009B28FA" w:rsidRDefault="009B28FA" w:rsidP="00CF14FD">
      <w:pPr>
        <w:pStyle w:val="Zkladntext2"/>
        <w:numPr>
          <w:ilvl w:val="0"/>
          <w:numId w:val="10"/>
        </w:numPr>
        <w:ind w:left="284" w:firstLine="0"/>
      </w:pPr>
      <w:r>
        <w:t>Osoby pověřené komunikací nad zpracováním zakázky a předáváním dat</w:t>
      </w:r>
    </w:p>
    <w:p w:rsidR="009B28FA" w:rsidRDefault="009B28FA" w:rsidP="009B28FA">
      <w:pPr>
        <w:pStyle w:val="Zkladntext2"/>
        <w:ind w:left="0"/>
      </w:pPr>
    </w:p>
    <w:p w:rsidR="009B28FA" w:rsidRPr="00570582" w:rsidRDefault="009B28FA" w:rsidP="009B28FA">
      <w:pPr>
        <w:pStyle w:val="Zkladntext2"/>
        <w:ind w:left="284"/>
        <w:jc w:val="left"/>
        <w:rPr>
          <w:highlight w:val="black"/>
        </w:rPr>
      </w:pPr>
      <w:r>
        <w:t xml:space="preserve"> </w:t>
      </w:r>
      <w:r>
        <w:tab/>
        <w:t xml:space="preserve">Za objednatele: </w:t>
      </w:r>
      <w:r>
        <w:tab/>
      </w:r>
      <w:r w:rsidR="00D3177B" w:rsidRPr="00570582">
        <w:rPr>
          <w:highlight w:val="black"/>
        </w:rPr>
        <w:t xml:space="preserve">Jaroslav Dufek </w:t>
      </w:r>
      <w:r w:rsidR="002A1A9B" w:rsidRPr="00570582">
        <w:rPr>
          <w:highlight w:val="black"/>
        </w:rPr>
        <w:t>(</w:t>
      </w:r>
      <w:hyperlink r:id="rId10" w:history="1">
        <w:r w:rsidR="00D3177B" w:rsidRPr="00570582">
          <w:rPr>
            <w:rStyle w:val="Hypertextovodkaz"/>
            <w:highlight w:val="black"/>
          </w:rPr>
          <w:t>j.dufek@zelbrod.cz</w:t>
        </w:r>
      </w:hyperlink>
      <w:r w:rsidR="002A1A9B" w:rsidRPr="00570582">
        <w:rPr>
          <w:highlight w:val="black"/>
        </w:rPr>
        <w:t>,</w:t>
      </w:r>
      <w:r w:rsidR="00D3177B" w:rsidRPr="00570582">
        <w:rPr>
          <w:highlight w:val="black"/>
        </w:rPr>
        <w:t xml:space="preserve"> </w:t>
      </w:r>
      <w:r w:rsidR="002A1A9B" w:rsidRPr="00570582">
        <w:rPr>
          <w:highlight w:val="black"/>
        </w:rPr>
        <w:t xml:space="preserve">tel. </w:t>
      </w:r>
      <w:r w:rsidR="00123E1E" w:rsidRPr="00570582">
        <w:rPr>
          <w:highlight w:val="black"/>
        </w:rPr>
        <w:t>724 229 884)</w:t>
      </w:r>
    </w:p>
    <w:p w:rsidR="009B28FA" w:rsidRPr="00570582" w:rsidRDefault="009B28FA" w:rsidP="009B28FA">
      <w:pPr>
        <w:pStyle w:val="Zkladntext2"/>
        <w:ind w:left="284"/>
        <w:rPr>
          <w:highlight w:val="black"/>
        </w:rPr>
      </w:pPr>
    </w:p>
    <w:p w:rsidR="009B28FA" w:rsidRDefault="009B28FA" w:rsidP="009B28FA">
      <w:pPr>
        <w:pStyle w:val="Zkladntext2"/>
        <w:ind w:left="284"/>
        <w:jc w:val="left"/>
      </w:pPr>
      <w:r w:rsidRPr="00570582">
        <w:rPr>
          <w:highlight w:val="black"/>
        </w:rPr>
        <w:tab/>
        <w:t xml:space="preserve">Za dodavatele:  </w:t>
      </w:r>
      <w:r w:rsidRPr="00570582">
        <w:rPr>
          <w:highlight w:val="black"/>
        </w:rPr>
        <w:tab/>
      </w:r>
      <w:smartTag w:uri="urn:schemas-microsoft-com:office:smarttags" w:element="PersonName">
        <w:smartTagPr>
          <w:attr w:name="ProductID" w:val="Aleš Podroužek"/>
        </w:smartTagPr>
        <w:r w:rsidRPr="00570582">
          <w:rPr>
            <w:highlight w:val="black"/>
          </w:rPr>
          <w:t>Aleš Podroužek</w:t>
        </w:r>
      </w:smartTag>
      <w:r w:rsidRPr="00570582">
        <w:rPr>
          <w:highlight w:val="black"/>
        </w:rPr>
        <w:t xml:space="preserve"> (</w:t>
      </w:r>
      <w:hyperlink r:id="rId11" w:history="1">
        <w:r w:rsidRPr="00570582">
          <w:rPr>
            <w:rStyle w:val="Hypertextovodkaz"/>
            <w:highlight w:val="black"/>
          </w:rPr>
          <w:t>ales.podrouzek@webactive.cz</w:t>
        </w:r>
      </w:hyperlink>
      <w:r w:rsidRPr="00570582">
        <w:rPr>
          <w:highlight w:val="black"/>
        </w:rPr>
        <w:t>, tel. 605</w:t>
      </w:r>
      <w:r w:rsidR="005E7D6C" w:rsidRPr="00570582">
        <w:rPr>
          <w:highlight w:val="black"/>
        </w:rPr>
        <w:t> </w:t>
      </w:r>
      <w:r w:rsidRPr="00570582">
        <w:rPr>
          <w:highlight w:val="black"/>
        </w:rPr>
        <w:t>584</w:t>
      </w:r>
      <w:r w:rsidR="005E7D6C" w:rsidRPr="00570582">
        <w:rPr>
          <w:highlight w:val="black"/>
        </w:rPr>
        <w:t xml:space="preserve"> </w:t>
      </w:r>
      <w:r w:rsidRPr="00570582">
        <w:rPr>
          <w:highlight w:val="black"/>
        </w:rPr>
        <w:t>425)</w:t>
      </w:r>
      <w:r w:rsidRPr="00570582">
        <w:rPr>
          <w:highlight w:val="black"/>
        </w:rPr>
        <w:br/>
        <w:t xml:space="preserve"> </w:t>
      </w:r>
      <w:r w:rsidRPr="00570582">
        <w:rPr>
          <w:highlight w:val="black"/>
        </w:rPr>
        <w:tab/>
      </w:r>
      <w:r w:rsidRPr="00570582">
        <w:rPr>
          <w:highlight w:val="black"/>
        </w:rPr>
        <w:tab/>
      </w:r>
      <w:r w:rsidRPr="00570582">
        <w:rPr>
          <w:highlight w:val="black"/>
        </w:rPr>
        <w:tab/>
      </w:r>
      <w:r w:rsidRPr="00570582">
        <w:rPr>
          <w:highlight w:val="black"/>
        </w:rPr>
        <w:tab/>
        <w:t>Jiří Chládek (</w:t>
      </w:r>
      <w:hyperlink r:id="rId12" w:history="1">
        <w:r w:rsidRPr="00570582">
          <w:rPr>
            <w:rStyle w:val="Hypertextovodkaz"/>
            <w:highlight w:val="black"/>
          </w:rPr>
          <w:t>jiri.chladek@webactive.cz</w:t>
        </w:r>
      </w:hyperlink>
      <w:r w:rsidRPr="00570582">
        <w:rPr>
          <w:highlight w:val="black"/>
        </w:rPr>
        <w:t>, tel. 605 472 828)</w:t>
      </w:r>
    </w:p>
    <w:p w:rsidR="009B28FA" w:rsidRDefault="009B28FA" w:rsidP="009B28FA">
      <w:pPr>
        <w:ind w:left="284"/>
      </w:pPr>
      <w:bookmarkStart w:id="2" w:name="_GoBack"/>
      <w:bookmarkEnd w:id="2"/>
    </w:p>
    <w:p w:rsidR="009B28FA" w:rsidRDefault="009B28FA" w:rsidP="009B28FA">
      <w:pPr>
        <w:ind w:left="284"/>
      </w:pPr>
      <w:r w:rsidRPr="00312B0D">
        <w:t>V</w:t>
      </w:r>
      <w:r>
        <w:t> Ústí nad Labem</w:t>
      </w:r>
      <w:r w:rsidRPr="00312B0D">
        <w:t xml:space="preserve">, dne:  </w:t>
      </w:r>
      <w:r w:rsidR="008A5589">
        <w:t>2</w:t>
      </w:r>
      <w:r w:rsidR="00A17AF4">
        <w:t>1</w:t>
      </w:r>
      <w:r w:rsidRPr="00997FA8">
        <w:t>.</w:t>
      </w:r>
      <w:r w:rsidR="00A17AF4">
        <w:t>6</w:t>
      </w:r>
      <w:r w:rsidR="002A1A9B">
        <w:t>.201</w:t>
      </w:r>
      <w:r w:rsidR="008A5589">
        <w:t>8</w:t>
      </w:r>
    </w:p>
    <w:p w:rsidR="009B28FA" w:rsidRDefault="009B28FA" w:rsidP="009B28FA">
      <w:pPr>
        <w:ind w:left="284"/>
      </w:pPr>
    </w:p>
    <w:p w:rsidR="009B28FA" w:rsidRDefault="009B28FA" w:rsidP="009B28FA">
      <w:pPr>
        <w:ind w:left="284"/>
      </w:pPr>
    </w:p>
    <w:p w:rsidR="00BF10C3" w:rsidRDefault="00BF10C3" w:rsidP="009B28FA">
      <w:pPr>
        <w:ind w:left="284"/>
      </w:pPr>
    </w:p>
    <w:p w:rsidR="00BF10C3" w:rsidRDefault="00BF10C3" w:rsidP="009B28FA">
      <w:pPr>
        <w:ind w:left="284"/>
      </w:pPr>
    </w:p>
    <w:p w:rsidR="009B28FA" w:rsidRDefault="009B28FA" w:rsidP="009B28FA">
      <w:pPr>
        <w:ind w:left="284"/>
      </w:pPr>
    </w:p>
    <w:p w:rsidR="009B28FA" w:rsidRDefault="009B28FA" w:rsidP="009B28FA">
      <w:pPr>
        <w:tabs>
          <w:tab w:val="center" w:pos="2694"/>
          <w:tab w:val="center" w:pos="7513"/>
        </w:tabs>
        <w:ind w:left="284"/>
      </w:pPr>
      <w:r>
        <w:tab/>
        <w:t xml:space="preserve"> .................................... </w:t>
      </w:r>
      <w:r>
        <w:tab/>
        <w:t>............................................</w:t>
      </w:r>
    </w:p>
    <w:p w:rsidR="009B28FA" w:rsidRDefault="009B28FA" w:rsidP="009B28FA">
      <w:pPr>
        <w:tabs>
          <w:tab w:val="center" w:pos="2694"/>
          <w:tab w:val="center" w:pos="7513"/>
        </w:tabs>
        <w:ind w:left="284"/>
      </w:pPr>
      <w:r>
        <w:tab/>
        <w:t xml:space="preserve"> dodavatel</w:t>
      </w:r>
      <w:r>
        <w:tab/>
        <w:t>objednatel</w:t>
      </w:r>
    </w:p>
    <w:p w:rsidR="00933583" w:rsidRDefault="00933583" w:rsidP="009B28FA">
      <w:pPr>
        <w:ind w:left="0"/>
        <w:jc w:val="left"/>
      </w:pPr>
    </w:p>
    <w:p w:rsidR="00BF10C3" w:rsidRDefault="00BF10C3" w:rsidP="009B28FA">
      <w:pPr>
        <w:ind w:left="0"/>
        <w:jc w:val="left"/>
      </w:pPr>
    </w:p>
    <w:p w:rsidR="00BF10C3" w:rsidRDefault="00BF10C3" w:rsidP="009B28FA">
      <w:pPr>
        <w:ind w:left="0"/>
        <w:jc w:val="left"/>
      </w:pPr>
    </w:p>
    <w:p w:rsidR="00552C81" w:rsidRDefault="00552C81" w:rsidP="009B28FA">
      <w:pPr>
        <w:ind w:left="0"/>
        <w:jc w:val="left"/>
      </w:pPr>
      <w:r>
        <w:t>Přílohy smlouvy:</w:t>
      </w:r>
    </w:p>
    <w:p w:rsidR="00552C81" w:rsidRDefault="00CA7873" w:rsidP="00CA7873">
      <w:pPr>
        <w:pStyle w:val="Odstavecseseznamem"/>
        <w:numPr>
          <w:ilvl w:val="0"/>
          <w:numId w:val="26"/>
        </w:numPr>
        <w:jc w:val="left"/>
      </w:pPr>
      <w:r>
        <w:t>Rozpočet projektu</w:t>
      </w:r>
    </w:p>
    <w:p w:rsidR="009B28FA" w:rsidRDefault="009B28FA" w:rsidP="009B28FA">
      <w:pPr>
        <w:ind w:left="0"/>
        <w:jc w:val="left"/>
        <w:rPr>
          <w:rFonts w:cs="Arial"/>
          <w:b/>
          <w:bCs/>
          <w:color w:val="333399"/>
          <w:kern w:val="32"/>
          <w:sz w:val="24"/>
          <w:szCs w:val="32"/>
          <w:u w:val="single"/>
        </w:rPr>
      </w:pPr>
    </w:p>
    <w:p w:rsidR="00E16796" w:rsidRDefault="00E16796">
      <w:pPr>
        <w:ind w:left="0"/>
        <w:jc w:val="left"/>
      </w:pPr>
      <w:r>
        <w:br w:type="page"/>
      </w:r>
    </w:p>
    <w:p w:rsidR="00147722" w:rsidRDefault="001C3BE6" w:rsidP="00147722">
      <w:pPr>
        <w:pStyle w:val="Nadpis1"/>
      </w:pPr>
      <w:r>
        <w:lastRenderedPageBreak/>
        <w:t>Příloha č. 1</w:t>
      </w:r>
      <w:r w:rsidR="00147722">
        <w:t xml:space="preserve"> – Rozpočet projektu</w:t>
      </w:r>
    </w:p>
    <w:p w:rsidR="00147722" w:rsidRDefault="00147722" w:rsidP="00147722"/>
    <w:p w:rsidR="008A5589" w:rsidRDefault="008A5589" w:rsidP="002A1A9B">
      <w:pPr>
        <w:pStyle w:val="Nadpis3"/>
        <w:spacing w:after="120"/>
        <w:ind w:left="357"/>
      </w:pPr>
      <w:r>
        <w:t>Rozsah zpracování</w:t>
      </w:r>
    </w:p>
    <w:p w:rsidR="008A5589" w:rsidRDefault="008A5589" w:rsidP="008A5589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2440"/>
        <w:gridCol w:w="2440"/>
      </w:tblGrid>
      <w:tr w:rsidR="007E5F5F" w:rsidRPr="007E5F5F" w:rsidTr="007E5F5F">
        <w:tc>
          <w:tcPr>
            <w:tcW w:w="3460" w:type="dxa"/>
          </w:tcPr>
          <w:p w:rsidR="007E5F5F" w:rsidRPr="007E5F5F" w:rsidRDefault="00C65F6D" w:rsidP="007E5F5F">
            <w:pPr>
              <w:spacing w:before="100" w:beforeAutospacing="1" w:after="100" w:afterAutospacing="1"/>
              <w:ind w:left="0"/>
              <w:jc w:val="left"/>
            </w:pPr>
            <w:r>
              <w:t>Kronika – soubor PDF</w:t>
            </w:r>
          </w:p>
        </w:tc>
        <w:tc>
          <w:tcPr>
            <w:tcW w:w="2440" w:type="dxa"/>
          </w:tcPr>
          <w:p w:rsidR="007E5F5F" w:rsidRDefault="007E5F5F" w:rsidP="00211C01">
            <w:pPr>
              <w:spacing w:before="100" w:beforeAutospacing="1" w:after="100" w:afterAutospacing="1"/>
              <w:ind w:left="0"/>
              <w:jc w:val="center"/>
            </w:pPr>
            <w:r>
              <w:t>stran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  <w:rPr>
                <w:rFonts w:ascii="Times New Roman" w:hAnsi="Times New Roman"/>
              </w:rPr>
            </w:pPr>
            <w:hyperlink r:id="rId13" w:history="1">
              <w:r w:rsidR="007E5F5F" w:rsidRPr="007E5F5F">
                <w:rPr>
                  <w:rStyle w:val="Hypertextovodkaz"/>
                </w:rPr>
                <w:t>Kronika 1947 - 1949</w:t>
              </w:r>
            </w:hyperlink>
            <w:r w:rsidR="007E5F5F" w:rsidRPr="007E5F5F">
              <w:t xml:space="preserve"> [72,36 MB]</w:t>
            </w:r>
          </w:p>
        </w:tc>
        <w:tc>
          <w:tcPr>
            <w:tcW w:w="2440" w:type="dxa"/>
          </w:tcPr>
          <w:p w:rsidR="007E5F5F" w:rsidRPr="007E5F5F" w:rsidRDefault="007E5F5F" w:rsidP="00211C01">
            <w:pPr>
              <w:spacing w:before="100" w:beforeAutospacing="1" w:after="100" w:afterAutospacing="1"/>
              <w:ind w:left="0"/>
              <w:jc w:val="center"/>
            </w:pPr>
            <w:r>
              <w:t>393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14" w:history="1">
              <w:r w:rsidR="007E5F5F" w:rsidRPr="007E5F5F">
                <w:rPr>
                  <w:rStyle w:val="Hypertextovodkaz"/>
                </w:rPr>
                <w:t>Kronika 1950 - 1957</w:t>
              </w:r>
            </w:hyperlink>
            <w:r w:rsidR="007E5F5F" w:rsidRPr="007E5F5F">
              <w:t xml:space="preserve"> [102,56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427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15" w:history="1">
              <w:r w:rsidR="007E5F5F" w:rsidRPr="007E5F5F">
                <w:rPr>
                  <w:rStyle w:val="Hypertextovodkaz"/>
                </w:rPr>
                <w:t>Kronika 1958 - 1967</w:t>
              </w:r>
            </w:hyperlink>
            <w:r w:rsidR="007E5F5F" w:rsidRPr="007E5F5F">
              <w:t xml:space="preserve"> [101,02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443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16" w:history="1">
              <w:r w:rsidR="007E5F5F" w:rsidRPr="007E5F5F">
                <w:rPr>
                  <w:rStyle w:val="Hypertextovodkaz"/>
                </w:rPr>
                <w:t>Kronika 1981 - 1984</w:t>
              </w:r>
            </w:hyperlink>
            <w:r w:rsidR="007E5F5F" w:rsidRPr="007E5F5F">
              <w:t xml:space="preserve"> [65,63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285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17" w:history="1">
              <w:r w:rsidR="007E5F5F" w:rsidRPr="007E5F5F">
                <w:rPr>
                  <w:rStyle w:val="Hypertextovodkaz"/>
                </w:rPr>
                <w:t>Kronika 1985 - 1987</w:t>
              </w:r>
            </w:hyperlink>
            <w:r w:rsidR="007E5F5F" w:rsidRPr="007E5F5F">
              <w:t xml:space="preserve"> [64,29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155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18" w:history="1">
              <w:r w:rsidR="007E5F5F" w:rsidRPr="007E5F5F">
                <w:rPr>
                  <w:rStyle w:val="Hypertextovodkaz"/>
                </w:rPr>
                <w:t>Kronika 1988 - 1991</w:t>
              </w:r>
            </w:hyperlink>
            <w:r w:rsidR="007E5F5F" w:rsidRPr="007E5F5F">
              <w:t xml:space="preserve"> [79,2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180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19" w:history="1">
              <w:r w:rsidR="007E5F5F" w:rsidRPr="007E5F5F">
                <w:rPr>
                  <w:rStyle w:val="Hypertextovodkaz"/>
                </w:rPr>
                <w:t>Kronika 1991 - 1998</w:t>
              </w:r>
            </w:hyperlink>
            <w:r w:rsidR="007E5F5F" w:rsidRPr="007E5F5F">
              <w:t xml:space="preserve"> [93,53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467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20" w:history="1">
              <w:r w:rsidR="007E5F5F" w:rsidRPr="007E5F5F">
                <w:rPr>
                  <w:rStyle w:val="Hypertextovodkaz"/>
                </w:rPr>
                <w:t>Kronika 1999 - 2006</w:t>
              </w:r>
            </w:hyperlink>
            <w:r w:rsidR="007E5F5F" w:rsidRPr="007E5F5F">
              <w:t xml:space="preserve"> [99,25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475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21" w:history="1">
              <w:r w:rsidR="007E5F5F" w:rsidRPr="007E5F5F">
                <w:rPr>
                  <w:rStyle w:val="Hypertextovodkaz"/>
                </w:rPr>
                <w:t>Kronika 2007 - 2012</w:t>
              </w:r>
            </w:hyperlink>
            <w:r w:rsidR="007E5F5F" w:rsidRPr="007E5F5F">
              <w:t xml:space="preserve"> [88,97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337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22" w:history="1">
              <w:r w:rsidR="007E5F5F" w:rsidRPr="007E5F5F">
                <w:rPr>
                  <w:rStyle w:val="Hypertextovodkaz"/>
                </w:rPr>
                <w:t>Kronika obce JIRKOV</w:t>
              </w:r>
            </w:hyperlink>
            <w:r w:rsidR="007E5F5F" w:rsidRPr="007E5F5F">
              <w:t xml:space="preserve"> [60,67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244</w:t>
            </w:r>
          </w:p>
        </w:tc>
        <w:tc>
          <w:tcPr>
            <w:tcW w:w="2440" w:type="dxa"/>
          </w:tcPr>
          <w:p w:rsidR="007E5F5F" w:rsidRPr="007E5F5F" w:rsidRDefault="00211C01" w:rsidP="007E5F5F">
            <w:pPr>
              <w:spacing w:before="100" w:beforeAutospacing="1" w:after="100" w:afterAutospacing="1"/>
              <w:ind w:left="0"/>
              <w:jc w:val="left"/>
            </w:pPr>
            <w:r>
              <w:t>(do roku 1975)</w:t>
            </w: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291481" w:rsidP="007E5F5F">
            <w:pPr>
              <w:spacing w:before="100" w:beforeAutospacing="1" w:after="100" w:afterAutospacing="1"/>
              <w:ind w:left="0"/>
              <w:jc w:val="left"/>
            </w:pPr>
            <w:hyperlink r:id="rId23" w:history="1">
              <w:r w:rsidR="007E5F5F" w:rsidRPr="007E5F5F">
                <w:rPr>
                  <w:rStyle w:val="Hypertextovodkaz"/>
                </w:rPr>
                <w:t>Kronika obce TĚPEŘE</w:t>
              </w:r>
            </w:hyperlink>
            <w:r w:rsidR="007E5F5F" w:rsidRPr="007E5F5F">
              <w:t xml:space="preserve"> [47,9 MB]</w:t>
            </w:r>
          </w:p>
        </w:tc>
        <w:tc>
          <w:tcPr>
            <w:tcW w:w="2440" w:type="dxa"/>
          </w:tcPr>
          <w:p w:rsidR="007E5F5F" w:rsidRPr="007E5F5F" w:rsidRDefault="00C65F6D" w:rsidP="00211C01">
            <w:pPr>
              <w:spacing w:before="100" w:beforeAutospacing="1" w:after="100" w:afterAutospacing="1"/>
              <w:ind w:left="0"/>
              <w:jc w:val="center"/>
            </w:pPr>
            <w:r>
              <w:t>416</w:t>
            </w:r>
          </w:p>
        </w:tc>
        <w:tc>
          <w:tcPr>
            <w:tcW w:w="2440" w:type="dxa"/>
          </w:tcPr>
          <w:p w:rsidR="007E5F5F" w:rsidRPr="007E5F5F" w:rsidRDefault="00211C01" w:rsidP="007E5F5F">
            <w:pPr>
              <w:spacing w:before="100" w:beforeAutospacing="1" w:after="100" w:afterAutospacing="1"/>
              <w:ind w:left="0"/>
              <w:jc w:val="left"/>
            </w:pPr>
            <w:r>
              <w:t>Obsah str. 414</w:t>
            </w:r>
          </w:p>
        </w:tc>
      </w:tr>
      <w:tr w:rsidR="007E5F5F" w:rsidRPr="007E5F5F" w:rsidTr="007E5F5F">
        <w:tc>
          <w:tcPr>
            <w:tcW w:w="346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  <w:r>
              <w:t>Celkem</w:t>
            </w:r>
          </w:p>
        </w:tc>
        <w:tc>
          <w:tcPr>
            <w:tcW w:w="2440" w:type="dxa"/>
          </w:tcPr>
          <w:p w:rsidR="00211C01" w:rsidRPr="007E5F5F" w:rsidRDefault="00211C01" w:rsidP="00211C01">
            <w:pPr>
              <w:spacing w:before="100" w:beforeAutospacing="1" w:after="100" w:afterAutospacing="1"/>
              <w:ind w:left="0"/>
              <w:jc w:val="center"/>
            </w:pPr>
            <w:r>
              <w:t>3822</w:t>
            </w:r>
          </w:p>
        </w:tc>
        <w:tc>
          <w:tcPr>
            <w:tcW w:w="2440" w:type="dxa"/>
          </w:tcPr>
          <w:p w:rsidR="007E5F5F" w:rsidRPr="007E5F5F" w:rsidRDefault="007E5F5F" w:rsidP="007E5F5F">
            <w:pPr>
              <w:spacing w:before="100" w:beforeAutospacing="1" w:after="100" w:afterAutospacing="1"/>
              <w:ind w:left="0"/>
              <w:jc w:val="left"/>
            </w:pPr>
          </w:p>
        </w:tc>
      </w:tr>
    </w:tbl>
    <w:p w:rsidR="008A5589" w:rsidRDefault="008A5589" w:rsidP="008A5589"/>
    <w:p w:rsidR="008A5589" w:rsidRPr="008A5589" w:rsidRDefault="008A5589" w:rsidP="008A5589"/>
    <w:p w:rsidR="002A1A9B" w:rsidRDefault="002A1A9B" w:rsidP="002A1A9B">
      <w:pPr>
        <w:pStyle w:val="Nadpis3"/>
        <w:spacing w:after="120"/>
        <w:ind w:left="357"/>
      </w:pPr>
      <w:r>
        <w:t xml:space="preserve">Část 1 = </w:t>
      </w:r>
      <w:r w:rsidR="00D4075C">
        <w:t>Redesign webu na platformě WebJET (85.0</w:t>
      </w:r>
      <w:r>
        <w:t>00 Kč + DPH)</w:t>
      </w:r>
    </w:p>
    <w:p w:rsidR="00D4075C" w:rsidRDefault="00BF10C3" w:rsidP="00D4075C">
      <w:pPr>
        <w:pStyle w:val="Odstavecseseznamem"/>
        <w:numPr>
          <w:ilvl w:val="0"/>
          <w:numId w:val="32"/>
        </w:numPr>
        <w:spacing w:after="120"/>
        <w:contextualSpacing w:val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Příprava podkladů pro ebooky, obsah atd. (11ks)</w:t>
      </w:r>
      <w:r>
        <w:rPr>
          <w:rFonts w:ascii="Arial Narrow" w:hAnsi="Arial Narrow"/>
          <w:sz w:val="24"/>
        </w:rPr>
        <w:tab/>
        <w:t xml:space="preserve">45 hod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27.000 Kč</w:t>
      </w:r>
    </w:p>
    <w:p w:rsidR="00D4075C" w:rsidRDefault="00BF10C3" w:rsidP="00D4075C">
      <w:pPr>
        <w:pStyle w:val="Odstavecseseznamem"/>
        <w:numPr>
          <w:ilvl w:val="0"/>
          <w:numId w:val="32"/>
        </w:numPr>
        <w:spacing w:after="120"/>
        <w:contextualSpacing w:val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Generování ebooků (pro online verzi)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3822 stran</w:t>
      </w:r>
      <w:r>
        <w:rPr>
          <w:rFonts w:ascii="Arial Narrow" w:hAnsi="Arial Narrow"/>
          <w:sz w:val="24"/>
        </w:rPr>
        <w:tab/>
        <w:t>18.000 Kč (4.71Kč/str)</w:t>
      </w:r>
    </w:p>
    <w:p w:rsidR="00BF10C3" w:rsidRDefault="00BF10C3" w:rsidP="00D4075C">
      <w:pPr>
        <w:pStyle w:val="Odstavecseseznamem"/>
        <w:numPr>
          <w:ilvl w:val="0"/>
          <w:numId w:val="32"/>
        </w:numPr>
        <w:spacing w:after="120"/>
        <w:contextualSpacing w:val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Ladění + testování / korektury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10 hod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5.000 Kč</w:t>
      </w:r>
    </w:p>
    <w:p w:rsidR="00BF10C3" w:rsidRDefault="00BF10C3" w:rsidP="00D4075C">
      <w:pPr>
        <w:pStyle w:val="Odstavecseseznamem"/>
        <w:numPr>
          <w:ilvl w:val="0"/>
          <w:numId w:val="32"/>
        </w:numPr>
        <w:spacing w:after="120"/>
        <w:contextualSpacing w:val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Propojení s webem – chráněná sekce + registrace </w:t>
      </w:r>
      <w:r>
        <w:rPr>
          <w:rFonts w:ascii="Arial Narrow" w:hAnsi="Arial Narrow"/>
          <w:sz w:val="24"/>
        </w:rPr>
        <w:tab/>
        <w:t>1ks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5.000 Kč</w:t>
      </w:r>
    </w:p>
    <w:p w:rsidR="00D4075C" w:rsidRDefault="00D4075C" w:rsidP="00D4075C">
      <w:pPr>
        <w:pStyle w:val="Odstavecseseznamem"/>
        <w:spacing w:after="120"/>
        <w:rPr>
          <w:rFonts w:ascii="Arial Narrow" w:hAnsi="Arial Narrow"/>
          <w:sz w:val="24"/>
        </w:rPr>
      </w:pPr>
    </w:p>
    <w:p w:rsidR="00D4075C" w:rsidRPr="00A55B16" w:rsidRDefault="00D4075C" w:rsidP="00D4075C">
      <w:pPr>
        <w:spacing w:after="120"/>
        <w:rPr>
          <w:rFonts w:ascii="Arial Narrow" w:hAnsi="Arial Narrow"/>
          <w:sz w:val="24"/>
          <w:u w:val="single"/>
        </w:rPr>
      </w:pPr>
      <w:r w:rsidRPr="00A55B16">
        <w:rPr>
          <w:rFonts w:ascii="Arial Narrow" w:hAnsi="Arial Narrow"/>
          <w:sz w:val="24"/>
          <w:u w:val="single"/>
        </w:rPr>
        <w:t xml:space="preserve">Cena celkem: </w:t>
      </w:r>
      <w:r w:rsidR="00BF10C3">
        <w:rPr>
          <w:rFonts w:ascii="Arial Narrow" w:hAnsi="Arial Narrow"/>
          <w:sz w:val="24"/>
          <w:u w:val="single"/>
        </w:rPr>
        <w:t>5</w:t>
      </w:r>
      <w:r>
        <w:rPr>
          <w:rFonts w:ascii="Arial Narrow" w:hAnsi="Arial Narrow"/>
          <w:sz w:val="24"/>
          <w:u w:val="single"/>
        </w:rPr>
        <w:t>5</w:t>
      </w:r>
      <w:r>
        <w:rPr>
          <w:rFonts w:ascii="Arial Narrow" w:hAnsi="Arial Narrow"/>
          <w:bCs/>
          <w:sz w:val="24"/>
          <w:u w:val="single"/>
        </w:rPr>
        <w:t>.0</w:t>
      </w:r>
      <w:r w:rsidRPr="00A55B16">
        <w:rPr>
          <w:rFonts w:ascii="Arial Narrow" w:hAnsi="Arial Narrow"/>
          <w:bCs/>
          <w:sz w:val="24"/>
          <w:u w:val="single"/>
        </w:rPr>
        <w:t>00 Kč bez DPH</w:t>
      </w:r>
    </w:p>
    <w:p w:rsidR="00D4075C" w:rsidRPr="00D4075C" w:rsidRDefault="00D4075C" w:rsidP="00D4075C"/>
    <w:p w:rsidR="00A775E1" w:rsidRDefault="00A775E1" w:rsidP="00A775E1">
      <w:pPr>
        <w:jc w:val="left"/>
        <w:rPr>
          <w:b/>
        </w:rPr>
      </w:pPr>
      <w:r w:rsidRPr="00A775E1">
        <w:rPr>
          <w:b/>
        </w:rPr>
        <w:t>Rozpočet neobsahuje</w:t>
      </w:r>
      <w:r>
        <w:rPr>
          <w:b/>
        </w:rPr>
        <w:br/>
      </w:r>
    </w:p>
    <w:p w:rsidR="00D4075C" w:rsidRDefault="00A775E1" w:rsidP="00A775E1">
      <w:pPr>
        <w:pStyle w:val="Odstavecseseznamem"/>
        <w:numPr>
          <w:ilvl w:val="0"/>
          <w:numId w:val="31"/>
        </w:numPr>
        <w:contextualSpacing w:val="0"/>
        <w:jc w:val="left"/>
      </w:pPr>
      <w:r>
        <w:t>Překlady</w:t>
      </w:r>
      <w:r w:rsidR="009D552E">
        <w:t xml:space="preserve"> </w:t>
      </w:r>
    </w:p>
    <w:p w:rsidR="00A775E1" w:rsidRDefault="00A775E1" w:rsidP="00A775E1">
      <w:pPr>
        <w:pStyle w:val="Odstavecseseznamem"/>
        <w:numPr>
          <w:ilvl w:val="0"/>
          <w:numId w:val="31"/>
        </w:numPr>
        <w:contextualSpacing w:val="0"/>
        <w:jc w:val="left"/>
      </w:pPr>
      <w:r>
        <w:t>Copywriting (tvorba CZ textů atd.)</w:t>
      </w:r>
    </w:p>
    <w:p w:rsidR="00A775E1" w:rsidRDefault="00A775E1" w:rsidP="00A775E1">
      <w:pPr>
        <w:pStyle w:val="Odstavecseseznamem"/>
        <w:numPr>
          <w:ilvl w:val="0"/>
          <w:numId w:val="31"/>
        </w:numPr>
        <w:contextualSpacing w:val="0"/>
        <w:jc w:val="left"/>
      </w:pPr>
      <w:r>
        <w:t xml:space="preserve">Licence k multimediálním prvkům </w:t>
      </w:r>
      <w:r w:rsidR="009D552E">
        <w:br/>
      </w:r>
      <w:r>
        <w:t>(fotografie</w:t>
      </w:r>
      <w:r w:rsidR="00BF10C3">
        <w:t>, resp. skeny</w:t>
      </w:r>
      <w:r>
        <w:t xml:space="preserve"> dodává klient)</w:t>
      </w:r>
    </w:p>
    <w:p w:rsidR="00933583" w:rsidRDefault="00933583" w:rsidP="008A5589">
      <w:pPr>
        <w:ind w:left="0"/>
        <w:jc w:val="left"/>
      </w:pPr>
    </w:p>
    <w:sectPr w:rsidR="00933583" w:rsidSect="00C470A2">
      <w:footerReference w:type="default" r:id="rId24"/>
      <w:footerReference w:type="first" r:id="rId25"/>
      <w:pgSz w:w="11906" w:h="16838"/>
      <w:pgMar w:top="851" w:right="1418" w:bottom="851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81" w:rsidRDefault="00291481">
      <w:r>
        <w:separator/>
      </w:r>
    </w:p>
  </w:endnote>
  <w:endnote w:type="continuationSeparator" w:id="0">
    <w:p w:rsidR="00291481" w:rsidRDefault="002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97" w:rsidRDefault="00A26197">
    <w:pPr>
      <w:pStyle w:val="Zpat"/>
      <w:pBdr>
        <w:top w:val="single" w:sz="4" w:space="1" w:color="auto"/>
      </w:pBdr>
      <w:ind w:left="0"/>
      <w:jc w:val="center"/>
    </w:pPr>
    <w:r>
      <w:rPr>
        <w:rStyle w:val="slostrnky"/>
      </w:rPr>
      <w:br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70582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27" w:rsidRDefault="000C580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5705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81" w:rsidRDefault="00291481">
      <w:r>
        <w:separator/>
      </w:r>
    </w:p>
  </w:footnote>
  <w:footnote w:type="continuationSeparator" w:id="0">
    <w:p w:rsidR="00291481" w:rsidRDefault="0029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8DA"/>
    <w:multiLevelType w:val="hybridMultilevel"/>
    <w:tmpl w:val="CA746A5C"/>
    <w:lvl w:ilvl="0" w:tplc="FFFFFFFF">
      <w:start w:val="1"/>
      <w:numFmt w:val="bullet"/>
      <w:pStyle w:val="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6C0"/>
    <w:multiLevelType w:val="hybridMultilevel"/>
    <w:tmpl w:val="28DE479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9704E9D"/>
    <w:multiLevelType w:val="hybridMultilevel"/>
    <w:tmpl w:val="54D0139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BD5F86"/>
    <w:multiLevelType w:val="hybridMultilevel"/>
    <w:tmpl w:val="9F7252C0"/>
    <w:lvl w:ilvl="0" w:tplc="D308606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E1785062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  <w:sz w:val="22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0A7A2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3B31EF"/>
    <w:multiLevelType w:val="hybridMultilevel"/>
    <w:tmpl w:val="3870ADF6"/>
    <w:lvl w:ilvl="0" w:tplc="77AC8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A96B4">
      <w:start w:val="1"/>
      <w:numFmt w:val="bullet"/>
      <w:pStyle w:val="odrazka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CB6E2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FB9"/>
    <w:multiLevelType w:val="hybridMultilevel"/>
    <w:tmpl w:val="C446611A"/>
    <w:lvl w:ilvl="0" w:tplc="E31AFA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5F49DB"/>
    <w:multiLevelType w:val="hybridMultilevel"/>
    <w:tmpl w:val="2E829238"/>
    <w:lvl w:ilvl="0" w:tplc="0405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1B501289"/>
    <w:multiLevelType w:val="hybridMultilevel"/>
    <w:tmpl w:val="9E04A1C6"/>
    <w:lvl w:ilvl="0" w:tplc="D2BAD456">
      <w:numFmt w:val="bullet"/>
      <w:lvlText w:val="-"/>
      <w:lvlJc w:val="left"/>
      <w:pPr>
        <w:ind w:left="135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1B901287"/>
    <w:multiLevelType w:val="hybridMultilevel"/>
    <w:tmpl w:val="DD9C51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E736479"/>
    <w:multiLevelType w:val="hybridMultilevel"/>
    <w:tmpl w:val="6268B438"/>
    <w:lvl w:ilvl="0" w:tplc="D2BAD456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977EAD"/>
    <w:multiLevelType w:val="hybridMultilevel"/>
    <w:tmpl w:val="3FAE5DFE"/>
    <w:lvl w:ilvl="0" w:tplc="E31AFA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D72942"/>
    <w:multiLevelType w:val="multilevel"/>
    <w:tmpl w:val="C3423C92"/>
    <w:lvl w:ilvl="0">
      <w:start w:val="1"/>
      <w:numFmt w:val="decimal"/>
      <w:pStyle w:val="slovanseznam"/>
      <w:lvlText w:val="%1."/>
      <w:lvlJc w:val="center"/>
      <w:pPr>
        <w:tabs>
          <w:tab w:val="num" w:pos="648"/>
        </w:tabs>
        <w:ind w:left="360" w:hanging="72"/>
      </w:pPr>
      <w:rPr>
        <w:rFonts w:asciiTheme="majorHAnsi" w:hAnsiTheme="majorHAnsi" w:hint="default"/>
        <w:sz w:val="32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spacing w:val="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F86165"/>
    <w:multiLevelType w:val="hybridMultilevel"/>
    <w:tmpl w:val="3F6C5D9E"/>
    <w:lvl w:ilvl="0" w:tplc="C8B44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7ED8"/>
    <w:multiLevelType w:val="hybridMultilevel"/>
    <w:tmpl w:val="D3E46892"/>
    <w:lvl w:ilvl="0" w:tplc="C8B44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5797B"/>
    <w:multiLevelType w:val="hybridMultilevel"/>
    <w:tmpl w:val="75629BB4"/>
    <w:lvl w:ilvl="0" w:tplc="D2BAD456">
      <w:numFmt w:val="bullet"/>
      <w:lvlText w:val="-"/>
      <w:lvlJc w:val="left"/>
      <w:pPr>
        <w:ind w:left="1001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F8C0D57"/>
    <w:multiLevelType w:val="hybridMultilevel"/>
    <w:tmpl w:val="CF16FEEC"/>
    <w:lvl w:ilvl="0" w:tplc="E31AF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B000E"/>
    <w:multiLevelType w:val="hybridMultilevel"/>
    <w:tmpl w:val="8DE64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BCF"/>
    <w:multiLevelType w:val="multilevel"/>
    <w:tmpl w:val="1CE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A1F92"/>
    <w:multiLevelType w:val="hybridMultilevel"/>
    <w:tmpl w:val="458EC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B02A9"/>
    <w:multiLevelType w:val="singleLevel"/>
    <w:tmpl w:val="A35EB6E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7846616"/>
    <w:multiLevelType w:val="hybridMultilevel"/>
    <w:tmpl w:val="25823F12"/>
    <w:lvl w:ilvl="0" w:tplc="C84813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1F9D"/>
    <w:multiLevelType w:val="hybridMultilevel"/>
    <w:tmpl w:val="1CAAFCCE"/>
    <w:lvl w:ilvl="0" w:tplc="C8B44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389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7A5E30"/>
    <w:multiLevelType w:val="hybridMultilevel"/>
    <w:tmpl w:val="58180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8445D"/>
    <w:multiLevelType w:val="hybridMultilevel"/>
    <w:tmpl w:val="C9FA3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70D8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34F2539"/>
    <w:multiLevelType w:val="hybridMultilevel"/>
    <w:tmpl w:val="146E1228"/>
    <w:lvl w:ilvl="0" w:tplc="77AC8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3A52F6">
      <w:start w:val="1"/>
      <w:numFmt w:val="bullet"/>
      <w:pStyle w:val="odrazka1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77AC83C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F53696"/>
    <w:multiLevelType w:val="hybridMultilevel"/>
    <w:tmpl w:val="926CBB66"/>
    <w:lvl w:ilvl="0" w:tplc="D4E05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AB18FC"/>
    <w:multiLevelType w:val="hybridMultilevel"/>
    <w:tmpl w:val="3FFCFB3C"/>
    <w:lvl w:ilvl="0" w:tplc="040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0" w15:restartNumberingAfterBreak="0">
    <w:nsid w:val="76A86178"/>
    <w:multiLevelType w:val="hybridMultilevel"/>
    <w:tmpl w:val="2AC2D5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77F27F9"/>
    <w:multiLevelType w:val="hybridMultilevel"/>
    <w:tmpl w:val="5464053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9377BE3"/>
    <w:multiLevelType w:val="hybridMultilevel"/>
    <w:tmpl w:val="245C2C6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E6545F4"/>
    <w:multiLevelType w:val="singleLevel"/>
    <w:tmpl w:val="A35EB6E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7EC81C97"/>
    <w:multiLevelType w:val="singleLevel"/>
    <w:tmpl w:val="E416C660"/>
    <w:lvl w:ilvl="0">
      <w:start w:val="1"/>
      <w:numFmt w:val="bullet"/>
      <w:pStyle w:val="vty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7"/>
  </w:num>
  <w:num w:numId="4">
    <w:abstractNumId w:val="5"/>
  </w:num>
  <w:num w:numId="5">
    <w:abstractNumId w:val="4"/>
  </w:num>
  <w:num w:numId="6">
    <w:abstractNumId w:val="26"/>
  </w:num>
  <w:num w:numId="7">
    <w:abstractNumId w:val="23"/>
  </w:num>
  <w:num w:numId="8">
    <w:abstractNumId w:val="33"/>
  </w:num>
  <w:num w:numId="9">
    <w:abstractNumId w:val="20"/>
  </w:num>
  <w:num w:numId="10">
    <w:abstractNumId w:val="6"/>
  </w:num>
  <w:num w:numId="11">
    <w:abstractNumId w:val="16"/>
  </w:num>
  <w:num w:numId="12">
    <w:abstractNumId w:val="11"/>
  </w:num>
  <w:num w:numId="13">
    <w:abstractNumId w:val="3"/>
  </w:num>
  <w:num w:numId="14">
    <w:abstractNumId w:val="25"/>
  </w:num>
  <w:num w:numId="15">
    <w:abstractNumId w:val="10"/>
  </w:num>
  <w:num w:numId="16">
    <w:abstractNumId w:val="19"/>
  </w:num>
  <w:num w:numId="17">
    <w:abstractNumId w:val="28"/>
  </w:num>
  <w:num w:numId="18">
    <w:abstractNumId w:val="7"/>
  </w:num>
  <w:num w:numId="19">
    <w:abstractNumId w:val="29"/>
  </w:num>
  <w:num w:numId="20">
    <w:abstractNumId w:val="8"/>
  </w:num>
  <w:num w:numId="21">
    <w:abstractNumId w:val="15"/>
  </w:num>
  <w:num w:numId="22">
    <w:abstractNumId w:val="22"/>
  </w:num>
  <w:num w:numId="23">
    <w:abstractNumId w:val="14"/>
  </w:num>
  <w:num w:numId="24">
    <w:abstractNumId w:val="14"/>
  </w:num>
  <w:num w:numId="25">
    <w:abstractNumId w:val="13"/>
  </w:num>
  <w:num w:numId="26">
    <w:abstractNumId w:val="24"/>
  </w:num>
  <w:num w:numId="27">
    <w:abstractNumId w:val="31"/>
  </w:num>
  <w:num w:numId="28">
    <w:abstractNumId w:val="32"/>
  </w:num>
  <w:num w:numId="29">
    <w:abstractNumId w:val="9"/>
  </w:num>
  <w:num w:numId="30">
    <w:abstractNumId w:val="1"/>
  </w:num>
  <w:num w:numId="31">
    <w:abstractNumId w:val="21"/>
  </w:num>
  <w:num w:numId="32">
    <w:abstractNumId w:val="17"/>
  </w:num>
  <w:num w:numId="33">
    <w:abstractNumId w:val="30"/>
  </w:num>
  <w:num w:numId="34">
    <w:abstractNumId w:val="2"/>
  </w:num>
  <w:num w:numId="35">
    <w:abstractNumId w:val="12"/>
  </w:num>
  <w:num w:numId="3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4"/>
    <w:rsid w:val="00011C34"/>
    <w:rsid w:val="000265B8"/>
    <w:rsid w:val="00027736"/>
    <w:rsid w:val="00031DB5"/>
    <w:rsid w:val="0003487F"/>
    <w:rsid w:val="00035D2E"/>
    <w:rsid w:val="00036F6A"/>
    <w:rsid w:val="00045021"/>
    <w:rsid w:val="000455E6"/>
    <w:rsid w:val="00046EAE"/>
    <w:rsid w:val="00055BF4"/>
    <w:rsid w:val="00064000"/>
    <w:rsid w:val="00075361"/>
    <w:rsid w:val="00075F63"/>
    <w:rsid w:val="00081970"/>
    <w:rsid w:val="00081E94"/>
    <w:rsid w:val="00087099"/>
    <w:rsid w:val="00090967"/>
    <w:rsid w:val="0009601D"/>
    <w:rsid w:val="000964BF"/>
    <w:rsid w:val="000A134A"/>
    <w:rsid w:val="000A39CD"/>
    <w:rsid w:val="000B7566"/>
    <w:rsid w:val="000C0046"/>
    <w:rsid w:val="000C51D4"/>
    <w:rsid w:val="000C5809"/>
    <w:rsid w:val="000C69DC"/>
    <w:rsid w:val="000D14A5"/>
    <w:rsid w:val="00102766"/>
    <w:rsid w:val="00105ECF"/>
    <w:rsid w:val="001175DE"/>
    <w:rsid w:val="0012253E"/>
    <w:rsid w:val="00123E1E"/>
    <w:rsid w:val="00124E08"/>
    <w:rsid w:val="00125454"/>
    <w:rsid w:val="001307C0"/>
    <w:rsid w:val="00131115"/>
    <w:rsid w:val="001317DC"/>
    <w:rsid w:val="00136F60"/>
    <w:rsid w:val="00143435"/>
    <w:rsid w:val="00147722"/>
    <w:rsid w:val="001567A1"/>
    <w:rsid w:val="00164CDF"/>
    <w:rsid w:val="001728C5"/>
    <w:rsid w:val="0018194A"/>
    <w:rsid w:val="0018518C"/>
    <w:rsid w:val="00193589"/>
    <w:rsid w:val="00194E53"/>
    <w:rsid w:val="00197A3B"/>
    <w:rsid w:val="001A4B5F"/>
    <w:rsid w:val="001A7DE7"/>
    <w:rsid w:val="001B0D11"/>
    <w:rsid w:val="001B4E26"/>
    <w:rsid w:val="001B6457"/>
    <w:rsid w:val="001C03CD"/>
    <w:rsid w:val="001C1330"/>
    <w:rsid w:val="001C3BE6"/>
    <w:rsid w:val="001D1E6C"/>
    <w:rsid w:val="001D1EBE"/>
    <w:rsid w:val="001E357D"/>
    <w:rsid w:val="001E4D8A"/>
    <w:rsid w:val="001F466E"/>
    <w:rsid w:val="001F795D"/>
    <w:rsid w:val="00210876"/>
    <w:rsid w:val="00211C01"/>
    <w:rsid w:val="0021471C"/>
    <w:rsid w:val="002151BF"/>
    <w:rsid w:val="00227C00"/>
    <w:rsid w:val="002346DA"/>
    <w:rsid w:val="002364FA"/>
    <w:rsid w:val="00236AEE"/>
    <w:rsid w:val="00236DD5"/>
    <w:rsid w:val="00242A48"/>
    <w:rsid w:val="002434F4"/>
    <w:rsid w:val="00243D37"/>
    <w:rsid w:val="00246366"/>
    <w:rsid w:val="00247B4C"/>
    <w:rsid w:val="002525AE"/>
    <w:rsid w:val="00255881"/>
    <w:rsid w:val="00260821"/>
    <w:rsid w:val="002635FB"/>
    <w:rsid w:val="00267D02"/>
    <w:rsid w:val="00283ADD"/>
    <w:rsid w:val="00291481"/>
    <w:rsid w:val="00294BF4"/>
    <w:rsid w:val="002A060C"/>
    <w:rsid w:val="002A1A9B"/>
    <w:rsid w:val="002A5555"/>
    <w:rsid w:val="002B2148"/>
    <w:rsid w:val="002C445D"/>
    <w:rsid w:val="002D6EE1"/>
    <w:rsid w:val="002E5EBD"/>
    <w:rsid w:val="002F4EF4"/>
    <w:rsid w:val="002F5E33"/>
    <w:rsid w:val="00311386"/>
    <w:rsid w:val="00312DFD"/>
    <w:rsid w:val="00314CAF"/>
    <w:rsid w:val="00315038"/>
    <w:rsid w:val="00321160"/>
    <w:rsid w:val="00331AB2"/>
    <w:rsid w:val="00334159"/>
    <w:rsid w:val="00337571"/>
    <w:rsid w:val="003529B2"/>
    <w:rsid w:val="0035336B"/>
    <w:rsid w:val="0035367C"/>
    <w:rsid w:val="00354814"/>
    <w:rsid w:val="00355DFF"/>
    <w:rsid w:val="00356301"/>
    <w:rsid w:val="00360A4B"/>
    <w:rsid w:val="00360FD9"/>
    <w:rsid w:val="00367BAC"/>
    <w:rsid w:val="0039089F"/>
    <w:rsid w:val="00392017"/>
    <w:rsid w:val="003957E8"/>
    <w:rsid w:val="00396489"/>
    <w:rsid w:val="00396E81"/>
    <w:rsid w:val="0039708E"/>
    <w:rsid w:val="003C1D26"/>
    <w:rsid w:val="003E19AF"/>
    <w:rsid w:val="003E7320"/>
    <w:rsid w:val="003F263B"/>
    <w:rsid w:val="004063FC"/>
    <w:rsid w:val="0042378F"/>
    <w:rsid w:val="00431828"/>
    <w:rsid w:val="00442046"/>
    <w:rsid w:val="00443773"/>
    <w:rsid w:val="00443DA3"/>
    <w:rsid w:val="004442A9"/>
    <w:rsid w:val="00444C56"/>
    <w:rsid w:val="00455D4C"/>
    <w:rsid w:val="004572BD"/>
    <w:rsid w:val="004619FF"/>
    <w:rsid w:val="00461A24"/>
    <w:rsid w:val="004676F8"/>
    <w:rsid w:val="004775CC"/>
    <w:rsid w:val="00483C77"/>
    <w:rsid w:val="00490C48"/>
    <w:rsid w:val="004948FD"/>
    <w:rsid w:val="004A0848"/>
    <w:rsid w:val="004A329D"/>
    <w:rsid w:val="004B0FB6"/>
    <w:rsid w:val="004C5848"/>
    <w:rsid w:val="004C5DF2"/>
    <w:rsid w:val="004E1253"/>
    <w:rsid w:val="004E25AA"/>
    <w:rsid w:val="004E598F"/>
    <w:rsid w:val="004E709D"/>
    <w:rsid w:val="004F08C3"/>
    <w:rsid w:val="004F4B11"/>
    <w:rsid w:val="0050387A"/>
    <w:rsid w:val="00504FD1"/>
    <w:rsid w:val="005066F4"/>
    <w:rsid w:val="00506B7A"/>
    <w:rsid w:val="0051525A"/>
    <w:rsid w:val="00520CDE"/>
    <w:rsid w:val="005227E5"/>
    <w:rsid w:val="00540914"/>
    <w:rsid w:val="00541FEB"/>
    <w:rsid w:val="00542CFF"/>
    <w:rsid w:val="00546591"/>
    <w:rsid w:val="00552C6F"/>
    <w:rsid w:val="00552C81"/>
    <w:rsid w:val="00555CF6"/>
    <w:rsid w:val="005561F9"/>
    <w:rsid w:val="00557F6F"/>
    <w:rsid w:val="00570582"/>
    <w:rsid w:val="00571CAB"/>
    <w:rsid w:val="00580A63"/>
    <w:rsid w:val="00596617"/>
    <w:rsid w:val="005A2E88"/>
    <w:rsid w:val="005B2C9F"/>
    <w:rsid w:val="005B4D27"/>
    <w:rsid w:val="005B7F45"/>
    <w:rsid w:val="005C5556"/>
    <w:rsid w:val="005D22FC"/>
    <w:rsid w:val="005D4A38"/>
    <w:rsid w:val="005E7D6C"/>
    <w:rsid w:val="005F75FE"/>
    <w:rsid w:val="006024D7"/>
    <w:rsid w:val="00605BE7"/>
    <w:rsid w:val="00606D0A"/>
    <w:rsid w:val="00613C19"/>
    <w:rsid w:val="00622A98"/>
    <w:rsid w:val="00631A54"/>
    <w:rsid w:val="00634E58"/>
    <w:rsid w:val="006373AA"/>
    <w:rsid w:val="00637FD7"/>
    <w:rsid w:val="00640ABF"/>
    <w:rsid w:val="00640F19"/>
    <w:rsid w:val="00656034"/>
    <w:rsid w:val="00657341"/>
    <w:rsid w:val="00661C51"/>
    <w:rsid w:val="00662AB8"/>
    <w:rsid w:val="00663EE9"/>
    <w:rsid w:val="00664285"/>
    <w:rsid w:val="00667622"/>
    <w:rsid w:val="00671F92"/>
    <w:rsid w:val="0067474C"/>
    <w:rsid w:val="006940C1"/>
    <w:rsid w:val="00694DB0"/>
    <w:rsid w:val="00695F63"/>
    <w:rsid w:val="006A2AF5"/>
    <w:rsid w:val="006A455A"/>
    <w:rsid w:val="006A4B54"/>
    <w:rsid w:val="006B1955"/>
    <w:rsid w:val="006B44D6"/>
    <w:rsid w:val="006B77A3"/>
    <w:rsid w:val="006C5E9C"/>
    <w:rsid w:val="006C7997"/>
    <w:rsid w:val="006D01A1"/>
    <w:rsid w:val="006D16CD"/>
    <w:rsid w:val="006D1DF3"/>
    <w:rsid w:val="006D551C"/>
    <w:rsid w:val="006D5ED4"/>
    <w:rsid w:val="006D7306"/>
    <w:rsid w:val="006E47D6"/>
    <w:rsid w:val="006E6272"/>
    <w:rsid w:val="006F147E"/>
    <w:rsid w:val="006F4DD5"/>
    <w:rsid w:val="006F5C0D"/>
    <w:rsid w:val="006F64F0"/>
    <w:rsid w:val="006F6B76"/>
    <w:rsid w:val="006F7DDB"/>
    <w:rsid w:val="0070337A"/>
    <w:rsid w:val="0071265F"/>
    <w:rsid w:val="007133AA"/>
    <w:rsid w:val="0071391C"/>
    <w:rsid w:val="00715AD3"/>
    <w:rsid w:val="00717230"/>
    <w:rsid w:val="00721738"/>
    <w:rsid w:val="0073100A"/>
    <w:rsid w:val="007333E4"/>
    <w:rsid w:val="00734EB9"/>
    <w:rsid w:val="00734FA7"/>
    <w:rsid w:val="00741686"/>
    <w:rsid w:val="007506C4"/>
    <w:rsid w:val="00752371"/>
    <w:rsid w:val="00772BD1"/>
    <w:rsid w:val="00772F62"/>
    <w:rsid w:val="0079057C"/>
    <w:rsid w:val="0079376E"/>
    <w:rsid w:val="007A15AB"/>
    <w:rsid w:val="007A2665"/>
    <w:rsid w:val="007B138A"/>
    <w:rsid w:val="007B5774"/>
    <w:rsid w:val="007D0F01"/>
    <w:rsid w:val="007D686A"/>
    <w:rsid w:val="007E562C"/>
    <w:rsid w:val="007E5F5F"/>
    <w:rsid w:val="007F0073"/>
    <w:rsid w:val="00800B66"/>
    <w:rsid w:val="008040C5"/>
    <w:rsid w:val="008055F3"/>
    <w:rsid w:val="00807CBD"/>
    <w:rsid w:val="008114C7"/>
    <w:rsid w:val="008116D3"/>
    <w:rsid w:val="0081272B"/>
    <w:rsid w:val="00812FB4"/>
    <w:rsid w:val="008143E6"/>
    <w:rsid w:val="00820517"/>
    <w:rsid w:val="0082417E"/>
    <w:rsid w:val="008329DC"/>
    <w:rsid w:val="008333ED"/>
    <w:rsid w:val="0083531B"/>
    <w:rsid w:val="008430B9"/>
    <w:rsid w:val="0085042D"/>
    <w:rsid w:val="00852E81"/>
    <w:rsid w:val="00855784"/>
    <w:rsid w:val="00857D48"/>
    <w:rsid w:val="0086118E"/>
    <w:rsid w:val="00866E23"/>
    <w:rsid w:val="00867055"/>
    <w:rsid w:val="00867B0A"/>
    <w:rsid w:val="00870571"/>
    <w:rsid w:val="00870995"/>
    <w:rsid w:val="00872659"/>
    <w:rsid w:val="00885745"/>
    <w:rsid w:val="0089074E"/>
    <w:rsid w:val="008913A0"/>
    <w:rsid w:val="008935B3"/>
    <w:rsid w:val="008962C4"/>
    <w:rsid w:val="008A0A59"/>
    <w:rsid w:val="008A4FAC"/>
    <w:rsid w:val="008A5589"/>
    <w:rsid w:val="008D4621"/>
    <w:rsid w:val="008D70E9"/>
    <w:rsid w:val="008D76D6"/>
    <w:rsid w:val="008E1395"/>
    <w:rsid w:val="008F192A"/>
    <w:rsid w:val="008F38DF"/>
    <w:rsid w:val="0090420D"/>
    <w:rsid w:val="00912665"/>
    <w:rsid w:val="009179C1"/>
    <w:rsid w:val="009249CA"/>
    <w:rsid w:val="0092705A"/>
    <w:rsid w:val="00932D3E"/>
    <w:rsid w:val="00933583"/>
    <w:rsid w:val="009337E8"/>
    <w:rsid w:val="009458F4"/>
    <w:rsid w:val="00946BA9"/>
    <w:rsid w:val="009506FE"/>
    <w:rsid w:val="00954046"/>
    <w:rsid w:val="00957671"/>
    <w:rsid w:val="00965ED4"/>
    <w:rsid w:val="00974C3C"/>
    <w:rsid w:val="00986113"/>
    <w:rsid w:val="0098753B"/>
    <w:rsid w:val="009926CB"/>
    <w:rsid w:val="0099363F"/>
    <w:rsid w:val="00993BC8"/>
    <w:rsid w:val="00997FA8"/>
    <w:rsid w:val="009A0E3D"/>
    <w:rsid w:val="009A3323"/>
    <w:rsid w:val="009B0E4A"/>
    <w:rsid w:val="009B1C46"/>
    <w:rsid w:val="009B28FA"/>
    <w:rsid w:val="009C6383"/>
    <w:rsid w:val="009C7882"/>
    <w:rsid w:val="009C7BC8"/>
    <w:rsid w:val="009D552E"/>
    <w:rsid w:val="009D5C53"/>
    <w:rsid w:val="009D6F56"/>
    <w:rsid w:val="009D767B"/>
    <w:rsid w:val="009E17B2"/>
    <w:rsid w:val="009E1CE5"/>
    <w:rsid w:val="009E2644"/>
    <w:rsid w:val="009E5E8C"/>
    <w:rsid w:val="009F3020"/>
    <w:rsid w:val="009F48F9"/>
    <w:rsid w:val="00A007CB"/>
    <w:rsid w:val="00A01FDA"/>
    <w:rsid w:val="00A05FCB"/>
    <w:rsid w:val="00A1113D"/>
    <w:rsid w:val="00A14F32"/>
    <w:rsid w:val="00A17AF4"/>
    <w:rsid w:val="00A26197"/>
    <w:rsid w:val="00A3530E"/>
    <w:rsid w:val="00A3551F"/>
    <w:rsid w:val="00A4112C"/>
    <w:rsid w:val="00A47DAD"/>
    <w:rsid w:val="00A53C72"/>
    <w:rsid w:val="00A56D89"/>
    <w:rsid w:val="00A579BA"/>
    <w:rsid w:val="00A6564B"/>
    <w:rsid w:val="00A658D4"/>
    <w:rsid w:val="00A73948"/>
    <w:rsid w:val="00A74053"/>
    <w:rsid w:val="00A775E1"/>
    <w:rsid w:val="00A776F6"/>
    <w:rsid w:val="00A85969"/>
    <w:rsid w:val="00A90E03"/>
    <w:rsid w:val="00A90E3D"/>
    <w:rsid w:val="00AA253E"/>
    <w:rsid w:val="00AB2300"/>
    <w:rsid w:val="00AB431E"/>
    <w:rsid w:val="00AC3620"/>
    <w:rsid w:val="00AC5561"/>
    <w:rsid w:val="00AE4AF7"/>
    <w:rsid w:val="00AF05E4"/>
    <w:rsid w:val="00AF6BEA"/>
    <w:rsid w:val="00B0144E"/>
    <w:rsid w:val="00B04CE3"/>
    <w:rsid w:val="00B1345F"/>
    <w:rsid w:val="00B14826"/>
    <w:rsid w:val="00B23DE6"/>
    <w:rsid w:val="00B260E8"/>
    <w:rsid w:val="00B36808"/>
    <w:rsid w:val="00B46A10"/>
    <w:rsid w:val="00B55693"/>
    <w:rsid w:val="00B5621E"/>
    <w:rsid w:val="00B62E83"/>
    <w:rsid w:val="00B6536B"/>
    <w:rsid w:val="00B65918"/>
    <w:rsid w:val="00B6653D"/>
    <w:rsid w:val="00B6795C"/>
    <w:rsid w:val="00B72917"/>
    <w:rsid w:val="00B73814"/>
    <w:rsid w:val="00B74586"/>
    <w:rsid w:val="00B75BAE"/>
    <w:rsid w:val="00B8685A"/>
    <w:rsid w:val="00B87819"/>
    <w:rsid w:val="00B87ADB"/>
    <w:rsid w:val="00BA06DA"/>
    <w:rsid w:val="00BA1B17"/>
    <w:rsid w:val="00BA79ED"/>
    <w:rsid w:val="00BB2068"/>
    <w:rsid w:val="00BB3D13"/>
    <w:rsid w:val="00BB3ED0"/>
    <w:rsid w:val="00BB5D21"/>
    <w:rsid w:val="00BB73DE"/>
    <w:rsid w:val="00BC1AB7"/>
    <w:rsid w:val="00BC416E"/>
    <w:rsid w:val="00BC6A41"/>
    <w:rsid w:val="00BE05EC"/>
    <w:rsid w:val="00BE3365"/>
    <w:rsid w:val="00BE3D1C"/>
    <w:rsid w:val="00BE7D42"/>
    <w:rsid w:val="00BF10C3"/>
    <w:rsid w:val="00BF1BC1"/>
    <w:rsid w:val="00BF1C36"/>
    <w:rsid w:val="00BF448E"/>
    <w:rsid w:val="00C05971"/>
    <w:rsid w:val="00C11A34"/>
    <w:rsid w:val="00C12C42"/>
    <w:rsid w:val="00C131D3"/>
    <w:rsid w:val="00C147A9"/>
    <w:rsid w:val="00C14E4C"/>
    <w:rsid w:val="00C17D2F"/>
    <w:rsid w:val="00C209C7"/>
    <w:rsid w:val="00C23DE6"/>
    <w:rsid w:val="00C26400"/>
    <w:rsid w:val="00C36A51"/>
    <w:rsid w:val="00C40A0E"/>
    <w:rsid w:val="00C417ED"/>
    <w:rsid w:val="00C41A53"/>
    <w:rsid w:val="00C470A2"/>
    <w:rsid w:val="00C50423"/>
    <w:rsid w:val="00C5069F"/>
    <w:rsid w:val="00C55774"/>
    <w:rsid w:val="00C6346D"/>
    <w:rsid w:val="00C65F6D"/>
    <w:rsid w:val="00C81C52"/>
    <w:rsid w:val="00C905C8"/>
    <w:rsid w:val="00CA08AD"/>
    <w:rsid w:val="00CA5548"/>
    <w:rsid w:val="00CA58DD"/>
    <w:rsid w:val="00CA5D1A"/>
    <w:rsid w:val="00CA7873"/>
    <w:rsid w:val="00CB0D15"/>
    <w:rsid w:val="00CB3BEC"/>
    <w:rsid w:val="00CB6AD9"/>
    <w:rsid w:val="00CC316D"/>
    <w:rsid w:val="00CD2270"/>
    <w:rsid w:val="00CE0159"/>
    <w:rsid w:val="00CE24BD"/>
    <w:rsid w:val="00CF1200"/>
    <w:rsid w:val="00CF1368"/>
    <w:rsid w:val="00CF14FD"/>
    <w:rsid w:val="00CF488E"/>
    <w:rsid w:val="00CF54DB"/>
    <w:rsid w:val="00CF59DD"/>
    <w:rsid w:val="00D0406F"/>
    <w:rsid w:val="00D11F0E"/>
    <w:rsid w:val="00D1441D"/>
    <w:rsid w:val="00D25E75"/>
    <w:rsid w:val="00D3177B"/>
    <w:rsid w:val="00D3293C"/>
    <w:rsid w:val="00D37F10"/>
    <w:rsid w:val="00D4075C"/>
    <w:rsid w:val="00D4237D"/>
    <w:rsid w:val="00D4511C"/>
    <w:rsid w:val="00D51564"/>
    <w:rsid w:val="00D51FC5"/>
    <w:rsid w:val="00D5235C"/>
    <w:rsid w:val="00D67347"/>
    <w:rsid w:val="00D70760"/>
    <w:rsid w:val="00D81E93"/>
    <w:rsid w:val="00D962D7"/>
    <w:rsid w:val="00DA0CA4"/>
    <w:rsid w:val="00DA1912"/>
    <w:rsid w:val="00DA789F"/>
    <w:rsid w:val="00DB1848"/>
    <w:rsid w:val="00DC5937"/>
    <w:rsid w:val="00DD1EF1"/>
    <w:rsid w:val="00DD1F71"/>
    <w:rsid w:val="00DD6020"/>
    <w:rsid w:val="00DD71F9"/>
    <w:rsid w:val="00DD771F"/>
    <w:rsid w:val="00DD774A"/>
    <w:rsid w:val="00DE7762"/>
    <w:rsid w:val="00DF6E01"/>
    <w:rsid w:val="00E00DB8"/>
    <w:rsid w:val="00E036F0"/>
    <w:rsid w:val="00E04AC3"/>
    <w:rsid w:val="00E07BEE"/>
    <w:rsid w:val="00E10731"/>
    <w:rsid w:val="00E16796"/>
    <w:rsid w:val="00E22204"/>
    <w:rsid w:val="00E23187"/>
    <w:rsid w:val="00E258DF"/>
    <w:rsid w:val="00E30966"/>
    <w:rsid w:val="00E33A72"/>
    <w:rsid w:val="00E3470F"/>
    <w:rsid w:val="00E37253"/>
    <w:rsid w:val="00E37A65"/>
    <w:rsid w:val="00E5470E"/>
    <w:rsid w:val="00E65176"/>
    <w:rsid w:val="00E72B42"/>
    <w:rsid w:val="00E7700A"/>
    <w:rsid w:val="00E97527"/>
    <w:rsid w:val="00EA35EC"/>
    <w:rsid w:val="00EA4CFA"/>
    <w:rsid w:val="00EB1C23"/>
    <w:rsid w:val="00EB6509"/>
    <w:rsid w:val="00ED1E30"/>
    <w:rsid w:val="00ED4373"/>
    <w:rsid w:val="00ED5A9A"/>
    <w:rsid w:val="00EE2E23"/>
    <w:rsid w:val="00EF1C6B"/>
    <w:rsid w:val="00EF3CA6"/>
    <w:rsid w:val="00F059D0"/>
    <w:rsid w:val="00F11197"/>
    <w:rsid w:val="00F13DDB"/>
    <w:rsid w:val="00F16EC3"/>
    <w:rsid w:val="00F219E8"/>
    <w:rsid w:val="00F21D84"/>
    <w:rsid w:val="00F2550A"/>
    <w:rsid w:val="00F31D4C"/>
    <w:rsid w:val="00F32312"/>
    <w:rsid w:val="00F33E36"/>
    <w:rsid w:val="00F412A6"/>
    <w:rsid w:val="00F4374F"/>
    <w:rsid w:val="00F50E0B"/>
    <w:rsid w:val="00F523D0"/>
    <w:rsid w:val="00F543B4"/>
    <w:rsid w:val="00F67016"/>
    <w:rsid w:val="00F81B56"/>
    <w:rsid w:val="00F84A41"/>
    <w:rsid w:val="00F85690"/>
    <w:rsid w:val="00FA0CCA"/>
    <w:rsid w:val="00FA7627"/>
    <w:rsid w:val="00FB7854"/>
    <w:rsid w:val="00FC0CDA"/>
    <w:rsid w:val="00FC349C"/>
    <w:rsid w:val="00FC444A"/>
    <w:rsid w:val="00FC69B0"/>
    <w:rsid w:val="00FD1DFA"/>
    <w:rsid w:val="00FD6EED"/>
    <w:rsid w:val="00FE2228"/>
    <w:rsid w:val="00FE4F5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2E2D0A-DD90-4789-AAD3-9BD401B1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357"/>
      <w:jc w:val="both"/>
    </w:pPr>
    <w:rPr>
      <w:rFonts w:ascii="Tahoma" w:hAnsi="Tahoma"/>
      <w:szCs w:val="24"/>
    </w:rPr>
  </w:style>
  <w:style w:type="paragraph" w:styleId="Nadpis1">
    <w:name w:val="heading 1"/>
    <w:aliases w:val="Char Char, Char Char Char Char"/>
    <w:basedOn w:val="Normln"/>
    <w:next w:val="Normln"/>
    <w:link w:val="Nadpis1Char"/>
    <w:qFormat/>
    <w:pPr>
      <w:keepNext/>
      <w:spacing w:before="120" w:after="120" w:line="204" w:lineRule="auto"/>
      <w:ind w:left="0"/>
      <w:outlineLvl w:val="0"/>
    </w:pPr>
    <w:rPr>
      <w:rFonts w:cs="Arial"/>
      <w:b/>
      <w:bCs/>
      <w:color w:val="333399"/>
      <w:kern w:val="32"/>
      <w:sz w:val="24"/>
      <w:szCs w:val="32"/>
      <w:u w:val="single"/>
    </w:rPr>
  </w:style>
  <w:style w:type="paragraph" w:styleId="Nadpis2">
    <w:name w:val="heading 2"/>
    <w:basedOn w:val="Normln"/>
    <w:next w:val="Normln"/>
    <w:qFormat/>
    <w:rsid w:val="00C417ED"/>
    <w:pPr>
      <w:keepNext/>
      <w:spacing w:before="240" w:after="60"/>
      <w:jc w:val="left"/>
      <w:outlineLvl w:val="1"/>
    </w:pPr>
    <w:rPr>
      <w:rFonts w:cs="Arial"/>
      <w:b/>
      <w:bCs/>
      <w:i/>
      <w:color w:val="333399"/>
      <w:kern w:val="32"/>
      <w:sz w:val="24"/>
      <w:szCs w:val="32"/>
    </w:rPr>
  </w:style>
  <w:style w:type="paragraph" w:styleId="Nadpis3">
    <w:name w:val="heading 3"/>
    <w:basedOn w:val="Normln"/>
    <w:next w:val="Normln"/>
    <w:link w:val="Nadpis3Char"/>
    <w:qFormat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Bookman Old Style" w:hAnsi="Bookman Old Style"/>
      <w:szCs w:val="20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ind w:left="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autoRedefine/>
    <w:pPr>
      <w:ind w:left="360"/>
    </w:pPr>
    <w:rPr>
      <w:rFonts w:ascii="Arial" w:hAnsi="Arial" w:cs="Arial"/>
      <w:sz w:val="22"/>
      <w:szCs w:val="24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TabulkaNadpiszhlav">
    <w:name w:val="Tabulka_Nadpis_záhlaví"/>
    <w:basedOn w:val="Tabulka"/>
    <w:autoRedefine/>
    <w:pPr>
      <w:jc w:val="center"/>
    </w:pPr>
    <w:rPr>
      <w:b/>
      <w:color w:val="FFFFFF"/>
    </w:rPr>
  </w:style>
  <w:style w:type="paragraph" w:styleId="Zkladntext">
    <w:name w:val="Body Text"/>
    <w:basedOn w:val="Normln"/>
    <w:link w:val="ZkladntextChar"/>
    <w:rPr>
      <w:color w:val="FF9900"/>
    </w:rPr>
  </w:style>
  <w:style w:type="paragraph" w:styleId="Zkladntext2">
    <w:name w:val="Body Text 2"/>
    <w:basedOn w:val="Normln"/>
    <w:link w:val="Zkladntext2Char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rFonts w:ascii="Arial" w:hAnsi="Arial" w:cs="Arial"/>
      <w:szCs w:val="2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num" w:pos="2880"/>
      </w:tabs>
      <w:ind w:left="2880" w:hanging="2160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2880"/>
      </w:tabs>
      <w:ind w:left="2832" w:hanging="2112"/>
    </w:pPr>
  </w:style>
  <w:style w:type="paragraph" w:customStyle="1" w:styleId="vty">
    <w:name w:val="výčty"/>
    <w:basedOn w:val="Normln"/>
    <w:pPr>
      <w:numPr>
        <w:numId w:val="1"/>
      </w:numPr>
      <w:tabs>
        <w:tab w:val="left" w:pos="284"/>
        <w:tab w:val="decimal" w:leader="dot" w:pos="7230"/>
      </w:tabs>
    </w:pPr>
    <w:rPr>
      <w:szCs w:val="20"/>
    </w:rPr>
  </w:style>
  <w:style w:type="paragraph" w:styleId="Zkladntextodsazen3">
    <w:name w:val="Body Text Indent 3"/>
    <w:basedOn w:val="Normln"/>
    <w:pPr>
      <w:tabs>
        <w:tab w:val="num" w:pos="2880"/>
      </w:tabs>
      <w:ind w:left="2880" w:hanging="2160"/>
    </w:pPr>
    <w:rPr>
      <w:rFonts w:ascii="Arial" w:hAnsi="Arial" w:cs="Arial"/>
      <w:sz w:val="22"/>
    </w:rPr>
  </w:style>
  <w:style w:type="paragraph" w:customStyle="1" w:styleId="seznam">
    <w:name w:val="seznam"/>
    <w:autoRedefine/>
    <w:rsid w:val="00557F6F"/>
    <w:pPr>
      <w:ind w:left="360"/>
    </w:pPr>
    <w:rPr>
      <w:rFonts w:ascii="Arial" w:hAnsi="Arial" w:cs="Arial"/>
      <w:color w:val="333399"/>
      <w:u w:val="single"/>
    </w:rPr>
  </w:style>
  <w:style w:type="paragraph" w:customStyle="1" w:styleId="Zkladntext21">
    <w:name w:val="Základní text 21"/>
    <w:basedOn w:val="Normln"/>
    <w:rPr>
      <w:rFonts w:ascii="Arial" w:hAnsi="Arial"/>
      <w:szCs w:val="20"/>
    </w:rPr>
  </w:style>
  <w:style w:type="paragraph" w:styleId="Textvbloku">
    <w:name w:val="Block Text"/>
    <w:basedOn w:val="Normln"/>
    <w:pPr>
      <w:ind w:left="360" w:right="-329"/>
    </w:pPr>
    <w:rPr>
      <w:rFonts w:ascii="Arial" w:hAnsi="Arial" w:cs="Arial"/>
      <w:sz w:val="22"/>
      <w:lang w:val="de-DE"/>
    </w:rPr>
  </w:style>
  <w:style w:type="paragraph" w:styleId="Textkomente">
    <w:name w:val="annotation text"/>
    <w:basedOn w:val="Normln"/>
    <w:semiHidden/>
    <w:rPr>
      <w:snapToGrid w:val="0"/>
      <w:position w:val="-6"/>
      <w:szCs w:val="20"/>
    </w:rPr>
  </w:style>
  <w:style w:type="paragraph" w:customStyle="1" w:styleId="Nomln">
    <w:name w:val="Nomální"/>
    <w:basedOn w:val="Normln"/>
    <w:pPr>
      <w:spacing w:before="120"/>
      <w:ind w:firstLine="851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qFormat/>
    <w:pPr>
      <w:ind w:left="200"/>
    </w:pPr>
  </w:style>
  <w:style w:type="paragraph" w:styleId="Obsah1">
    <w:name w:val="toc 1"/>
    <w:basedOn w:val="Normln"/>
    <w:next w:val="Normln"/>
    <w:autoRedefine/>
    <w:uiPriority w:val="39"/>
    <w:qFormat/>
    <w:rsid w:val="00197A3B"/>
    <w:pPr>
      <w:tabs>
        <w:tab w:val="right" w:leader="dot" w:pos="9060"/>
      </w:tabs>
      <w:ind w:left="0"/>
    </w:pPr>
    <w:rPr>
      <w:noProof/>
    </w:rPr>
  </w:style>
  <w:style w:type="paragraph" w:styleId="Obsah3">
    <w:name w:val="toc 3"/>
    <w:basedOn w:val="Normln"/>
    <w:next w:val="Normln"/>
    <w:autoRedefine/>
    <w:uiPriority w:val="39"/>
    <w:qFormat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Textvysvtlivek">
    <w:name w:val="endnote text"/>
    <w:basedOn w:val="Normln"/>
    <w:semiHidden/>
    <w:pPr>
      <w:widowControl w:val="0"/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Normlnweb1">
    <w:name w:val="Normální (web)1"/>
    <w:basedOn w:val="Normln"/>
    <w:rsid w:val="00E30966"/>
    <w:pPr>
      <w:overflowPunct w:val="0"/>
      <w:autoSpaceDE w:val="0"/>
      <w:autoSpaceDN w:val="0"/>
      <w:adjustRightInd w:val="0"/>
      <w:spacing w:before="100" w:after="100"/>
      <w:ind w:left="0"/>
      <w:jc w:val="left"/>
      <w:textAlignment w:val="baseline"/>
    </w:pPr>
    <w:rPr>
      <w:rFonts w:ascii="Verdana" w:hAnsi="Verdana"/>
      <w:color w:val="000000"/>
      <w:sz w:val="18"/>
      <w:szCs w:val="20"/>
    </w:rPr>
  </w:style>
  <w:style w:type="paragraph" w:customStyle="1" w:styleId="Biely12Bold">
    <w:name w:val="Biely12Bold"/>
    <w:basedOn w:val="Normln"/>
    <w:rsid w:val="000A39CD"/>
    <w:pPr>
      <w:spacing w:line="312" w:lineRule="auto"/>
      <w:ind w:left="0"/>
    </w:pPr>
    <w:rPr>
      <w:rFonts w:ascii="Verdana" w:hAnsi="Verdana"/>
      <w:b/>
      <w:noProof/>
      <w:color w:val="FFFFFF"/>
      <w:sz w:val="24"/>
      <w:szCs w:val="20"/>
      <w:lang w:val="sk-SK" w:eastAsia="sk-SK"/>
    </w:rPr>
  </w:style>
  <w:style w:type="paragraph" w:customStyle="1" w:styleId="Modry10Bold">
    <w:name w:val="Modry10Bold"/>
    <w:basedOn w:val="Normln"/>
    <w:autoRedefine/>
    <w:rsid w:val="000A39CD"/>
    <w:pPr>
      <w:spacing w:line="312" w:lineRule="auto"/>
      <w:ind w:left="0"/>
      <w:jc w:val="left"/>
    </w:pPr>
    <w:rPr>
      <w:rFonts w:ascii="Verdana" w:hAnsi="Verdana"/>
      <w:b/>
      <w:noProof/>
      <w:color w:val="034EA2"/>
      <w:szCs w:val="20"/>
      <w:lang w:val="sk-SK" w:eastAsia="sk-SK"/>
    </w:rPr>
  </w:style>
  <w:style w:type="paragraph" w:customStyle="1" w:styleId="referencie">
    <w:name w:val="referencie"/>
    <w:basedOn w:val="Normln"/>
    <w:rsid w:val="000A39CD"/>
    <w:pPr>
      <w:spacing w:line="312" w:lineRule="auto"/>
      <w:ind w:left="0"/>
    </w:pPr>
    <w:rPr>
      <w:rFonts w:ascii="Verdana" w:hAnsi="Verdana"/>
      <w:noProof/>
      <w:szCs w:val="20"/>
      <w:lang w:val="sk-SK" w:eastAsia="sk-SK"/>
    </w:rPr>
  </w:style>
  <w:style w:type="paragraph" w:styleId="Textbubliny">
    <w:name w:val="Balloon Text"/>
    <w:basedOn w:val="Normln"/>
    <w:link w:val="TextbublinyChar"/>
    <w:rsid w:val="00C23DE6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3DE6"/>
    <w:rPr>
      <w:rFonts w:ascii="Tahoma" w:hAnsi="Tahoma" w:cs="Tahoma"/>
      <w:sz w:val="16"/>
      <w:szCs w:val="16"/>
    </w:rPr>
  </w:style>
  <w:style w:type="paragraph" w:customStyle="1" w:styleId="Samotn">
    <w:name w:val="Samotný"/>
    <w:basedOn w:val="Normln"/>
    <w:rsid w:val="00B87ADB"/>
    <w:pPr>
      <w:overflowPunct w:val="0"/>
      <w:autoSpaceDE w:val="0"/>
      <w:autoSpaceDN w:val="0"/>
      <w:adjustRightInd w:val="0"/>
      <w:ind w:left="0"/>
      <w:textAlignment w:val="baseline"/>
    </w:pPr>
    <w:rPr>
      <w:sz w:val="24"/>
      <w:szCs w:val="20"/>
    </w:rPr>
  </w:style>
  <w:style w:type="paragraph" w:styleId="Titulek">
    <w:name w:val="caption"/>
    <w:basedOn w:val="Normln"/>
    <w:next w:val="Normln"/>
    <w:qFormat/>
    <w:rsid w:val="00B87ADB"/>
    <w:pPr>
      <w:overflowPunct w:val="0"/>
      <w:autoSpaceDE w:val="0"/>
      <w:autoSpaceDN w:val="0"/>
      <w:adjustRightInd w:val="0"/>
      <w:spacing w:line="240" w:lineRule="atLeast"/>
      <w:ind w:left="0"/>
      <w:jc w:val="left"/>
      <w:textAlignment w:val="baseline"/>
    </w:pPr>
    <w:rPr>
      <w:rFonts w:ascii="Arial" w:hAnsi="Arial"/>
      <w:b/>
      <w:i/>
      <w:sz w:val="16"/>
      <w:szCs w:val="20"/>
    </w:rPr>
  </w:style>
  <w:style w:type="paragraph" w:styleId="Odstavecseseznamem">
    <w:name w:val="List Paragraph"/>
    <w:basedOn w:val="Normln"/>
    <w:uiPriority w:val="34"/>
    <w:qFormat/>
    <w:rsid w:val="0065603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67622"/>
    <w:pPr>
      <w:ind w:left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67622"/>
    <w:rPr>
      <w:rFonts w:ascii="Consolas" w:eastAsiaTheme="minorHAnsi" w:hAnsi="Consolas" w:cs="Consolas"/>
      <w:sz w:val="21"/>
      <w:szCs w:val="21"/>
    </w:rPr>
  </w:style>
  <w:style w:type="paragraph" w:customStyle="1" w:styleId="Modry12Bold">
    <w:name w:val="Modry12Bold"/>
    <w:basedOn w:val="Normln"/>
    <w:link w:val="Modry12BoldCharChar"/>
    <w:rsid w:val="001567A1"/>
    <w:pPr>
      <w:keepNext/>
      <w:spacing w:after="240" w:line="312" w:lineRule="auto"/>
      <w:ind w:left="284"/>
      <w:jc w:val="left"/>
    </w:pPr>
    <w:rPr>
      <w:rFonts w:ascii="Verdana" w:hAnsi="Verdana"/>
      <w:b/>
      <w:noProof/>
      <w:color w:val="034EA2"/>
      <w:sz w:val="24"/>
      <w:szCs w:val="20"/>
      <w:lang w:val="sk-SK" w:eastAsia="sk-SK"/>
    </w:rPr>
  </w:style>
  <w:style w:type="paragraph" w:customStyle="1" w:styleId="Odrazky">
    <w:name w:val="Odrazky"/>
    <w:basedOn w:val="Normln"/>
    <w:rsid w:val="001567A1"/>
    <w:pPr>
      <w:numPr>
        <w:numId w:val="2"/>
      </w:numPr>
      <w:spacing w:after="80" w:line="312" w:lineRule="auto"/>
      <w:ind w:left="714" w:hanging="357"/>
      <w:jc w:val="left"/>
    </w:pPr>
    <w:rPr>
      <w:rFonts w:ascii="Verdana" w:hAnsi="Verdana"/>
      <w:szCs w:val="20"/>
      <w:lang w:eastAsia="sk-SK"/>
    </w:rPr>
  </w:style>
  <w:style w:type="character" w:customStyle="1" w:styleId="Modry12BoldCharChar">
    <w:name w:val="Modry12Bold Char Char"/>
    <w:basedOn w:val="Standardnpsmoodstavce"/>
    <w:link w:val="Modry12Bold"/>
    <w:rsid w:val="001567A1"/>
    <w:rPr>
      <w:rFonts w:ascii="Verdana" w:hAnsi="Verdana"/>
      <w:b/>
      <w:noProof/>
      <w:color w:val="034EA2"/>
      <w:sz w:val="24"/>
      <w:lang w:val="sk-SK" w:eastAsia="sk-SK"/>
    </w:rPr>
  </w:style>
  <w:style w:type="paragraph" w:styleId="Normlnweb">
    <w:name w:val="Normal (Web)"/>
    <w:aliases w:val=" Char"/>
    <w:basedOn w:val="Normln"/>
    <w:link w:val="NormlnwebChar"/>
    <w:rsid w:val="00BA79ED"/>
    <w:pPr>
      <w:spacing w:before="100" w:after="100"/>
      <w:ind w:left="0"/>
      <w:jc w:val="left"/>
    </w:pPr>
    <w:rPr>
      <w:rFonts w:ascii="Verdana" w:hAnsi="Verdana"/>
      <w:color w:val="000000"/>
      <w:sz w:val="18"/>
      <w:szCs w:val="20"/>
    </w:rPr>
  </w:style>
  <w:style w:type="character" w:customStyle="1" w:styleId="NormlnwebChar">
    <w:name w:val="Normální (web) Char"/>
    <w:aliases w:val=" Char Char"/>
    <w:basedOn w:val="Standardnpsmoodstavce"/>
    <w:link w:val="Normlnweb"/>
    <w:rsid w:val="00BA79ED"/>
    <w:rPr>
      <w:rFonts w:ascii="Verdana" w:hAnsi="Verdana"/>
      <w:color w:val="000000"/>
      <w:sz w:val="18"/>
    </w:rPr>
  </w:style>
  <w:style w:type="character" w:customStyle="1" w:styleId="Styl20bIndigovmod">
    <w:name w:val="Styl 20 b. Indigová modř"/>
    <w:basedOn w:val="Standardnpsmoodstavce"/>
    <w:rsid w:val="00BA79ED"/>
    <w:rPr>
      <w:color w:val="034EA2"/>
      <w:sz w:val="40"/>
    </w:rPr>
  </w:style>
  <w:style w:type="paragraph" w:customStyle="1" w:styleId="odrazka2">
    <w:name w:val="odrazka 2"/>
    <w:basedOn w:val="Normln"/>
    <w:rsid w:val="006A455A"/>
    <w:pPr>
      <w:autoSpaceDE w:val="0"/>
      <w:autoSpaceDN w:val="0"/>
      <w:adjustRightInd w:val="0"/>
      <w:ind w:left="0"/>
      <w:jc w:val="left"/>
    </w:pPr>
    <w:rPr>
      <w:rFonts w:ascii="Calibri" w:hAnsi="Calibri"/>
      <w:sz w:val="22"/>
    </w:rPr>
  </w:style>
  <w:style w:type="character" w:customStyle="1" w:styleId="odrazka1Char">
    <w:name w:val="odrazka 1 Char"/>
    <w:basedOn w:val="Standardnpsmoodstavce"/>
    <w:link w:val="odrazka1"/>
    <w:rsid w:val="006A455A"/>
    <w:rPr>
      <w:rFonts w:ascii="Calibri" w:hAnsi="Calibri"/>
    </w:rPr>
  </w:style>
  <w:style w:type="paragraph" w:customStyle="1" w:styleId="odrazka3">
    <w:name w:val="odrazka 3"/>
    <w:basedOn w:val="Normln"/>
    <w:rsid w:val="006A455A"/>
    <w:pPr>
      <w:numPr>
        <w:ilvl w:val="2"/>
        <w:numId w:val="4"/>
      </w:num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customStyle="1" w:styleId="odrazka1">
    <w:name w:val="odrazka 1"/>
    <w:basedOn w:val="Normln"/>
    <w:link w:val="odrazka1Char"/>
    <w:qFormat/>
    <w:rsid w:val="006A455A"/>
    <w:pPr>
      <w:numPr>
        <w:ilvl w:val="1"/>
        <w:numId w:val="3"/>
      </w:numPr>
      <w:autoSpaceDE w:val="0"/>
      <w:autoSpaceDN w:val="0"/>
      <w:adjustRightInd w:val="0"/>
      <w:spacing w:after="100"/>
      <w:ind w:left="528" w:hanging="244"/>
      <w:jc w:val="left"/>
    </w:pPr>
    <w:rPr>
      <w:rFonts w:ascii="Calibri" w:hAnsi="Calibri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852E8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character" w:customStyle="1" w:styleId="Nadpis3Char">
    <w:name w:val="Nadpis 3 Char"/>
    <w:basedOn w:val="Standardnpsmoodstavce"/>
    <w:link w:val="Nadpis3"/>
    <w:rsid w:val="009B28FA"/>
    <w:rPr>
      <w:rFonts w:ascii="Tahoma" w:hAnsi="Tahoma"/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9B28FA"/>
    <w:rPr>
      <w:rFonts w:ascii="Tahoma" w:hAnsi="Tahoma"/>
      <w:color w:val="FF990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B28FA"/>
    <w:rPr>
      <w:rFonts w:ascii="Tahoma" w:hAnsi="Tahoma"/>
      <w:szCs w:val="24"/>
    </w:rPr>
  </w:style>
  <w:style w:type="character" w:styleId="Siln">
    <w:name w:val="Strong"/>
    <w:basedOn w:val="Standardnpsmoodstavce"/>
    <w:uiPriority w:val="22"/>
    <w:qFormat/>
    <w:rsid w:val="009B28FA"/>
    <w:rPr>
      <w:b/>
      <w:bCs/>
    </w:rPr>
  </w:style>
  <w:style w:type="character" w:customStyle="1" w:styleId="platne">
    <w:name w:val="platne"/>
    <w:basedOn w:val="Standardnpsmoodstavce"/>
    <w:rsid w:val="009B28FA"/>
  </w:style>
  <w:style w:type="paragraph" w:styleId="Nzev">
    <w:name w:val="Title"/>
    <w:basedOn w:val="Normln"/>
    <w:link w:val="NzevChar"/>
    <w:qFormat/>
    <w:rsid w:val="00BE3365"/>
    <w:pPr>
      <w:autoSpaceDE w:val="0"/>
      <w:autoSpaceDN w:val="0"/>
      <w:adjustRightInd w:val="0"/>
      <w:ind w:left="0"/>
      <w:jc w:val="center"/>
    </w:pPr>
    <w:rPr>
      <w:rFonts w:ascii="Times New Roman" w:hAnsi="Times New Roman"/>
      <w:b/>
      <w:bCs/>
      <w:color w:val="00000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E3365"/>
    <w:rPr>
      <w:b/>
      <w:bCs/>
      <w:color w:val="000000"/>
      <w:sz w:val="36"/>
      <w:szCs w:val="36"/>
    </w:rPr>
  </w:style>
  <w:style w:type="character" w:customStyle="1" w:styleId="platne1">
    <w:name w:val="platne1"/>
    <w:basedOn w:val="Standardnpsmoodstavce"/>
    <w:uiPriority w:val="99"/>
    <w:rsid w:val="00197A3B"/>
  </w:style>
  <w:style w:type="character" w:customStyle="1" w:styleId="ZhlavChar">
    <w:name w:val="Záhlaví Char"/>
    <w:basedOn w:val="Standardnpsmoodstavce"/>
    <w:link w:val="Zhlav"/>
    <w:rsid w:val="00197A3B"/>
    <w:rPr>
      <w:rFonts w:ascii="Tahoma" w:hAnsi="Tahoma"/>
      <w:szCs w:val="24"/>
    </w:rPr>
  </w:style>
  <w:style w:type="character" w:customStyle="1" w:styleId="Nadpis1Char">
    <w:name w:val="Nadpis 1 Char"/>
    <w:aliases w:val="Char Char Char, Char Char Char Char Char"/>
    <w:basedOn w:val="Standardnpsmoodstavce"/>
    <w:link w:val="Nadpis1"/>
    <w:rsid w:val="00197A3B"/>
    <w:rPr>
      <w:rFonts w:ascii="Tahoma" w:hAnsi="Tahoma" w:cs="Arial"/>
      <w:b/>
      <w:bCs/>
      <w:color w:val="333399"/>
      <w:kern w:val="32"/>
      <w:sz w:val="24"/>
      <w:szCs w:val="3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FA7627"/>
    <w:rPr>
      <w:rFonts w:ascii="Tahoma" w:hAnsi="Tahoma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BA1B1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177B"/>
    <w:rPr>
      <w:color w:val="808080"/>
      <w:shd w:val="clear" w:color="auto" w:fill="E6E6E6"/>
    </w:rPr>
  </w:style>
  <w:style w:type="paragraph" w:styleId="slovanseznam">
    <w:name w:val="List Number"/>
    <w:basedOn w:val="Normln"/>
    <w:rsid w:val="00C470A2"/>
    <w:pPr>
      <w:numPr>
        <w:numId w:val="35"/>
      </w:numPr>
      <w:jc w:val="center"/>
    </w:pPr>
    <w:rPr>
      <w:rFonts w:ascii="Times New Roman" w:hAnsi="Times New Roman"/>
      <w:b/>
      <w:sz w:val="32"/>
    </w:rPr>
  </w:style>
  <w:style w:type="paragraph" w:styleId="slovanseznam2">
    <w:name w:val="List Number 2"/>
    <w:basedOn w:val="Normln"/>
    <w:rsid w:val="00C470A2"/>
    <w:pPr>
      <w:numPr>
        <w:ilvl w:val="1"/>
        <w:numId w:val="35"/>
      </w:numPr>
      <w:spacing w:before="120" w:after="120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7E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3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znybrod.cz" TargetMode="External"/><Relationship Id="rId13" Type="http://schemas.openxmlformats.org/officeDocument/2006/relationships/hyperlink" Target="https://www.zeleznybrod.cz/files/kronika/pametni-kniha-mesta-zelezny-brod-1947-1949.pdf" TargetMode="External"/><Relationship Id="rId18" Type="http://schemas.openxmlformats.org/officeDocument/2006/relationships/hyperlink" Target="https://www.zeleznybrod.cz/files/kronika/kronika-mesta-zelezneho-brodu-1988-1991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zeleznybrod.cz/files/kronika/kronika-mesta-zelezny-brod-2007-20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iri.chladek@webactive.cz" TargetMode="External"/><Relationship Id="rId17" Type="http://schemas.openxmlformats.org/officeDocument/2006/relationships/hyperlink" Target="https://www.zeleznybrod.cz/files/kronika/pametni-kniha-mesta-zelezny-brod-1985-1987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zeleznybrod.cz/files/kronika/pametni-kniha-mesta-zelezny-brod-1981-1984.pdf" TargetMode="External"/><Relationship Id="rId20" Type="http://schemas.openxmlformats.org/officeDocument/2006/relationships/hyperlink" Target="https://www.zeleznybrod.cz/files/kronika/kronika-mesta-zelezny-brod-1999-200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.podrouzek@webactive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zeleznybrod.cz/files/kronika/pametni-kniha-mesta-zelezny-brod-1958-1967.pdf" TargetMode="External"/><Relationship Id="rId23" Type="http://schemas.openxmlformats.org/officeDocument/2006/relationships/hyperlink" Target="https://www.zeleznybrod.cz/files/kronika/kronika-teper-tisk-pdf-tisk.pdf" TargetMode="External"/><Relationship Id="rId10" Type="http://schemas.openxmlformats.org/officeDocument/2006/relationships/hyperlink" Target="mailto:j.dufek@zelbrod.cz" TargetMode="External"/><Relationship Id="rId19" Type="http://schemas.openxmlformats.org/officeDocument/2006/relationships/hyperlink" Target="https://www.zeleznybrod.cz/files/kronika/kronika-mesta-zelezny-brod-1991-19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znybrod.cz" TargetMode="External"/><Relationship Id="rId14" Type="http://schemas.openxmlformats.org/officeDocument/2006/relationships/hyperlink" Target="https://www.zeleznybrod.cz/files/kronika/pametni-kniha-mesta-zelezny-brod-1950-1957.pdf" TargetMode="External"/><Relationship Id="rId22" Type="http://schemas.openxmlformats.org/officeDocument/2006/relationships/hyperlink" Target="https://www.zeleznybrod.cz/files/kronika/kronika-obce-jirkov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A892-32F9-44EA-90FB-AE711DD2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WebActive s.r.o.</Company>
  <LinksUpToDate>false</LinksUpToDate>
  <CharactersWithSpaces>13397</CharactersWithSpaces>
  <SharedDoc>false</SharedDoc>
  <HLinks>
    <vt:vector size="66" baseType="variant">
      <vt:variant>
        <vt:i4>4325380</vt:i4>
      </vt:variant>
      <vt:variant>
        <vt:i4>54</vt:i4>
      </vt:variant>
      <vt:variant>
        <vt:i4>0</vt:i4>
      </vt:variant>
      <vt:variant>
        <vt:i4>5</vt:i4>
      </vt:variant>
      <vt:variant>
        <vt:lpwstr>http://navrcholu.cz/Statistika/17927</vt:lpwstr>
      </vt:variant>
      <vt:variant>
        <vt:lpwstr/>
      </vt:variant>
      <vt:variant>
        <vt:i4>1507337</vt:i4>
      </vt:variant>
      <vt:variant>
        <vt:i4>51</vt:i4>
      </vt:variant>
      <vt:variant>
        <vt:i4>0</vt:i4>
      </vt:variant>
      <vt:variant>
        <vt:i4>5</vt:i4>
      </vt:variant>
      <vt:variant>
        <vt:lpwstr>http://www.anect.cz/</vt:lpwstr>
      </vt:variant>
      <vt:variant>
        <vt:lpwstr/>
      </vt:variant>
      <vt:variant>
        <vt:i4>65572</vt:i4>
      </vt:variant>
      <vt:variant>
        <vt:i4>48</vt:i4>
      </vt:variant>
      <vt:variant>
        <vt:i4>0</vt:i4>
      </vt:variant>
      <vt:variant>
        <vt:i4>5</vt:i4>
      </vt:variant>
      <vt:variant>
        <vt:lpwstr>mailto:anect@anect.cz</vt:lpwstr>
      </vt:variant>
      <vt:variant>
        <vt:lpwstr/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_Toc148122890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_Toc148122889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_Toc148122888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_Toc148122887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_Toc148122886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_Toc148122885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_Toc148122884</vt:lpwstr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mailto:ales.podrouzek@webactive.cz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Aleš Podroužek</dc:creator>
  <cp:lastModifiedBy>Neugebauerová Ludmila</cp:lastModifiedBy>
  <cp:revision>2</cp:revision>
  <cp:lastPrinted>2012-12-19T07:24:00Z</cp:lastPrinted>
  <dcterms:created xsi:type="dcterms:W3CDTF">2018-06-27T12:03:00Z</dcterms:created>
  <dcterms:modified xsi:type="dcterms:W3CDTF">2018-06-27T12:03:00Z</dcterms:modified>
</cp:coreProperties>
</file>