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CC" w:rsidRDefault="00D96ACC"/>
    <w:p w:rsidR="00C36C03" w:rsidRPr="00D96ACC" w:rsidRDefault="00D96ACC">
      <w:pPr>
        <w:rPr>
          <w:rFonts w:ascii="Arial" w:hAnsi="Arial" w:cs="Arial"/>
          <w:b/>
        </w:rPr>
      </w:pPr>
      <w:r w:rsidRPr="00D96ACC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7A82" wp14:editId="606DA4AB">
                <wp:simplePos x="0" y="0"/>
                <wp:positionH relativeFrom="column">
                  <wp:posOffset>-29845</wp:posOffset>
                </wp:positionH>
                <wp:positionV relativeFrom="paragraph">
                  <wp:posOffset>267970</wp:posOffset>
                </wp:positionV>
                <wp:extent cx="2489200" cy="482600"/>
                <wp:effectExtent l="0" t="0" r="6350" b="0"/>
                <wp:wrapNone/>
                <wp:docPr id="12" name="Zástupný symbol pro obsah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482600"/>
                        </a:xfrm>
                        <a:prstGeom prst="rect">
                          <a:avLst/>
                        </a:prstGeom>
                        <a:solidFill>
                          <a:srgbClr val="124B9C"/>
                        </a:solidFill>
                      </wps:spPr>
                      <wps:txbx>
                        <w:txbxContent>
                          <w:p w:rsidR="00D96ACC" w:rsidRPr="00D96ACC" w:rsidRDefault="00D96ACC" w:rsidP="00D96ACC">
                            <w:pPr>
                              <w:pStyle w:val="Normlnweb"/>
                              <w:kinsoku w:val="0"/>
                              <w:overflowPunct w:val="0"/>
                              <w:spacing w:before="96" w:beforeAutospacing="0" w:after="34" w:afterAutospacing="0"/>
                              <w:ind w:left="763" w:hanging="763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96ACC">
                              <w:rPr>
                                <w:rFonts w:ascii="Arial" w:eastAsia="MS PGothic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58  </w:t>
                            </w:r>
                            <w:r w:rsidR="009A11E6">
                              <w:rPr>
                                <w:rFonts w:ascii="Arial" w:eastAsia="MS PGothic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rozhlasových </w:t>
                            </w:r>
                            <w:r w:rsidRPr="00D96ACC">
                              <w:rPr>
                                <w:rFonts w:ascii="Arial" w:eastAsia="MS PGothic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stanic </w:t>
                            </w:r>
                          </w:p>
                        </w:txbxContent>
                      </wps:txbx>
                      <wps:bodyPr wrap="square" lIns="255294" tIns="102111" rIns="129687" bIns="10211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97A82" id="_x0000_t202" coordsize="21600,21600" o:spt="202" path="m,l,21600r21600,l21600,xe">
                <v:stroke joinstyle="miter"/>
                <v:path gradientshapeok="t" o:connecttype="rect"/>
              </v:shapetype>
              <v:shape id="Zástupný symbol pro obsah 5" o:spid="_x0000_s1026" type="#_x0000_t202" style="position:absolute;margin-left:-2.35pt;margin-top:21.1pt;width:19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" fillcolor="#124b9c" stroked="f">
                <v:textbox inset="7.0915mm,2.83642mm,3.60242mm,2.83642mm">
                  <w:txbxContent>
                    <w:p w:rsidR="00D96ACC" w:rsidRPr="00D96ACC" w:rsidRDefault="00D96ACC" w:rsidP="00D96ACC">
                      <w:pPr>
                        <w:pStyle w:val="Normlnweb"/>
                        <w:kinsoku w:val="0"/>
                        <w:overflowPunct w:val="0"/>
                        <w:spacing w:before="96" w:beforeAutospacing="0" w:after="34" w:afterAutospacing="0"/>
                        <w:ind w:left="763" w:hanging="763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96ACC">
                        <w:rPr>
                          <w:rFonts w:ascii="Arial" w:eastAsia="MS PGothic" w:hAnsi="Arial" w:cs="Arial"/>
                          <w:color w:val="FFFFFF"/>
                          <w:sz w:val="28"/>
                          <w:szCs w:val="28"/>
                        </w:rPr>
                        <w:t xml:space="preserve">58  </w:t>
                      </w:r>
                      <w:r w:rsidR="009A11E6">
                        <w:rPr>
                          <w:rFonts w:ascii="Arial" w:eastAsia="MS PGothic" w:hAnsi="Arial" w:cs="Arial"/>
                          <w:color w:val="FFFFFF"/>
                          <w:sz w:val="28"/>
                          <w:szCs w:val="28"/>
                        </w:rPr>
                        <w:t xml:space="preserve">rozhlasových </w:t>
                      </w:r>
                      <w:bookmarkStart w:id="1" w:name="_GoBack"/>
                      <w:bookmarkEnd w:id="1"/>
                      <w:r w:rsidRPr="00D96ACC">
                        <w:rPr>
                          <w:rFonts w:ascii="Arial" w:eastAsia="MS PGothic" w:hAnsi="Arial" w:cs="Arial"/>
                          <w:color w:val="FFFFFF"/>
                          <w:sz w:val="28"/>
                          <w:szCs w:val="28"/>
                        </w:rPr>
                        <w:t xml:space="preserve">stanic </w:t>
                      </w:r>
                    </w:p>
                  </w:txbxContent>
                </v:textbox>
              </v:shape>
            </w:pict>
          </mc:Fallback>
        </mc:AlternateContent>
      </w:r>
      <w:r w:rsidRPr="00D96ACC">
        <w:rPr>
          <w:rFonts w:ascii="Arial" w:hAnsi="Arial" w:cs="Arial"/>
          <w:b/>
        </w:rPr>
        <w:t>Produkt RH TOTAL 2018</w:t>
      </w:r>
    </w:p>
    <w:p w:rsidR="00D96ACC" w:rsidRDefault="00D96ACC">
      <w:pPr>
        <w:rPr>
          <w:b/>
        </w:rPr>
      </w:pPr>
    </w:p>
    <w:p w:rsidR="00D96ACC" w:rsidRDefault="00D96ACC">
      <w:pPr>
        <w:rPr>
          <w:b/>
        </w:rPr>
      </w:pPr>
    </w:p>
    <w:p w:rsidR="00D96ACC" w:rsidRDefault="00D96ACC">
      <w:pPr>
        <w:rPr>
          <w:b/>
        </w:rPr>
      </w:pPr>
    </w:p>
    <w:p w:rsidR="00D96ACC" w:rsidRDefault="00D96ACC" w:rsidP="00D96ACC">
      <w:pPr>
        <w:numPr>
          <w:ilvl w:val="0"/>
          <w:numId w:val="2"/>
        </w:numPr>
        <w:rPr>
          <w:b/>
        </w:rPr>
        <w:sectPr w:rsidR="00D96AC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lastRenderedPageBreak/>
        <w:t>Evropa 2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Frekvence 1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ZET (dříve BBC ČR)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Blaník Praha a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Stř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>.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Jižní Morava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Severní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Jižní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Liberecko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Západní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Východní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Blaník Valašsko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Bonton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Classic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Praha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Contact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Liberec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Čas 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Čas Rock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Černá Hora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Dance Rádio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Egrensis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Expres FM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Západní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Jižní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Vysočina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Východní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North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Music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Severní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Fajn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Olomoucko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Free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107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lastRenderedPageBreak/>
        <w:t xml:space="preserve">Haná 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Hitrádio FM Plus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Hitrádio Faktor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Hitrádio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Dragon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Hitrádio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FM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Crystal</w:t>
      </w:r>
      <w:proofErr w:type="spellEnd"/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FM Liberec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City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City 93,7 FM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Vysočina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Orion SM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Orion OL+VAL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Hitrádio FM (Labe/Most)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Hitrádio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Magic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Helax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Jih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Jihlava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Krokodýl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Oldies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96ACC">
        <w:rPr>
          <w:rFonts w:ascii="Arial" w:hAnsi="Arial" w:cs="Arial"/>
          <w:b/>
          <w:sz w:val="18"/>
          <w:szCs w:val="18"/>
        </w:rPr>
        <w:t>Radio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Petrov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Relax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Rock Max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Rock Rádio Západní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Rock Rádio Jižní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Rock Rádio Jižní Morava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Rock Rádio Severní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Rock Rádio Východní Čechy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96ACC">
        <w:rPr>
          <w:rFonts w:ascii="Arial" w:hAnsi="Arial" w:cs="Arial"/>
          <w:b/>
          <w:sz w:val="18"/>
          <w:szCs w:val="18"/>
        </w:rPr>
        <w:t>Rubi</w:t>
      </w:r>
      <w:proofErr w:type="spellEnd"/>
      <w:r w:rsidRPr="00D96ACC">
        <w:rPr>
          <w:rFonts w:ascii="Arial" w:hAnsi="Arial" w:cs="Arial"/>
          <w:b/>
          <w:sz w:val="18"/>
          <w:szCs w:val="18"/>
        </w:rPr>
        <w:t xml:space="preserve">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 xml:space="preserve">Samson </w:t>
      </w:r>
    </w:p>
    <w:p w:rsidR="00EF5242" w:rsidRPr="00D96ACC" w:rsidRDefault="00250B34" w:rsidP="00D96ACC">
      <w:pPr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D96ACC">
        <w:rPr>
          <w:rFonts w:ascii="Arial" w:hAnsi="Arial" w:cs="Arial"/>
          <w:b/>
          <w:sz w:val="18"/>
          <w:szCs w:val="18"/>
        </w:rPr>
        <w:t>Zlín</w:t>
      </w:r>
    </w:p>
    <w:p w:rsidR="00D96ACC" w:rsidRDefault="00D96ACC">
      <w:pPr>
        <w:rPr>
          <w:b/>
        </w:rPr>
        <w:sectPr w:rsidR="00D96ACC" w:rsidSect="00D96A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96ACC" w:rsidRDefault="00D96ACC">
      <w:pPr>
        <w:rPr>
          <w:b/>
        </w:rPr>
      </w:pPr>
    </w:p>
    <w:p w:rsidR="00D96ACC" w:rsidRDefault="006977F6">
      <w:pPr>
        <w:rPr>
          <w:b/>
        </w:rPr>
      </w:pPr>
      <w:r w:rsidRPr="00D96ACC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FC87" wp14:editId="1D22A621">
                <wp:simplePos x="0" y="0"/>
                <wp:positionH relativeFrom="column">
                  <wp:posOffset>-31750</wp:posOffset>
                </wp:positionH>
                <wp:positionV relativeFrom="paragraph">
                  <wp:posOffset>81915</wp:posOffset>
                </wp:positionV>
                <wp:extent cx="2489200" cy="482600"/>
                <wp:effectExtent l="0" t="0" r="6350" b="0"/>
                <wp:wrapNone/>
                <wp:docPr id="2" name="Zástupný symbol pro obsah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482600"/>
                        </a:xfrm>
                        <a:prstGeom prst="rect">
                          <a:avLst/>
                        </a:prstGeom>
                        <a:solidFill>
                          <a:srgbClr val="124B9C"/>
                        </a:solidFill>
                      </wps:spPr>
                      <wps:txbx>
                        <w:txbxContent>
                          <w:p w:rsidR="00D96ACC" w:rsidRPr="00D96ACC" w:rsidRDefault="00D96ACC" w:rsidP="00D96ACC">
                            <w:pPr>
                              <w:pStyle w:val="Normlnweb"/>
                              <w:kinsoku w:val="0"/>
                              <w:overflowPunct w:val="0"/>
                              <w:spacing w:before="96" w:beforeAutospacing="0" w:after="34" w:afterAutospacing="0"/>
                              <w:ind w:left="763" w:hanging="763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FFFFFF"/>
                                <w:sz w:val="28"/>
                                <w:szCs w:val="28"/>
                              </w:rPr>
                              <w:t>32 internetových rádií</w:t>
                            </w:r>
                          </w:p>
                        </w:txbxContent>
                      </wps:txbx>
                      <wps:bodyPr wrap="square" lIns="255294" tIns="102111" rIns="129687" bIns="10211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6FC87" id="_x0000_s1027" type="#_x0000_t202" style="position:absolute;margin-left:-2.5pt;margin-top:6.45pt;width:19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" fillcolor="#124b9c" stroked="f">
                <v:textbox inset="7.0915mm,2.83642mm,3.60242mm,2.83642mm">
                  <w:txbxContent>
                    <w:p w:rsidR="00D96ACC" w:rsidRPr="00D96ACC" w:rsidRDefault="00D96ACC" w:rsidP="00D96ACC">
                      <w:pPr>
                        <w:pStyle w:val="Normlnweb"/>
                        <w:kinsoku w:val="0"/>
                        <w:overflowPunct w:val="0"/>
                        <w:spacing w:before="96" w:beforeAutospacing="0" w:after="34" w:afterAutospacing="0"/>
                        <w:ind w:left="763" w:hanging="763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S PGothic" w:hAnsi="Arial" w:cs="Arial"/>
                          <w:color w:val="FFFFFF"/>
                          <w:sz w:val="28"/>
                          <w:szCs w:val="28"/>
                        </w:rPr>
                        <w:t>32 internetových rádií</w:t>
                      </w:r>
                    </w:p>
                  </w:txbxContent>
                </v:textbox>
              </v:shape>
            </w:pict>
          </mc:Fallback>
        </mc:AlternateContent>
      </w:r>
    </w:p>
    <w:p w:rsidR="00D96ACC" w:rsidRDefault="00D96ACC">
      <w:pPr>
        <w:rPr>
          <w:b/>
        </w:rPr>
      </w:pPr>
    </w:p>
    <w:p w:rsidR="00D96ACC" w:rsidRDefault="00D96ACC">
      <w:pPr>
        <w:rPr>
          <w:b/>
        </w:rPr>
      </w:pPr>
    </w:p>
    <w:p w:rsidR="00D96ACC" w:rsidRPr="00D96ACC" w:rsidRDefault="00D96ACC">
      <w:pPr>
        <w:rPr>
          <w:b/>
        </w:rPr>
      </w:pPr>
      <w:r w:rsidRPr="00D96ACC">
        <w:rPr>
          <w:b/>
        </w:rPr>
        <w:t xml:space="preserve">Abradio.cz, Evropa 2 a Frekvence 1 (Abradio.cz =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Best </w:t>
      </w:r>
      <w:proofErr w:type="spellStart"/>
      <w:r w:rsidRPr="00D96ACC">
        <w:rPr>
          <w:b/>
        </w:rPr>
        <w:t>of</w:t>
      </w:r>
      <w:proofErr w:type="spellEnd"/>
      <w:r w:rsidRPr="00D96ACC">
        <w:rPr>
          <w:b/>
        </w:rPr>
        <w:t xml:space="preserve"> Rock, </w:t>
      </w:r>
      <w:proofErr w:type="spellStart"/>
      <w:r w:rsidRPr="00D96ACC">
        <w:rPr>
          <w:b/>
        </w:rPr>
        <w:t>Alternative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Times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, DNB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Country, Dance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Chillout</w:t>
      </w:r>
      <w:proofErr w:type="spellEnd"/>
      <w:r w:rsidRPr="00D96ACC">
        <w:rPr>
          <w:b/>
        </w:rPr>
        <w:t xml:space="preserve">, </w:t>
      </w:r>
      <w:proofErr w:type="spellStart"/>
      <w:r w:rsidRPr="00D96ACC">
        <w:rPr>
          <w:b/>
        </w:rPr>
        <w:t>Clubbeat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Folk,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Humor,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Pohádka,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Depeche</w:t>
      </w:r>
      <w:proofErr w:type="spellEnd"/>
      <w:r w:rsidRPr="00D96ACC">
        <w:rPr>
          <w:b/>
        </w:rPr>
        <w:t xml:space="preserve"> Mode,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Madonna, RFX </w:t>
      </w:r>
      <w:proofErr w:type="spellStart"/>
      <w:r w:rsidRPr="00D96ACC">
        <w:rPr>
          <w:b/>
        </w:rPr>
        <w:t>Regae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Jazzinec</w:t>
      </w:r>
      <w:proofErr w:type="spellEnd"/>
      <w:r w:rsidRPr="00D96ACC">
        <w:rPr>
          <w:b/>
        </w:rPr>
        <w:t xml:space="preserve">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Povídka, </w:t>
      </w:r>
      <w:proofErr w:type="spellStart"/>
      <w:r w:rsidRPr="00D96ACC">
        <w:rPr>
          <w:b/>
        </w:rPr>
        <w:t>Radio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Oldies</w:t>
      </w:r>
      <w:proofErr w:type="spellEnd"/>
      <w:r w:rsidRPr="00D96ACC">
        <w:rPr>
          <w:b/>
        </w:rPr>
        <w:t xml:space="preserve"> Rock, </w:t>
      </w:r>
      <w:proofErr w:type="spellStart"/>
      <w:r w:rsidRPr="00D96ACC">
        <w:rPr>
          <w:b/>
        </w:rPr>
        <w:t>Goovy</w:t>
      </w:r>
      <w:proofErr w:type="spellEnd"/>
      <w:r w:rsidRPr="00D96ACC">
        <w:rPr>
          <w:b/>
        </w:rPr>
        <w:t xml:space="preserve"> </w:t>
      </w:r>
      <w:proofErr w:type="spellStart"/>
      <w:r w:rsidRPr="00D96ACC">
        <w:rPr>
          <w:b/>
        </w:rPr>
        <w:t>HouseRadio</w:t>
      </w:r>
      <w:proofErr w:type="spellEnd"/>
      <w:r w:rsidRPr="00D96ACC">
        <w:rPr>
          <w:b/>
        </w:rPr>
        <w:t xml:space="preserve">, F1 ČS Diskotéka, F1 ČS Hity, F1 Legendy, F1 Romantika, F1 Trampská osada, F1 Osmdesátky, E2 ČS </w:t>
      </w:r>
      <w:proofErr w:type="spellStart"/>
      <w:r w:rsidRPr="00D96ACC">
        <w:rPr>
          <w:b/>
        </w:rPr>
        <w:t>webrádio</w:t>
      </w:r>
      <w:proofErr w:type="spellEnd"/>
      <w:r w:rsidRPr="00D96ACC">
        <w:rPr>
          <w:b/>
        </w:rPr>
        <w:t xml:space="preserve">, E2 </w:t>
      </w:r>
      <w:proofErr w:type="spellStart"/>
      <w:r w:rsidRPr="00D96ACC">
        <w:rPr>
          <w:b/>
        </w:rPr>
        <w:t>Flashback</w:t>
      </w:r>
      <w:proofErr w:type="spellEnd"/>
      <w:r w:rsidRPr="00D96ACC">
        <w:rPr>
          <w:b/>
        </w:rPr>
        <w:t xml:space="preserve">, E2 Dance, E2 </w:t>
      </w:r>
      <w:proofErr w:type="spellStart"/>
      <w:r w:rsidRPr="00D96ACC">
        <w:rPr>
          <w:b/>
        </w:rPr>
        <w:t>Movin</w:t>
      </w:r>
      <w:proofErr w:type="spellEnd"/>
      <w:r w:rsidRPr="00D96ACC">
        <w:rPr>
          <w:b/>
        </w:rPr>
        <w:t xml:space="preserve">, E2 TOP 40, E2 Hot, E2 EDM </w:t>
      </w:r>
      <w:proofErr w:type="spellStart"/>
      <w:r w:rsidRPr="00D96ACC">
        <w:rPr>
          <w:b/>
        </w:rPr>
        <w:t>Powered</w:t>
      </w:r>
      <w:proofErr w:type="spellEnd"/>
      <w:r w:rsidRPr="00D96ACC">
        <w:rPr>
          <w:b/>
        </w:rPr>
        <w:t xml:space="preserve"> by Retro Music </w:t>
      </w:r>
      <w:proofErr w:type="spellStart"/>
      <w:r w:rsidRPr="00D96ACC">
        <w:rPr>
          <w:b/>
        </w:rPr>
        <w:t>Hall</w:t>
      </w:r>
      <w:proofErr w:type="spellEnd"/>
      <w:r w:rsidRPr="00D96ACC">
        <w:rPr>
          <w:b/>
        </w:rPr>
        <w:t>, Bonton – Filmová jízda, Bonton – Filmové melodie)</w:t>
      </w:r>
    </w:p>
    <w:sectPr w:rsidR="00D96ACC" w:rsidRPr="00D96ACC" w:rsidSect="00D96A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3B" w:rsidRDefault="00D5403B" w:rsidP="00D96ACC">
      <w:pPr>
        <w:spacing w:after="0" w:line="240" w:lineRule="auto"/>
      </w:pPr>
      <w:r>
        <w:separator/>
      </w:r>
    </w:p>
  </w:endnote>
  <w:endnote w:type="continuationSeparator" w:id="0">
    <w:p w:rsidR="00D5403B" w:rsidRDefault="00D5403B" w:rsidP="00D9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3B" w:rsidRDefault="00D5403B" w:rsidP="00D96ACC">
      <w:pPr>
        <w:spacing w:after="0" w:line="240" w:lineRule="auto"/>
      </w:pPr>
      <w:r>
        <w:separator/>
      </w:r>
    </w:p>
  </w:footnote>
  <w:footnote w:type="continuationSeparator" w:id="0">
    <w:p w:rsidR="00D5403B" w:rsidRDefault="00D5403B" w:rsidP="00D9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CC" w:rsidRDefault="00D96ACC" w:rsidP="006977F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3175000" cy="8382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DIOHOUSE_logo_transparentni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8519B"/>
    <w:multiLevelType w:val="hybridMultilevel"/>
    <w:tmpl w:val="EA52D966"/>
    <w:lvl w:ilvl="0" w:tplc="B9D0F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88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E3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C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6D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A5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49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6E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9042D6"/>
    <w:multiLevelType w:val="hybridMultilevel"/>
    <w:tmpl w:val="83D277AA"/>
    <w:lvl w:ilvl="0" w:tplc="40F6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E2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4A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2D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4A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8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45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6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C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CC"/>
    <w:rsid w:val="000C409B"/>
    <w:rsid w:val="00250B34"/>
    <w:rsid w:val="006977F6"/>
    <w:rsid w:val="007E7395"/>
    <w:rsid w:val="00812A19"/>
    <w:rsid w:val="009A11E6"/>
    <w:rsid w:val="00C36C03"/>
    <w:rsid w:val="00D5403B"/>
    <w:rsid w:val="00D96ACC"/>
    <w:rsid w:val="00E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ACC"/>
  </w:style>
  <w:style w:type="paragraph" w:styleId="Zpat">
    <w:name w:val="footer"/>
    <w:basedOn w:val="Normln"/>
    <w:link w:val="ZpatChar"/>
    <w:uiPriority w:val="99"/>
    <w:unhideWhenUsed/>
    <w:rsid w:val="00D9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ACC"/>
  </w:style>
  <w:style w:type="paragraph" w:styleId="Normlnweb">
    <w:name w:val="Normal (Web)"/>
    <w:basedOn w:val="Normln"/>
    <w:uiPriority w:val="99"/>
    <w:semiHidden/>
    <w:unhideWhenUsed/>
    <w:rsid w:val="00D96A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6AC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ACC"/>
  </w:style>
  <w:style w:type="paragraph" w:styleId="Zpat">
    <w:name w:val="footer"/>
    <w:basedOn w:val="Normln"/>
    <w:link w:val="ZpatChar"/>
    <w:uiPriority w:val="99"/>
    <w:unhideWhenUsed/>
    <w:rsid w:val="00D9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ACC"/>
  </w:style>
  <w:style w:type="paragraph" w:styleId="Normlnweb">
    <w:name w:val="Normal (Web)"/>
    <w:basedOn w:val="Normln"/>
    <w:uiPriority w:val="99"/>
    <w:semiHidden/>
    <w:unhideWhenUsed/>
    <w:rsid w:val="00D96A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6AC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Pravdík</dc:creator>
  <cp:lastModifiedBy>Masaryková Jitka</cp:lastModifiedBy>
  <cp:revision>2</cp:revision>
  <dcterms:created xsi:type="dcterms:W3CDTF">2018-06-27T06:51:00Z</dcterms:created>
  <dcterms:modified xsi:type="dcterms:W3CDTF">2018-06-27T06:51:00Z</dcterms:modified>
</cp:coreProperties>
</file>