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864FBB">
        <w:rPr>
          <w:rFonts w:cs="Arial"/>
          <w:b/>
          <w:sz w:val="28"/>
          <w:szCs w:val="28"/>
        </w:rPr>
        <w:br/>
      </w:r>
      <w:r w:rsidRPr="00915663">
        <w:rPr>
          <w:rFonts w:cs="Arial"/>
          <w:b/>
          <w:sz w:val="28"/>
          <w:szCs w:val="28"/>
        </w:rPr>
        <w:t>č. </w:t>
      </w:r>
      <w:r w:rsidR="00864FBB" w:rsidRPr="00864FBB">
        <w:rPr>
          <w:rFonts w:cs="Arial"/>
          <w:b/>
          <w:sz w:val="28"/>
          <w:szCs w:val="28"/>
        </w:rPr>
        <w:t>OTA-MN-233/2016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864FBB" w:rsidRPr="00864FBB">
        <w:rPr>
          <w:rFonts w:cs="Arial"/>
          <w:b/>
          <w:bCs/>
          <w:sz w:val="28"/>
          <w:szCs w:val="28"/>
        </w:rPr>
        <w:t>CZ.03</w:t>
      </w:r>
      <w:r w:rsidR="00864FBB" w:rsidRPr="00864FBB">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864FBB" w:rsidRPr="00864FBB">
        <w:t xml:space="preserve">Ing. </w:t>
      </w:r>
      <w:r w:rsidR="00864FBB">
        <w:rPr>
          <w:szCs w:val="20"/>
        </w:rPr>
        <w:t>arch. Yvona Jungová</w:t>
      </w:r>
      <w:r w:rsidRPr="004521C7">
        <w:rPr>
          <w:rFonts w:cs="Arial"/>
          <w:szCs w:val="20"/>
        </w:rPr>
        <w:t xml:space="preserve">, </w:t>
      </w:r>
      <w:r w:rsidR="00864FBB" w:rsidRPr="00864FBB">
        <w:t>ředitelka Krajské</w:t>
      </w:r>
      <w:r w:rsidR="00864FBB">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864FBB" w:rsidRPr="00864FBB">
        <w:t>Dobrovského 1278</w:t>
      </w:r>
      <w:r w:rsidR="00864FB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64FBB" w:rsidRPr="00864FB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864FBB" w:rsidRPr="00864FBB">
        <w:t>Úřad práce</w:t>
      </w:r>
      <w:r w:rsidR="00864FBB">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864FBB" w:rsidRPr="00864FBB">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864FB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864FBB" w:rsidRPr="00864FBB">
        <w:t>SEEIF Ceramic</w:t>
      </w:r>
      <w:r w:rsidR="00864FBB">
        <w:rPr>
          <w:szCs w:val="20"/>
        </w:rPr>
        <w:t>, a.s.</w:t>
      </w:r>
    </w:p>
    <w:p w:rsidR="000E23BB" w:rsidRDefault="00864FBB"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864FBB">
        <w:rPr>
          <w:noProof/>
        </w:rPr>
        <w:t>Ing. Kamil</w:t>
      </w:r>
      <w:r>
        <w:rPr>
          <w:noProof/>
          <w:szCs w:val="20"/>
        </w:rPr>
        <w:t xml:space="preserve"> Holenda, předseda představenstva</w:t>
      </w:r>
    </w:p>
    <w:p w:rsidR="00864FBB" w:rsidRPr="004521C7" w:rsidRDefault="00864FBB" w:rsidP="00F97C90">
      <w:pPr>
        <w:tabs>
          <w:tab w:val="left" w:pos="2977"/>
        </w:tabs>
        <w:ind w:left="2977" w:hanging="2977"/>
        <w:rPr>
          <w:rFonts w:cs="Arial"/>
          <w:szCs w:val="20"/>
        </w:rPr>
      </w:pPr>
      <w:r>
        <w:rPr>
          <w:rFonts w:cs="Arial"/>
          <w:szCs w:val="20"/>
        </w:rPr>
        <w:tab/>
      </w:r>
      <w:r w:rsidRPr="00864FBB">
        <w:rPr>
          <w:rFonts w:cs="Arial"/>
          <w:szCs w:val="20"/>
        </w:rPr>
        <w:t>Ing. Tomáš Stoszek, člen představenstva</w:t>
      </w:r>
    </w:p>
    <w:p w:rsidR="000E23BB" w:rsidRPr="004521C7" w:rsidRDefault="00864FB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864FBB">
        <w:t>Spešovská č</w:t>
      </w:r>
      <w:r>
        <w:rPr>
          <w:szCs w:val="20"/>
        </w:rPr>
        <w:t>.p. 243, Rájec, 679 02 Rájec-Jestřebí</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64FBB" w:rsidRPr="00864FBB">
        <w:t>28307372</w:t>
      </w:r>
    </w:p>
    <w:p w:rsidR="00C2620A" w:rsidRPr="004521C7" w:rsidRDefault="00864FBB" w:rsidP="00C2620A">
      <w:pPr>
        <w:tabs>
          <w:tab w:val="left" w:pos="2977"/>
        </w:tabs>
        <w:ind w:left="2977" w:hanging="2977"/>
        <w:rPr>
          <w:rFonts w:cs="Arial"/>
          <w:szCs w:val="20"/>
        </w:rPr>
      </w:pPr>
      <w:r w:rsidRPr="00864FBB">
        <w:rPr>
          <w:rFonts w:cs="Arial"/>
          <w:noProof/>
          <w:szCs w:val="20"/>
        </w:rPr>
        <w:t>adresa provozovny:</w:t>
      </w:r>
      <w:r w:rsidR="00C2620A" w:rsidRPr="004521C7">
        <w:rPr>
          <w:rFonts w:cs="Arial"/>
          <w:szCs w:val="20"/>
        </w:rPr>
        <w:tab/>
      </w:r>
      <w:r w:rsidRPr="00864FBB">
        <w:t xml:space="preserve">Kotěrova č.p. 3, 706 02 Ostrava - Vítkovice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864FBB" w:rsidRPr="00864FBB">
        <w:t>39264003/2700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864FBB" w:rsidRPr="00864FBB">
        <w:rPr>
          <w:bCs/>
        </w:rPr>
        <w:t>Podpora odborného</w:t>
      </w:r>
      <w:r w:rsidR="00864FBB">
        <w:rPr>
          <w:szCs w:val="20"/>
        </w:rPr>
        <w:t xml:space="preserve"> vzdělávání zaměstnanců II</w:t>
      </w:r>
      <w:r>
        <w:t>“ (dále jen „POVEZ II“),</w:t>
      </w:r>
      <w:r w:rsidRPr="00A21F7C">
        <w:t xml:space="preserve"> r</w:t>
      </w:r>
      <w:r>
        <w:t>eg. </w:t>
      </w:r>
      <w:r w:rsidRPr="00544217">
        <w:t>č.</w:t>
      </w:r>
      <w:r>
        <w:t> </w:t>
      </w:r>
      <w:r w:rsidR="00864FBB" w:rsidRPr="00864FBB">
        <w:rPr>
          <w:bCs/>
        </w:rPr>
        <w:t>CZ.03</w:t>
      </w:r>
      <w:r w:rsidR="00864FB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864FBB" w:rsidRPr="00864FBB">
        <w:rPr>
          <w:b/>
        </w:rPr>
        <w:t>Zvýšení pracovně-profesionálního</w:t>
      </w:r>
      <w:r w:rsidR="00864FBB" w:rsidRPr="00864FBB">
        <w:rPr>
          <w:b/>
          <w:szCs w:val="20"/>
        </w:rPr>
        <w:t xml:space="preserve"> potenciálu u mistrů společnosti SEEIF Ceramic</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864FBB" w:rsidRPr="00864FBB">
        <w:rPr>
          <w:b/>
        </w:rPr>
        <w:t>32,00</w:t>
      </w:r>
      <w:r w:rsidRPr="00864FBB">
        <w:rPr>
          <w:b/>
        </w:rPr>
        <w:t xml:space="preserve"> </w:t>
      </w:r>
      <w:r w:rsidRPr="00864FBB">
        <w:rPr>
          <w:b/>
        </w:rPr>
        <w:tab/>
      </w:r>
      <w:r w:rsidR="00E53B1B" w:rsidRPr="00864FBB">
        <w:rPr>
          <w:b/>
        </w:rPr>
        <w:t>vyuč</w:t>
      </w:r>
      <w:r w:rsidR="00864FBB">
        <w:rPr>
          <w:b/>
        </w:rPr>
        <w:t>.</w:t>
      </w:r>
      <w:r w:rsidR="00E53B1B" w:rsidRPr="00864FBB">
        <w:rPr>
          <w:b/>
        </w:rPr>
        <w:t> </w:t>
      </w:r>
      <w:r w:rsidRPr="00864FBB">
        <w:rPr>
          <w:b/>
        </w:rPr>
        <w:t>hodin</w:t>
      </w:r>
      <w:r w:rsidRPr="009218DC">
        <w:br/>
      </w:r>
      <w:r w:rsidRPr="00B75BEF">
        <w:t>z toho:</w:t>
      </w:r>
      <w:r w:rsidRPr="00B75BEF">
        <w:tab/>
        <w:t>- teoretická příprava:</w:t>
      </w:r>
      <w:r w:rsidRPr="009C0145">
        <w:tab/>
      </w:r>
      <w:r w:rsidR="00864FBB" w:rsidRPr="00864FBB">
        <w:t>30,00</w:t>
      </w:r>
      <w:r>
        <w:rPr>
          <w:lang w:val="en-US"/>
        </w:rPr>
        <w:tab/>
      </w:r>
      <w:r w:rsidR="00E53B1B" w:rsidRPr="00E53B1B">
        <w:t>vyuč</w:t>
      </w:r>
      <w:r w:rsidR="00864FBB">
        <w:t>.</w:t>
      </w:r>
      <w:r w:rsidR="00E53B1B">
        <w:t> </w:t>
      </w:r>
      <w:r w:rsidRPr="00B75BEF">
        <w:t>hodin</w:t>
      </w:r>
      <w:r w:rsidRPr="00B75BEF">
        <w:br/>
      </w:r>
      <w:r w:rsidRPr="00B75BEF">
        <w:tab/>
        <w:t>- praktická příprava:</w:t>
      </w:r>
      <w:r>
        <w:tab/>
      </w:r>
      <w:r w:rsidR="00864FBB" w:rsidRPr="00864FBB">
        <w:t>0,00</w:t>
      </w:r>
      <w:r>
        <w:tab/>
      </w:r>
      <w:r w:rsidR="00E53B1B" w:rsidRPr="00E53B1B">
        <w:t>vyuč</w:t>
      </w:r>
      <w:r w:rsidR="00864FBB">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864FBB" w:rsidRPr="00864FBB">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864FBB">
        <w:t xml:space="preserve"> </w:t>
      </w:r>
      <w:r w:rsidR="00864FBB" w:rsidRPr="00864FBB">
        <w:rPr>
          <w:b/>
          <w:szCs w:val="20"/>
        </w:rPr>
        <w:t>TEMPO TRAINING &amp; CONSULTING a.s., IČO: 268 13 335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864FBB" w:rsidRPr="00864FBB">
        <w:rPr>
          <w:b/>
        </w:rPr>
        <w:t>5.12</w:t>
      </w:r>
      <w:r w:rsidR="00864FBB" w:rsidRPr="00864FBB">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864FBB" w:rsidRPr="00864FBB">
        <w:rPr>
          <w:b/>
        </w:rPr>
        <w:t>24.2</w:t>
      </w:r>
      <w:r w:rsidR="00864FBB" w:rsidRPr="00864FBB">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864FBB" w:rsidRPr="00864FBB">
        <w:rPr>
          <w:b/>
        </w:rPr>
        <w:t>Zkouška</w:t>
      </w:r>
      <w:r w:rsidR="000E23BB" w:rsidRPr="00864FBB">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864FBB" w:rsidRPr="00864FBB">
        <w:rPr>
          <w:b/>
        </w:rPr>
        <w:t>11</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864FBB" w:rsidRPr="00864FBB">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864FB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864FBB" w:rsidP="00864FBB">
      <w:pPr>
        <w:pStyle w:val="BoddohodyII"/>
        <w:numPr>
          <w:ilvl w:val="0"/>
          <w:numId w:val="8"/>
        </w:numPr>
        <w:rPr>
          <w:rFonts w:cs="Arial"/>
          <w:szCs w:val="20"/>
        </w:rPr>
      </w:pPr>
      <w:r w:rsidRPr="00864FBB">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864FBB" w:rsidRPr="00864FBB">
        <w:rPr>
          <w:b/>
          <w:szCs w:val="20"/>
        </w:rPr>
        <w:t>161 646</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864FBB">
        <w:rPr>
          <w:szCs w:val="20"/>
        </w:rPr>
        <w:t>59 646</w:t>
      </w:r>
      <w:r>
        <w:rPr>
          <w:rFonts w:cs="Arial"/>
          <w:szCs w:val="20"/>
        </w:rPr>
        <w:t xml:space="preserve"> </w:t>
      </w:r>
      <w:r w:rsidRPr="009E7648">
        <w:t>Kč</w:t>
      </w:r>
      <w:r w:rsidRPr="00556278">
        <w:t xml:space="preserve"> a maximální výše příspěvku na vzdělávací aktivity činí </w:t>
      </w:r>
      <w:r w:rsidR="00864FBB" w:rsidRPr="00864FBB">
        <w:rPr>
          <w:bCs/>
          <w:lang w:val="en-US"/>
        </w:rPr>
        <w:t>102 000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864FBB" w:rsidRPr="00864FB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864FBB" w:rsidRPr="00864FB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864FBB">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864FBB" w:rsidRPr="00864FBB">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864FBB" w:rsidRDefault="00864FBB" w:rsidP="00864FBB">
      <w:pPr>
        <w:pStyle w:val="BoddohodyII"/>
        <w:numPr>
          <w:ilvl w:val="0"/>
          <w:numId w:val="11"/>
        </w:numPr>
        <w:rPr>
          <w:rFonts w:cs="Arial"/>
          <w:szCs w:val="20"/>
        </w:rPr>
      </w:pPr>
      <w:r w:rsidRPr="00864FBB">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864FBB" w:rsidP="001C4C77">
      <w:pPr>
        <w:pStyle w:val="BoddohodyII"/>
        <w:keepNext/>
        <w:numPr>
          <w:ilvl w:val="0"/>
          <w:numId w:val="0"/>
        </w:numPr>
      </w:pPr>
      <w:r w:rsidRPr="00864FBB">
        <w:t>Úřad práce</w:t>
      </w:r>
      <w:r>
        <w:rPr>
          <w:szCs w:val="20"/>
        </w:rPr>
        <w:t xml:space="preserve"> České republiky - kontaktní pracoviště Ostrava</w:t>
      </w:r>
      <w:r w:rsidR="005D3993">
        <w:t xml:space="preserve"> dne </w:t>
      </w:r>
      <w:r w:rsidRPr="00864FBB">
        <w:rPr>
          <w:bCs/>
          <w:lang w:val="en-US"/>
        </w:rPr>
        <w:t>11.11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C77EBD" w:rsidRDefault="00864FBB" w:rsidP="00864FBB">
      <w:pPr>
        <w:keepNext/>
        <w:keepLines/>
        <w:jc w:val="center"/>
        <w:rPr>
          <w:rFonts w:cs="Arial"/>
          <w:szCs w:val="20"/>
        </w:rPr>
      </w:pPr>
      <w:r w:rsidRPr="00864FBB">
        <w:t>Arnošt Göttinger</w:t>
      </w:r>
      <w:r>
        <w:rPr>
          <w:szCs w:val="20"/>
        </w:rPr>
        <w:tab/>
      </w:r>
      <w:r>
        <w:rPr>
          <w:szCs w:val="20"/>
        </w:rPr>
        <w:br/>
        <w:t>zmocněnec</w:t>
      </w:r>
      <w:r>
        <w:rPr>
          <w:szCs w:val="20"/>
        </w:rPr>
        <w:tab/>
      </w:r>
      <w:r>
        <w:rPr>
          <w:szCs w:val="20"/>
        </w:rPr>
        <w:br/>
        <w:t>SEEIF Ceramic, a.s.</w:t>
      </w:r>
      <w:r w:rsidR="00C77EBD">
        <w:rPr>
          <w:rFonts w:cs="Arial"/>
          <w:szCs w:val="20"/>
        </w:rPr>
        <w:br w:type="column"/>
      </w:r>
      <w:r w:rsidR="00C77EBD" w:rsidRPr="008F1A38">
        <w:rPr>
          <w:rFonts w:cs="Arial"/>
          <w:szCs w:val="20"/>
        </w:rPr>
        <w:lastRenderedPageBreak/>
        <w:t>..................................................................</w:t>
      </w:r>
    </w:p>
    <w:p w:rsidR="00C77EBD" w:rsidRDefault="00864FBB" w:rsidP="001C4C77">
      <w:pPr>
        <w:keepNext/>
        <w:tabs>
          <w:tab w:val="center" w:pos="1800"/>
          <w:tab w:val="center" w:pos="7200"/>
        </w:tabs>
        <w:jc w:val="center"/>
      </w:pPr>
      <w:r w:rsidRPr="00864FBB">
        <w:t xml:space="preserve">Ing. </w:t>
      </w:r>
      <w:r>
        <w:rPr>
          <w:szCs w:val="20"/>
        </w:rPr>
        <w:t>arch. Yvona Jungová</w:t>
      </w:r>
    </w:p>
    <w:p w:rsidR="00132CB6" w:rsidRPr="00864FBB" w:rsidRDefault="00864FBB" w:rsidP="00864FBB">
      <w:pPr>
        <w:tabs>
          <w:tab w:val="center" w:pos="1800"/>
          <w:tab w:val="center" w:pos="7200"/>
        </w:tabs>
        <w:jc w:val="center"/>
        <w:sectPr w:rsidR="00132CB6" w:rsidRPr="00864FBB" w:rsidSect="009E7B53">
          <w:type w:val="continuous"/>
          <w:pgSz w:w="11907" w:h="16840" w:code="1"/>
          <w:pgMar w:top="1418" w:right="1418" w:bottom="1418" w:left="1418" w:header="709" w:footer="709" w:gutter="0"/>
          <w:cols w:num="2" w:space="708"/>
          <w:docGrid w:linePitch="360"/>
        </w:sectPr>
      </w:pPr>
      <w:r w:rsidRPr="00864FBB">
        <w:t>ředitelka Krajské</w:t>
      </w:r>
      <w:r>
        <w:rPr>
          <w:szCs w:val="20"/>
        </w:rPr>
        <w:t xml:space="preserve"> pobočky ÚP ČR v Ostravě</w:t>
      </w:r>
    </w:p>
    <w:p w:rsidR="00C77EBD" w:rsidRDefault="00C77EBD" w:rsidP="001C4C77">
      <w:pPr>
        <w:keepNext/>
        <w:rPr>
          <w:rFonts w:cs="Arial"/>
          <w:szCs w:val="20"/>
        </w:rPr>
      </w:pPr>
    </w:p>
    <w:p w:rsidR="00864FBB" w:rsidRDefault="00864FBB" w:rsidP="001C4C77">
      <w:pPr>
        <w:keepNext/>
        <w:rPr>
          <w:rFonts w:cs="Arial"/>
          <w:szCs w:val="20"/>
        </w:rPr>
      </w:pPr>
      <w:bookmarkStart w:id="0" w:name="_GoBack"/>
      <w:bookmarkEnd w:id="0"/>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864FBB" w:rsidRPr="00864FBB">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864FBB" w:rsidRPr="00864FBB">
        <w:t>950 143</w:t>
      </w:r>
      <w:r w:rsidR="00864FBB">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BB" w:rsidRDefault="00864FBB">
      <w:r>
        <w:separator/>
      </w:r>
    </w:p>
  </w:endnote>
  <w:endnote w:type="continuationSeparator" w:id="0">
    <w:p w:rsidR="00864FBB" w:rsidRDefault="0086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BB" w:rsidRDefault="00864F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64FBB" w:rsidRPr="00864FBB">
      <w:rPr>
        <w:i/>
      </w:rPr>
      <w:t>OTA-MN-233/2016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64FBB">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64FBB">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64FBB" w:rsidRPr="00864FBB">
      <w:rPr>
        <w:i/>
      </w:rPr>
      <w:t>OTA-MN-233/2016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64FB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64FBB">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BB" w:rsidRDefault="00864FBB">
      <w:r>
        <w:separator/>
      </w:r>
    </w:p>
  </w:footnote>
  <w:footnote w:type="continuationSeparator" w:id="0">
    <w:p w:rsidR="00864FBB" w:rsidRDefault="00864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BB" w:rsidRDefault="00864F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864FB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4FB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5E9C-3048-4D5C-8675-B7AD1B0B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3635</Words>
  <Characters>21448</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25033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2016-11-11T08:46:00Z</cp:lastPrinted>
  <dcterms:created xsi:type="dcterms:W3CDTF">2016-11-11T08:41:00Z</dcterms:created>
  <dcterms:modified xsi:type="dcterms:W3CDTF">2016-11-11T08:46:00Z</dcterms:modified>
</cp:coreProperties>
</file>