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E19" w:rsidRDefault="00D31E19">
      <w:pPr>
        <w:spacing w:line="66" w:lineRule="exact"/>
        <w:rPr>
          <w:sz w:val="5"/>
          <w:szCs w:val="5"/>
        </w:rPr>
      </w:pPr>
      <w:bookmarkStart w:id="0" w:name="_GoBack"/>
      <w:bookmarkEnd w:id="0"/>
    </w:p>
    <w:p w:rsidR="00F556A0" w:rsidRDefault="00F556A0">
      <w:pPr>
        <w:spacing w:line="14" w:lineRule="exact"/>
      </w:pPr>
    </w:p>
    <w:p w:rsidR="00F556A0" w:rsidRPr="000242BB" w:rsidRDefault="00F556A0" w:rsidP="00F556A0">
      <w:pPr>
        <w:pStyle w:val="Nadpis2"/>
        <w:numPr>
          <w:ilvl w:val="0"/>
          <w:numId w:val="0"/>
        </w:numPr>
        <w:ind w:left="1560" w:right="1410"/>
        <w:jc w:val="center"/>
        <w:rPr>
          <w:rFonts w:ascii="Arial" w:hAnsi="Arial"/>
          <w:sz w:val="24"/>
          <w:szCs w:val="24"/>
        </w:rPr>
      </w:pPr>
      <w:r w:rsidRPr="000242BB">
        <w:rPr>
          <w:rFonts w:ascii="Arial" w:hAnsi="Arial"/>
          <w:sz w:val="24"/>
          <w:szCs w:val="24"/>
        </w:rPr>
        <w:t xml:space="preserve">Dodatek č. </w:t>
      </w:r>
      <w:r>
        <w:rPr>
          <w:rFonts w:ascii="Arial" w:hAnsi="Arial"/>
          <w:sz w:val="24"/>
          <w:szCs w:val="24"/>
        </w:rPr>
        <w:t>3</w:t>
      </w:r>
    </w:p>
    <w:p w:rsidR="00F556A0" w:rsidRPr="000242BB" w:rsidRDefault="00F556A0" w:rsidP="00F556A0">
      <w:pPr>
        <w:pStyle w:val="Nadpis2"/>
        <w:numPr>
          <w:ilvl w:val="0"/>
          <w:numId w:val="0"/>
        </w:numPr>
        <w:ind w:left="1560" w:right="1410"/>
        <w:jc w:val="center"/>
        <w:rPr>
          <w:rFonts w:ascii="Arial" w:hAnsi="Arial" w:cs="Arial"/>
          <w:sz w:val="24"/>
          <w:szCs w:val="24"/>
        </w:rPr>
      </w:pPr>
      <w:r w:rsidRPr="000242BB">
        <w:rPr>
          <w:rFonts w:ascii="Arial" w:hAnsi="Arial"/>
          <w:sz w:val="24"/>
          <w:szCs w:val="24"/>
        </w:rPr>
        <w:t xml:space="preserve">ke Smlouvě o účasti na řešení </w:t>
      </w:r>
      <w:r w:rsidRPr="000242BB">
        <w:rPr>
          <w:rFonts w:ascii="Arial" w:hAnsi="Arial" w:cs="Arial"/>
          <w:sz w:val="24"/>
          <w:szCs w:val="24"/>
        </w:rPr>
        <w:t>projektu ze dne 14.11.2016</w:t>
      </w:r>
    </w:p>
    <w:p w:rsidR="00F556A0" w:rsidRDefault="00F556A0" w:rsidP="00F556A0">
      <w:pPr>
        <w:spacing w:before="120" w:after="200"/>
        <w:ind w:left="1560" w:right="1410"/>
        <w:rPr>
          <w:rFonts w:ascii="Arial" w:hAnsi="Arial" w:cs="Arial"/>
          <w:snapToGrid w:val="0"/>
          <w:sz w:val="20"/>
        </w:rPr>
      </w:pPr>
    </w:p>
    <w:p w:rsidR="00F556A0" w:rsidRPr="004F5BEA" w:rsidRDefault="00F556A0" w:rsidP="00F556A0">
      <w:pPr>
        <w:spacing w:before="120" w:after="200"/>
        <w:ind w:left="1560" w:right="1410"/>
        <w:rPr>
          <w:rFonts w:ascii="Arial" w:hAnsi="Arial" w:cs="Arial"/>
          <w:snapToGrid w:val="0"/>
          <w:szCs w:val="22"/>
        </w:rPr>
      </w:pPr>
      <w:r w:rsidRPr="005950C8">
        <w:rPr>
          <w:rFonts w:ascii="Arial" w:hAnsi="Arial" w:cs="Arial"/>
          <w:snapToGrid w:val="0"/>
          <w:szCs w:val="22"/>
        </w:rPr>
        <w:t>uzavřený mezi</w:t>
      </w:r>
    </w:p>
    <w:p w:rsidR="00F556A0" w:rsidRPr="005950C8" w:rsidRDefault="00F556A0" w:rsidP="00F556A0">
      <w:pPr>
        <w:spacing w:after="120"/>
        <w:ind w:left="1560" w:right="1410"/>
        <w:rPr>
          <w:rFonts w:ascii="Arial" w:hAnsi="Arial" w:cs="Arial"/>
          <w:b/>
          <w:szCs w:val="22"/>
        </w:rPr>
      </w:pPr>
      <w:r w:rsidRPr="005950C8">
        <w:rPr>
          <w:rFonts w:ascii="Arial" w:hAnsi="Arial" w:cs="Arial"/>
          <w:b/>
          <w:szCs w:val="22"/>
        </w:rPr>
        <w:t>1.</w:t>
      </w:r>
      <w:r w:rsidRPr="005950C8">
        <w:rPr>
          <w:rFonts w:ascii="Arial" w:hAnsi="Arial" w:cs="Arial"/>
          <w:b/>
          <w:szCs w:val="22"/>
        </w:rPr>
        <w:tab/>
        <w:t>Rieter CZ s.r.o.</w:t>
      </w:r>
    </w:p>
    <w:p w:rsidR="00F556A0" w:rsidRPr="005950C8" w:rsidRDefault="00F556A0" w:rsidP="00F556A0">
      <w:pPr>
        <w:ind w:left="1560" w:right="1410"/>
        <w:rPr>
          <w:rFonts w:ascii="Arial" w:hAnsi="Arial" w:cs="Arial"/>
          <w:szCs w:val="22"/>
        </w:rPr>
      </w:pPr>
      <w:r w:rsidRPr="005950C8">
        <w:rPr>
          <w:rFonts w:ascii="Arial" w:hAnsi="Arial" w:cs="Arial"/>
          <w:szCs w:val="22"/>
        </w:rPr>
        <w:t>se sídlem Moravská 519, Ústí nad Orlicí, PSČ 562 01</w:t>
      </w:r>
    </w:p>
    <w:p w:rsidR="00F556A0" w:rsidRPr="005950C8" w:rsidRDefault="00F556A0" w:rsidP="00F556A0">
      <w:pPr>
        <w:ind w:left="1560" w:right="1410"/>
        <w:rPr>
          <w:rFonts w:ascii="Arial" w:hAnsi="Arial" w:cs="Arial"/>
          <w:szCs w:val="22"/>
        </w:rPr>
      </w:pPr>
      <w:r w:rsidRPr="005950C8">
        <w:rPr>
          <w:rFonts w:ascii="Arial" w:hAnsi="Arial" w:cs="Arial"/>
          <w:szCs w:val="22"/>
        </w:rPr>
        <w:t>zapsaný v obchodním rejstříku Krajského soudu v Hradci Králové, oddíl C, vložka 25363</w:t>
      </w:r>
    </w:p>
    <w:p w:rsidR="00F556A0" w:rsidRPr="005950C8" w:rsidRDefault="00F556A0" w:rsidP="00F556A0">
      <w:pPr>
        <w:ind w:left="1560" w:right="1410"/>
        <w:rPr>
          <w:rFonts w:ascii="Arial" w:hAnsi="Arial" w:cs="Arial"/>
          <w:szCs w:val="22"/>
        </w:rPr>
      </w:pPr>
      <w:r w:rsidRPr="005950C8">
        <w:rPr>
          <w:rFonts w:ascii="Arial" w:hAnsi="Arial" w:cs="Arial"/>
          <w:szCs w:val="22"/>
        </w:rPr>
        <w:t>IČ: 60112301</w:t>
      </w:r>
    </w:p>
    <w:p w:rsidR="00F556A0" w:rsidRPr="005950C8" w:rsidRDefault="00F556A0" w:rsidP="00F556A0">
      <w:pPr>
        <w:ind w:left="1560" w:right="1410"/>
        <w:rPr>
          <w:rFonts w:ascii="Arial" w:hAnsi="Arial" w:cs="Arial"/>
          <w:szCs w:val="22"/>
        </w:rPr>
      </w:pPr>
      <w:r w:rsidRPr="005950C8">
        <w:rPr>
          <w:rFonts w:ascii="Arial" w:hAnsi="Arial" w:cs="Arial"/>
          <w:szCs w:val="22"/>
        </w:rPr>
        <w:t>DIČ: CZ60112301</w:t>
      </w:r>
    </w:p>
    <w:p w:rsidR="00F556A0" w:rsidRPr="005950C8" w:rsidRDefault="00F556A0" w:rsidP="00F556A0">
      <w:pPr>
        <w:ind w:left="1560" w:right="1410"/>
        <w:rPr>
          <w:rFonts w:ascii="Arial" w:hAnsi="Arial" w:cs="Arial"/>
          <w:szCs w:val="22"/>
        </w:rPr>
      </w:pPr>
      <w:r w:rsidRPr="005950C8">
        <w:rPr>
          <w:rFonts w:ascii="Arial" w:hAnsi="Arial" w:cs="Arial"/>
          <w:szCs w:val="22"/>
        </w:rPr>
        <w:t>zastoupený Ing. Janem Lustykem, jednatelem a</w:t>
      </w:r>
    </w:p>
    <w:p w:rsidR="00F556A0" w:rsidRPr="005950C8" w:rsidRDefault="00F556A0" w:rsidP="00F556A0">
      <w:pPr>
        <w:ind w:left="1560" w:right="1410"/>
        <w:rPr>
          <w:rFonts w:ascii="Arial" w:hAnsi="Arial" w:cs="Arial"/>
          <w:szCs w:val="22"/>
        </w:rPr>
      </w:pPr>
      <w:r w:rsidRPr="005950C8">
        <w:rPr>
          <w:rFonts w:ascii="Arial" w:hAnsi="Arial" w:cs="Arial"/>
          <w:szCs w:val="22"/>
        </w:rPr>
        <w:t xml:space="preserve">        </w:t>
      </w:r>
      <w:r>
        <w:rPr>
          <w:rFonts w:ascii="Arial" w:hAnsi="Arial" w:cs="Arial"/>
          <w:szCs w:val="22"/>
        </w:rPr>
        <w:t>Pavlem Kubíčkem</w:t>
      </w:r>
      <w:r w:rsidRPr="005950C8">
        <w:rPr>
          <w:rFonts w:ascii="Arial" w:hAnsi="Arial" w:cs="Arial"/>
          <w:szCs w:val="22"/>
        </w:rPr>
        <w:t>, jednatelem</w:t>
      </w:r>
    </w:p>
    <w:p w:rsidR="00F556A0" w:rsidRPr="005950C8" w:rsidRDefault="00F556A0" w:rsidP="00F556A0">
      <w:pPr>
        <w:spacing w:before="120"/>
        <w:ind w:left="1560" w:right="1410"/>
        <w:rPr>
          <w:rFonts w:ascii="Arial" w:hAnsi="Arial" w:cs="Arial"/>
          <w:strike/>
          <w:snapToGrid w:val="0"/>
          <w:szCs w:val="22"/>
        </w:rPr>
      </w:pPr>
      <w:r w:rsidRPr="005950C8">
        <w:rPr>
          <w:rFonts w:ascii="Arial" w:hAnsi="Arial" w:cs="Arial"/>
          <w:snapToGrid w:val="0"/>
          <w:szCs w:val="22"/>
        </w:rPr>
        <w:t xml:space="preserve">dále jen </w:t>
      </w:r>
      <w:r w:rsidRPr="005950C8">
        <w:rPr>
          <w:rFonts w:ascii="Arial" w:hAnsi="Arial" w:cs="Arial"/>
          <w:b/>
          <w:snapToGrid w:val="0"/>
          <w:szCs w:val="22"/>
        </w:rPr>
        <w:t xml:space="preserve">„Rieter CZ“  </w:t>
      </w:r>
    </w:p>
    <w:p w:rsidR="00F556A0" w:rsidRPr="005950C8" w:rsidRDefault="00F556A0" w:rsidP="00F556A0">
      <w:pPr>
        <w:spacing w:before="120"/>
        <w:ind w:left="1560" w:right="1410"/>
        <w:rPr>
          <w:rFonts w:ascii="Arial" w:hAnsi="Arial" w:cs="Arial"/>
          <w:snapToGrid w:val="0"/>
          <w:szCs w:val="22"/>
        </w:rPr>
      </w:pPr>
      <w:r w:rsidRPr="005950C8">
        <w:rPr>
          <w:rFonts w:ascii="Arial" w:hAnsi="Arial" w:cs="Arial"/>
          <w:snapToGrid w:val="0"/>
          <w:szCs w:val="22"/>
        </w:rPr>
        <w:t xml:space="preserve">a </w:t>
      </w:r>
    </w:p>
    <w:p w:rsidR="00F556A0" w:rsidRPr="005950C8" w:rsidRDefault="00F556A0" w:rsidP="00F556A0">
      <w:pPr>
        <w:ind w:left="1560" w:right="1410"/>
        <w:rPr>
          <w:rFonts w:ascii="Arial" w:hAnsi="Arial" w:cs="Arial"/>
          <w:snapToGrid w:val="0"/>
          <w:szCs w:val="22"/>
        </w:rPr>
      </w:pPr>
      <w:r w:rsidRPr="005950C8">
        <w:rPr>
          <w:rFonts w:ascii="Arial" w:hAnsi="Arial" w:cs="Arial"/>
          <w:snapToGrid w:val="0"/>
          <w:szCs w:val="22"/>
        </w:rPr>
        <w:t xml:space="preserve">           </w:t>
      </w:r>
    </w:p>
    <w:p w:rsidR="00F556A0" w:rsidRPr="005950C8" w:rsidRDefault="00F556A0" w:rsidP="00F556A0">
      <w:pPr>
        <w:pStyle w:val="Nadpis4"/>
        <w:numPr>
          <w:ilvl w:val="0"/>
          <w:numId w:val="0"/>
        </w:numPr>
        <w:spacing w:after="120"/>
        <w:ind w:left="1560" w:right="1410"/>
        <w:rPr>
          <w:rFonts w:ascii="Arial" w:hAnsi="Arial" w:cs="Arial"/>
          <w:szCs w:val="22"/>
        </w:rPr>
      </w:pPr>
      <w:r w:rsidRPr="005950C8">
        <w:rPr>
          <w:rFonts w:ascii="Arial" w:hAnsi="Arial" w:cs="Arial"/>
          <w:szCs w:val="22"/>
        </w:rPr>
        <w:t>2.</w:t>
      </w:r>
      <w:r w:rsidRPr="005950C8">
        <w:rPr>
          <w:rFonts w:ascii="Arial" w:hAnsi="Arial" w:cs="Arial"/>
          <w:szCs w:val="22"/>
        </w:rPr>
        <w:tab/>
        <w:t xml:space="preserve">Technická univerzita v Liberci </w:t>
      </w:r>
    </w:p>
    <w:p w:rsidR="00F556A0" w:rsidRPr="005950C8" w:rsidRDefault="00F556A0" w:rsidP="00F556A0">
      <w:pPr>
        <w:pStyle w:val="Nadpis4"/>
        <w:numPr>
          <w:ilvl w:val="0"/>
          <w:numId w:val="0"/>
        </w:numPr>
        <w:ind w:left="1560" w:right="1410"/>
        <w:rPr>
          <w:rFonts w:ascii="Arial" w:hAnsi="Arial" w:cs="Arial"/>
          <w:b w:val="0"/>
          <w:snapToGrid w:val="0"/>
          <w:color w:val="000000"/>
          <w:szCs w:val="22"/>
        </w:rPr>
      </w:pPr>
      <w:r w:rsidRPr="005950C8">
        <w:rPr>
          <w:rFonts w:ascii="Arial" w:hAnsi="Arial" w:cs="Arial"/>
          <w:b w:val="0"/>
          <w:snapToGrid w:val="0"/>
          <w:color w:val="000000"/>
          <w:szCs w:val="22"/>
        </w:rPr>
        <w:t xml:space="preserve">se sídlem </w:t>
      </w:r>
      <w:r w:rsidRPr="005950C8">
        <w:rPr>
          <w:rFonts w:ascii="Arial" w:hAnsi="Arial" w:cs="Arial"/>
          <w:b w:val="0"/>
          <w:szCs w:val="22"/>
        </w:rPr>
        <w:t>Studentská 2, 461 17 Liberec</w:t>
      </w:r>
    </w:p>
    <w:p w:rsidR="00F556A0" w:rsidRPr="005950C8" w:rsidRDefault="00F556A0" w:rsidP="00F556A0">
      <w:pPr>
        <w:ind w:left="1560" w:right="1410"/>
        <w:rPr>
          <w:rFonts w:ascii="Arial" w:hAnsi="Arial" w:cs="Arial"/>
          <w:snapToGrid w:val="0"/>
          <w:szCs w:val="22"/>
        </w:rPr>
      </w:pPr>
      <w:r w:rsidRPr="005950C8">
        <w:rPr>
          <w:rFonts w:ascii="Arial" w:hAnsi="Arial" w:cs="Arial"/>
          <w:snapToGrid w:val="0"/>
          <w:szCs w:val="22"/>
        </w:rPr>
        <w:t>IČ:  467 47 885</w:t>
      </w:r>
    </w:p>
    <w:p w:rsidR="00F556A0" w:rsidRPr="005950C8" w:rsidRDefault="00F556A0" w:rsidP="00F556A0">
      <w:pPr>
        <w:ind w:left="1560" w:right="1410"/>
        <w:rPr>
          <w:rFonts w:ascii="Arial" w:hAnsi="Arial" w:cs="Arial"/>
          <w:snapToGrid w:val="0"/>
          <w:szCs w:val="22"/>
        </w:rPr>
      </w:pPr>
      <w:r w:rsidRPr="005950C8">
        <w:rPr>
          <w:rFonts w:ascii="Arial" w:hAnsi="Arial" w:cs="Arial"/>
          <w:snapToGrid w:val="0"/>
          <w:szCs w:val="22"/>
        </w:rPr>
        <w:t>DIČ: CZ 467 47 885</w:t>
      </w:r>
      <w:r w:rsidRPr="005950C8">
        <w:rPr>
          <w:rFonts w:ascii="Arial" w:hAnsi="Arial" w:cs="Arial"/>
          <w:snapToGrid w:val="0"/>
          <w:szCs w:val="22"/>
        </w:rPr>
        <w:tab/>
      </w:r>
    </w:p>
    <w:p w:rsidR="00F556A0" w:rsidRPr="005950C8" w:rsidRDefault="00F556A0" w:rsidP="00F556A0">
      <w:pPr>
        <w:ind w:left="1560" w:right="1410"/>
        <w:rPr>
          <w:rFonts w:ascii="Arial" w:hAnsi="Arial" w:cs="Arial"/>
          <w:snapToGrid w:val="0"/>
          <w:szCs w:val="22"/>
        </w:rPr>
      </w:pPr>
      <w:r w:rsidRPr="005950C8">
        <w:rPr>
          <w:rFonts w:ascii="Arial" w:hAnsi="Arial" w:cs="Arial"/>
          <w:snapToGrid w:val="0"/>
          <w:szCs w:val="22"/>
        </w:rPr>
        <w:t xml:space="preserve">zastoupená </w:t>
      </w:r>
      <w:r w:rsidRPr="00E314A1">
        <w:rPr>
          <w:rFonts w:ascii="Arial" w:hAnsi="Arial" w:cs="Arial"/>
          <w:snapToGrid w:val="0"/>
          <w:szCs w:val="22"/>
        </w:rPr>
        <w:t>doc. RNDr. Miroslav</w:t>
      </w:r>
      <w:r>
        <w:rPr>
          <w:rFonts w:ascii="Arial" w:hAnsi="Arial" w:cs="Arial"/>
          <w:snapToGrid w:val="0"/>
          <w:szCs w:val="22"/>
        </w:rPr>
        <w:t>em Brzezinou</w:t>
      </w:r>
      <w:r w:rsidRPr="00E314A1">
        <w:rPr>
          <w:rFonts w:ascii="Arial" w:hAnsi="Arial" w:cs="Arial"/>
          <w:snapToGrid w:val="0"/>
          <w:szCs w:val="22"/>
        </w:rPr>
        <w:t>, CSc.</w:t>
      </w:r>
      <w:r w:rsidRPr="005950C8">
        <w:rPr>
          <w:rFonts w:ascii="Arial" w:hAnsi="Arial" w:cs="Arial"/>
          <w:snapToGrid w:val="0"/>
          <w:szCs w:val="22"/>
        </w:rPr>
        <w:t>, rektorem</w:t>
      </w:r>
    </w:p>
    <w:p w:rsidR="00F556A0" w:rsidRPr="005950C8" w:rsidRDefault="00F556A0" w:rsidP="00F556A0">
      <w:pPr>
        <w:spacing w:before="120"/>
        <w:ind w:left="1560" w:right="1410"/>
        <w:rPr>
          <w:rFonts w:ascii="Arial" w:hAnsi="Arial" w:cs="Arial"/>
          <w:b/>
          <w:snapToGrid w:val="0"/>
          <w:szCs w:val="22"/>
        </w:rPr>
      </w:pPr>
      <w:r w:rsidRPr="005950C8">
        <w:rPr>
          <w:rFonts w:ascii="Arial" w:hAnsi="Arial" w:cs="Arial"/>
          <w:snapToGrid w:val="0"/>
          <w:szCs w:val="22"/>
        </w:rPr>
        <w:t>dále jen „</w:t>
      </w:r>
      <w:r w:rsidRPr="005950C8">
        <w:rPr>
          <w:rFonts w:ascii="Arial" w:hAnsi="Arial" w:cs="Arial"/>
          <w:b/>
          <w:snapToGrid w:val="0"/>
          <w:szCs w:val="22"/>
        </w:rPr>
        <w:t xml:space="preserve">TUL </w:t>
      </w:r>
      <w:r w:rsidRPr="005950C8">
        <w:rPr>
          <w:rFonts w:ascii="Arial" w:hAnsi="Arial" w:cs="Arial"/>
          <w:snapToGrid w:val="0"/>
          <w:szCs w:val="22"/>
        </w:rPr>
        <w:t>“</w:t>
      </w:r>
      <w:r w:rsidRPr="005950C8">
        <w:rPr>
          <w:rFonts w:ascii="Arial" w:hAnsi="Arial" w:cs="Arial"/>
          <w:b/>
          <w:snapToGrid w:val="0"/>
          <w:szCs w:val="22"/>
        </w:rPr>
        <w:t xml:space="preserve">, </w:t>
      </w:r>
      <w:r w:rsidRPr="005950C8">
        <w:rPr>
          <w:rFonts w:ascii="Arial" w:hAnsi="Arial" w:cs="Arial"/>
          <w:bCs/>
          <w:snapToGrid w:val="0"/>
          <w:szCs w:val="22"/>
        </w:rPr>
        <w:t>společně</w:t>
      </w:r>
      <w:r w:rsidRPr="005950C8">
        <w:rPr>
          <w:rFonts w:ascii="Arial" w:hAnsi="Arial" w:cs="Arial"/>
          <w:b/>
          <w:snapToGrid w:val="0"/>
          <w:szCs w:val="22"/>
        </w:rPr>
        <w:t xml:space="preserve"> „Smluvní strany“   </w:t>
      </w:r>
    </w:p>
    <w:p w:rsidR="00F556A0" w:rsidRPr="005950C8" w:rsidRDefault="00F556A0" w:rsidP="00F556A0">
      <w:pPr>
        <w:pStyle w:val="Zkladntext0"/>
        <w:ind w:left="1560" w:right="1410"/>
        <w:rPr>
          <w:rFonts w:cs="Arial"/>
          <w:strike/>
          <w:color w:val="000000"/>
          <w:szCs w:val="22"/>
        </w:rPr>
      </w:pPr>
    </w:p>
    <w:p w:rsidR="00F556A0" w:rsidRPr="005950C8" w:rsidRDefault="00F556A0" w:rsidP="00F556A0">
      <w:pPr>
        <w:pStyle w:val="Zkladntext21"/>
        <w:spacing w:after="120" w:line="240" w:lineRule="auto"/>
        <w:ind w:left="1560" w:right="1410"/>
        <w:rPr>
          <w:rFonts w:ascii="Arial" w:hAnsi="Arial" w:cs="Arial"/>
          <w:sz w:val="22"/>
          <w:szCs w:val="22"/>
        </w:rPr>
      </w:pPr>
      <w:r w:rsidRPr="005950C8">
        <w:rPr>
          <w:rFonts w:ascii="Arial" w:hAnsi="Arial" w:cs="Arial"/>
          <w:sz w:val="22"/>
          <w:szCs w:val="22"/>
        </w:rPr>
        <w:t>Níže uvedeného dne uzavřely Smluvní strany tento dodatek č. 3 ke Smlouvě o účasti na řešení projektu ze dne 14.11.2016 (dále jen „Smlouva“).</w:t>
      </w:r>
    </w:p>
    <w:p w:rsidR="00F556A0" w:rsidRPr="005950C8" w:rsidRDefault="00F556A0" w:rsidP="00F556A0">
      <w:pPr>
        <w:pStyle w:val="Zkladntext21"/>
        <w:spacing w:after="120" w:line="240" w:lineRule="auto"/>
        <w:ind w:left="1560" w:right="1410"/>
        <w:rPr>
          <w:rFonts w:ascii="Arial" w:hAnsi="Arial" w:cs="Arial"/>
          <w:sz w:val="22"/>
          <w:szCs w:val="22"/>
        </w:rPr>
      </w:pPr>
      <w:r w:rsidRPr="005950C8">
        <w:rPr>
          <w:rFonts w:ascii="Arial" w:hAnsi="Arial" w:cs="Arial"/>
          <w:sz w:val="22"/>
          <w:szCs w:val="22"/>
        </w:rPr>
        <w:t>Předmětem tohoto dodatku je upřesnění podmínek poskytnutí a čerpání účelové podpory v souladu s podmínkami stanovenými ze strany Ministerstva průmyslu a obchodu ve smlouvě č</w:t>
      </w:r>
      <w:r w:rsidRPr="000A1676">
        <w:rPr>
          <w:rFonts w:ascii="Arial" w:hAnsi="Arial" w:cs="Arial"/>
          <w:b/>
          <w:sz w:val="22"/>
          <w:szCs w:val="22"/>
        </w:rPr>
        <w:t>. FV10099</w:t>
      </w:r>
      <w:r w:rsidRPr="005950C8">
        <w:rPr>
          <w:rFonts w:ascii="Arial" w:hAnsi="Arial" w:cs="Arial"/>
          <w:sz w:val="22"/>
          <w:szCs w:val="22"/>
        </w:rPr>
        <w:t xml:space="preserve"> o poskytnutí  účelové podpory na řešení programového projektu formou dotace z výdajů státního rozpočtu na výzkum, vývoj a inovace, uzavřené mezi Českou republikou – organizační složkou státu Ministerstvem průmyslu a obchodu a Rieter CZ s.r.o.</w:t>
      </w:r>
      <w:r>
        <w:rPr>
          <w:rFonts w:ascii="Arial" w:hAnsi="Arial" w:cs="Arial"/>
          <w:sz w:val="22"/>
          <w:szCs w:val="22"/>
        </w:rPr>
        <w:t>,</w:t>
      </w:r>
      <w:r w:rsidRPr="005950C8">
        <w:rPr>
          <w:rFonts w:ascii="Arial" w:hAnsi="Arial" w:cs="Arial"/>
          <w:sz w:val="22"/>
          <w:szCs w:val="22"/>
        </w:rPr>
        <w:t xml:space="preserve"> </w:t>
      </w:r>
      <w:r>
        <w:rPr>
          <w:rFonts w:ascii="Arial" w:hAnsi="Arial" w:cs="Arial"/>
          <w:sz w:val="22"/>
          <w:szCs w:val="22"/>
        </w:rPr>
        <w:t xml:space="preserve">ze </w:t>
      </w:r>
      <w:r w:rsidRPr="005950C8">
        <w:rPr>
          <w:rFonts w:ascii="Arial" w:hAnsi="Arial" w:cs="Arial"/>
          <w:sz w:val="22"/>
          <w:szCs w:val="22"/>
        </w:rPr>
        <w:t>dne 31.10.2016, v</w:t>
      </w:r>
      <w:r>
        <w:rPr>
          <w:rFonts w:ascii="Arial" w:hAnsi="Arial" w:cs="Arial"/>
          <w:sz w:val="22"/>
          <w:szCs w:val="22"/>
        </w:rPr>
        <w:t>e znění dodatku</w:t>
      </w:r>
      <w:r w:rsidRPr="005950C8">
        <w:rPr>
          <w:rFonts w:ascii="Arial" w:hAnsi="Arial" w:cs="Arial"/>
          <w:sz w:val="22"/>
          <w:szCs w:val="22"/>
        </w:rPr>
        <w:t xml:space="preserve"> č. 1/201</w:t>
      </w:r>
      <w:r>
        <w:rPr>
          <w:rFonts w:ascii="Arial" w:hAnsi="Arial" w:cs="Arial"/>
          <w:sz w:val="22"/>
          <w:szCs w:val="22"/>
        </w:rPr>
        <w:t xml:space="preserve">7 ze dne 24.4.2017 a dodatku č. 1/2018  ze dne   7.5.2018 (dod. 1/2018 – viz </w:t>
      </w:r>
      <w:r w:rsidRPr="005950C8">
        <w:rPr>
          <w:rFonts w:ascii="Arial" w:hAnsi="Arial" w:cs="Arial"/>
          <w:sz w:val="22"/>
          <w:szCs w:val="22"/>
        </w:rPr>
        <w:t>příloha č. 1 k tomuto dodatku</w:t>
      </w:r>
      <w:r>
        <w:rPr>
          <w:rFonts w:ascii="Arial" w:hAnsi="Arial" w:cs="Arial"/>
          <w:sz w:val="22"/>
          <w:szCs w:val="22"/>
        </w:rPr>
        <w:t>)</w:t>
      </w:r>
      <w:r w:rsidRPr="005950C8">
        <w:rPr>
          <w:rFonts w:ascii="Arial" w:hAnsi="Arial" w:cs="Arial"/>
          <w:sz w:val="22"/>
          <w:szCs w:val="22"/>
        </w:rPr>
        <w:t>.</w:t>
      </w:r>
    </w:p>
    <w:p w:rsidR="00F556A0" w:rsidRPr="005950C8" w:rsidRDefault="00F556A0" w:rsidP="00F556A0">
      <w:pPr>
        <w:pStyle w:val="Zkladntext21"/>
        <w:numPr>
          <w:ilvl w:val="0"/>
          <w:numId w:val="17"/>
        </w:numPr>
        <w:spacing w:after="120" w:line="240" w:lineRule="auto"/>
        <w:ind w:left="1560" w:right="1410" w:firstLine="0"/>
        <w:rPr>
          <w:rFonts w:ascii="Arial" w:hAnsi="Arial" w:cs="Arial"/>
          <w:color w:val="FF0000"/>
          <w:sz w:val="22"/>
          <w:szCs w:val="22"/>
        </w:rPr>
      </w:pPr>
      <w:r w:rsidRPr="005950C8">
        <w:rPr>
          <w:rFonts w:ascii="Arial" w:hAnsi="Arial" w:cs="Arial"/>
          <w:sz w:val="22"/>
          <w:szCs w:val="22"/>
        </w:rPr>
        <w:t>V souladu s</w:t>
      </w:r>
      <w:r>
        <w:rPr>
          <w:rFonts w:ascii="Arial" w:hAnsi="Arial" w:cs="Arial"/>
          <w:sz w:val="22"/>
          <w:szCs w:val="22"/>
        </w:rPr>
        <w:t xml:space="preserve">e Smlouvou </w:t>
      </w:r>
      <w:r w:rsidRPr="00851D8B">
        <w:rPr>
          <w:rFonts w:ascii="Arial" w:hAnsi="Arial" w:cs="Arial"/>
          <w:sz w:val="22"/>
          <w:szCs w:val="22"/>
        </w:rPr>
        <w:t xml:space="preserve">č. FV10099   </w:t>
      </w:r>
      <w:r w:rsidRPr="005950C8">
        <w:rPr>
          <w:rFonts w:ascii="Arial" w:hAnsi="Arial" w:cs="Arial"/>
          <w:sz w:val="22"/>
          <w:szCs w:val="22"/>
        </w:rPr>
        <w:t xml:space="preserve">obdrží TUL od </w:t>
      </w:r>
      <w:r>
        <w:rPr>
          <w:rFonts w:ascii="Arial" w:hAnsi="Arial" w:cs="Arial"/>
          <w:sz w:val="22"/>
          <w:szCs w:val="22"/>
        </w:rPr>
        <w:t>RIETERu</w:t>
      </w:r>
      <w:r w:rsidRPr="005950C8">
        <w:rPr>
          <w:rFonts w:ascii="Arial" w:hAnsi="Arial" w:cs="Arial"/>
          <w:sz w:val="22"/>
          <w:szCs w:val="22"/>
        </w:rPr>
        <w:t xml:space="preserve"> účelovou podporu pro rok 2018 ve výši 1 300 000 Kč. Pro tento účel zřídila TUL samostatný bankovní účet pro financování projektu z účelové podpory vedený u </w:t>
      </w:r>
      <w:r>
        <w:rPr>
          <w:rFonts w:ascii="Arial" w:hAnsi="Arial" w:cs="Arial"/>
          <w:sz w:val="22"/>
          <w:szCs w:val="22"/>
        </w:rPr>
        <w:t>xxx</w:t>
      </w:r>
      <w:r w:rsidRPr="005950C8">
        <w:rPr>
          <w:rFonts w:ascii="Arial" w:hAnsi="Arial" w:cs="Arial"/>
          <w:sz w:val="22"/>
          <w:szCs w:val="22"/>
        </w:rPr>
        <w:t xml:space="preserve">, </w:t>
      </w:r>
      <w:r w:rsidRPr="00B929EE">
        <w:rPr>
          <w:rFonts w:ascii="Arial" w:hAnsi="Arial" w:cs="Arial"/>
          <w:sz w:val="22"/>
          <w:szCs w:val="22"/>
        </w:rPr>
        <w:t>č.ú</w:t>
      </w:r>
      <w:r w:rsidRPr="00B929EE">
        <w:rPr>
          <w:rFonts w:ascii="Arial" w:hAnsi="Arial" w:cs="Arial"/>
          <w:b/>
          <w:sz w:val="22"/>
          <w:szCs w:val="22"/>
        </w:rPr>
        <w:t xml:space="preserve">. </w:t>
      </w:r>
      <w:r>
        <w:rPr>
          <w:rFonts w:ascii="Arial" w:hAnsi="Arial" w:cs="Arial"/>
          <w:b/>
          <w:sz w:val="22"/>
          <w:szCs w:val="22"/>
        </w:rPr>
        <w:t>xxx</w:t>
      </w:r>
      <w:r w:rsidRPr="005950C8">
        <w:rPr>
          <w:rFonts w:ascii="Arial" w:hAnsi="Arial" w:cs="Arial"/>
          <w:sz w:val="22"/>
          <w:szCs w:val="22"/>
        </w:rPr>
        <w:t xml:space="preserve">. TUL </w:t>
      </w:r>
      <w:r>
        <w:rPr>
          <w:rFonts w:ascii="Arial" w:hAnsi="Arial" w:cs="Arial"/>
          <w:sz w:val="22"/>
          <w:szCs w:val="22"/>
        </w:rPr>
        <w:t xml:space="preserve">tímto </w:t>
      </w:r>
      <w:r w:rsidRPr="005950C8">
        <w:rPr>
          <w:rFonts w:ascii="Arial" w:hAnsi="Arial" w:cs="Arial"/>
          <w:sz w:val="22"/>
          <w:szCs w:val="22"/>
        </w:rPr>
        <w:t xml:space="preserve">potvrzuje správnost samostatného účtu i pro rok 2018. </w:t>
      </w:r>
      <w:r>
        <w:rPr>
          <w:rFonts w:ascii="Arial" w:hAnsi="Arial" w:cs="Arial"/>
          <w:sz w:val="22"/>
          <w:szCs w:val="22"/>
        </w:rPr>
        <w:t>RIETER</w:t>
      </w:r>
      <w:r w:rsidRPr="005950C8">
        <w:rPr>
          <w:rFonts w:ascii="Arial" w:hAnsi="Arial" w:cs="Arial"/>
          <w:sz w:val="22"/>
          <w:szCs w:val="22"/>
        </w:rPr>
        <w:t xml:space="preserve"> převede účelovou podporu v uvedené výši na účet TUL </w:t>
      </w:r>
      <w:r>
        <w:rPr>
          <w:rFonts w:ascii="Arial" w:hAnsi="Arial" w:cs="Arial"/>
          <w:sz w:val="22"/>
          <w:szCs w:val="22"/>
        </w:rPr>
        <w:t xml:space="preserve">nejpozději </w:t>
      </w:r>
      <w:r w:rsidRPr="005950C8">
        <w:rPr>
          <w:rFonts w:ascii="Arial" w:hAnsi="Arial" w:cs="Arial"/>
          <w:sz w:val="22"/>
          <w:szCs w:val="22"/>
        </w:rPr>
        <w:t xml:space="preserve">do </w:t>
      </w:r>
      <w:r>
        <w:rPr>
          <w:rFonts w:ascii="Arial" w:hAnsi="Arial" w:cs="Arial"/>
          <w:sz w:val="22"/>
          <w:szCs w:val="22"/>
        </w:rPr>
        <w:t>30</w:t>
      </w:r>
      <w:r w:rsidRPr="005950C8">
        <w:rPr>
          <w:rFonts w:ascii="Arial" w:hAnsi="Arial" w:cs="Arial"/>
          <w:color w:val="FF0000"/>
          <w:sz w:val="22"/>
          <w:szCs w:val="22"/>
        </w:rPr>
        <w:t xml:space="preserve"> </w:t>
      </w:r>
      <w:r w:rsidRPr="005950C8">
        <w:rPr>
          <w:rFonts w:ascii="Arial" w:hAnsi="Arial" w:cs="Arial"/>
          <w:sz w:val="22"/>
          <w:szCs w:val="22"/>
        </w:rPr>
        <w:t xml:space="preserve">dnů od podepsání tohoto dodatku a </w:t>
      </w:r>
      <w:r>
        <w:rPr>
          <w:rFonts w:ascii="Arial" w:hAnsi="Arial" w:cs="Arial"/>
          <w:sz w:val="22"/>
          <w:szCs w:val="22"/>
        </w:rPr>
        <w:t xml:space="preserve">zároveň </w:t>
      </w:r>
      <w:r w:rsidRPr="005950C8">
        <w:rPr>
          <w:rFonts w:ascii="Arial" w:hAnsi="Arial" w:cs="Arial"/>
          <w:sz w:val="22"/>
          <w:szCs w:val="22"/>
        </w:rPr>
        <w:t>od jejího obdržení od Poskytovatele</w:t>
      </w:r>
      <w:r>
        <w:rPr>
          <w:rFonts w:ascii="Arial" w:hAnsi="Arial" w:cs="Arial"/>
          <w:sz w:val="22"/>
          <w:szCs w:val="22"/>
        </w:rPr>
        <w:t>.</w:t>
      </w:r>
    </w:p>
    <w:p w:rsidR="00F556A0" w:rsidRPr="002308A9" w:rsidRDefault="00F556A0" w:rsidP="00F556A0">
      <w:pPr>
        <w:pStyle w:val="Zkladntext21"/>
        <w:numPr>
          <w:ilvl w:val="0"/>
          <w:numId w:val="17"/>
        </w:numPr>
        <w:spacing w:after="120" w:line="240" w:lineRule="auto"/>
        <w:ind w:left="1560" w:right="1410" w:firstLine="0"/>
        <w:rPr>
          <w:rFonts w:ascii="Arial" w:hAnsi="Arial" w:cs="Arial"/>
          <w:sz w:val="22"/>
          <w:szCs w:val="22"/>
        </w:rPr>
      </w:pPr>
      <w:r w:rsidRPr="005950C8">
        <w:rPr>
          <w:rFonts w:ascii="Arial" w:hAnsi="Arial" w:cs="Arial"/>
          <w:sz w:val="22"/>
          <w:szCs w:val="22"/>
        </w:rPr>
        <w:t xml:space="preserve"> V souladu s ustanovením článku 5.1.12 Smlouvy se TUL  zavazuje uhradit  </w:t>
      </w:r>
      <w:r>
        <w:rPr>
          <w:rFonts w:ascii="Arial" w:hAnsi="Arial" w:cs="Arial"/>
          <w:sz w:val="22"/>
          <w:szCs w:val="22"/>
        </w:rPr>
        <w:t>RIETERu</w:t>
      </w:r>
      <w:r w:rsidRPr="005950C8">
        <w:rPr>
          <w:rFonts w:ascii="Arial" w:hAnsi="Arial" w:cs="Arial"/>
          <w:sz w:val="22"/>
          <w:szCs w:val="22"/>
        </w:rPr>
        <w:t xml:space="preserve"> veškeré náklady a výdaje, které </w:t>
      </w:r>
      <w:r>
        <w:rPr>
          <w:rFonts w:ascii="Arial" w:hAnsi="Arial" w:cs="Arial"/>
          <w:sz w:val="22"/>
          <w:szCs w:val="22"/>
        </w:rPr>
        <w:t>RIETERu</w:t>
      </w:r>
      <w:r w:rsidRPr="005950C8">
        <w:rPr>
          <w:rFonts w:ascii="Arial" w:hAnsi="Arial" w:cs="Arial"/>
          <w:sz w:val="22"/>
          <w:szCs w:val="22"/>
        </w:rPr>
        <w:t xml:space="preserve"> vzniknou v souvislosti  </w:t>
      </w:r>
      <w:r>
        <w:rPr>
          <w:rFonts w:ascii="Arial" w:hAnsi="Arial" w:cs="Arial"/>
          <w:sz w:val="22"/>
          <w:szCs w:val="22"/>
        </w:rPr>
        <w:t>s porušením závazků</w:t>
      </w:r>
      <w:r w:rsidRPr="005950C8">
        <w:rPr>
          <w:rFonts w:ascii="Arial" w:hAnsi="Arial" w:cs="Arial"/>
          <w:sz w:val="22"/>
          <w:szCs w:val="22"/>
        </w:rPr>
        <w:t xml:space="preserve"> </w:t>
      </w:r>
      <w:r>
        <w:rPr>
          <w:rFonts w:ascii="Arial" w:hAnsi="Arial" w:cs="Arial"/>
          <w:sz w:val="22"/>
          <w:szCs w:val="22"/>
        </w:rPr>
        <w:t>a povinností</w:t>
      </w:r>
      <w:r w:rsidRPr="005950C8">
        <w:rPr>
          <w:rFonts w:ascii="Arial" w:hAnsi="Arial" w:cs="Arial"/>
          <w:sz w:val="22"/>
          <w:szCs w:val="22"/>
        </w:rPr>
        <w:t>, pokud je pří</w:t>
      </w:r>
      <w:r>
        <w:rPr>
          <w:rFonts w:ascii="Arial" w:hAnsi="Arial" w:cs="Arial"/>
          <w:sz w:val="22"/>
          <w:szCs w:val="22"/>
        </w:rPr>
        <w:t>slušné kontrolní orgány shledají</w:t>
      </w:r>
      <w:r w:rsidRPr="005950C8">
        <w:rPr>
          <w:rFonts w:ascii="Arial" w:hAnsi="Arial" w:cs="Arial"/>
          <w:sz w:val="22"/>
          <w:szCs w:val="22"/>
        </w:rPr>
        <w:t xml:space="preserve"> jako porušení závazků a povinností </w:t>
      </w:r>
      <w:r>
        <w:rPr>
          <w:rFonts w:ascii="Arial" w:hAnsi="Arial" w:cs="Arial"/>
          <w:sz w:val="22"/>
          <w:szCs w:val="22"/>
        </w:rPr>
        <w:t xml:space="preserve">ze </w:t>
      </w:r>
      <w:r w:rsidRPr="005950C8">
        <w:rPr>
          <w:rFonts w:ascii="Arial" w:hAnsi="Arial" w:cs="Arial"/>
          <w:sz w:val="22"/>
          <w:szCs w:val="22"/>
        </w:rPr>
        <w:t>Smlouv</w:t>
      </w:r>
      <w:r>
        <w:rPr>
          <w:rFonts w:ascii="Arial" w:hAnsi="Arial" w:cs="Arial"/>
          <w:sz w:val="22"/>
          <w:szCs w:val="22"/>
        </w:rPr>
        <w:t>y</w:t>
      </w:r>
      <w:r w:rsidRPr="005950C8">
        <w:rPr>
          <w:rFonts w:ascii="Arial" w:hAnsi="Arial" w:cs="Arial"/>
          <w:sz w:val="22"/>
          <w:szCs w:val="22"/>
        </w:rPr>
        <w:t xml:space="preserve"> č. FV10099</w:t>
      </w:r>
      <w:r>
        <w:rPr>
          <w:rFonts w:ascii="Arial" w:hAnsi="Arial" w:cs="Arial"/>
          <w:sz w:val="22"/>
          <w:szCs w:val="22"/>
        </w:rPr>
        <w:t xml:space="preserve"> či příslušných zákonných norem</w:t>
      </w:r>
      <w:r w:rsidRPr="005950C8">
        <w:rPr>
          <w:rFonts w:ascii="Arial" w:hAnsi="Arial" w:cs="Arial"/>
          <w:sz w:val="22"/>
          <w:szCs w:val="22"/>
        </w:rPr>
        <w:t xml:space="preserve"> ze strany TUL</w:t>
      </w:r>
      <w:r>
        <w:rPr>
          <w:rFonts w:ascii="Arial" w:hAnsi="Arial" w:cs="Arial"/>
          <w:sz w:val="22"/>
          <w:szCs w:val="22"/>
        </w:rPr>
        <w:t>.</w:t>
      </w:r>
      <w:r w:rsidRPr="005950C8">
        <w:rPr>
          <w:rFonts w:ascii="Arial" w:hAnsi="Arial" w:cs="Arial"/>
          <w:sz w:val="22"/>
          <w:szCs w:val="22"/>
        </w:rPr>
        <w:t xml:space="preserve">   </w:t>
      </w:r>
      <w:r w:rsidRPr="005950C8">
        <w:rPr>
          <w:rFonts w:ascii="Arial" w:eastAsiaTheme="minorEastAsia" w:hAnsi="Arial" w:cs="Arial"/>
          <w:sz w:val="22"/>
          <w:szCs w:val="22"/>
          <w:lang w:eastAsia="zh-CN"/>
        </w:rPr>
        <w:t>Při porušení výše uvedených povinností a závazků se</w:t>
      </w:r>
      <w:r>
        <w:rPr>
          <w:rFonts w:ascii="Arial" w:eastAsiaTheme="minorEastAsia" w:hAnsi="Arial" w:cs="Arial"/>
          <w:sz w:val="22"/>
          <w:szCs w:val="22"/>
          <w:lang w:eastAsia="zh-CN"/>
        </w:rPr>
        <w:t xml:space="preserve"> zároveň </w:t>
      </w:r>
      <w:r w:rsidRPr="005950C8">
        <w:rPr>
          <w:rFonts w:ascii="Arial" w:eastAsiaTheme="minorEastAsia" w:hAnsi="Arial" w:cs="Arial"/>
          <w:sz w:val="22"/>
          <w:szCs w:val="22"/>
          <w:lang w:eastAsia="zh-CN"/>
        </w:rPr>
        <w:t xml:space="preserve"> sjednává smluvní pokuta ve výši  500 000 Kč. Tato smluvní pokuta může být R</w:t>
      </w:r>
      <w:r>
        <w:rPr>
          <w:rFonts w:ascii="Arial" w:eastAsiaTheme="minorEastAsia" w:hAnsi="Arial" w:cs="Arial"/>
          <w:sz w:val="22"/>
          <w:szCs w:val="22"/>
          <w:lang w:eastAsia="zh-CN"/>
        </w:rPr>
        <w:t>IETERem</w:t>
      </w:r>
      <w:r w:rsidRPr="005950C8">
        <w:rPr>
          <w:rFonts w:ascii="Arial" w:eastAsiaTheme="minorEastAsia" w:hAnsi="Arial" w:cs="Arial"/>
          <w:sz w:val="22"/>
          <w:szCs w:val="22"/>
          <w:lang w:eastAsia="zh-CN"/>
        </w:rPr>
        <w:t xml:space="preserve"> CZ snížena v závislosti na závažnosti porušení. Výjimku tvoří porušení povinností dle bodu 5.1.1. Smlouvy, kdy smluvní pokuta nebude snížena.</w:t>
      </w:r>
    </w:p>
    <w:p w:rsidR="00F556A0" w:rsidRPr="00B929EE" w:rsidRDefault="00F556A0" w:rsidP="00F556A0">
      <w:pPr>
        <w:pStyle w:val="Zkladntext21"/>
        <w:numPr>
          <w:ilvl w:val="0"/>
          <w:numId w:val="17"/>
        </w:numPr>
        <w:spacing w:after="120" w:line="240" w:lineRule="auto"/>
        <w:ind w:left="1560" w:right="1410" w:firstLine="0"/>
        <w:rPr>
          <w:rFonts w:ascii="Arial" w:hAnsi="Arial" w:cs="Arial"/>
          <w:sz w:val="22"/>
          <w:szCs w:val="22"/>
        </w:rPr>
      </w:pPr>
      <w:r w:rsidRPr="002308A9">
        <w:rPr>
          <w:rFonts w:ascii="Arial" w:hAnsi="Arial" w:cs="Arial"/>
          <w:sz w:val="22"/>
          <w:szCs w:val="22"/>
        </w:rPr>
        <w:t xml:space="preserve">Článek V. se doplňuje o bod 5.1.14: Předložit RIETERu přehled o dosavadním čerpání účelové podpory v daném roce a výhled čerpání účelové podpory do konce roku nejpozději do </w:t>
      </w:r>
      <w:r w:rsidRPr="00B929EE">
        <w:rPr>
          <w:rFonts w:ascii="Arial" w:hAnsi="Arial" w:cs="Arial"/>
          <w:sz w:val="22"/>
          <w:szCs w:val="22"/>
        </w:rPr>
        <w:t xml:space="preserve">10.10. daného roku. </w:t>
      </w:r>
      <w:r w:rsidRPr="00B929EE">
        <w:t xml:space="preserve">Pokud z přehledů vyplývá, že účelová podpora </w:t>
      </w:r>
      <w:r w:rsidRPr="00B929EE">
        <w:rPr>
          <w:rFonts w:ascii="Arial" w:hAnsi="Arial" w:cs="Arial"/>
          <w:sz w:val="22"/>
          <w:szCs w:val="22"/>
        </w:rPr>
        <w:t xml:space="preserve">na daný rok nebude zcela vyčerpána, </w:t>
      </w:r>
      <w:r>
        <w:rPr>
          <w:rFonts w:ascii="Arial" w:hAnsi="Arial" w:cs="Arial"/>
          <w:sz w:val="22"/>
          <w:szCs w:val="22"/>
        </w:rPr>
        <w:t>TUL</w:t>
      </w:r>
      <w:r w:rsidRPr="00B929EE">
        <w:rPr>
          <w:rFonts w:ascii="Arial" w:hAnsi="Arial" w:cs="Arial"/>
          <w:sz w:val="22"/>
          <w:szCs w:val="22"/>
        </w:rPr>
        <w:t xml:space="preserve"> vrátí část účelové podpory, která nebude čerpána, na účet </w:t>
      </w:r>
      <w:r w:rsidRPr="00B929EE">
        <w:rPr>
          <w:rFonts w:ascii="Arial" w:hAnsi="Arial" w:cs="Arial"/>
          <w:szCs w:val="22"/>
        </w:rPr>
        <w:t>RIETERu</w:t>
      </w:r>
      <w:r w:rsidRPr="00B929EE">
        <w:rPr>
          <w:rFonts w:ascii="Arial" w:hAnsi="Arial" w:cs="Arial"/>
          <w:sz w:val="22"/>
          <w:szCs w:val="22"/>
        </w:rPr>
        <w:t xml:space="preserve"> dotace do </w:t>
      </w:r>
      <w:r w:rsidRPr="00B929EE">
        <w:rPr>
          <w:rFonts w:ascii="Arial" w:hAnsi="Arial" w:cs="Arial"/>
          <w:szCs w:val="22"/>
        </w:rPr>
        <w:t>3</w:t>
      </w:r>
      <w:r w:rsidRPr="00B929EE">
        <w:rPr>
          <w:rFonts w:ascii="Arial" w:hAnsi="Arial" w:cs="Arial"/>
          <w:sz w:val="22"/>
          <w:szCs w:val="22"/>
        </w:rPr>
        <w:t>. prosince daného roku.</w:t>
      </w:r>
    </w:p>
    <w:p w:rsidR="00F556A0" w:rsidRPr="004F5BEA" w:rsidRDefault="00F556A0" w:rsidP="00F556A0">
      <w:pPr>
        <w:pStyle w:val="Zkladntext21"/>
        <w:numPr>
          <w:ilvl w:val="0"/>
          <w:numId w:val="17"/>
        </w:numPr>
        <w:spacing w:after="120" w:line="240" w:lineRule="auto"/>
        <w:ind w:left="1560" w:right="1410" w:firstLine="0"/>
        <w:rPr>
          <w:rFonts w:ascii="Arial" w:hAnsi="Arial" w:cs="Arial"/>
          <w:sz w:val="22"/>
          <w:szCs w:val="22"/>
        </w:rPr>
      </w:pPr>
      <w:r w:rsidRPr="005950C8">
        <w:rPr>
          <w:rFonts w:ascii="Arial" w:hAnsi="Arial" w:cs="Arial"/>
          <w:sz w:val="22"/>
          <w:szCs w:val="22"/>
        </w:rPr>
        <w:lastRenderedPageBreak/>
        <w:t>Ostatní ustanovení Smlouvy se nemění.</w:t>
      </w:r>
    </w:p>
    <w:p w:rsidR="00F556A0" w:rsidRPr="005950C8" w:rsidRDefault="00F556A0" w:rsidP="00F556A0">
      <w:pPr>
        <w:pStyle w:val="Zkladntext21"/>
        <w:spacing w:after="120" w:line="240" w:lineRule="auto"/>
        <w:ind w:left="1560" w:right="1410"/>
        <w:rPr>
          <w:rFonts w:ascii="Arial" w:hAnsi="Arial" w:cs="Arial"/>
          <w:sz w:val="22"/>
          <w:szCs w:val="22"/>
        </w:rPr>
      </w:pPr>
      <w:r w:rsidRPr="005950C8">
        <w:rPr>
          <w:rFonts w:ascii="Arial" w:hAnsi="Arial" w:cs="Arial"/>
          <w:sz w:val="22"/>
          <w:szCs w:val="22"/>
        </w:rPr>
        <w:t xml:space="preserve">Tento dodatek byl vyhotoven ve čtyřech stejnopisech rovné právní síly, z nichž každá ze smluvních    stran obdrží po dvou originálech. </w:t>
      </w:r>
    </w:p>
    <w:p w:rsidR="00F556A0" w:rsidRPr="005950C8" w:rsidRDefault="00F556A0" w:rsidP="00F556A0">
      <w:pPr>
        <w:pStyle w:val="Zkladntext21"/>
        <w:spacing w:line="240" w:lineRule="auto"/>
        <w:ind w:left="1560" w:right="1410"/>
        <w:rPr>
          <w:rFonts w:ascii="Arial" w:hAnsi="Arial" w:cs="Arial"/>
          <w:sz w:val="22"/>
          <w:szCs w:val="22"/>
        </w:rPr>
      </w:pPr>
      <w:r w:rsidRPr="005950C8">
        <w:rPr>
          <w:rFonts w:ascii="Arial" w:hAnsi="Arial" w:cs="Arial"/>
          <w:sz w:val="22"/>
          <w:szCs w:val="22"/>
        </w:rPr>
        <w:t xml:space="preserve">Dodatek nabývá platnosti a účinnosti dnem jeho podpisu oběma smluvními stranami. </w:t>
      </w:r>
    </w:p>
    <w:p w:rsidR="00F556A0" w:rsidRPr="005950C8" w:rsidRDefault="00F556A0" w:rsidP="00F556A0">
      <w:pPr>
        <w:pStyle w:val="Zkladntext21"/>
        <w:spacing w:line="240" w:lineRule="auto"/>
        <w:ind w:left="1560" w:right="1410"/>
        <w:rPr>
          <w:rFonts w:ascii="Arial" w:hAnsi="Arial" w:cs="Arial"/>
          <w:sz w:val="22"/>
          <w:szCs w:val="22"/>
        </w:rPr>
      </w:pPr>
      <w:r w:rsidRPr="005950C8">
        <w:rPr>
          <w:rFonts w:ascii="Arial" w:hAnsi="Arial" w:cs="Arial"/>
          <w:sz w:val="22"/>
          <w:szCs w:val="22"/>
        </w:rPr>
        <w:t>Smluvní strany shodně prohlašují, že tento dodatek je projevem jejich pravé a svobodné vůle a na   důkaz souhlasu s jeho obsahem připojují své podpisy.</w:t>
      </w:r>
    </w:p>
    <w:p w:rsidR="00F556A0" w:rsidRPr="005950C8" w:rsidRDefault="00F556A0" w:rsidP="00F556A0">
      <w:pPr>
        <w:pStyle w:val="Zkladntext21"/>
        <w:spacing w:line="240" w:lineRule="auto"/>
        <w:ind w:left="1560" w:right="1410"/>
        <w:rPr>
          <w:rFonts w:ascii="Arial" w:hAnsi="Arial" w:cs="Arial"/>
          <w:sz w:val="22"/>
          <w:szCs w:val="22"/>
        </w:rPr>
      </w:pPr>
    </w:p>
    <w:p w:rsidR="00F556A0" w:rsidRPr="005950C8" w:rsidRDefault="00F556A0" w:rsidP="00F556A0">
      <w:pPr>
        <w:pStyle w:val="Zkladntext21"/>
        <w:spacing w:line="240" w:lineRule="auto"/>
        <w:ind w:left="1560" w:right="1410"/>
        <w:rPr>
          <w:rFonts w:ascii="Arial" w:hAnsi="Arial" w:cs="Arial"/>
          <w:sz w:val="22"/>
          <w:szCs w:val="22"/>
        </w:rPr>
      </w:pPr>
    </w:p>
    <w:tbl>
      <w:tblPr>
        <w:tblW w:w="11340" w:type="dxa"/>
        <w:tblInd w:w="-567" w:type="dxa"/>
        <w:tblLayout w:type="fixed"/>
        <w:tblCellMar>
          <w:left w:w="70" w:type="dxa"/>
          <w:right w:w="70" w:type="dxa"/>
        </w:tblCellMar>
        <w:tblLook w:val="0000" w:firstRow="0" w:lastRow="0" w:firstColumn="0" w:lastColumn="0" w:noHBand="0" w:noVBand="0"/>
      </w:tblPr>
      <w:tblGrid>
        <w:gridCol w:w="5812"/>
        <w:gridCol w:w="5528"/>
      </w:tblGrid>
      <w:tr w:rsidR="00F556A0" w:rsidRPr="005950C8" w:rsidTr="00F556A0">
        <w:tc>
          <w:tcPr>
            <w:tcW w:w="5812" w:type="dxa"/>
          </w:tcPr>
          <w:p w:rsidR="00F556A0" w:rsidRPr="005950C8" w:rsidRDefault="00F556A0" w:rsidP="00F556A0">
            <w:pPr>
              <w:ind w:left="1560" w:right="1410"/>
              <w:rPr>
                <w:rFonts w:ascii="Arial" w:hAnsi="Arial" w:cs="Arial"/>
                <w:szCs w:val="22"/>
              </w:rPr>
            </w:pPr>
            <w:r w:rsidRPr="005950C8">
              <w:rPr>
                <w:rFonts w:ascii="Arial" w:hAnsi="Arial" w:cs="Arial"/>
                <w:szCs w:val="22"/>
              </w:rPr>
              <w:t xml:space="preserve">V Ústí nad Orlicí dne </w:t>
            </w:r>
            <w:r>
              <w:rPr>
                <w:rFonts w:ascii="Arial" w:hAnsi="Arial" w:cs="Arial"/>
                <w:szCs w:val="22"/>
              </w:rPr>
              <w:t>20.6.2018</w:t>
            </w:r>
          </w:p>
          <w:p w:rsidR="00F556A0" w:rsidRPr="005950C8" w:rsidRDefault="00F556A0" w:rsidP="00F556A0">
            <w:pPr>
              <w:ind w:left="1560" w:right="1410"/>
              <w:rPr>
                <w:rFonts w:ascii="Arial" w:hAnsi="Arial" w:cs="Arial"/>
                <w:szCs w:val="22"/>
              </w:rPr>
            </w:pPr>
          </w:p>
          <w:p w:rsidR="00F556A0" w:rsidRDefault="00F556A0" w:rsidP="00F556A0">
            <w:pPr>
              <w:ind w:left="1560" w:right="1410"/>
              <w:rPr>
                <w:rFonts w:ascii="Arial" w:hAnsi="Arial" w:cs="Arial"/>
                <w:szCs w:val="22"/>
              </w:rPr>
            </w:pPr>
          </w:p>
          <w:p w:rsidR="00F556A0" w:rsidRDefault="00F556A0" w:rsidP="00F556A0">
            <w:pPr>
              <w:ind w:left="1560" w:right="1410"/>
              <w:rPr>
                <w:rFonts w:ascii="Arial" w:hAnsi="Arial" w:cs="Arial"/>
                <w:szCs w:val="22"/>
              </w:rPr>
            </w:pPr>
          </w:p>
          <w:p w:rsidR="00F556A0" w:rsidRPr="005950C8" w:rsidRDefault="00F556A0" w:rsidP="00F556A0">
            <w:pPr>
              <w:ind w:left="1560" w:right="1410"/>
              <w:rPr>
                <w:rFonts w:ascii="Arial" w:hAnsi="Arial" w:cs="Arial"/>
                <w:szCs w:val="22"/>
              </w:rPr>
            </w:pPr>
          </w:p>
          <w:p w:rsidR="00F556A0" w:rsidRPr="005950C8" w:rsidRDefault="00F556A0" w:rsidP="00F556A0">
            <w:pPr>
              <w:ind w:left="1560" w:right="1410"/>
              <w:rPr>
                <w:rFonts w:ascii="Arial" w:hAnsi="Arial" w:cs="Arial"/>
                <w:szCs w:val="22"/>
              </w:rPr>
            </w:pPr>
            <w:r w:rsidRPr="005950C8">
              <w:rPr>
                <w:rFonts w:ascii="Arial" w:hAnsi="Arial" w:cs="Arial"/>
                <w:szCs w:val="22"/>
              </w:rPr>
              <w:t>……………………………</w:t>
            </w:r>
          </w:p>
          <w:p w:rsidR="00F556A0" w:rsidRPr="005950C8" w:rsidRDefault="00F556A0" w:rsidP="00F556A0">
            <w:pPr>
              <w:ind w:left="1560" w:right="1410"/>
              <w:rPr>
                <w:rFonts w:ascii="Arial" w:hAnsi="Arial" w:cs="Arial"/>
                <w:szCs w:val="22"/>
              </w:rPr>
            </w:pPr>
            <w:r w:rsidRPr="005950C8">
              <w:rPr>
                <w:rFonts w:ascii="Arial" w:hAnsi="Arial" w:cs="Arial"/>
                <w:szCs w:val="22"/>
              </w:rPr>
              <w:t>Rieter CZ s.r.o.</w:t>
            </w:r>
          </w:p>
          <w:p w:rsidR="00F556A0" w:rsidRPr="005950C8" w:rsidRDefault="00F556A0" w:rsidP="00F556A0">
            <w:pPr>
              <w:ind w:left="1560" w:right="1410"/>
              <w:rPr>
                <w:rFonts w:ascii="Arial" w:hAnsi="Arial" w:cs="Arial"/>
                <w:szCs w:val="22"/>
              </w:rPr>
            </w:pPr>
            <w:r w:rsidRPr="005950C8">
              <w:rPr>
                <w:rFonts w:ascii="Arial" w:hAnsi="Arial" w:cs="Arial"/>
                <w:szCs w:val="22"/>
              </w:rPr>
              <w:t>Ing. Jan Lustyk a P</w:t>
            </w:r>
            <w:r>
              <w:rPr>
                <w:rFonts w:ascii="Arial" w:hAnsi="Arial" w:cs="Arial"/>
                <w:szCs w:val="22"/>
              </w:rPr>
              <w:t>avel Kubíček</w:t>
            </w:r>
            <w:r w:rsidRPr="005950C8">
              <w:rPr>
                <w:rFonts w:ascii="Arial" w:hAnsi="Arial" w:cs="Arial"/>
                <w:szCs w:val="22"/>
              </w:rPr>
              <w:t>, jednatelé</w:t>
            </w:r>
          </w:p>
          <w:p w:rsidR="00F556A0" w:rsidRPr="005950C8" w:rsidRDefault="00F556A0" w:rsidP="00F556A0">
            <w:pPr>
              <w:ind w:left="1560" w:right="1410"/>
              <w:rPr>
                <w:rFonts w:ascii="Arial" w:hAnsi="Arial" w:cs="Arial"/>
                <w:szCs w:val="22"/>
              </w:rPr>
            </w:pPr>
          </w:p>
          <w:p w:rsidR="00F556A0" w:rsidRPr="005950C8" w:rsidRDefault="00F556A0" w:rsidP="00F556A0">
            <w:pPr>
              <w:ind w:left="1560" w:right="1410"/>
              <w:rPr>
                <w:rFonts w:ascii="Arial" w:hAnsi="Arial" w:cs="Arial"/>
                <w:szCs w:val="22"/>
              </w:rPr>
            </w:pPr>
          </w:p>
        </w:tc>
        <w:tc>
          <w:tcPr>
            <w:tcW w:w="5528" w:type="dxa"/>
          </w:tcPr>
          <w:p w:rsidR="00F556A0" w:rsidRPr="005950C8" w:rsidRDefault="00F556A0" w:rsidP="00F556A0">
            <w:pPr>
              <w:ind w:left="1560" w:right="1410"/>
              <w:rPr>
                <w:rFonts w:ascii="Arial" w:hAnsi="Arial" w:cs="Arial"/>
                <w:szCs w:val="22"/>
              </w:rPr>
            </w:pPr>
            <w:r w:rsidRPr="005950C8">
              <w:rPr>
                <w:rFonts w:ascii="Arial" w:hAnsi="Arial" w:cs="Arial"/>
                <w:szCs w:val="22"/>
              </w:rPr>
              <w:t xml:space="preserve">V Liberci dne </w:t>
            </w:r>
            <w:r>
              <w:rPr>
                <w:rFonts w:ascii="Arial" w:hAnsi="Arial" w:cs="Arial"/>
                <w:szCs w:val="22"/>
              </w:rPr>
              <w:t>8.6.2018</w:t>
            </w:r>
          </w:p>
          <w:p w:rsidR="00F556A0" w:rsidRPr="005950C8" w:rsidRDefault="00F556A0" w:rsidP="00F556A0">
            <w:pPr>
              <w:ind w:left="1560" w:right="1410"/>
              <w:rPr>
                <w:rFonts w:ascii="Arial" w:hAnsi="Arial" w:cs="Arial"/>
                <w:szCs w:val="22"/>
              </w:rPr>
            </w:pPr>
          </w:p>
          <w:p w:rsidR="00F556A0" w:rsidRPr="005950C8" w:rsidRDefault="00F556A0" w:rsidP="00F556A0">
            <w:pPr>
              <w:ind w:left="1560" w:right="1410"/>
              <w:rPr>
                <w:rFonts w:ascii="Arial" w:hAnsi="Arial" w:cs="Arial"/>
                <w:szCs w:val="22"/>
              </w:rPr>
            </w:pPr>
          </w:p>
          <w:p w:rsidR="00F556A0" w:rsidRPr="005950C8" w:rsidRDefault="00F556A0" w:rsidP="00F556A0">
            <w:pPr>
              <w:ind w:left="1560" w:right="1410"/>
              <w:rPr>
                <w:rFonts w:ascii="Arial" w:hAnsi="Arial" w:cs="Arial"/>
                <w:szCs w:val="22"/>
              </w:rPr>
            </w:pPr>
          </w:p>
          <w:p w:rsidR="00F556A0" w:rsidRDefault="00F556A0" w:rsidP="00F556A0">
            <w:pPr>
              <w:ind w:left="1560" w:right="1410"/>
              <w:rPr>
                <w:rFonts w:ascii="Arial" w:hAnsi="Arial" w:cs="Arial"/>
                <w:szCs w:val="22"/>
              </w:rPr>
            </w:pPr>
          </w:p>
          <w:p w:rsidR="00F556A0" w:rsidRDefault="00F556A0" w:rsidP="00F556A0">
            <w:pPr>
              <w:ind w:left="1560" w:right="1410"/>
              <w:rPr>
                <w:rFonts w:ascii="Arial" w:hAnsi="Arial" w:cs="Arial"/>
                <w:szCs w:val="22"/>
              </w:rPr>
            </w:pPr>
          </w:p>
          <w:p w:rsidR="00F556A0" w:rsidRPr="005950C8" w:rsidRDefault="00F556A0" w:rsidP="00F556A0">
            <w:pPr>
              <w:ind w:left="1483" w:right="1410"/>
              <w:rPr>
                <w:rFonts w:ascii="Arial" w:hAnsi="Arial" w:cs="Arial"/>
                <w:szCs w:val="22"/>
              </w:rPr>
            </w:pPr>
            <w:r w:rsidRPr="005950C8">
              <w:rPr>
                <w:rFonts w:ascii="Arial" w:hAnsi="Arial" w:cs="Arial"/>
                <w:szCs w:val="22"/>
              </w:rPr>
              <w:t>…………………………</w:t>
            </w:r>
          </w:p>
          <w:p w:rsidR="00F556A0" w:rsidRPr="005950C8" w:rsidRDefault="00F556A0" w:rsidP="00F556A0">
            <w:pPr>
              <w:ind w:left="1560" w:right="1410"/>
              <w:rPr>
                <w:rFonts w:ascii="Arial" w:hAnsi="Arial" w:cs="Arial"/>
                <w:szCs w:val="22"/>
              </w:rPr>
            </w:pPr>
            <w:r w:rsidRPr="005950C8">
              <w:rPr>
                <w:rFonts w:ascii="Arial" w:hAnsi="Arial" w:cs="Arial"/>
                <w:szCs w:val="22"/>
              </w:rPr>
              <w:t>TUL</w:t>
            </w:r>
          </w:p>
          <w:p w:rsidR="00F556A0" w:rsidRPr="005950C8" w:rsidRDefault="00F556A0" w:rsidP="00F556A0">
            <w:pPr>
              <w:ind w:left="1560" w:right="1410"/>
              <w:rPr>
                <w:rFonts w:ascii="Arial" w:hAnsi="Arial" w:cs="Arial"/>
                <w:szCs w:val="22"/>
              </w:rPr>
            </w:pPr>
            <w:r w:rsidRPr="00E314A1">
              <w:rPr>
                <w:rFonts w:ascii="Arial" w:hAnsi="Arial" w:cs="Arial"/>
                <w:szCs w:val="22"/>
              </w:rPr>
              <w:t>doc. RNDr. Miroslav Brzezina, CSc.</w:t>
            </w:r>
            <w:r w:rsidRPr="005950C8">
              <w:rPr>
                <w:rFonts w:ascii="Arial" w:hAnsi="Arial" w:cs="Arial"/>
                <w:szCs w:val="22"/>
              </w:rPr>
              <w:t>, rektor</w:t>
            </w:r>
          </w:p>
          <w:p w:rsidR="00F556A0" w:rsidRPr="005950C8" w:rsidRDefault="00F556A0" w:rsidP="00F556A0">
            <w:pPr>
              <w:ind w:left="1560" w:right="1410"/>
              <w:rPr>
                <w:rFonts w:ascii="Arial" w:hAnsi="Arial" w:cs="Arial"/>
                <w:szCs w:val="22"/>
              </w:rPr>
            </w:pPr>
          </w:p>
        </w:tc>
      </w:tr>
    </w:tbl>
    <w:p w:rsidR="00F556A0" w:rsidRPr="005950C8" w:rsidRDefault="00F556A0" w:rsidP="00F556A0">
      <w:pPr>
        <w:pStyle w:val="Zkladntext31"/>
        <w:ind w:left="1560" w:right="1410"/>
        <w:jc w:val="both"/>
        <w:rPr>
          <w:rFonts w:ascii="Arial" w:hAnsi="Arial" w:cs="Arial"/>
          <w:i/>
          <w:sz w:val="22"/>
          <w:szCs w:val="22"/>
        </w:rPr>
      </w:pPr>
    </w:p>
    <w:p w:rsidR="00F556A0" w:rsidRPr="005950C8" w:rsidRDefault="00F556A0" w:rsidP="00F556A0">
      <w:pPr>
        <w:pStyle w:val="Zkladntext31"/>
        <w:ind w:left="1560" w:right="1410"/>
        <w:jc w:val="both"/>
        <w:rPr>
          <w:rFonts w:ascii="Arial" w:hAnsi="Arial" w:cs="Arial"/>
          <w:sz w:val="22"/>
          <w:szCs w:val="22"/>
        </w:rPr>
      </w:pPr>
      <w:r w:rsidRPr="005950C8">
        <w:rPr>
          <w:rFonts w:ascii="Arial" w:hAnsi="Arial" w:cs="Arial"/>
          <w:sz w:val="22"/>
          <w:szCs w:val="22"/>
        </w:rPr>
        <w:t>Příloha č. 1: Dodatek č. 1/2018 ke smlouvě č. FV10099</w:t>
      </w:r>
    </w:p>
    <w:p w:rsidR="00F556A0" w:rsidRDefault="00F556A0" w:rsidP="00F556A0">
      <w:pPr>
        <w:ind w:left="1560" w:right="1410"/>
      </w:pPr>
    </w:p>
    <w:p w:rsidR="00F556A0" w:rsidRDefault="00F556A0" w:rsidP="00F556A0">
      <w:pPr>
        <w:spacing w:line="14" w:lineRule="exact"/>
        <w:ind w:left="1560" w:right="1410"/>
      </w:pPr>
    </w:p>
    <w:p w:rsidR="00F556A0" w:rsidRDefault="00F556A0" w:rsidP="00F556A0">
      <w:pPr>
        <w:ind w:left="1560" w:right="1410"/>
      </w:pPr>
      <w:r>
        <w:br w:type="page"/>
      </w:r>
    </w:p>
    <w:p w:rsidR="00D31E19" w:rsidRDefault="00D31E19">
      <w:pPr>
        <w:spacing w:line="14" w:lineRule="exact"/>
        <w:sectPr w:rsidR="00D31E19" w:rsidSect="00F556A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0" w:h="16840"/>
          <w:pgMar w:top="828" w:right="0" w:bottom="1276" w:left="0" w:header="0" w:footer="3" w:gutter="0"/>
          <w:pgNumType w:start="1"/>
          <w:cols w:space="720"/>
          <w:noEndnote/>
          <w:titlePg/>
          <w:docGrid w:linePitch="360"/>
        </w:sectPr>
      </w:pPr>
    </w:p>
    <w:p w:rsidR="00D31E19" w:rsidRDefault="00EA129E">
      <w:pPr>
        <w:pStyle w:val="Zkladntext30"/>
        <w:framePr w:w="629" w:h="192" w:wrap="none" w:vAnchor="text" w:hAnchor="page" w:x="10021" w:y="275"/>
        <w:shd w:val="clear" w:color="auto" w:fill="auto"/>
        <w:spacing w:after="0"/>
        <w:jc w:val="left"/>
      </w:pPr>
      <w:r>
        <w:lastRenderedPageBreak/>
        <w:t>FV10099</w:t>
      </w:r>
    </w:p>
    <w:p w:rsidR="00D31E19" w:rsidRDefault="00EA129E">
      <w:pPr>
        <w:spacing w:line="360" w:lineRule="exact"/>
      </w:pPr>
      <w:r>
        <w:rPr>
          <w:noProof/>
          <w:lang w:bidi="ar-SA"/>
        </w:rPr>
        <w:drawing>
          <wp:anchor distT="0" distB="0" distL="0" distR="0" simplePos="0" relativeHeight="62914696" behindDoc="1" locked="0" layoutInCell="1" allowOverlap="1">
            <wp:simplePos x="0" y="0"/>
            <wp:positionH relativeFrom="page">
              <wp:posOffset>623570</wp:posOffset>
            </wp:positionH>
            <wp:positionV relativeFrom="paragraph">
              <wp:posOffset>12700</wp:posOffset>
            </wp:positionV>
            <wp:extent cx="621665" cy="70104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3"/>
                    <a:stretch/>
                  </pic:blipFill>
                  <pic:spPr>
                    <a:xfrm>
                      <a:off x="0" y="0"/>
                      <a:ext cx="621665" cy="701040"/>
                    </a:xfrm>
                    <a:prstGeom prst="rect">
                      <a:avLst/>
                    </a:prstGeom>
                  </pic:spPr>
                </pic:pic>
              </a:graphicData>
            </a:graphic>
          </wp:anchor>
        </w:drawing>
      </w:r>
    </w:p>
    <w:p w:rsidR="00D31E19" w:rsidRDefault="00D31E19">
      <w:pPr>
        <w:spacing w:line="360" w:lineRule="exact"/>
      </w:pPr>
    </w:p>
    <w:p w:rsidR="00D31E19" w:rsidRDefault="00D31E19">
      <w:pPr>
        <w:spacing w:after="370" w:line="14" w:lineRule="exact"/>
      </w:pPr>
    </w:p>
    <w:p w:rsidR="00D31E19" w:rsidRDefault="00D31E19">
      <w:pPr>
        <w:spacing w:line="14" w:lineRule="exact"/>
        <w:sectPr w:rsidR="00D31E19">
          <w:footnotePr>
            <w:numRestart w:val="eachPage"/>
          </w:footnotePr>
          <w:type w:val="continuous"/>
          <w:pgSz w:w="11900" w:h="16840"/>
          <w:pgMar w:top="828" w:right="1241" w:bottom="1506" w:left="982" w:header="0" w:footer="3" w:gutter="0"/>
          <w:cols w:space="720"/>
          <w:noEndnote/>
          <w:docGrid w:linePitch="360"/>
        </w:sectPr>
      </w:pPr>
    </w:p>
    <w:p w:rsidR="00D31E19" w:rsidRDefault="00EA129E">
      <w:pPr>
        <w:pStyle w:val="Nadpis41"/>
        <w:keepNext/>
        <w:keepLines/>
        <w:pBdr>
          <w:bottom w:val="single" w:sz="4" w:space="0" w:color="auto"/>
        </w:pBdr>
        <w:shd w:val="clear" w:color="auto" w:fill="auto"/>
        <w:spacing w:line="240" w:lineRule="auto"/>
        <w:ind w:right="300"/>
        <w:jc w:val="center"/>
      </w:pPr>
      <w:bookmarkStart w:id="1" w:name="bookmark0"/>
      <w:r>
        <w:t>DODATEK č. 1/2018</w:t>
      </w:r>
      <w:bookmarkEnd w:id="1"/>
    </w:p>
    <w:p w:rsidR="00D31E19" w:rsidRDefault="00EA129E">
      <w:pPr>
        <w:pStyle w:val="Nadpis41"/>
        <w:keepNext/>
        <w:keepLines/>
        <w:shd w:val="clear" w:color="auto" w:fill="auto"/>
        <w:spacing w:after="0" w:line="290" w:lineRule="auto"/>
        <w:ind w:right="300"/>
        <w:jc w:val="center"/>
      </w:pPr>
      <w:bookmarkStart w:id="2" w:name="bookmark1"/>
      <w:r>
        <w:t>ke Smlouvě č. FV10099</w:t>
      </w:r>
      <w:bookmarkEnd w:id="2"/>
    </w:p>
    <w:p w:rsidR="00D31E19" w:rsidRDefault="00EA129E">
      <w:pPr>
        <w:pStyle w:val="Zkladntext1"/>
        <w:shd w:val="clear" w:color="auto" w:fill="auto"/>
        <w:spacing w:after="0" w:line="290" w:lineRule="auto"/>
        <w:jc w:val="center"/>
      </w:pPr>
      <w:r>
        <w:rPr>
          <w:b/>
          <w:bCs/>
        </w:rPr>
        <w:t>o poskytnutí účelové podpory na řešení projektu</w:t>
      </w:r>
      <w:r>
        <w:rPr>
          <w:b/>
          <w:bCs/>
        </w:rPr>
        <w:br/>
        <w:t>formou dotace z výdajů státního rozpočtu na výzkum, vývoj a inovace</w:t>
      </w:r>
    </w:p>
    <w:p w:rsidR="00D31E19" w:rsidRDefault="00EA129E">
      <w:pPr>
        <w:pStyle w:val="Zkladntext1"/>
        <w:pBdr>
          <w:bottom w:val="single" w:sz="4" w:space="0" w:color="auto"/>
        </w:pBdr>
        <w:shd w:val="clear" w:color="auto" w:fill="auto"/>
        <w:spacing w:after="880" w:line="290" w:lineRule="auto"/>
        <w:jc w:val="center"/>
      </w:pPr>
      <w:r>
        <w:t>(dále jen „Smlouva“)</w:t>
      </w:r>
    </w:p>
    <w:p w:rsidR="002B15DE" w:rsidRDefault="00EA129E">
      <w:pPr>
        <w:pStyle w:val="Zkladntext1"/>
        <w:shd w:val="clear" w:color="auto" w:fill="auto"/>
        <w:spacing w:after="0" w:line="290" w:lineRule="auto"/>
        <w:ind w:right="4180"/>
        <w:jc w:val="left"/>
        <w:rPr>
          <w:b/>
          <w:bCs/>
        </w:rPr>
      </w:pPr>
      <w:r>
        <w:rPr>
          <w:b/>
          <w:bCs/>
        </w:rPr>
        <w:t xml:space="preserve">Česká republika - Ministerstvo průmyslu a obchodu </w:t>
      </w:r>
    </w:p>
    <w:p w:rsidR="002B15DE" w:rsidRDefault="00EA129E">
      <w:pPr>
        <w:pStyle w:val="Zkladntext1"/>
        <w:shd w:val="clear" w:color="auto" w:fill="auto"/>
        <w:spacing w:after="0" w:line="290" w:lineRule="auto"/>
        <w:ind w:right="4180"/>
        <w:jc w:val="left"/>
      </w:pPr>
      <w:r>
        <w:t xml:space="preserve">se sídlem Na Františku 32, 110 15 Praha I </w:t>
      </w:r>
    </w:p>
    <w:p w:rsidR="00D31E19" w:rsidRDefault="00EA129E">
      <w:pPr>
        <w:pStyle w:val="Zkladntext1"/>
        <w:shd w:val="clear" w:color="auto" w:fill="auto"/>
        <w:spacing w:after="0" w:line="290" w:lineRule="auto"/>
        <w:ind w:right="4180"/>
        <w:jc w:val="left"/>
      </w:pPr>
      <w:r>
        <w:t>IČ:47609109</w:t>
      </w:r>
    </w:p>
    <w:p w:rsidR="00D31E19" w:rsidRDefault="00EA129E">
      <w:pPr>
        <w:pStyle w:val="Zkladntext1"/>
        <w:shd w:val="clear" w:color="auto" w:fill="auto"/>
        <w:spacing w:after="700" w:line="290" w:lineRule="auto"/>
        <w:jc w:val="left"/>
      </w:pPr>
      <w:r>
        <w:t>DIČ: CZ47609109; neplátce DPH</w:t>
      </w:r>
    </w:p>
    <w:p w:rsidR="00D31E19" w:rsidRDefault="00EA129E">
      <w:pPr>
        <w:pStyle w:val="Zkladntext1"/>
        <w:shd w:val="clear" w:color="auto" w:fill="auto"/>
        <w:tabs>
          <w:tab w:val="left" w:pos="1862"/>
        </w:tabs>
        <w:spacing w:after="0" w:line="240" w:lineRule="auto"/>
      </w:pPr>
      <w:r>
        <w:t>zastoupená:</w:t>
      </w:r>
      <w:r>
        <w:tab/>
      </w:r>
      <w:r>
        <w:rPr>
          <w:b/>
          <w:bCs/>
        </w:rPr>
        <w:t>Ing. Martinem Švolbou</w:t>
      </w:r>
    </w:p>
    <w:p w:rsidR="00D31E19" w:rsidRDefault="00EA129E">
      <w:pPr>
        <w:pStyle w:val="Zkladntext1"/>
        <w:shd w:val="clear" w:color="auto" w:fill="auto"/>
        <w:spacing w:after="560" w:line="240" w:lineRule="auto"/>
        <w:ind w:left="1940"/>
        <w:jc w:val="left"/>
      </w:pPr>
      <w:r>
        <w:t>ředitelem odboru výzkumu, vývoje a inovací</w:t>
      </w:r>
    </w:p>
    <w:p w:rsidR="00D31E19" w:rsidRDefault="00EA129E">
      <w:pPr>
        <w:pStyle w:val="Zkladntext1"/>
        <w:shd w:val="clear" w:color="auto" w:fill="auto"/>
        <w:spacing w:after="1120" w:line="240" w:lineRule="auto"/>
      </w:pPr>
      <w:r>
        <w:t>dále jen „poskytovatel“, na straně jedné</w:t>
      </w:r>
    </w:p>
    <w:p w:rsidR="00D31E19" w:rsidRDefault="00EA129E">
      <w:pPr>
        <w:pStyle w:val="Nadpis41"/>
        <w:keepNext/>
        <w:keepLines/>
        <w:shd w:val="clear" w:color="auto" w:fill="auto"/>
        <w:spacing w:after="0" w:line="233" w:lineRule="auto"/>
        <w:ind w:left="62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782320</wp:posOffset>
                </wp:positionH>
                <wp:positionV relativeFrom="paragraph">
                  <wp:posOffset>12700</wp:posOffset>
                </wp:positionV>
                <wp:extent cx="722630" cy="74358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722630" cy="743585"/>
                        </a:xfrm>
                        <a:prstGeom prst="rect">
                          <a:avLst/>
                        </a:prstGeom>
                        <a:noFill/>
                      </wps:spPr>
                      <wps:txbx>
                        <w:txbxContent>
                          <w:p w:rsidR="00EA129E" w:rsidRDefault="00EA129E">
                            <w:pPr>
                              <w:pStyle w:val="Zkladntext1"/>
                              <w:shd w:val="clear" w:color="auto" w:fill="auto"/>
                              <w:spacing w:after="0" w:line="240" w:lineRule="auto"/>
                              <w:jc w:val="left"/>
                            </w:pPr>
                            <w:r>
                              <w:t>organizace: se sídlem: IČ:</w:t>
                            </w:r>
                          </w:p>
                          <w:p w:rsidR="00EA129E" w:rsidRDefault="00EA129E">
                            <w:pPr>
                              <w:pStyle w:val="Zkladntext1"/>
                              <w:shd w:val="clear" w:color="auto" w:fill="auto"/>
                              <w:spacing w:after="0" w:line="240" w:lineRule="auto"/>
                              <w:jc w:val="left"/>
                            </w:pPr>
                            <w:r>
                              <w:t>DIČ:</w:t>
                            </w:r>
                          </w:p>
                          <w:p w:rsidR="00EA129E" w:rsidRDefault="00EA129E">
                            <w:pPr>
                              <w:pStyle w:val="Zkladntext1"/>
                              <w:shd w:val="clear" w:color="auto" w:fill="auto"/>
                              <w:spacing w:after="0" w:line="240" w:lineRule="auto"/>
                              <w:jc w:val="left"/>
                            </w:pPr>
                            <w:r>
                              <w:t>zápis v OR:</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61.6pt;margin-top:1pt;width:56.9pt;height:58.5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q4jQEAABUDAAAOAAAAZHJzL2Uyb0RvYy54bWysUttOwzAMfUfiH6K8s46Ny6jWTSAEQkKA&#10;BHxAliZrpCaO4rB2f4+TdQPBG+LFcWzn+Pg482VvW7ZRAQ24ip+OxpwpJ6E2bl3x97e7kxlnGIWr&#10;RQtOVXyrkC8Xx0fzzpdqAg20tQqMQByWna94E6MviwJlo6zAEXjlKKkhWBHpGtZFHURH6LYtJuPx&#10;RdFBqH0AqRApertL8kXG11rJ+Kw1qsjaihO3mG3IdpVssZiLch2Eb4wcaIg/sLDCOGp6gLoVUbCP&#10;YH5BWSMDIOg4kmAL0NpIlWegaU7HP6Z5bYRXeRYSB/1BJvw/WPm0eQnM1BW/4swJSyvKXdlVkqbz&#10;WFLFq6ea2N9ATyvex5GCaeJeB5tOmoVRnkTeHoRVfWSSgpeTycWUMpJSl2fT89l5Qim+HvuA8V6B&#10;ZcmpeKC9ZTnF5hHjrnRfkno5uDNtm+KJ4Y5J8mK/6gfaK6i3xLp9cKRW2vzeCXtnNTgJEP31RyTQ&#10;3Csh7Z4PDUj7zHb4J2m53++56us3Lz4BAAD//wMAUEsDBBQABgAIAAAAIQDrHBCX2wAAAAkBAAAP&#10;AAAAZHJzL2Rvd25yZXYueG1sTI/BTsMwEETvSPyDtUhcEHXsSoWGOBVCcOFGy4WbGy9JhL2OYjcJ&#10;/XqWE9x29EazM9VuCV5MOKY+kgG1KkAgNdH11Bp4P7zc3oNI2ZKzPhIa+MYEu/ryorKlizO94bTP&#10;reAQSqU10OU8lFKmpsNg0yoOSMw+4xhsZjm20o125vDgpS6KjQy2J/7Q2QGfOmy+9qdgYLM8Dzev&#10;W9TzufETfZyVyqiMub5aHh9AZFzynxl+63N1qLnTMZ7IJeFZ67VmqwHNk5jr9R0fRwZqq0DWlfy/&#10;oP4BAAD//wMAUEsBAi0AFAAGAAgAAAAhALaDOJL+AAAA4QEAABMAAAAAAAAAAAAAAAAAAAAAAFtD&#10;b250ZW50X1R5cGVzXS54bWxQSwECLQAUAAYACAAAACEAOP0h/9YAAACUAQAACwAAAAAAAAAAAAAA&#10;AAAvAQAAX3JlbHMvLnJlbHNQSwECLQAUAAYACAAAACEAY3pKuI0BAAAVAwAADgAAAAAAAAAAAAAA&#10;AAAuAgAAZHJzL2Uyb0RvYy54bWxQSwECLQAUAAYACAAAACEA6xwQl9sAAAAJAQAADwAAAAAAAAAA&#10;AAAAAADnAwAAZHJzL2Rvd25yZXYueG1sUEsFBgAAAAAEAAQA8wAAAO8EAAAAAA==&#10;" filled="f" stroked="f">
                <v:textbox style="mso-fit-shape-to-text:t" inset="0,0,0,0">
                  <w:txbxContent>
                    <w:p w:rsidR="00EA129E" w:rsidRDefault="00EA129E">
                      <w:pPr>
                        <w:pStyle w:val="Zkladntext1"/>
                        <w:shd w:val="clear" w:color="auto" w:fill="auto"/>
                        <w:spacing w:after="0" w:line="240" w:lineRule="auto"/>
                        <w:jc w:val="left"/>
                      </w:pPr>
                      <w:r>
                        <w:t>organizace: se sídlem: IČ:</w:t>
                      </w:r>
                    </w:p>
                    <w:p w:rsidR="00EA129E" w:rsidRDefault="00EA129E">
                      <w:pPr>
                        <w:pStyle w:val="Zkladntext1"/>
                        <w:shd w:val="clear" w:color="auto" w:fill="auto"/>
                        <w:spacing w:after="0" w:line="240" w:lineRule="auto"/>
                        <w:jc w:val="left"/>
                      </w:pPr>
                      <w:r>
                        <w:t>DIČ:</w:t>
                      </w:r>
                    </w:p>
                    <w:p w:rsidR="00EA129E" w:rsidRDefault="00EA129E">
                      <w:pPr>
                        <w:pStyle w:val="Zkladntext1"/>
                        <w:shd w:val="clear" w:color="auto" w:fill="auto"/>
                        <w:spacing w:after="0" w:line="240" w:lineRule="auto"/>
                        <w:jc w:val="left"/>
                      </w:pPr>
                      <w:r>
                        <w:t>zápis v OR:</w:t>
                      </w:r>
                    </w:p>
                  </w:txbxContent>
                </v:textbox>
                <w10:wrap type="square" side="right" anchorx="page"/>
              </v:shape>
            </w:pict>
          </mc:Fallback>
        </mc:AlternateContent>
      </w:r>
      <w:bookmarkStart w:id="3" w:name="bookmark2"/>
      <w:r>
        <w:t>Ricter CZ s.r.o.</w:t>
      </w:r>
      <w:bookmarkEnd w:id="3"/>
    </w:p>
    <w:p w:rsidR="00D31E19" w:rsidRDefault="00EA129E">
      <w:pPr>
        <w:pStyle w:val="Zkladntext1"/>
        <w:shd w:val="clear" w:color="auto" w:fill="auto"/>
        <w:spacing w:after="0" w:line="233" w:lineRule="auto"/>
        <w:ind w:left="620" w:right="3340"/>
        <w:jc w:val="left"/>
      </w:pPr>
      <w:r>
        <w:rPr>
          <w:b/>
          <w:bCs/>
        </w:rPr>
        <w:t xml:space="preserve">Moravská 519, 562 01 Ústí nad Orlicí </w:t>
      </w:r>
      <w:r>
        <w:t>601 12 301 CZ601 12 301</w:t>
      </w:r>
    </w:p>
    <w:p w:rsidR="00D31E19" w:rsidRDefault="00EA129E">
      <w:pPr>
        <w:pStyle w:val="Zkladntext1"/>
        <w:shd w:val="clear" w:color="auto" w:fill="auto"/>
        <w:spacing w:after="200" w:line="233" w:lineRule="auto"/>
        <w:ind w:left="620"/>
        <w:jc w:val="left"/>
      </w:pPr>
      <w:r>
        <w:t>KS v Hradci Králové, oddíl C, vložka 25363</w:t>
      </w:r>
    </w:p>
    <w:p w:rsidR="00D31E19" w:rsidRDefault="00EA129E">
      <w:pPr>
        <w:pStyle w:val="Zkladntext1"/>
        <w:shd w:val="clear" w:color="auto" w:fill="auto"/>
        <w:tabs>
          <w:tab w:val="left" w:pos="1862"/>
        </w:tabs>
        <w:spacing w:after="0" w:line="240" w:lineRule="auto"/>
      </w:pPr>
      <w:r>
        <w:t>zastoupená:</w:t>
      </w:r>
      <w:r>
        <w:tab/>
      </w:r>
      <w:r w:rsidR="002B15DE">
        <w:rPr>
          <w:b/>
          <w:bCs/>
        </w:rPr>
        <w:t>Ing. Janem Lustykem a Pavlem Kubíčkem</w:t>
      </w:r>
    </w:p>
    <w:p w:rsidR="002B15DE" w:rsidRDefault="00EA129E">
      <w:pPr>
        <w:pStyle w:val="Zkladntext1"/>
        <w:shd w:val="clear" w:color="auto" w:fill="auto"/>
        <w:tabs>
          <w:tab w:val="left" w:pos="1862"/>
        </w:tabs>
        <w:spacing w:after="560" w:line="240" w:lineRule="auto"/>
      </w:pPr>
      <w:r>
        <w:t>funkce:</w:t>
      </w:r>
      <w:r>
        <w:tab/>
        <w:t xml:space="preserve">jednateli společnosti </w:t>
      </w:r>
    </w:p>
    <w:p w:rsidR="002B15DE" w:rsidRDefault="00EA129E">
      <w:pPr>
        <w:pStyle w:val="Zkladntext1"/>
        <w:shd w:val="clear" w:color="auto" w:fill="auto"/>
        <w:tabs>
          <w:tab w:val="left" w:pos="1862"/>
        </w:tabs>
        <w:spacing w:after="560" w:line="240" w:lineRule="auto"/>
      </w:pPr>
      <w:r>
        <w:t xml:space="preserve">dále jen „příjemce“, na straně druhé </w:t>
      </w:r>
    </w:p>
    <w:p w:rsidR="00D31E19" w:rsidRDefault="00EA129E">
      <w:pPr>
        <w:pStyle w:val="Zkladntext1"/>
        <w:shd w:val="clear" w:color="auto" w:fill="auto"/>
        <w:tabs>
          <w:tab w:val="left" w:pos="1862"/>
        </w:tabs>
        <w:spacing w:after="560" w:line="240" w:lineRule="auto"/>
      </w:pPr>
      <w:r>
        <w:t>uzavřeli mezi sebou dne 31.10.2016 Smlouvu o poskytnutí účelové podpory na řešení projektu formou dotace z výdajů státního rozpočtu na výzkum, vývoj a inovace (dále jen Smlouva) ve smyslu § 9 zák. Č. 130/2002 Sb., o podpoře výzkumu, experimentálního vývoje a inovací z veřejných prostředků a o změně některých souvisejících zákonů (dále jen zák. č. 130/2002 Sb.).</w:t>
      </w:r>
    </w:p>
    <w:p w:rsidR="002B15DE" w:rsidRDefault="00EA129E">
      <w:pPr>
        <w:pStyle w:val="Nadpis41"/>
        <w:keepNext/>
        <w:keepLines/>
        <w:shd w:val="clear" w:color="auto" w:fill="auto"/>
        <w:spacing w:after="0" w:line="566" w:lineRule="auto"/>
        <w:ind w:right="3140"/>
        <w:jc w:val="left"/>
      </w:pPr>
      <w:bookmarkStart w:id="4" w:name="bookmark3"/>
      <w:r>
        <w:t xml:space="preserve">Název projektu: Aplikace principů „Průmysl 4.0.“ v přádelnách </w:t>
      </w:r>
    </w:p>
    <w:p w:rsidR="00D31E19" w:rsidRDefault="00EA129E">
      <w:pPr>
        <w:pStyle w:val="Nadpis41"/>
        <w:keepNext/>
        <w:keepLines/>
        <w:shd w:val="clear" w:color="auto" w:fill="auto"/>
        <w:spacing w:after="0" w:line="566" w:lineRule="auto"/>
        <w:ind w:right="3140"/>
        <w:jc w:val="left"/>
      </w:pPr>
      <w:r>
        <w:rPr>
          <w:b w:val="0"/>
          <w:bCs w:val="0"/>
        </w:rPr>
        <w:t xml:space="preserve">Ev. č. projektu: </w:t>
      </w:r>
      <w:r>
        <w:t>FV10099</w:t>
      </w:r>
      <w:bookmarkEnd w:id="4"/>
    </w:p>
    <w:p w:rsidR="00D31E19" w:rsidRDefault="00EA129E">
      <w:pPr>
        <w:pStyle w:val="Zkladntext1"/>
        <w:shd w:val="clear" w:color="auto" w:fill="auto"/>
        <w:spacing w:after="560" w:line="566" w:lineRule="auto"/>
      </w:pPr>
      <w:r>
        <w:t xml:space="preserve">Řešení projektuje rozloženo do období: </w:t>
      </w:r>
      <w:r>
        <w:rPr>
          <w:b/>
          <w:bCs/>
        </w:rPr>
        <w:t>02/2016 - 11/2019</w:t>
      </w:r>
      <w:r>
        <w:br w:type="page"/>
      </w:r>
    </w:p>
    <w:p w:rsidR="00D31E19" w:rsidRDefault="00EA129E">
      <w:pPr>
        <w:pStyle w:val="Zkladntext30"/>
        <w:shd w:val="clear" w:color="auto" w:fill="auto"/>
        <w:spacing w:after="400"/>
        <w:rPr>
          <w:sz w:val="14"/>
          <w:szCs w:val="14"/>
        </w:rPr>
      </w:pPr>
      <w:r>
        <w:rPr>
          <w:noProof/>
          <w:lang w:bidi="ar-SA"/>
        </w:rPr>
        <w:lastRenderedPageBreak/>
        <w:drawing>
          <wp:anchor distT="0" distB="0" distL="114300" distR="114300" simplePos="0" relativeHeight="125829380" behindDoc="0" locked="0" layoutInCell="1" allowOverlap="1">
            <wp:simplePos x="0" y="0"/>
            <wp:positionH relativeFrom="page">
              <wp:posOffset>123825</wp:posOffset>
            </wp:positionH>
            <wp:positionV relativeFrom="margin">
              <wp:posOffset>-572770</wp:posOffset>
            </wp:positionV>
            <wp:extent cx="835025" cy="981710"/>
            <wp:effectExtent l="0" t="0" r="0" b="0"/>
            <wp:wrapSquare wrapText="bothSides"/>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4"/>
                    <a:stretch/>
                  </pic:blipFill>
                  <pic:spPr>
                    <a:xfrm>
                      <a:off x="0" y="0"/>
                      <a:ext cx="835025" cy="981710"/>
                    </a:xfrm>
                    <a:prstGeom prst="rect">
                      <a:avLst/>
                    </a:prstGeom>
                  </pic:spPr>
                </pic:pic>
              </a:graphicData>
            </a:graphic>
          </wp:anchor>
        </w:drawing>
      </w:r>
      <w:r>
        <w:rPr>
          <w:b/>
          <w:bCs/>
          <w:sz w:val="14"/>
          <w:szCs w:val="14"/>
        </w:rPr>
        <w:t>FV 10099</w:t>
      </w:r>
    </w:p>
    <w:p w:rsidR="00D31E19" w:rsidRDefault="00EA129E">
      <w:pPr>
        <w:pStyle w:val="Zkladntext1"/>
        <w:shd w:val="clear" w:color="auto" w:fill="auto"/>
        <w:spacing w:after="260" w:line="276" w:lineRule="auto"/>
        <w:jc w:val="left"/>
      </w:pPr>
      <w:r>
        <w:t>Dnešního dne uzavírají poskytovatel a příjemce tento dodatek č. 1/2018 ke Smlouvě, kterým se upravuje její znění takto:</w:t>
      </w:r>
    </w:p>
    <w:p w:rsidR="00D31E19" w:rsidRDefault="00EA129E">
      <w:pPr>
        <w:pStyle w:val="Nadpis31"/>
        <w:keepNext/>
        <w:keepLines/>
        <w:shd w:val="clear" w:color="auto" w:fill="auto"/>
        <w:spacing w:after="260" w:line="240" w:lineRule="auto"/>
        <w:ind w:left="0" w:right="0" w:firstLine="0"/>
        <w:jc w:val="center"/>
      </w:pPr>
      <w:bookmarkStart w:id="5" w:name="bookmark4"/>
      <w:r>
        <w:t>l.</w:t>
      </w:r>
      <w:bookmarkEnd w:id="5"/>
    </w:p>
    <w:p w:rsidR="00D31E19" w:rsidRDefault="00EA129E">
      <w:pPr>
        <w:pStyle w:val="Zkladntext1"/>
        <w:shd w:val="clear" w:color="auto" w:fill="auto"/>
        <w:spacing w:after="320" w:line="240" w:lineRule="auto"/>
      </w:pPr>
      <w:r>
        <w:t>ruší se:</w:t>
      </w:r>
    </w:p>
    <w:p w:rsidR="00D31E19" w:rsidRDefault="00EA129E">
      <w:pPr>
        <w:pStyle w:val="Zkladntext1"/>
        <w:numPr>
          <w:ilvl w:val="0"/>
          <w:numId w:val="1"/>
        </w:numPr>
        <w:shd w:val="clear" w:color="auto" w:fill="auto"/>
        <w:tabs>
          <w:tab w:val="left" w:pos="307"/>
        </w:tabs>
        <w:spacing w:after="260"/>
      </w:pPr>
      <w:r>
        <w:rPr>
          <w:b/>
          <w:bCs/>
        </w:rPr>
        <w:t xml:space="preserve">Článek IV. </w:t>
      </w:r>
      <w:r>
        <w:t>odst. 3., který zněl:</w:t>
      </w:r>
    </w:p>
    <w:p w:rsidR="00D31E19" w:rsidRDefault="00EA129E">
      <w:pPr>
        <w:pStyle w:val="Zkladntext1"/>
        <w:numPr>
          <w:ilvl w:val="0"/>
          <w:numId w:val="2"/>
        </w:numPr>
        <w:shd w:val="clear" w:color="auto" w:fill="auto"/>
        <w:tabs>
          <w:tab w:val="left" w:pos="331"/>
        </w:tabs>
        <w:spacing w:after="260"/>
      </w:pPr>
      <w:r>
        <w:t>IJ projektů ve druhém a dalších letech řešení bude částka poskytované účelové podpory vždy upřesněna v písemných dodatcích k této smlouvě, kterými bude upravena příloha č. I této smlouvy.</w:t>
      </w:r>
    </w:p>
    <w:p w:rsidR="00D31E19" w:rsidRDefault="00EA129E">
      <w:pPr>
        <w:pStyle w:val="Zkladntext1"/>
        <w:numPr>
          <w:ilvl w:val="0"/>
          <w:numId w:val="1"/>
        </w:numPr>
        <w:shd w:val="clear" w:color="auto" w:fill="auto"/>
        <w:tabs>
          <w:tab w:val="left" w:pos="331"/>
        </w:tabs>
        <w:spacing w:after="260"/>
      </w:pPr>
      <w:r>
        <w:rPr>
          <w:b/>
          <w:bCs/>
        </w:rPr>
        <w:t xml:space="preserve">Článek V. </w:t>
      </w:r>
      <w:r>
        <w:t>odst. 4., který zněl:</w:t>
      </w:r>
    </w:p>
    <w:p w:rsidR="00D31E19" w:rsidRDefault="00EA129E">
      <w:pPr>
        <w:pStyle w:val="Zkladntext1"/>
        <w:numPr>
          <w:ilvl w:val="0"/>
          <w:numId w:val="2"/>
        </w:numPr>
        <w:shd w:val="clear" w:color="auto" w:fill="auto"/>
        <w:tabs>
          <w:tab w:val="left" w:pos="331"/>
        </w:tabs>
        <w:spacing w:after="540"/>
      </w:pPr>
      <w:r>
        <w:t>Nastane-li podstatná změna okolností týkajících se řešení projektu, kterou příjemce nemohl předvídal, ani ji nezpůsobil, požádá písemně o změnu výše uznaných nákladů nejpozději do 7 kalendářních dnů ode dne, kdy se o takové skutečnosti dozvěděl.</w:t>
      </w:r>
    </w:p>
    <w:p w:rsidR="00D31E19" w:rsidRDefault="002B15DE">
      <w:pPr>
        <w:pStyle w:val="Nadpis41"/>
        <w:keepNext/>
        <w:keepLines/>
        <w:shd w:val="clear" w:color="auto" w:fill="auto"/>
        <w:spacing w:after="320" w:line="240" w:lineRule="auto"/>
      </w:pPr>
      <w:bookmarkStart w:id="6" w:name="bookmark5"/>
      <w:r>
        <w:t>mění se</w:t>
      </w:r>
      <w:r w:rsidR="00EA129E">
        <w:t>:</w:t>
      </w:r>
      <w:bookmarkEnd w:id="6"/>
    </w:p>
    <w:p w:rsidR="00D31E19" w:rsidRDefault="00EA129E">
      <w:pPr>
        <w:pStyle w:val="Zkladntext1"/>
        <w:numPr>
          <w:ilvl w:val="0"/>
          <w:numId w:val="3"/>
        </w:numPr>
        <w:shd w:val="clear" w:color="auto" w:fill="auto"/>
        <w:tabs>
          <w:tab w:val="left" w:pos="307"/>
        </w:tabs>
        <w:spacing w:after="260" w:line="276" w:lineRule="auto"/>
      </w:pPr>
      <w:r>
        <w:rPr>
          <w:b/>
          <w:bCs/>
        </w:rPr>
        <w:t xml:space="preserve">Článek II. se mění v </w:t>
      </w:r>
      <w:r>
        <w:t>odst. 2., který nyní zní:</w:t>
      </w:r>
    </w:p>
    <w:p w:rsidR="00D31E19" w:rsidRDefault="00EA129E">
      <w:pPr>
        <w:pStyle w:val="Zkladntext1"/>
        <w:numPr>
          <w:ilvl w:val="0"/>
          <w:numId w:val="3"/>
        </w:numPr>
        <w:shd w:val="clear" w:color="auto" w:fill="auto"/>
        <w:tabs>
          <w:tab w:val="left" w:pos="326"/>
        </w:tabs>
        <w:spacing w:after="260"/>
      </w:pPr>
      <w:r>
        <w:t>Příjemce je odpovědný vůči poskytovateli za realizaci celého projektu včetně částí realizovaných dalšími účastníky. Zároveň je poskytovateli odpovědný za čerpání a užití účelové podpory a neveřejných zdrojů včetně čerpání a užití účelové podpory a neveřejných zdrojů dalšími účastníky.</w:t>
      </w:r>
    </w:p>
    <w:p w:rsidR="00D31E19" w:rsidRDefault="00EA129E">
      <w:pPr>
        <w:pStyle w:val="Zkladntext1"/>
        <w:numPr>
          <w:ilvl w:val="0"/>
          <w:numId w:val="4"/>
        </w:numPr>
        <w:shd w:val="clear" w:color="auto" w:fill="auto"/>
        <w:tabs>
          <w:tab w:val="left" w:pos="336"/>
        </w:tabs>
        <w:spacing w:after="260" w:line="276" w:lineRule="auto"/>
      </w:pPr>
      <w:r>
        <w:rPr>
          <w:b/>
          <w:bCs/>
        </w:rPr>
        <w:t xml:space="preserve">Článek II. se mění v </w:t>
      </w:r>
      <w:r>
        <w:t>odst. 3., který nyní zní:</w:t>
      </w:r>
    </w:p>
    <w:p w:rsidR="00D31E19" w:rsidRDefault="00EA129E">
      <w:pPr>
        <w:pStyle w:val="Zkladntext1"/>
        <w:numPr>
          <w:ilvl w:val="0"/>
          <w:numId w:val="4"/>
        </w:numPr>
        <w:shd w:val="clear" w:color="auto" w:fill="auto"/>
        <w:tabs>
          <w:tab w:val="left" w:pos="340"/>
        </w:tabs>
        <w:spacing w:after="260" w:line="276" w:lineRule="auto"/>
      </w:pPr>
      <w:r>
        <w:t>Příjemce se zavazuje uzavřít s dalšími účastníky samostatnou písemnou smlouvu o účasti na řešení projektu za podmínek stanovených Smlouvou. Smlouva s dalšími účastníky musí obsahovat stanovení poměru jejich účasti na řešení projektu a dále musí obsahovat podmínky obdobné podmínkám uvedeným v této smlouvě, ledy i s povinností zřídit si samostatný bankovní účet určený výlučně pro příjem a čerpání účelové podpory. Příjemce se zavazuje uzavřít smlouvu s dalšími účastníky projektu bez zbytečného odkladu a předložil ji poskytovateli nejpozději do 60 dnů od podpisu Smlouvy.</w:t>
      </w:r>
    </w:p>
    <w:p w:rsidR="00D31E19" w:rsidRDefault="00EA129E">
      <w:pPr>
        <w:pStyle w:val="Zkladntext1"/>
        <w:numPr>
          <w:ilvl w:val="0"/>
          <w:numId w:val="3"/>
        </w:numPr>
        <w:shd w:val="clear" w:color="auto" w:fill="auto"/>
        <w:tabs>
          <w:tab w:val="left" w:pos="336"/>
        </w:tabs>
        <w:spacing w:after="260" w:line="276" w:lineRule="auto"/>
      </w:pPr>
      <w:r>
        <w:rPr>
          <w:b/>
          <w:bCs/>
        </w:rPr>
        <w:t xml:space="preserve">Článek III. se mění v </w:t>
      </w:r>
      <w:r>
        <w:t>odst. 2., který nyní zní:</w:t>
      </w:r>
    </w:p>
    <w:p w:rsidR="00D31E19" w:rsidRDefault="00EA129E">
      <w:pPr>
        <w:pStyle w:val="Zkladntext1"/>
        <w:shd w:val="clear" w:color="auto" w:fill="auto"/>
        <w:spacing w:after="260" w:line="276" w:lineRule="auto"/>
      </w:pPr>
      <w:r>
        <w:t>2. Smlouva nabývá platnosti dnem jejího podpisu oběma smluvními stranami a účinnosti dnem uveřejnění v registru smluv.</w:t>
      </w:r>
    </w:p>
    <w:p w:rsidR="00D31E19" w:rsidRDefault="00EA129E">
      <w:pPr>
        <w:pStyle w:val="Zkladntext1"/>
        <w:numPr>
          <w:ilvl w:val="0"/>
          <w:numId w:val="3"/>
        </w:numPr>
        <w:shd w:val="clear" w:color="auto" w:fill="auto"/>
        <w:tabs>
          <w:tab w:val="left" w:pos="336"/>
        </w:tabs>
        <w:spacing w:after="260" w:line="276" w:lineRule="auto"/>
      </w:pPr>
      <w:r>
        <w:t xml:space="preserve">Článek </w:t>
      </w:r>
      <w:r>
        <w:rPr>
          <w:b/>
          <w:bCs/>
        </w:rPr>
        <w:t xml:space="preserve">V. </w:t>
      </w:r>
      <w:r>
        <w:t>se mění v odst. 2., který nyní zní:</w:t>
      </w:r>
    </w:p>
    <w:p w:rsidR="00D31E19" w:rsidRDefault="00EA129E">
      <w:pPr>
        <w:pStyle w:val="Zkladntext1"/>
        <w:shd w:val="clear" w:color="auto" w:fill="auto"/>
        <w:spacing w:after="260" w:line="276" w:lineRule="auto"/>
        <w:sectPr w:rsidR="00D31E19">
          <w:footnotePr>
            <w:numRestart w:val="eachPage"/>
          </w:footnotePr>
          <w:type w:val="continuous"/>
          <w:pgSz w:w="11900" w:h="16840"/>
          <w:pgMar w:top="1058" w:right="669" w:bottom="1340" w:left="742" w:header="0" w:footer="3" w:gutter="0"/>
          <w:cols w:space="720"/>
          <w:noEndnote/>
          <w:docGrid w:linePitch="360"/>
        </w:sectPr>
      </w:pPr>
      <w:r>
        <w:t>2. Do uznaných nákladů sc zahrnují způsobilé náklady vymezené v souladu se zákonem č. 130/2002 Sb. v příloze č. 7 Smlouvy, vzniklé a zaúčtované do daného kalendářního roku řešení projektu a uhrazené nejpozději v termínech stanovených v ČI. VI. odst. 1 Smlouvy, přičemž tylo náklady / výdaje musí být skutečné, nezbytně nutné a přímo související splněním cílů a parametrů projektu stanovených pro daný kalendářní rok v příloze Č. 2 Smlouvy. Uznány mohou být náklady / výdaje vzniklé ode dne. který byl stanoven jako začátek řešení projektu. Pokud dojde k nabytí účinnosti</w:t>
      </w:r>
    </w:p>
    <w:p w:rsidR="002B15DE" w:rsidRDefault="002B15DE">
      <w:pPr>
        <w:pStyle w:val="Zkladntext1"/>
        <w:shd w:val="clear" w:color="auto" w:fill="auto"/>
        <w:ind w:left="1000" w:firstLine="20"/>
      </w:pPr>
    </w:p>
    <w:p w:rsidR="002B15DE" w:rsidRDefault="002B15DE">
      <w:pPr>
        <w:pStyle w:val="Zkladntext1"/>
        <w:shd w:val="clear" w:color="auto" w:fill="auto"/>
        <w:ind w:left="1000" w:firstLine="20"/>
      </w:pPr>
    </w:p>
    <w:p w:rsidR="002B15DE" w:rsidRDefault="002B15DE">
      <w:pPr>
        <w:pStyle w:val="Zkladntext1"/>
        <w:shd w:val="clear" w:color="auto" w:fill="auto"/>
        <w:ind w:left="1000" w:firstLine="20"/>
      </w:pPr>
    </w:p>
    <w:p w:rsidR="00D31E19" w:rsidRDefault="00EA129E">
      <w:pPr>
        <w:pStyle w:val="Zkladntext1"/>
        <w:shd w:val="clear" w:color="auto" w:fill="auto"/>
        <w:ind w:left="1000" w:firstLine="20"/>
      </w:pPr>
      <w:r>
        <w:lastRenderedPageBreak/>
        <w:t>Smlouvy ke dni pozdějšímu, bude na náklady / výdaje spotřebované na řešení projektu mezi těmito dny pohlíženo, jako by se jednalo o náklady / výdaje spotřebované po nabytí účinnosti Smlouvy.</w:t>
      </w:r>
    </w:p>
    <w:p w:rsidR="00D31E19" w:rsidRDefault="00EA129E">
      <w:pPr>
        <w:pStyle w:val="Zkladntext1"/>
        <w:numPr>
          <w:ilvl w:val="0"/>
          <w:numId w:val="3"/>
        </w:numPr>
        <w:shd w:val="clear" w:color="auto" w:fill="auto"/>
        <w:tabs>
          <w:tab w:val="left" w:pos="1309"/>
        </w:tabs>
        <w:ind w:left="1000" w:firstLine="20"/>
      </w:pPr>
      <w:r>
        <w:rPr>
          <w:b/>
          <w:bCs/>
        </w:rPr>
        <w:t xml:space="preserve">Článek V. se mění v </w:t>
      </w:r>
      <w:r>
        <w:t>odst. 3., který nyní zní:</w:t>
      </w:r>
    </w:p>
    <w:p w:rsidR="00D31E19" w:rsidRDefault="00EA129E">
      <w:pPr>
        <w:pStyle w:val="Zkladntext1"/>
        <w:numPr>
          <w:ilvl w:val="0"/>
          <w:numId w:val="1"/>
        </w:numPr>
        <w:shd w:val="clear" w:color="auto" w:fill="auto"/>
        <w:tabs>
          <w:tab w:val="left" w:pos="1295"/>
        </w:tabs>
        <w:spacing w:line="288" w:lineRule="auto"/>
        <w:ind w:left="1000" w:firstLine="20"/>
      </w:pPr>
      <w:r>
        <w:t>O případnou změnu uznaných nákladů uvedených v příloze č. 1 Smlouvy a změnu věcné náplně uvedenou v příloze č. 2 Smlouvy musí příjemce ve smyslu ČI. VI. odst. 10 požádat písemně poskytovatele a to i v případě, týká-li se změna dalších účastníků. Výše uznaných nákladů as tím související výše účelové podpory stanovené Smlouvou na celou dobu řešení projektu nemohou být v průběhu řešení projektu změněny o více než 50 %.</w:t>
      </w:r>
    </w:p>
    <w:p w:rsidR="00D31E19" w:rsidRDefault="00EA129E">
      <w:pPr>
        <w:pStyle w:val="Zkladntext1"/>
        <w:numPr>
          <w:ilvl w:val="0"/>
          <w:numId w:val="3"/>
        </w:numPr>
        <w:shd w:val="clear" w:color="auto" w:fill="auto"/>
        <w:tabs>
          <w:tab w:val="left" w:pos="1318"/>
        </w:tabs>
        <w:ind w:left="1000" w:firstLine="20"/>
      </w:pPr>
      <w:r>
        <w:t xml:space="preserve">Článek VI. se mění v </w:t>
      </w:r>
      <w:r>
        <w:rPr>
          <w:b/>
          <w:bCs/>
        </w:rPr>
        <w:t xml:space="preserve">odst 2., </w:t>
      </w:r>
      <w:r>
        <w:t>který nyní zní:</w:t>
      </w:r>
    </w:p>
    <w:p w:rsidR="00D31E19" w:rsidRDefault="00EA129E">
      <w:pPr>
        <w:pStyle w:val="Zkladntext1"/>
        <w:numPr>
          <w:ilvl w:val="0"/>
          <w:numId w:val="5"/>
        </w:numPr>
        <w:shd w:val="clear" w:color="auto" w:fill="auto"/>
        <w:tabs>
          <w:tab w:val="left" w:pos="1295"/>
        </w:tabs>
        <w:spacing w:after="0"/>
        <w:ind w:left="1000" w:firstLine="20"/>
      </w:pPr>
      <w:r>
        <w:t>Čerpáním a použitím účelové podpory se rozumí převod finančních prostředků z bankovního účtu zřízeného podle Článku IV. odst. 3. Smlouvy, a to buď formou přímé platby dodavatelům (v případě plátců daně z přidané hodnoty bez DPH) nebo převodem na jiný vlastní bankovní účet (nebo do vlastní pokladny) v případech, kdy uznané náklady byly již uhrazeny zvláštních příp. jiných finančních prostředků (neveřejných zdrojů). V případě převodu na jiný vlastní bankovní účet (nebo do vlastní pokladny) je příjemce (další účastníci projektu) povinen tento převod doložit soupisem nákladů, které byly již uhrazeny z neveřejných zdrojů.</w:t>
      </w:r>
    </w:p>
    <w:p w:rsidR="00D31E19" w:rsidRDefault="00EA129E">
      <w:pPr>
        <w:pStyle w:val="Zkladntext1"/>
        <w:shd w:val="clear" w:color="auto" w:fill="auto"/>
        <w:ind w:left="1000" w:firstLine="20"/>
      </w:pPr>
      <w:r>
        <w:t>Použitím účelové podpory není převod části účelové podpory (určené dle Smlouvy dalším účastníkům) příjemcem ze samostatného bankovního účtu zřízeného výlučně pro financování projektu z účelové podpory na samostatné bankovní účty dalších účastníků.</w:t>
      </w:r>
    </w:p>
    <w:p w:rsidR="00D31E19" w:rsidRDefault="00EA129E">
      <w:pPr>
        <w:pStyle w:val="Zkladntext1"/>
        <w:numPr>
          <w:ilvl w:val="0"/>
          <w:numId w:val="3"/>
        </w:numPr>
        <w:shd w:val="clear" w:color="auto" w:fill="auto"/>
        <w:tabs>
          <w:tab w:val="left" w:pos="1318"/>
        </w:tabs>
        <w:ind w:left="1000" w:firstLine="20"/>
      </w:pPr>
      <w:r>
        <w:rPr>
          <w:b/>
          <w:bCs/>
        </w:rPr>
        <w:t xml:space="preserve">Článek VI. se mění v </w:t>
      </w:r>
      <w:r>
        <w:t xml:space="preserve">odst. </w:t>
      </w:r>
      <w:r>
        <w:rPr>
          <w:b/>
          <w:bCs/>
        </w:rPr>
        <w:t xml:space="preserve">4., </w:t>
      </w:r>
      <w:r>
        <w:t>který nyní zní:</w:t>
      </w:r>
    </w:p>
    <w:p w:rsidR="00D31E19" w:rsidRDefault="00EA129E">
      <w:pPr>
        <w:pStyle w:val="Zkladntext1"/>
        <w:numPr>
          <w:ilvl w:val="0"/>
          <w:numId w:val="1"/>
        </w:numPr>
        <w:shd w:val="clear" w:color="auto" w:fill="auto"/>
        <w:tabs>
          <w:tab w:val="left" w:pos="1298"/>
        </w:tabs>
        <w:spacing w:line="276" w:lineRule="auto"/>
        <w:ind w:left="1000" w:firstLine="20"/>
      </w:pPr>
      <w:r>
        <w:t>Příjemce bude po celou dobu realizace projektu používat metodu „full cost“ uplatňování (účtování) doplňkových režijních nákladů.</w:t>
      </w:r>
    </w:p>
    <w:p w:rsidR="00D31E19" w:rsidRPr="002B15DE" w:rsidRDefault="00EA129E">
      <w:pPr>
        <w:pStyle w:val="Zkladntext1"/>
        <w:numPr>
          <w:ilvl w:val="0"/>
          <w:numId w:val="3"/>
        </w:numPr>
        <w:shd w:val="clear" w:color="auto" w:fill="auto"/>
        <w:tabs>
          <w:tab w:val="left" w:pos="1318"/>
        </w:tabs>
        <w:ind w:left="1000" w:firstLine="20"/>
        <w:rPr>
          <w:b/>
        </w:rPr>
      </w:pPr>
      <w:r w:rsidRPr="002B15DE">
        <w:rPr>
          <w:b/>
        </w:rPr>
        <w:t>Článek VI. se mění v odst. 9., který nyní zní:</w:t>
      </w:r>
    </w:p>
    <w:p w:rsidR="00D31E19" w:rsidRDefault="00EA129E">
      <w:pPr>
        <w:pStyle w:val="Zkladntext1"/>
        <w:numPr>
          <w:ilvl w:val="0"/>
          <w:numId w:val="3"/>
        </w:numPr>
        <w:shd w:val="clear" w:color="auto" w:fill="auto"/>
        <w:tabs>
          <w:tab w:val="left" w:pos="1298"/>
        </w:tabs>
        <w:spacing w:line="283" w:lineRule="auto"/>
        <w:ind w:left="1000" w:firstLine="20"/>
      </w:pPr>
      <w:r>
        <w:t>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I Smlouvy. V případě, že příjemce nebo další účastníci překročí stanovenou míru účelové podpory dle přílohy č. 1 Smlouvy, jsou příjemce a další účastníci prostřednictvím příjemce povinni vrátit na bankovní účet poskytovatele do 15. února následujícího kalendářního roku tu část poskytnuté účelové podpory, o kterou byl překročen stanovený poměr financování.</w:t>
      </w:r>
    </w:p>
    <w:p w:rsidR="00D31E19" w:rsidRDefault="00EA129E">
      <w:pPr>
        <w:pStyle w:val="Zkladntext1"/>
        <w:numPr>
          <w:ilvl w:val="0"/>
          <w:numId w:val="6"/>
        </w:numPr>
        <w:shd w:val="clear" w:color="auto" w:fill="auto"/>
        <w:tabs>
          <w:tab w:val="left" w:pos="1455"/>
        </w:tabs>
        <w:ind w:left="1000" w:firstLine="100"/>
      </w:pPr>
      <w:r>
        <w:rPr>
          <w:b/>
          <w:bCs/>
        </w:rPr>
        <w:t xml:space="preserve">Článek VI. se mění v odst. 10., </w:t>
      </w:r>
      <w:r>
        <w:t>který nyní zní:</w:t>
      </w:r>
    </w:p>
    <w:p w:rsidR="00D31E19" w:rsidRDefault="00EA129E">
      <w:pPr>
        <w:pStyle w:val="Zkladntext1"/>
        <w:numPr>
          <w:ilvl w:val="0"/>
          <w:numId w:val="6"/>
        </w:numPr>
        <w:shd w:val="clear" w:color="auto" w:fill="auto"/>
        <w:tabs>
          <w:tab w:val="left" w:pos="1399"/>
        </w:tabs>
        <w:ind w:left="1000" w:firstLine="100"/>
        <w:sectPr w:rsidR="00D31E19">
          <w:headerReference w:type="even" r:id="rId15"/>
          <w:headerReference w:type="default" r:id="rId16"/>
          <w:footerReference w:type="even" r:id="rId17"/>
          <w:footerReference w:type="default" r:id="rId18"/>
          <w:footnotePr>
            <w:numRestart w:val="eachPage"/>
          </w:footnotePr>
          <w:type w:val="continuous"/>
          <w:pgSz w:w="11900" w:h="16840"/>
          <w:pgMar w:top="1058" w:right="669" w:bottom="1340" w:left="742" w:header="0" w:footer="3" w:gutter="0"/>
          <w:cols w:space="720"/>
          <w:noEndnote/>
          <w:docGrid w:linePitch="360"/>
        </w:sectPr>
      </w:pPr>
      <w:r>
        <w:t>Naslane-Ii podstatná změna okolností týkajících se řešení projektu, včetně dopadu na jeho financování, kterou příjemce nemohl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20% (pokud současně změna v nákladové položce přesahuje 50 000 Kč) v daném roce, změna v časovém nebo obsahovém rozvržení jednotlivých etap řešení projektu a dále jakákoli změna, která má vliv na splnění cílů projektu a jeho očekávaných výsledků. O jakoukoliv plánovanou změnu financování stanoveného přílohou č. 1 Smlouvy musí příjemce poskytovatele předem písemně požádat, a to s uvedením důvodu požadované změny. Stejně musí příjemce postupovat i v případě změny věcné náplně uvedené v příloze č. 2 Smlouvy</w:t>
      </w:r>
    </w:p>
    <w:p w:rsidR="00D31E19" w:rsidRDefault="00D31E19">
      <w:pPr>
        <w:pStyle w:val="Nadpis11"/>
        <w:keepNext/>
        <w:keepLines/>
        <w:shd w:val="clear" w:color="auto" w:fill="auto"/>
      </w:pPr>
    </w:p>
    <w:p w:rsidR="00D31E19" w:rsidRDefault="00EA129E">
      <w:pPr>
        <w:pStyle w:val="Zkladntext1"/>
        <w:shd w:val="clear" w:color="auto" w:fill="auto"/>
        <w:spacing w:after="260"/>
        <w:ind w:left="1060" w:firstLine="20"/>
      </w:pPr>
      <w:r>
        <w:rPr>
          <w:b/>
          <w:bCs/>
        </w:rPr>
        <w:t xml:space="preserve">10. Článek VI. se mění v odst. </w:t>
      </w:r>
      <w:r>
        <w:t>13., který nyní zní:</w:t>
      </w:r>
    </w:p>
    <w:p w:rsidR="00D31E19" w:rsidRDefault="00EA129E">
      <w:pPr>
        <w:pStyle w:val="Zkladntext1"/>
        <w:numPr>
          <w:ilvl w:val="0"/>
          <w:numId w:val="7"/>
        </w:numPr>
        <w:shd w:val="clear" w:color="auto" w:fill="auto"/>
        <w:tabs>
          <w:tab w:val="left" w:pos="1497"/>
        </w:tabs>
        <w:spacing w:after="0" w:line="293" w:lineRule="auto"/>
        <w:ind w:left="1060" w:firstLine="20"/>
      </w:pPr>
      <w:r>
        <w:t>Příjemce je povinen odeslal poskytovateli přehled o dosavadním čerpání poskytnuté účelové podpory vdaném roce a výhled čerpání účelové podpory do konce roku nejpozději do 31. října daného roku. Pokud z přehledů vyplývá, že účelová podpora na daný rok nebude zcela vyčerpána, příjemce vrátí část účelové podpory, která nebude čerpána, na účet poskytovatele dotace do</w:t>
      </w:r>
    </w:p>
    <w:p w:rsidR="00D31E19" w:rsidRDefault="00EA129E">
      <w:pPr>
        <w:pStyle w:val="Zkladntext1"/>
        <w:numPr>
          <w:ilvl w:val="0"/>
          <w:numId w:val="3"/>
        </w:numPr>
        <w:shd w:val="clear" w:color="auto" w:fill="auto"/>
        <w:tabs>
          <w:tab w:val="left" w:pos="1483"/>
        </w:tabs>
        <w:spacing w:after="260"/>
        <w:ind w:left="1060" w:firstLine="20"/>
      </w:pPr>
      <w:r>
        <w:t>prosince daného roku.</w:t>
      </w:r>
    </w:p>
    <w:p w:rsidR="00D31E19" w:rsidRPr="002B15DE" w:rsidRDefault="00EA129E">
      <w:pPr>
        <w:pStyle w:val="Zkladntext1"/>
        <w:numPr>
          <w:ilvl w:val="0"/>
          <w:numId w:val="3"/>
        </w:numPr>
        <w:shd w:val="clear" w:color="auto" w:fill="auto"/>
        <w:tabs>
          <w:tab w:val="left" w:pos="1497"/>
        </w:tabs>
        <w:spacing w:after="260"/>
        <w:ind w:left="1060" w:firstLine="20"/>
        <w:rPr>
          <w:b/>
        </w:rPr>
      </w:pPr>
      <w:r w:rsidRPr="002B15DE">
        <w:rPr>
          <w:b/>
        </w:rPr>
        <w:t xml:space="preserve">Článek VI. se mění v odst. 14., </w:t>
      </w:r>
      <w:r w:rsidRPr="002B15DE">
        <w:t>který nyní zní:</w:t>
      </w:r>
    </w:p>
    <w:p w:rsidR="00D31E19" w:rsidRDefault="002B15DE">
      <w:pPr>
        <w:pStyle w:val="Zkladntext1"/>
        <w:numPr>
          <w:ilvl w:val="0"/>
          <w:numId w:val="7"/>
        </w:numPr>
        <w:shd w:val="clear" w:color="auto" w:fill="auto"/>
        <w:tabs>
          <w:tab w:val="left" w:pos="1501"/>
        </w:tabs>
        <w:spacing w:after="260" w:line="288" w:lineRule="auto"/>
        <w:ind w:left="1060" w:firstLine="20"/>
      </w:pPr>
      <w:r>
        <w:t>Příjemce je</w:t>
      </w:r>
      <w:r w:rsidR="00EA129E">
        <w:t xml:space="preserve"> povinen odeslat poskytovateli Přehled o financování projektu v průběhu každého k</w:t>
      </w:r>
      <w:r>
        <w:t>alendářního roku řešení nejpozdě</w:t>
      </w:r>
      <w:r w:rsidR="00EA129E">
        <w:t>ji do 31. ledna následujícího roku. Příjemce je dále povinen předložit poskytovateli ověřeni vynaložených nákladů na realizaci projektu zpracované nezávislým auditorem nejpozději do 31. břez</w:t>
      </w:r>
      <w:r>
        <w:t>na následujícího roku po uplynut</w:t>
      </w:r>
      <w:r w:rsidR="00EA129E">
        <w:t>í příslušného kalendářního roku řešení projektu.</w:t>
      </w:r>
    </w:p>
    <w:p w:rsidR="00D31E19" w:rsidRDefault="00EA129E">
      <w:pPr>
        <w:pStyle w:val="Nadpis41"/>
        <w:keepNext/>
        <w:keepLines/>
        <w:numPr>
          <w:ilvl w:val="0"/>
          <w:numId w:val="3"/>
        </w:numPr>
        <w:shd w:val="clear" w:color="auto" w:fill="auto"/>
        <w:tabs>
          <w:tab w:val="left" w:pos="1497"/>
        </w:tabs>
        <w:spacing w:after="260"/>
        <w:ind w:left="1060" w:firstLine="20"/>
      </w:pPr>
      <w:bookmarkStart w:id="7" w:name="bookmark7"/>
      <w:r>
        <w:t xml:space="preserve">Článek VI. se mění v odst. 15., </w:t>
      </w:r>
      <w:r>
        <w:rPr>
          <w:b w:val="0"/>
          <w:bCs w:val="0"/>
        </w:rPr>
        <w:t>který nyní zní:</w:t>
      </w:r>
      <w:bookmarkEnd w:id="7"/>
    </w:p>
    <w:p w:rsidR="00D31E19" w:rsidRDefault="00EA129E" w:rsidP="002B15DE">
      <w:pPr>
        <w:pStyle w:val="Zkladntext1"/>
        <w:numPr>
          <w:ilvl w:val="0"/>
          <w:numId w:val="7"/>
        </w:numPr>
        <w:shd w:val="clear" w:color="auto" w:fill="auto"/>
        <w:tabs>
          <w:tab w:val="left" w:pos="1501"/>
        </w:tabs>
        <w:spacing w:after="100" w:line="283" w:lineRule="auto"/>
        <w:ind w:left="1060" w:firstLine="20"/>
      </w:pPr>
      <w:r>
        <w:t>Po ukončení projektu je příjemce povinen odeslat poskytovateli Přehled o finančním vypořádání do jednoho měsíce po ukončení řešení projektu a ověření vynaložených nákladů na realizaci projektu za celou dobu řešení projektu zpracované nezávislým auditorem nejpozději do tří měsíců po ukončení řešení projektu.</w:t>
      </w:r>
    </w:p>
    <w:p w:rsidR="002B15DE" w:rsidRDefault="002B15DE" w:rsidP="002B15DE">
      <w:pPr>
        <w:pStyle w:val="Zkladntext1"/>
        <w:shd w:val="clear" w:color="auto" w:fill="auto"/>
        <w:tabs>
          <w:tab w:val="left" w:pos="1501"/>
        </w:tabs>
        <w:spacing w:after="100" w:line="283" w:lineRule="auto"/>
        <w:ind w:left="1080"/>
      </w:pPr>
    </w:p>
    <w:p w:rsidR="00D31E19" w:rsidRDefault="00EA129E">
      <w:pPr>
        <w:pStyle w:val="Zkladntext1"/>
        <w:numPr>
          <w:ilvl w:val="0"/>
          <w:numId w:val="3"/>
        </w:numPr>
        <w:shd w:val="clear" w:color="auto" w:fill="auto"/>
        <w:tabs>
          <w:tab w:val="left" w:pos="1502"/>
        </w:tabs>
        <w:spacing w:after="260" w:line="180" w:lineRule="auto"/>
        <w:ind w:left="1060" w:firstLine="20"/>
      </w:pPr>
      <w:r w:rsidRPr="002B15DE">
        <w:rPr>
          <w:b/>
        </w:rPr>
        <w:t>Článek VI. se mění v odst. 16.,</w:t>
      </w:r>
      <w:r w:rsidR="002B15DE">
        <w:t xml:space="preserve"> kter</w:t>
      </w:r>
      <w:r>
        <w:t>ý nyní zní:</w:t>
      </w:r>
    </w:p>
    <w:p w:rsidR="00D31E19" w:rsidRDefault="00EA129E">
      <w:pPr>
        <w:pStyle w:val="Zkladntext1"/>
        <w:numPr>
          <w:ilvl w:val="0"/>
          <w:numId w:val="7"/>
        </w:numPr>
        <w:shd w:val="clear" w:color="auto" w:fill="auto"/>
        <w:tabs>
          <w:tab w:val="left" w:pos="1501"/>
        </w:tabs>
        <w:spacing w:after="260"/>
        <w:ind w:left="1060" w:firstLine="20"/>
      </w:pPr>
      <w:r>
        <w:t>Příjemce je povinen vrátit na bankovní účet poskytovatele účelovou podporu, která nebyla čerpána příjemcem (dalšími účastníky) v termínu dle Článku VI. odst. 1. Smlouvy ze samostatného bankovního účtu určeného výlučně pro financování projektu z účelové podpory' pos</w:t>
      </w:r>
      <w:r w:rsidR="002B15DE">
        <w:t>kytované na jeho řešení nejpozdě</w:t>
      </w:r>
      <w:r>
        <w:t>ji do 15. února následujícího kalendářního roku. Vrácení účelové podpory bude příjemce poskytovateli avizovat předem. V případě, že vznikne povinnost k vrácení účelové podpory z jiných důvodů, než na podkladě přehledu o financováni projektu nebo finančního vypořádání, je příjemce povinen neprodleně písemně požádat poskytovatele o sdělení podmínek a způsobu vypořádání účelové podpory.</w:t>
      </w:r>
    </w:p>
    <w:p w:rsidR="00D31E19" w:rsidRDefault="002B15DE">
      <w:pPr>
        <w:pStyle w:val="Zkladntext1"/>
        <w:numPr>
          <w:ilvl w:val="0"/>
          <w:numId w:val="3"/>
        </w:numPr>
        <w:shd w:val="clear" w:color="auto" w:fill="auto"/>
        <w:tabs>
          <w:tab w:val="left" w:pos="1507"/>
        </w:tabs>
        <w:spacing w:after="260"/>
        <w:ind w:left="1060" w:firstLine="20"/>
      </w:pPr>
      <w:r>
        <w:rPr>
          <w:b/>
          <w:bCs/>
        </w:rPr>
        <w:t>Článek VI. se</w:t>
      </w:r>
      <w:r w:rsidR="00EA129E">
        <w:rPr>
          <w:b/>
          <w:bCs/>
        </w:rPr>
        <w:t xml:space="preserve"> mění v odst. </w:t>
      </w:r>
      <w:r w:rsidR="00EA129E">
        <w:t>17., který nyní zní:</w:t>
      </w:r>
    </w:p>
    <w:p w:rsidR="00D31E19" w:rsidRDefault="00EA129E">
      <w:pPr>
        <w:pStyle w:val="Zkladntext1"/>
        <w:numPr>
          <w:ilvl w:val="0"/>
          <w:numId w:val="7"/>
        </w:numPr>
        <w:shd w:val="clear" w:color="auto" w:fill="auto"/>
        <w:tabs>
          <w:tab w:val="left" w:pos="1506"/>
        </w:tabs>
        <w:spacing w:after="260" w:line="276" w:lineRule="auto"/>
        <w:ind w:left="1060" w:firstLine="20"/>
      </w:pPr>
      <w:r>
        <w:t>LI projektů končících v průběhu daného roku je příjemce povinen vrátit poskytovateli do tří měsíců od ukončení řešení projektu (nejpozději však do 15. února následujícího roku) účelovou podporu, která v tomto tennínu nebyla vyčerpána příjemcem (dalšími účastníky), a to ze samostatného bankovního účtu určeného výlučně pro financování projektu z účelové podpory poskytované na jeho řešení.</w:t>
      </w:r>
    </w:p>
    <w:p w:rsidR="00D31E19" w:rsidRDefault="00EA129E">
      <w:pPr>
        <w:pStyle w:val="Nadpis41"/>
        <w:keepNext/>
        <w:keepLines/>
        <w:numPr>
          <w:ilvl w:val="0"/>
          <w:numId w:val="3"/>
        </w:numPr>
        <w:shd w:val="clear" w:color="auto" w:fill="auto"/>
        <w:tabs>
          <w:tab w:val="left" w:pos="1507"/>
        </w:tabs>
        <w:spacing w:after="260"/>
        <w:ind w:left="1060" w:firstLine="20"/>
      </w:pPr>
      <w:bookmarkStart w:id="8" w:name="bookmark8"/>
      <w:r>
        <w:t xml:space="preserve">Článek VI. se mění v odst. 18., </w:t>
      </w:r>
      <w:r>
        <w:rPr>
          <w:b w:val="0"/>
          <w:bCs w:val="0"/>
        </w:rPr>
        <w:t>který nyní zní:</w:t>
      </w:r>
      <w:bookmarkEnd w:id="8"/>
    </w:p>
    <w:p w:rsidR="00D31E19" w:rsidRDefault="00EA129E">
      <w:pPr>
        <w:pStyle w:val="Zkladntext1"/>
        <w:numPr>
          <w:ilvl w:val="0"/>
          <w:numId w:val="7"/>
        </w:numPr>
        <w:shd w:val="clear" w:color="auto" w:fill="auto"/>
        <w:tabs>
          <w:tab w:val="left" w:pos="1511"/>
        </w:tabs>
        <w:spacing w:after="260"/>
        <w:ind w:left="1060" w:firstLine="20"/>
        <w:sectPr w:rsidR="00D31E19">
          <w:headerReference w:type="even" r:id="rId19"/>
          <w:headerReference w:type="default" r:id="rId20"/>
          <w:footerReference w:type="even" r:id="rId21"/>
          <w:footerReference w:type="default" r:id="rId22"/>
          <w:footnotePr>
            <w:numRestart w:val="eachPage"/>
          </w:footnotePr>
          <w:pgSz w:w="11900" w:h="16840"/>
          <w:pgMar w:top="125" w:right="1094" w:bottom="1067" w:left="318" w:header="0" w:footer="3" w:gutter="0"/>
          <w:cols w:space="720"/>
          <w:noEndnote/>
          <w:docGrid w:linePitch="360"/>
        </w:sectPr>
      </w:pPr>
      <w:r>
        <w:t>Vyhodnocení výsledků řešení projektu včetně vypořádání poskytnuté podpory bude ověřeno na závěrečném oponentním řízení projektu. Příjemce je povinen navrhnout poskytovateli nejdéle do 2 měsíců po ukončení řešení projektu termín závěrečného oponentního řízení a toto řízení zorganizovat za účasti zástupce poskytovatele nejpozdčji do 180 kalendářních dní po ukončení řešení projektu. Příjemce je dále povinen předat poskytovateli originál zápisu ze závěrečného oponentního řízení včetně originálu prezenční listiny, originálů oponentních posudků, celkového závěrečného finančního vypořádání finančních prostředků vynaložených na řešení projektu spolu s ověřením vynaložených nákladů na realizaci projekt za dobu jeho řešení zpracované nezávislým auditorem. Požadavky na minimální rozsah zápisu ze závěrečného oponentního řízení jsou uvedeny v příloze č. 4 této smlouvy a vzor zápisu ze závěrečného oponentního řízení tvoří přílohu č. 5 této smlouvy.</w:t>
      </w:r>
    </w:p>
    <w:p w:rsidR="00D31E19" w:rsidRDefault="00EA129E">
      <w:pPr>
        <w:pStyle w:val="Zkladntext1"/>
        <w:numPr>
          <w:ilvl w:val="0"/>
          <w:numId w:val="3"/>
        </w:numPr>
        <w:shd w:val="clear" w:color="auto" w:fill="auto"/>
        <w:tabs>
          <w:tab w:val="left" w:pos="1450"/>
        </w:tabs>
        <w:spacing w:before="280" w:after="260" w:line="283" w:lineRule="auto"/>
        <w:ind w:left="1040" w:firstLine="20"/>
      </w:pPr>
      <w:r w:rsidRPr="002B15DE">
        <w:rPr>
          <w:b/>
        </w:rPr>
        <w:lastRenderedPageBreak/>
        <w:t>Článek VI. se měni v odst. 19</w:t>
      </w:r>
      <w:r>
        <w:t>., který nyní zní:</w:t>
      </w:r>
    </w:p>
    <w:p w:rsidR="00D31E19" w:rsidRDefault="00EA129E">
      <w:pPr>
        <w:pStyle w:val="Zkladntext1"/>
        <w:numPr>
          <w:ilvl w:val="0"/>
          <w:numId w:val="7"/>
        </w:numPr>
        <w:shd w:val="clear" w:color="auto" w:fill="auto"/>
        <w:tabs>
          <w:tab w:val="left" w:pos="1430"/>
        </w:tabs>
        <w:spacing w:after="260" w:line="283" w:lineRule="auto"/>
        <w:ind w:left="1040" w:firstLine="20"/>
      </w:pPr>
      <w:r>
        <w:t>V případech, kdy je příjemcem nebo dalším účastníkem projektu účelové podpory veřejná vysoká škola dle zákona č. 111/1998 Sb., o vysokých školách a o změně a doplnění dalších zákonů (zákon o vysokých školách), ve znění pozdějších předpisů, nebo veřejná výzkumná instituce dle zákona č. 341/2005 Sb., o veřejných výzkumných institucích, ve znění pozdějších předpisů, může takový příjemce (další účastník) převést část poskytnuté účelové podpory z. bankovního účtu určeného výlučně pro financování projektu z účelové podpory do svého fondu účelově určených prostředků (dále jen „FUUP“), a to až do výše 5 % z celkové účelové podpory poskytnuté mu v daném kalendářním roce. Ustanovení tohoto odstavce nelze použít v posledním roce řešení projektu. Účelovou podporu převedenou do FUUP je příjemce (další účastníci projektu) povinen použít pouze v době řešení projektu a na úhradu uznaných nákladů projektu. Pro použití této účelové podpory je příjemce (další účastníci) povinen převést účelovou podporu z FUUP na samostatný bankovní účet určený výlučně k financování projektu z účelové podpory.</w:t>
      </w:r>
    </w:p>
    <w:p w:rsidR="00D31E19" w:rsidRDefault="00EA129E">
      <w:pPr>
        <w:pStyle w:val="Zkladntext1"/>
        <w:numPr>
          <w:ilvl w:val="0"/>
          <w:numId w:val="3"/>
        </w:numPr>
        <w:shd w:val="clear" w:color="auto" w:fill="auto"/>
        <w:tabs>
          <w:tab w:val="left" w:pos="1454"/>
        </w:tabs>
        <w:spacing w:after="260"/>
        <w:ind w:left="1040" w:firstLine="20"/>
      </w:pPr>
      <w:r w:rsidRPr="002B15DE">
        <w:rPr>
          <w:b/>
        </w:rPr>
        <w:t xml:space="preserve">Článek VI. se mění </w:t>
      </w:r>
      <w:r w:rsidRPr="002B15DE">
        <w:rPr>
          <w:b/>
          <w:bCs/>
        </w:rPr>
        <w:t xml:space="preserve">v </w:t>
      </w:r>
      <w:r w:rsidRPr="002B15DE">
        <w:rPr>
          <w:b/>
        </w:rPr>
        <w:t>odst. 20</w:t>
      </w:r>
      <w:r>
        <w:t>., který nyní zní:</w:t>
      </w:r>
    </w:p>
    <w:p w:rsidR="00D31E19" w:rsidRDefault="00EA129E">
      <w:pPr>
        <w:pStyle w:val="Zkladntext1"/>
        <w:numPr>
          <w:ilvl w:val="0"/>
          <w:numId w:val="7"/>
        </w:numPr>
        <w:shd w:val="clear" w:color="auto" w:fill="auto"/>
        <w:tabs>
          <w:tab w:val="left" w:pos="1430"/>
        </w:tabs>
        <w:spacing w:after="260" w:line="288" w:lineRule="auto"/>
        <w:ind w:left="1040" w:firstLine="20"/>
      </w:pPr>
      <w:r>
        <w:t>Nepřevedení části nečerpané účelové podpory do FÚUP a její ponechání na samostatném bankovním účtu, určeném výlučně pro finan</w:t>
      </w:r>
      <w:r w:rsidR="002B15DE">
        <w:t>cování projektu z účelové podpor</w:t>
      </w:r>
      <w:r>
        <w:t>y v termínu dle Článku VI. odst. 1. Smlouvy, je považováno za nečerpanou účelovou podporu, kterou je příjemce (i za další účastníky projektu) povinen vrátit poskytovateli nejpozději do 15. února následujícího kalendářního roku. Nevyužité prostředky převedené do FUUP vrací příjemce do státního rozpočtu v rámci vypořádání účelové podpory nejpozději za poslední rok řešení projektu. Podmínky tvorby a užití fondu účelově určených prostředků musí být stanoveny ve vlastním závazném interním předpisu příjemce (dalšílio účastníka).</w:t>
      </w:r>
    </w:p>
    <w:p w:rsidR="00D31E19" w:rsidRDefault="00EA129E">
      <w:pPr>
        <w:pStyle w:val="Nadpis41"/>
        <w:keepNext/>
        <w:keepLines/>
        <w:numPr>
          <w:ilvl w:val="0"/>
          <w:numId w:val="3"/>
        </w:numPr>
        <w:shd w:val="clear" w:color="auto" w:fill="auto"/>
        <w:tabs>
          <w:tab w:val="left" w:pos="1454"/>
        </w:tabs>
        <w:spacing w:after="260"/>
        <w:ind w:left="1040" w:firstLine="20"/>
      </w:pPr>
      <w:bookmarkStart w:id="9" w:name="bookmark9"/>
      <w:r>
        <w:t>Článek VI. se měni v odst. 21., který nyní zní:</w:t>
      </w:r>
      <w:bookmarkEnd w:id="9"/>
    </w:p>
    <w:p w:rsidR="00D31E19" w:rsidRDefault="00EA129E">
      <w:pPr>
        <w:pStyle w:val="Zkladntext1"/>
        <w:numPr>
          <w:ilvl w:val="0"/>
          <w:numId w:val="7"/>
        </w:numPr>
        <w:shd w:val="clear" w:color="auto" w:fill="auto"/>
        <w:tabs>
          <w:tab w:val="left" w:pos="1439"/>
        </w:tabs>
        <w:spacing w:after="80" w:line="283" w:lineRule="auto"/>
        <w:ind w:left="1040" w:firstLine="20"/>
      </w:pPr>
      <w:r>
        <w:t>Umožnit poskytovateli či jim pověřeným osobám provádět komplexní kontrolu plnění cílů projektu, využití výsledků řešení projektu a účetní evidence o uznaných nákladech a čerpání a užití poskytnuté účelové podpory, a to kdykoli v průběhu řešení projektu nebo do pěti let od ukončení projektu. Tímto ujednáním nejsou dotčena ani omezena práva kontrolních a finančních orgánů státní správy České republiky.</w:t>
      </w:r>
    </w:p>
    <w:p w:rsidR="00D31E19" w:rsidRDefault="00EA129E">
      <w:pPr>
        <w:pStyle w:val="Zkladntext1"/>
        <w:shd w:val="clear" w:color="auto" w:fill="auto"/>
        <w:tabs>
          <w:tab w:val="left" w:pos="2180"/>
        </w:tabs>
        <w:spacing w:after="0" w:line="240" w:lineRule="auto"/>
        <w:ind w:left="1460"/>
      </w:pPr>
      <w:r>
        <w:t>v</w:t>
      </w:r>
      <w:r>
        <w:tab/>
        <w:t>_</w:t>
      </w:r>
    </w:p>
    <w:p w:rsidR="00D31E19" w:rsidRDefault="00EA129E">
      <w:pPr>
        <w:pStyle w:val="Zkladntext1"/>
        <w:numPr>
          <w:ilvl w:val="0"/>
          <w:numId w:val="3"/>
        </w:numPr>
        <w:shd w:val="clear" w:color="auto" w:fill="auto"/>
        <w:tabs>
          <w:tab w:val="left" w:pos="1454"/>
        </w:tabs>
        <w:spacing w:after="300" w:line="190" w:lineRule="auto"/>
        <w:ind w:left="1040" w:firstLine="20"/>
      </w:pPr>
      <w:r>
        <w:t xml:space="preserve">Článek VI. se mění </w:t>
      </w:r>
      <w:r>
        <w:rPr>
          <w:b/>
          <w:bCs/>
        </w:rPr>
        <w:t xml:space="preserve">v </w:t>
      </w:r>
      <w:r>
        <w:t>odst. 22., který nyní zní:</w:t>
      </w:r>
    </w:p>
    <w:p w:rsidR="00D31E19" w:rsidRDefault="00EA129E">
      <w:pPr>
        <w:pStyle w:val="Zkladntext1"/>
        <w:numPr>
          <w:ilvl w:val="0"/>
          <w:numId w:val="7"/>
        </w:numPr>
        <w:shd w:val="clear" w:color="auto" w:fill="auto"/>
        <w:tabs>
          <w:tab w:val="left" w:pos="1454"/>
        </w:tabs>
        <w:spacing w:after="260" w:line="276" w:lineRule="auto"/>
        <w:ind w:left="1040" w:firstLine="20"/>
      </w:pPr>
      <w:r>
        <w:t>Po ukončení řešení projektu pro potřeby Rejstříku informací o výsledcích (RIV) zpracovat a předal poskytovateli údaje o dosažených výsledcích projektu, a to pro výzkumné organizace v termínu do 20. 4. a pro ostatní příjemce v termínu do 20. 6. Příjemce je povinen předat tyto údaje poskytovateli v rozsahu vymezeném v ustanovení § 31 zákona č. 130/2002 Sb., a to ve formě stanovené poskytovatelem.</w:t>
      </w:r>
    </w:p>
    <w:p w:rsidR="00D31E19" w:rsidRDefault="00EA129E">
      <w:pPr>
        <w:pStyle w:val="Nadpis41"/>
        <w:keepNext/>
        <w:keepLines/>
        <w:numPr>
          <w:ilvl w:val="0"/>
          <w:numId w:val="3"/>
        </w:numPr>
        <w:shd w:val="clear" w:color="auto" w:fill="auto"/>
        <w:tabs>
          <w:tab w:val="left" w:pos="1478"/>
        </w:tabs>
        <w:spacing w:after="260"/>
        <w:ind w:left="1040" w:firstLine="20"/>
      </w:pPr>
      <w:bookmarkStart w:id="10" w:name="bookmark10"/>
      <w:r>
        <w:t xml:space="preserve">Článek VI. se mění v odst. 23., </w:t>
      </w:r>
      <w:r>
        <w:rPr>
          <w:b w:val="0"/>
          <w:bCs w:val="0"/>
        </w:rPr>
        <w:t>který nyní zní:</w:t>
      </w:r>
      <w:bookmarkEnd w:id="10"/>
    </w:p>
    <w:p w:rsidR="00D31E19" w:rsidRDefault="00EA129E">
      <w:pPr>
        <w:pStyle w:val="Zkladntext1"/>
        <w:numPr>
          <w:ilvl w:val="0"/>
          <w:numId w:val="7"/>
        </w:numPr>
        <w:shd w:val="clear" w:color="auto" w:fill="auto"/>
        <w:tabs>
          <w:tab w:val="left" w:pos="1458"/>
        </w:tabs>
        <w:spacing w:after="260"/>
        <w:ind w:left="1040" w:firstLine="20"/>
      </w:pPr>
      <w:r>
        <w:t>Po ukončení řešení projektu předkládat poskytovateli informaci o skutečně dosažených přínosech projektu na formuláři uvedeném v příloze č. 6 - Tabulka skutečně dosažených přínosů projektu, a to 1 x ročně za uplynulý kalendářní rok po dobu 3 let, počínaje prvním rokem po ukončení řešení projektu, vždy nejpozději do 3 I. ledna následujícího kalendářního roku, a to písemně i elektronicky v editovatelném formátu.</w:t>
      </w:r>
    </w:p>
    <w:p w:rsidR="00D31E19" w:rsidRPr="002B15DE" w:rsidRDefault="00EA129E">
      <w:pPr>
        <w:pStyle w:val="Nadpis41"/>
        <w:keepNext/>
        <w:keepLines/>
        <w:numPr>
          <w:ilvl w:val="0"/>
          <w:numId w:val="3"/>
        </w:numPr>
        <w:shd w:val="clear" w:color="auto" w:fill="auto"/>
        <w:tabs>
          <w:tab w:val="left" w:pos="1478"/>
        </w:tabs>
        <w:spacing w:after="260"/>
        <w:ind w:left="1040" w:firstLine="20"/>
        <w:rPr>
          <w:sz w:val="19"/>
          <w:szCs w:val="19"/>
        </w:rPr>
      </w:pPr>
      <w:bookmarkStart w:id="11" w:name="bookmark11"/>
      <w:r>
        <w:t xml:space="preserve">Článek VI. se mění v odst. 24., </w:t>
      </w:r>
      <w:r>
        <w:rPr>
          <w:b w:val="0"/>
          <w:bCs w:val="0"/>
          <w:sz w:val="19"/>
          <w:szCs w:val="19"/>
        </w:rPr>
        <w:t>který nyní zní:</w:t>
      </w:r>
      <w:bookmarkEnd w:id="11"/>
    </w:p>
    <w:p w:rsidR="002B15DE" w:rsidRDefault="002B15DE" w:rsidP="002B15DE">
      <w:pPr>
        <w:pStyle w:val="Nadpis41"/>
        <w:keepNext/>
        <w:keepLines/>
        <w:shd w:val="clear" w:color="auto" w:fill="auto"/>
        <w:tabs>
          <w:tab w:val="left" w:pos="1478"/>
        </w:tabs>
        <w:spacing w:after="260"/>
        <w:rPr>
          <w:sz w:val="19"/>
          <w:szCs w:val="19"/>
        </w:rPr>
      </w:pPr>
    </w:p>
    <w:p w:rsidR="00D31E19" w:rsidRDefault="00EA129E">
      <w:pPr>
        <w:pStyle w:val="Zkladntext1"/>
        <w:numPr>
          <w:ilvl w:val="0"/>
          <w:numId w:val="7"/>
        </w:numPr>
        <w:shd w:val="clear" w:color="auto" w:fill="auto"/>
        <w:tabs>
          <w:tab w:val="left" w:pos="1418"/>
        </w:tabs>
        <w:spacing w:after="100" w:line="276" w:lineRule="auto"/>
        <w:ind w:left="1020" w:firstLine="20"/>
      </w:pPr>
      <w:r>
        <w:t>Předkládat poskytovateli veškeré doklady dle této smlouvy a zasílat mu příslušnou korespondenci (např. žádosti, změny, zprávy, atd.) výlučně prostřednictvím příslušného odboru Ministerstva průmyslu a obchodu.</w:t>
      </w:r>
    </w:p>
    <w:p w:rsidR="00D31E19" w:rsidRDefault="00D31E19">
      <w:pPr>
        <w:pStyle w:val="Zkladntext1"/>
        <w:shd w:val="clear" w:color="auto" w:fill="auto"/>
        <w:spacing w:after="0" w:line="240" w:lineRule="auto"/>
        <w:ind w:left="1420"/>
        <w:jc w:val="left"/>
      </w:pPr>
    </w:p>
    <w:p w:rsidR="00D31E19" w:rsidRDefault="002B15DE">
      <w:pPr>
        <w:pStyle w:val="Zkladntext1"/>
        <w:numPr>
          <w:ilvl w:val="0"/>
          <w:numId w:val="3"/>
        </w:numPr>
        <w:shd w:val="clear" w:color="auto" w:fill="auto"/>
        <w:tabs>
          <w:tab w:val="left" w:pos="1452"/>
        </w:tabs>
        <w:spacing w:after="300" w:line="194" w:lineRule="auto"/>
        <w:ind w:left="1020" w:firstLine="20"/>
      </w:pPr>
      <w:r>
        <w:rPr>
          <w:b/>
          <w:bCs/>
        </w:rPr>
        <w:t>Č</w:t>
      </w:r>
      <w:r w:rsidR="00EA129E">
        <w:rPr>
          <w:b/>
          <w:bCs/>
        </w:rPr>
        <w:t xml:space="preserve">lánek </w:t>
      </w:r>
      <w:r w:rsidR="00EA129E">
        <w:t>VI. se mění v odst. 25., který nyní zní:</w:t>
      </w:r>
    </w:p>
    <w:p w:rsidR="00D31E19" w:rsidRDefault="00EA129E">
      <w:pPr>
        <w:pStyle w:val="Zkladntext1"/>
        <w:numPr>
          <w:ilvl w:val="0"/>
          <w:numId w:val="7"/>
        </w:numPr>
        <w:shd w:val="clear" w:color="auto" w:fill="auto"/>
        <w:tabs>
          <w:tab w:val="left" w:pos="1418"/>
        </w:tabs>
        <w:ind w:left="1020" w:firstLine="20"/>
      </w:pPr>
      <w:r>
        <w:lastRenderedPageBreak/>
        <w:t xml:space="preserve">Postupovat při nakládání s účelovou podporou poskytnutou na základě této smlouvy as majetkem a právy za ně pořízenými v souladu s obecně závaznými právními předpisy, týkajícími se hospodaření s prostředky státního rozpočtu a s majetkem státu (zejména zákonem č. 218/2000 Sb. a zákonem č. 219/2000 Sb., o majetku České republiky </w:t>
      </w:r>
      <w:r>
        <w:rPr>
          <w:b/>
          <w:bCs/>
        </w:rPr>
        <w:t xml:space="preserve">a </w:t>
      </w:r>
      <w:r>
        <w:t>jejím vystupování v právních vztazích, ve znění pozdějších předpisů).</w:t>
      </w:r>
    </w:p>
    <w:p w:rsidR="00D31E19" w:rsidRDefault="00EA129E">
      <w:pPr>
        <w:pStyle w:val="Zkladntext1"/>
        <w:numPr>
          <w:ilvl w:val="0"/>
          <w:numId w:val="3"/>
        </w:numPr>
        <w:shd w:val="clear" w:color="auto" w:fill="auto"/>
        <w:tabs>
          <w:tab w:val="left" w:pos="1447"/>
        </w:tabs>
        <w:spacing w:line="283" w:lineRule="auto"/>
        <w:ind w:left="1020" w:firstLine="20"/>
      </w:pPr>
      <w:r>
        <w:t>Článek Ví. se mění v odst. 26., který nyní zní:</w:t>
      </w:r>
    </w:p>
    <w:p w:rsidR="00D31E19" w:rsidRDefault="00EA129E">
      <w:pPr>
        <w:pStyle w:val="Zkladntext1"/>
        <w:numPr>
          <w:ilvl w:val="0"/>
          <w:numId w:val="7"/>
        </w:numPr>
        <w:shd w:val="clear" w:color="auto" w:fill="auto"/>
        <w:tabs>
          <w:tab w:val="left" w:pos="1432"/>
        </w:tabs>
        <w:spacing w:line="288" w:lineRule="auto"/>
        <w:ind w:left="1020" w:firstLine="20"/>
      </w:pPr>
      <w:r>
        <w:t>Zajistit, aby v informacích zveřejňovaných v souvislosti s projektem bylo vždy uvedeno: „Tento projekt byl realizován za finanční podpory z prostředků státního rozpočtu prostřednictvím Ministerstva průmyslu a obchodu v programu TRIO“.</w:t>
      </w:r>
    </w:p>
    <w:p w:rsidR="00D31E19" w:rsidRDefault="00EA129E">
      <w:pPr>
        <w:pStyle w:val="Zkladntext1"/>
        <w:numPr>
          <w:ilvl w:val="0"/>
          <w:numId w:val="3"/>
        </w:numPr>
        <w:shd w:val="clear" w:color="auto" w:fill="auto"/>
        <w:tabs>
          <w:tab w:val="left" w:pos="1452"/>
        </w:tabs>
        <w:spacing w:line="283" w:lineRule="auto"/>
        <w:ind w:left="1020" w:firstLine="20"/>
      </w:pPr>
      <w:r>
        <w:t>Článek VI. se mění v odst. 27., který nyní zní:</w:t>
      </w:r>
    </w:p>
    <w:p w:rsidR="00D31E19" w:rsidRDefault="00EA129E">
      <w:pPr>
        <w:pStyle w:val="Zkladntext1"/>
        <w:numPr>
          <w:ilvl w:val="0"/>
          <w:numId w:val="7"/>
        </w:numPr>
        <w:shd w:val="clear" w:color="auto" w:fill="auto"/>
        <w:tabs>
          <w:tab w:val="left" w:pos="1437"/>
        </w:tabs>
        <w:spacing w:line="288" w:lineRule="auto"/>
        <w:ind w:left="1020" w:firstLine="20"/>
      </w:pPr>
      <w:r>
        <w:t>Na požádání poskytnout poskytovateli bezplatné, nevýlučné a neodvolatelné právo reprodukovat a rozšiřovat, a to jak v písemné, tak i elektronické podobě na jakémkoliv nosiči informací, jakékoliv odborné texty týkající se řešení a výsledků projektu publikované příjemcem, nebo publikované s jeho souhlasem, k nimž má příjemce autorská práva nebo je jejich oprávněným uživatelem.</w:t>
      </w:r>
    </w:p>
    <w:p w:rsidR="00D31E19" w:rsidRDefault="00EA129E">
      <w:pPr>
        <w:pStyle w:val="Zkladntext1"/>
        <w:numPr>
          <w:ilvl w:val="0"/>
          <w:numId w:val="3"/>
        </w:numPr>
        <w:shd w:val="clear" w:color="auto" w:fill="auto"/>
        <w:tabs>
          <w:tab w:val="left" w:pos="1452"/>
        </w:tabs>
        <w:spacing w:line="283" w:lineRule="auto"/>
        <w:ind w:left="1020" w:firstLine="20"/>
      </w:pPr>
      <w:r>
        <w:rPr>
          <w:b/>
          <w:bCs/>
        </w:rPr>
        <w:t xml:space="preserve">Článek VI. se mění v odst. 28., </w:t>
      </w:r>
      <w:r>
        <w:t>který nyní zní:</w:t>
      </w:r>
    </w:p>
    <w:p w:rsidR="00D31E19" w:rsidRDefault="00EA129E">
      <w:pPr>
        <w:pStyle w:val="Zkladntext1"/>
        <w:numPr>
          <w:ilvl w:val="0"/>
          <w:numId w:val="7"/>
        </w:numPr>
        <w:shd w:val="clear" w:color="auto" w:fill="auto"/>
        <w:tabs>
          <w:tab w:val="left" w:pos="1442"/>
        </w:tabs>
        <w:spacing w:line="283" w:lineRule="auto"/>
        <w:ind w:left="1020" w:firstLine="20"/>
      </w:pPr>
      <w:r>
        <w:t>Informovat poskytovatele o případné neschopnosti (své i dalších účastníků projektu) plnit řádně a včas povinné zákonné odvody, povinnosti vyplývající pro příjemce z Smlouvy a o všech významných změnách svého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insolveněního řízení, jehož předmětem je úpadek nebo hrozící úpadek, zánik příslušného živnostenského oprávněni, pravomocné odsouzení pro trestný čin, jehož skutková podstata souvisí s předmětem podnikání (činností), nebo pro trestný čin hospodářský nebo trestný čin proti majetku, apod., a to nejpozdčji do 7 kalendářních dnů ode dne. kdy se o takové skutečnosti dozví. Příjemce je dále povinen kdykoliv na základě žádosti poskytovatele prokázal, že je stále způsobilý k řešení projektu ve smyslu ustanovení § 18 zákona Č. 130/2002 Sb.</w:t>
      </w:r>
    </w:p>
    <w:p w:rsidR="00D31E19" w:rsidRDefault="00EA129E">
      <w:pPr>
        <w:pStyle w:val="Nadpis41"/>
        <w:keepNext/>
        <w:keepLines/>
        <w:numPr>
          <w:ilvl w:val="0"/>
          <w:numId w:val="3"/>
        </w:numPr>
        <w:shd w:val="clear" w:color="auto" w:fill="auto"/>
        <w:tabs>
          <w:tab w:val="left" w:pos="1457"/>
        </w:tabs>
        <w:spacing w:line="288" w:lineRule="auto"/>
        <w:ind w:left="1020" w:firstLine="20"/>
      </w:pPr>
      <w:bookmarkStart w:id="12" w:name="bookmark12"/>
      <w:r>
        <w:t>Článek VI. se mění v odst. 29., který nyní zní:</w:t>
      </w:r>
      <w:bookmarkEnd w:id="12"/>
    </w:p>
    <w:p w:rsidR="00D31E19" w:rsidRDefault="00EA129E">
      <w:pPr>
        <w:pStyle w:val="Zkladntext1"/>
        <w:numPr>
          <w:ilvl w:val="0"/>
          <w:numId w:val="7"/>
        </w:numPr>
        <w:shd w:val="clear" w:color="auto" w:fill="auto"/>
        <w:tabs>
          <w:tab w:val="left" w:pos="1437"/>
        </w:tabs>
        <w:spacing w:line="288" w:lineRule="auto"/>
        <w:ind w:left="1020" w:firstLine="20"/>
      </w:pPr>
      <w:r>
        <w:t>Vrátit na účet poskytovatele dle pokynu poskytovatele účelovou podporu poskytnutou v daném kalendářním roce, včetně majetkového prospěchu získaného v souvislosti s použitím účelové podpory, a to do 30 dnů ode dne, kdy oznámí, nebo kdy měl oznámit poskytovateli ve smyslu Článku VI. odst. 28 Smlouvy, že nastaly skutečnosti, na jejichž základě příjemce nebude moci nadále plnit své povinnosti vyplývající pro něj z této smlouvy.</w:t>
      </w:r>
    </w:p>
    <w:p w:rsidR="00D31E19" w:rsidRDefault="00EA129E">
      <w:pPr>
        <w:pStyle w:val="Nadpis41"/>
        <w:keepNext/>
        <w:keepLines/>
        <w:numPr>
          <w:ilvl w:val="0"/>
          <w:numId w:val="3"/>
        </w:numPr>
        <w:shd w:val="clear" w:color="auto" w:fill="auto"/>
        <w:tabs>
          <w:tab w:val="left" w:pos="1457"/>
        </w:tabs>
        <w:spacing w:line="288" w:lineRule="auto"/>
        <w:ind w:left="1020" w:firstLine="20"/>
      </w:pPr>
      <w:bookmarkStart w:id="13" w:name="bookmark13"/>
      <w:r>
        <w:t>Článek IX. se mění v odst. 1., který nyní zní:</w:t>
      </w:r>
      <w:bookmarkEnd w:id="13"/>
    </w:p>
    <w:p w:rsidR="00D31E19" w:rsidRDefault="00EA129E">
      <w:pPr>
        <w:pStyle w:val="Zkladntext1"/>
        <w:numPr>
          <w:ilvl w:val="0"/>
          <w:numId w:val="8"/>
        </w:numPr>
        <w:shd w:val="clear" w:color="auto" w:fill="auto"/>
        <w:tabs>
          <w:tab w:val="left" w:pos="1303"/>
        </w:tabs>
        <w:spacing w:after="0" w:line="288" w:lineRule="auto"/>
        <w:ind w:left="1020" w:firstLine="20"/>
      </w:pPr>
      <w:r>
        <w:t>Údaje o projektu musí být označené kódem důvěrnosti:</w:t>
      </w:r>
    </w:p>
    <w:p w:rsidR="00D31E19" w:rsidRDefault="00EA129E">
      <w:pPr>
        <w:pStyle w:val="Zkladntext1"/>
        <w:shd w:val="clear" w:color="auto" w:fill="auto"/>
        <w:spacing w:after="0" w:line="288" w:lineRule="auto"/>
        <w:ind w:left="1020" w:firstLine="20"/>
      </w:pPr>
      <w:r>
        <w:rPr>
          <w:i/>
          <w:iCs/>
        </w:rPr>
        <w:t>Buď</w:t>
      </w:r>
      <w:r>
        <w:t xml:space="preserve"> S - nepodléhají ochraně podle zvláštních právních předpisů,</w:t>
      </w:r>
    </w:p>
    <w:p w:rsidR="00D31E19" w:rsidRDefault="00EA129E">
      <w:pPr>
        <w:pStyle w:val="Zkladntext1"/>
        <w:shd w:val="clear" w:color="auto" w:fill="auto"/>
        <w:spacing w:line="288" w:lineRule="auto"/>
        <w:ind w:left="1020" w:firstLine="20"/>
        <w:sectPr w:rsidR="00D31E19">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0" w:h="16840"/>
          <w:pgMar w:top="1358" w:right="763" w:bottom="1414" w:left="649" w:header="0" w:footer="3" w:gutter="0"/>
          <w:cols w:space="720"/>
          <w:noEndnote/>
          <w:titlePg/>
          <w:docGrid w:linePitch="360"/>
        </w:sectPr>
      </w:pPr>
      <w:r>
        <w:rPr>
          <w:i/>
          <w:iCs/>
        </w:rPr>
        <w:t>nebo</w:t>
      </w:r>
      <w:r>
        <w:t xml:space="preserve"> C - předmět řešení projektu podléhá obchodnímu tajemství.</w:t>
      </w:r>
    </w:p>
    <w:p w:rsidR="00D31E19" w:rsidRDefault="00EA129E">
      <w:pPr>
        <w:spacing w:line="14" w:lineRule="exact"/>
      </w:pPr>
      <w:r>
        <w:rPr>
          <w:noProof/>
          <w:lang w:bidi="ar-SA"/>
        </w:rPr>
        <w:lastRenderedPageBreak/>
        <w:drawing>
          <wp:anchor distT="0" distB="0" distL="114300" distR="114300" simplePos="0" relativeHeight="125829381" behindDoc="0" locked="0" layoutInCell="1" allowOverlap="1">
            <wp:simplePos x="0" y="0"/>
            <wp:positionH relativeFrom="page">
              <wp:posOffset>128905</wp:posOffset>
            </wp:positionH>
            <wp:positionV relativeFrom="paragraph">
              <wp:posOffset>8890</wp:posOffset>
            </wp:positionV>
            <wp:extent cx="780415" cy="835025"/>
            <wp:effectExtent l="0" t="0" r="0" b="0"/>
            <wp:wrapTopAndBottom/>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9"/>
                    <a:stretch/>
                  </pic:blipFill>
                  <pic:spPr>
                    <a:xfrm>
                      <a:off x="0" y="0"/>
                      <a:ext cx="780415" cy="835025"/>
                    </a:xfrm>
                    <a:prstGeom prst="rect">
                      <a:avLst/>
                    </a:prstGeom>
                  </pic:spPr>
                </pic:pic>
              </a:graphicData>
            </a:graphic>
          </wp:anchor>
        </w:drawing>
      </w:r>
    </w:p>
    <w:p w:rsidR="00D31E19" w:rsidRDefault="00EA129E">
      <w:pPr>
        <w:pStyle w:val="Zkladntext1"/>
        <w:shd w:val="clear" w:color="auto" w:fill="auto"/>
        <w:spacing w:after="560" w:line="271" w:lineRule="auto"/>
      </w:pPr>
      <w:r>
        <w:t>V případě označení kódem C se příjemce zavazuje uvádět název projektu, cíle projektu a zhodnocení výsledků řešení projektu tak, aby mohly být takto zveřejněny.</w:t>
      </w:r>
    </w:p>
    <w:p w:rsidR="00D31E19" w:rsidRDefault="00EA129E">
      <w:pPr>
        <w:pStyle w:val="Nadpis41"/>
        <w:keepNext/>
        <w:keepLines/>
        <w:shd w:val="clear" w:color="auto" w:fill="auto"/>
        <w:spacing w:after="220" w:line="288" w:lineRule="auto"/>
      </w:pPr>
      <w:bookmarkStart w:id="14" w:name="bookmark14"/>
      <w:r>
        <w:t>vkládá se:</w:t>
      </w:r>
      <w:bookmarkEnd w:id="14"/>
    </w:p>
    <w:p w:rsidR="00D31E19" w:rsidRDefault="00EA129E">
      <w:pPr>
        <w:pStyle w:val="Nadpis41"/>
        <w:keepNext/>
        <w:keepLines/>
        <w:numPr>
          <w:ilvl w:val="0"/>
          <w:numId w:val="9"/>
        </w:numPr>
        <w:shd w:val="clear" w:color="auto" w:fill="auto"/>
        <w:tabs>
          <w:tab w:val="left" w:pos="330"/>
        </w:tabs>
        <w:spacing w:after="260" w:line="288" w:lineRule="auto"/>
      </w:pPr>
      <w:bookmarkStart w:id="15" w:name="bookmark15"/>
      <w:r>
        <w:t>Článek VI. odst. 30., který zní:</w:t>
      </w:r>
      <w:bookmarkEnd w:id="15"/>
    </w:p>
    <w:p w:rsidR="00D31E19" w:rsidRDefault="00EA129E">
      <w:pPr>
        <w:pStyle w:val="Zkladntext1"/>
        <w:numPr>
          <w:ilvl w:val="0"/>
          <w:numId w:val="7"/>
        </w:numPr>
        <w:shd w:val="clear" w:color="auto" w:fill="auto"/>
        <w:tabs>
          <w:tab w:val="left" w:pos="474"/>
        </w:tabs>
        <w:spacing w:after="260" w:line="288" w:lineRule="auto"/>
      </w:pPr>
      <w:r>
        <w:t>Pokud v některém kalendářním roce probíhá řešení projektu bez poskytnutí účelové podpory, tj. pouze z neveřejných zdrojů, je příjemce přesto povinen předkládat roční zprávu, roční přehled o financování projektu a auditorské ověření financích nákladů projektu, případně finanční vypořádání a auditorské ověření finančních nákladů projektu a plnit další podmínky uložené Smlouvou.</w:t>
      </w:r>
    </w:p>
    <w:p w:rsidR="00D31E19" w:rsidRDefault="00EA129E">
      <w:pPr>
        <w:pStyle w:val="Nadpis41"/>
        <w:keepNext/>
        <w:keepLines/>
        <w:shd w:val="clear" w:color="auto" w:fill="auto"/>
        <w:spacing w:after="260" w:line="288" w:lineRule="auto"/>
        <w:jc w:val="center"/>
      </w:pPr>
      <w:bookmarkStart w:id="16" w:name="bookmark16"/>
      <w:r>
        <w:t>11.</w:t>
      </w:r>
      <w:bookmarkEnd w:id="16"/>
    </w:p>
    <w:p w:rsidR="00D31E19" w:rsidRDefault="00EA129E">
      <w:pPr>
        <w:pStyle w:val="Nadpis41"/>
        <w:keepNext/>
        <w:keepLines/>
        <w:shd w:val="clear" w:color="auto" w:fill="auto"/>
        <w:spacing w:after="260" w:line="240" w:lineRule="auto"/>
      </w:pPr>
      <w:bookmarkStart w:id="17" w:name="bookmark17"/>
      <w:r>
        <w:t>upřesňuje se:</w:t>
      </w:r>
      <w:bookmarkEnd w:id="17"/>
    </w:p>
    <w:p w:rsidR="00D31E19" w:rsidRDefault="00EA129E">
      <w:pPr>
        <w:pStyle w:val="Nadpis41"/>
        <w:keepNext/>
        <w:keepLines/>
        <w:numPr>
          <w:ilvl w:val="0"/>
          <w:numId w:val="10"/>
        </w:numPr>
        <w:shd w:val="clear" w:color="auto" w:fill="auto"/>
        <w:tabs>
          <w:tab w:val="left" w:pos="330"/>
        </w:tabs>
        <w:spacing w:after="0" w:line="240" w:lineRule="auto"/>
      </w:pPr>
      <w:bookmarkStart w:id="18" w:name="bookmark18"/>
      <w:r>
        <w:t>Příloha č. 2 - Věcná náplň řešení projektu</w:t>
      </w:r>
      <w:bookmarkEnd w:id="18"/>
    </w:p>
    <w:p w:rsidR="00D31E19" w:rsidRDefault="00EA129E">
      <w:pPr>
        <w:pStyle w:val="Nadpis41"/>
        <w:keepNext/>
        <w:keepLines/>
        <w:numPr>
          <w:ilvl w:val="0"/>
          <w:numId w:val="10"/>
        </w:numPr>
        <w:shd w:val="clear" w:color="auto" w:fill="auto"/>
        <w:tabs>
          <w:tab w:val="left" w:pos="354"/>
        </w:tabs>
        <w:spacing w:after="0" w:line="240" w:lineRule="auto"/>
      </w:pPr>
      <w:bookmarkStart w:id="19" w:name="bookmark19"/>
      <w:r>
        <w:t>Příloha ě. 3 - Závazná osnova roční a závěrečné zprávy</w:t>
      </w:r>
      <w:bookmarkEnd w:id="19"/>
    </w:p>
    <w:p w:rsidR="00D31E19" w:rsidRDefault="00EA129E">
      <w:pPr>
        <w:pStyle w:val="Nadpis41"/>
        <w:keepNext/>
        <w:keepLines/>
        <w:numPr>
          <w:ilvl w:val="0"/>
          <w:numId w:val="10"/>
        </w:numPr>
        <w:shd w:val="clear" w:color="auto" w:fill="auto"/>
        <w:tabs>
          <w:tab w:val="left" w:pos="358"/>
        </w:tabs>
        <w:spacing w:after="840" w:line="240" w:lineRule="auto"/>
      </w:pPr>
      <w:bookmarkStart w:id="20" w:name="bookmark20"/>
      <w:r>
        <w:t>Příloha č. 7 - Vymezení způsobilých nákladů projektu</w:t>
      </w:r>
      <w:bookmarkEnd w:id="20"/>
    </w:p>
    <w:p w:rsidR="00D31E19" w:rsidRDefault="00EA129E">
      <w:pPr>
        <w:pStyle w:val="Nadpis41"/>
        <w:keepNext/>
        <w:keepLines/>
        <w:shd w:val="clear" w:color="auto" w:fill="auto"/>
        <w:spacing w:after="220" w:line="295" w:lineRule="auto"/>
        <w:jc w:val="center"/>
      </w:pPr>
      <w:bookmarkStart w:id="21" w:name="bookmark21"/>
      <w:r>
        <w:t>III.</w:t>
      </w:r>
      <w:bookmarkEnd w:id="21"/>
    </w:p>
    <w:p w:rsidR="00D31E19" w:rsidRDefault="00EA129E">
      <w:pPr>
        <w:pStyle w:val="Zkladntext1"/>
        <w:shd w:val="clear" w:color="auto" w:fill="auto"/>
        <w:spacing w:after="260" w:line="295" w:lineRule="auto"/>
      </w:pPr>
      <w:r>
        <w:t>Ostatní ustanovení výše uvedené smlouvy zůstávají beze změny.</w:t>
      </w:r>
    </w:p>
    <w:p w:rsidR="00D31E19" w:rsidRDefault="00EA129E">
      <w:pPr>
        <w:pStyle w:val="Zkladntext1"/>
        <w:shd w:val="clear" w:color="auto" w:fill="auto"/>
        <w:spacing w:after="260" w:line="295" w:lineRule="auto"/>
      </w:pPr>
      <w:r>
        <w:t>Tento dodatek je vyhotoven ve třech stejnopisech rovné právní síly, z nichž poskytovatel obdrží dvě vyhotovení a příjemce jedno vyhotovení.</w:t>
      </w:r>
    </w:p>
    <w:p w:rsidR="00D31E19" w:rsidRDefault="00EA129E">
      <w:pPr>
        <w:pStyle w:val="Zkladntext1"/>
        <w:shd w:val="clear" w:color="auto" w:fill="auto"/>
        <w:spacing w:after="260" w:line="290" w:lineRule="auto"/>
      </w:pPr>
      <w:r>
        <w:t>Dodatek nabývá platnosti dnem jejího podpisu oběma smluvními stranami a účinnosti dnem uveřejnění v registru smluv.</w:t>
      </w:r>
    </w:p>
    <w:p w:rsidR="00D31E19" w:rsidRDefault="00EA129E">
      <w:pPr>
        <w:pStyle w:val="Zkladntext1"/>
        <w:shd w:val="clear" w:color="auto" w:fill="auto"/>
        <w:spacing w:after="480" w:line="295" w:lineRule="auto"/>
      </w:pPr>
      <w:r>
        <w:t>Smluvní strany shodně prohlašují, že tento dodatek je projevem jejich pravé a svobodné vůle a na důkaz souhlasu s jeho obsahem připojují své podpisy.</w:t>
      </w:r>
    </w:p>
    <w:p w:rsidR="00D31E19" w:rsidRDefault="00EA129E">
      <w:pPr>
        <w:pStyle w:val="Zkladntext1"/>
        <w:shd w:val="clear" w:color="auto" w:fill="auto"/>
        <w:spacing w:after="800" w:line="240" w:lineRule="auto"/>
        <w:rPr>
          <w:sz w:val="26"/>
          <w:szCs w:val="26"/>
        </w:rPr>
      </w:pPr>
      <w:r>
        <w:t xml:space="preserve">V Praze dne </w:t>
      </w:r>
      <w:r w:rsidR="002B15DE" w:rsidRPr="002B15DE">
        <w:rPr>
          <w:rFonts w:ascii="Arial" w:eastAsia="Arial" w:hAnsi="Arial" w:cs="Arial"/>
          <w:sz w:val="26"/>
          <w:szCs w:val="26"/>
        </w:rPr>
        <w:t>04</w:t>
      </w:r>
      <w:r>
        <w:rPr>
          <w:rFonts w:ascii="Arial" w:eastAsia="Arial" w:hAnsi="Arial" w:cs="Arial"/>
          <w:sz w:val="26"/>
          <w:szCs w:val="26"/>
        </w:rPr>
        <w:t xml:space="preserve"> -05- 2018</w:t>
      </w:r>
    </w:p>
    <w:p w:rsidR="00D31E19" w:rsidRDefault="00EA129E">
      <w:pPr>
        <w:pStyle w:val="Zkladntext1"/>
        <w:shd w:val="clear" w:color="auto" w:fill="auto"/>
        <w:spacing w:after="260" w:line="240" w:lineRule="auto"/>
        <w:ind w:left="1160"/>
        <w:jc w:val="left"/>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4938395</wp:posOffset>
                </wp:positionH>
                <wp:positionV relativeFrom="paragraph">
                  <wp:posOffset>12700</wp:posOffset>
                </wp:positionV>
                <wp:extent cx="737870" cy="179705"/>
                <wp:effectExtent l="0" t="0" r="0" b="0"/>
                <wp:wrapSquare wrapText="left"/>
                <wp:docPr id="43" name="Shape 43"/>
                <wp:cNvGraphicFramePr/>
                <a:graphic xmlns:a="http://schemas.openxmlformats.org/drawingml/2006/main">
                  <a:graphicData uri="http://schemas.microsoft.com/office/word/2010/wordprocessingShape">
                    <wps:wsp>
                      <wps:cNvSpPr txBox="1"/>
                      <wps:spPr>
                        <a:xfrm>
                          <a:off x="0" y="0"/>
                          <a:ext cx="737870" cy="179705"/>
                        </a:xfrm>
                        <a:prstGeom prst="rect">
                          <a:avLst/>
                        </a:prstGeom>
                        <a:noFill/>
                      </wps:spPr>
                      <wps:txbx>
                        <w:txbxContent>
                          <w:p w:rsidR="00EA129E" w:rsidRDefault="00EA129E">
                            <w:pPr>
                              <w:pStyle w:val="Zkladntext1"/>
                              <w:shd w:val="clear" w:color="auto" w:fill="auto"/>
                              <w:spacing w:after="0" w:line="240" w:lineRule="auto"/>
                              <w:jc w:val="left"/>
                            </w:pPr>
                            <w:r>
                              <w:t>za příjemce:</w:t>
                            </w:r>
                          </w:p>
                        </w:txbxContent>
                      </wps:txbx>
                      <wps:bodyPr lIns="0" tIns="0" rIns="0" bIns="0">
                        <a:spAutoFit/>
                      </wps:bodyPr>
                    </wps:wsp>
                  </a:graphicData>
                </a:graphic>
              </wp:anchor>
            </w:drawing>
          </mc:Choice>
          <mc:Fallback>
            <w:pict>
              <v:shape id="Shape 43" o:spid="_x0000_s1027" type="#_x0000_t202" style="position:absolute;left:0;text-align:left;margin-left:388.85pt;margin-top:1pt;width:58.1pt;height:14.1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yRjwEAAB4DAAAOAAAAZHJzL2Uyb0RvYy54bWysUttOwzAMfUfiH6K8s3bcCtU6BEIgJARI&#10;wAdkabJGauIoDmv39zjZBQRviJfUsd3jc44zuxptz1YqoAHX8Omk5Ew5Ca1xy4a/v90dXXCGUbhW&#10;9OBUw9cK+dX88GA2+FodQwd9qwIjEIf14BvexejrokDZKStwAl45KmoIVkS6hmXRBjEQuu2L47I8&#10;LwYIrQ8gFSJlbzdFPs/4WisZn7VGFVnfcOIW8xnyuUhnMZ+JehmE74zc0hB/YGGFcTR0D3UromAf&#10;wfyCskYGQNBxIsEWoLWRKmsgNdPyh5rXTniVtZA56Pc24f/ByqfVS2CmbfjpCWdOWNpRHsvoTuYM&#10;HmvqefXUFccbGGnJuzxSMmkedbDpS2oY1cnm9d5aNUYmKVmdVBcVVSSVptVlVZ4llOLrZx8w3iuw&#10;LAUND7S5bKhYPWLctO5a0iwHd6bvUz4x3DBJURwXY5azZ7mAdk3k+wdHtqUnsAvCLlhsg4SL/voj&#10;EnYemQA3v2/n0BIy6e2DSVv+fs9dX896/gkAAP//AwBQSwMEFAAGAAgAAAAhAHyBPQjcAAAACAEA&#10;AA8AAABkcnMvZG93bnJldi54bWxMj71OxDAQhHsk3sFaJBrEOT/ScQnZnBCCho6Dhs4XL0lEvI5i&#10;XxLu6Vkq2G40o9lvqv3qBjXTFHrPCOkmAUXceNtzi/D+9ny7AxWiYWsGz4TwTQH29eVFZUrrF36l&#10;+RBbJSUcSoPQxTiWWoemI2fCxo/E4n36yZkocmq1ncwi5W7QWZJstTM9y4fOjPTYUfN1ODmE7fo0&#10;3rwUlC3nZpj545ymkVLE66v14R5UpDX+heEXX9ChFqajP7ENakC4k5MoQiaTxN8VeQHqiJAnOei6&#10;0v8H1D8AAAD//wMAUEsBAi0AFAAGAAgAAAAhALaDOJL+AAAA4QEAABMAAAAAAAAAAAAAAAAAAAAA&#10;AFtDb250ZW50X1R5cGVzXS54bWxQSwECLQAUAAYACAAAACEAOP0h/9YAAACUAQAACwAAAAAAAAAA&#10;AAAAAAAvAQAAX3JlbHMvLnJlbHNQSwECLQAUAAYACAAAACEA8dh8kY8BAAAeAwAADgAAAAAAAAAA&#10;AAAAAAAuAgAAZHJzL2Uyb0RvYy54bWxQSwECLQAUAAYACAAAACEAfIE9CNwAAAAIAQAADwAAAAAA&#10;AAAAAAAAAADpAwAAZHJzL2Rvd25yZXYueG1sUEsFBgAAAAAEAAQA8wAAAPIEAAAAAA==&#10;" filled="f" stroked="f">
                <v:textbox style="mso-fit-shape-to-text:t" inset="0,0,0,0">
                  <w:txbxContent>
                    <w:p w:rsidR="00EA129E" w:rsidRDefault="00EA129E">
                      <w:pPr>
                        <w:pStyle w:val="Zkladntext1"/>
                        <w:shd w:val="clear" w:color="auto" w:fill="auto"/>
                        <w:spacing w:after="0" w:line="240" w:lineRule="auto"/>
                        <w:jc w:val="left"/>
                      </w:pPr>
                      <w:r>
                        <w:t>za příjemce:</w:t>
                      </w:r>
                    </w:p>
                  </w:txbxContent>
                </v:textbox>
                <w10:wrap type="square" side="left" anchorx="page"/>
              </v:shape>
            </w:pict>
          </mc:Fallback>
        </mc:AlternateContent>
      </w:r>
      <w:r>
        <w:t>za poskytovatele:</w:t>
      </w:r>
    </w:p>
    <w:p w:rsidR="00D31E19" w:rsidRDefault="00EA129E">
      <w:pPr>
        <w:spacing w:after="2746" w:line="14" w:lineRule="exact"/>
      </w:pPr>
      <w:r>
        <w:rPr>
          <w:noProof/>
          <w:lang w:bidi="ar-SA"/>
        </w:rPr>
        <w:drawing>
          <wp:anchor distT="0" distB="359410" distL="312420" distR="3902710" simplePos="0" relativeHeight="62914725" behindDoc="1" locked="0" layoutInCell="1" allowOverlap="1">
            <wp:simplePos x="0" y="0"/>
            <wp:positionH relativeFrom="page">
              <wp:posOffset>1143635</wp:posOffset>
            </wp:positionH>
            <wp:positionV relativeFrom="paragraph">
              <wp:posOffset>929640</wp:posOffset>
            </wp:positionV>
            <wp:extent cx="1603375" cy="335280"/>
            <wp:effectExtent l="0" t="0" r="0" b="0"/>
            <wp:wrapNone/>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30"/>
                    <a:stretch/>
                  </pic:blipFill>
                  <pic:spPr>
                    <a:xfrm>
                      <a:off x="0" y="0"/>
                      <a:ext cx="1603375" cy="335280"/>
                    </a:xfrm>
                    <a:prstGeom prst="rect">
                      <a:avLst/>
                    </a:prstGeom>
                  </pic:spPr>
                </pic:pic>
              </a:graphicData>
            </a:graphic>
          </wp:anchor>
        </w:drawing>
      </w:r>
      <w:r>
        <w:rPr>
          <w:noProof/>
          <w:lang w:bidi="ar-SA"/>
        </w:rPr>
        <mc:AlternateContent>
          <mc:Choice Requires="wps">
            <w:drawing>
              <wp:anchor distT="0" distB="0" distL="0" distR="0" simplePos="0" relativeHeight="62914726" behindDoc="1" locked="0" layoutInCell="1" allowOverlap="1">
                <wp:simplePos x="0" y="0"/>
                <wp:positionH relativeFrom="page">
                  <wp:posOffset>945515</wp:posOffset>
                </wp:positionH>
                <wp:positionV relativeFrom="paragraph">
                  <wp:posOffset>1264920</wp:posOffset>
                </wp:positionV>
                <wp:extent cx="2282825" cy="356870"/>
                <wp:effectExtent l="0" t="0" r="0" b="0"/>
                <wp:wrapNone/>
                <wp:docPr id="47" name="Shape 47"/>
                <wp:cNvGraphicFramePr/>
                <a:graphic xmlns:a="http://schemas.openxmlformats.org/drawingml/2006/main">
                  <a:graphicData uri="http://schemas.microsoft.com/office/word/2010/wordprocessingShape">
                    <wps:wsp>
                      <wps:cNvSpPr txBox="1"/>
                      <wps:spPr>
                        <a:xfrm>
                          <a:off x="0" y="0"/>
                          <a:ext cx="2282825" cy="356870"/>
                        </a:xfrm>
                        <a:prstGeom prst="rect">
                          <a:avLst/>
                        </a:prstGeom>
                        <a:noFill/>
                      </wps:spPr>
                      <wps:txbx>
                        <w:txbxContent>
                          <w:p w:rsidR="00EA129E" w:rsidRDefault="00EA129E">
                            <w:pPr>
                              <w:pStyle w:val="Titulekobrzku0"/>
                              <w:shd w:val="clear" w:color="auto" w:fill="auto"/>
                              <w:ind w:left="300"/>
                              <w:jc w:val="center"/>
                            </w:pPr>
                            <w:r>
                              <w:rPr>
                                <w:b/>
                                <w:bCs/>
                              </w:rPr>
                              <w:t>Ing. Martin Švolba</w:t>
                            </w:r>
                          </w:p>
                          <w:p w:rsidR="00EA129E" w:rsidRDefault="00EA129E">
                            <w:pPr>
                              <w:pStyle w:val="Titulekobrzku0"/>
                              <w:shd w:val="clear" w:color="auto" w:fill="auto"/>
                              <w:ind w:left="0"/>
                            </w:pPr>
                            <w:r>
                              <w:t>ředitel odboru výzkumu, vývoje a inovací</w:t>
                            </w:r>
                          </w:p>
                        </w:txbxContent>
                      </wps:txbx>
                      <wps:bodyPr lIns="0" tIns="0" rIns="0" bIns="0">
                        <a:spAutoFit/>
                      </wps:bodyPr>
                    </wps:wsp>
                  </a:graphicData>
                </a:graphic>
              </wp:anchor>
            </w:drawing>
          </mc:Choice>
          <mc:Fallback>
            <w:pict>
              <v:shape id="Shape 47" o:spid="_x0000_s1028" type="#_x0000_t202" style="position:absolute;margin-left:74.45pt;margin-top:99.6pt;width:179.75pt;height:28.1pt;z-index:-44040175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4+kgEAAB8DAAAOAAAAZHJzL2Uyb0RvYy54bWysUm1LwzAQ/i74H0K+u876Nso6UUQRRIXp&#10;D8jSZA00uZCLa/fvvWTrFP0mUkgvd5fnnnvu5teD7dhGBTTgan46mXKmnITGuHXN39/uT2acYRSu&#10;ER04VfOtQn69OD6a975SJbTQNSowAnFY9b7mbYy+KgqUrbICJ+CVo6CGYEWka1gXTRA9oduuKKfT&#10;y6KH0PgAUiGS924X5IuMr7WS8UVrVJF1NSduMZ8hn6t0Fou5qNZB+NbIPQ3xBxZWGEdFD1B3Igr2&#10;EcwvKGtkAAQdJxJsAVobqXIP1M3p9Ec3y1Z4lXshcdAfZML/g5XPm9fATFPz8yvOnLA0o1yW0Z3E&#10;6T1WlLP0lBWHWxhoyKMfyZl6HnSw6U/dMIqTzNuDtGqITJKzLGf0XXAmKXZ2cTm7ytoXX699wPig&#10;wLJk1DzQ6LKiYvOEkZhQ6piSijm4N12X/Inijkqy4rAacj/lSHMFzZbYd4+OdEs7MBphNFZ7I+Gi&#10;v/mIhJ1LJsDd830dmkJmst+YNObv95z1tdeLTwAAAP//AwBQSwMEFAAGAAgAAAAhAGp1p8HeAAAA&#10;CwEAAA8AAABkcnMvZG93bnJldi54bWxMj8FOg0AQhu8mvsNmTLwYu0CgAcrSGKMXb7ZevG1hBNLd&#10;WcJuAfv0jie9zZ/58s831X61Rsw4+cGRgngTgUBqXDtQp+Dj+PqYg/BBU6uNI1TwjR729e1NpcvW&#10;LfSO8yF0gkvIl1pBH8JYSumbHq32Gzci8e7LTVYHjlMn20kvXG6NTKJoK60eiC/0esTnHpvz4WIV&#10;bNeX8eGtwGS5Nmamz2scB4yVur9bn3YgAq7hD4ZffVaHmp1O7kKtF4ZzmheM8lAUCQgmsihPQZwU&#10;JFmWgqwr+f+H+gcAAP//AwBQSwECLQAUAAYACAAAACEAtoM4kv4AAADhAQAAEwAAAAAAAAAAAAAA&#10;AAAAAAAAW0NvbnRlbnRfVHlwZXNdLnhtbFBLAQItABQABgAIAAAAIQA4/SH/1gAAAJQBAAALAAAA&#10;AAAAAAAAAAAAAC8BAABfcmVscy8ucmVsc1BLAQItABQABgAIAAAAIQA9rj4+kgEAAB8DAAAOAAAA&#10;AAAAAAAAAAAAAC4CAABkcnMvZTJvRG9jLnhtbFBLAQItABQABgAIAAAAIQBqdafB3gAAAAsBAAAP&#10;AAAAAAAAAAAAAAAAAOwDAABkcnMvZG93bnJldi54bWxQSwUGAAAAAAQABADzAAAA9wQAAAAA&#10;" filled="f" stroked="f">
                <v:textbox style="mso-fit-shape-to-text:t" inset="0,0,0,0">
                  <w:txbxContent>
                    <w:p w:rsidR="00EA129E" w:rsidRDefault="00EA129E">
                      <w:pPr>
                        <w:pStyle w:val="Titulekobrzku0"/>
                        <w:shd w:val="clear" w:color="auto" w:fill="auto"/>
                        <w:ind w:left="300"/>
                        <w:jc w:val="center"/>
                      </w:pPr>
                      <w:r>
                        <w:rPr>
                          <w:b/>
                          <w:bCs/>
                        </w:rPr>
                        <w:t>Ing. Martin Švolba</w:t>
                      </w:r>
                    </w:p>
                    <w:p w:rsidR="00EA129E" w:rsidRDefault="00EA129E">
                      <w:pPr>
                        <w:pStyle w:val="Titulekobrzku0"/>
                        <w:shd w:val="clear" w:color="auto" w:fill="auto"/>
                        <w:ind w:left="0"/>
                      </w:pPr>
                      <w:r>
                        <w:t>ředitel odboru výzkumu, vývoje a inovací</w:t>
                      </w:r>
                    </w:p>
                  </w:txbxContent>
                </v:textbox>
                <w10:wrap anchorx="page"/>
              </v:shape>
            </w:pict>
          </mc:Fallback>
        </mc:AlternateContent>
      </w:r>
      <w:r>
        <w:rPr>
          <w:noProof/>
          <w:lang w:bidi="ar-SA"/>
        </w:rPr>
        <w:drawing>
          <wp:anchor distT="0" distB="0" distL="3308350" distR="114300" simplePos="0" relativeHeight="62914728" behindDoc="1" locked="0" layoutInCell="1" allowOverlap="1">
            <wp:simplePos x="0" y="0"/>
            <wp:positionH relativeFrom="page">
              <wp:posOffset>4140200</wp:posOffset>
            </wp:positionH>
            <wp:positionV relativeFrom="paragraph">
              <wp:posOffset>381000</wp:posOffset>
            </wp:positionV>
            <wp:extent cx="2395855" cy="1365250"/>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31"/>
                    <a:stretch/>
                  </pic:blipFill>
                  <pic:spPr>
                    <a:xfrm>
                      <a:off x="0" y="0"/>
                      <a:ext cx="2395855" cy="1365250"/>
                    </a:xfrm>
                    <a:prstGeom prst="rect">
                      <a:avLst/>
                    </a:prstGeom>
                  </pic:spPr>
                </pic:pic>
              </a:graphicData>
            </a:graphic>
          </wp:anchor>
        </w:drawing>
      </w:r>
      <w:r>
        <w:br w:type="page"/>
      </w:r>
    </w:p>
    <w:p w:rsidR="00D31E19" w:rsidRDefault="00EA129E">
      <w:pPr>
        <w:pStyle w:val="Zkladntext1"/>
        <w:shd w:val="clear" w:color="auto" w:fill="auto"/>
        <w:spacing w:after="120" w:line="240" w:lineRule="auto"/>
        <w:jc w:val="right"/>
      </w:pPr>
      <w:r>
        <w:lastRenderedPageBreak/>
        <w:t>Příloha č. 2</w:t>
      </w:r>
    </w:p>
    <w:p w:rsidR="00D31E19" w:rsidRDefault="002B15DE">
      <w:pPr>
        <w:pStyle w:val="Zkladntext1"/>
        <w:shd w:val="clear" w:color="auto" w:fill="auto"/>
        <w:spacing w:after="460" w:line="240" w:lineRule="auto"/>
        <w:ind w:left="280"/>
      </w:pPr>
      <w:r>
        <w:rPr>
          <w:u w:val="single"/>
        </w:rPr>
        <w:t>Věc</w:t>
      </w:r>
      <w:r w:rsidR="00EA129E">
        <w:rPr>
          <w:u w:val="single"/>
        </w:rPr>
        <w:t>ná náplň řešení projektu</w:t>
      </w:r>
    </w:p>
    <w:p w:rsidR="00D31E19" w:rsidRDefault="00EA129E">
      <w:pPr>
        <w:pStyle w:val="Zkladntext1"/>
        <w:shd w:val="clear" w:color="auto" w:fill="auto"/>
        <w:spacing w:after="320" w:line="240" w:lineRule="auto"/>
        <w:ind w:left="280"/>
      </w:pPr>
      <w:r>
        <w:t>Projekt: FV10099</w:t>
      </w:r>
    </w:p>
    <w:p w:rsidR="00D31E19" w:rsidRDefault="00EA129E">
      <w:pPr>
        <w:pStyle w:val="Zkladntext1"/>
        <w:shd w:val="clear" w:color="auto" w:fill="auto"/>
        <w:tabs>
          <w:tab w:val="left" w:pos="1149"/>
        </w:tabs>
        <w:spacing w:after="500" w:line="240" w:lineRule="auto"/>
        <w:ind w:left="280"/>
      </w:pPr>
      <w:r>
        <w:t>Ev.č.:</w:t>
      </w:r>
      <w:r>
        <w:tab/>
        <w:t>Aplikace principů "Průmysl 4.0" v přádelnách</w:t>
      </w:r>
    </w:p>
    <w:p w:rsidR="00D31E19" w:rsidRDefault="00EA129E">
      <w:pPr>
        <w:pStyle w:val="Titulektabulky0"/>
        <w:shd w:val="clear" w:color="auto" w:fill="auto"/>
        <w:ind w:left="274"/>
        <w:rPr>
          <w:sz w:val="22"/>
          <w:szCs w:val="22"/>
        </w:rPr>
      </w:pPr>
      <w:r>
        <w:rPr>
          <w:rFonts w:ascii="Arial" w:eastAsia="Arial" w:hAnsi="Arial" w:cs="Arial"/>
          <w:sz w:val="22"/>
          <w:szCs w:val="22"/>
        </w:rPr>
        <w:t>Etapy řešení: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4219"/>
        <w:gridCol w:w="2318"/>
        <w:gridCol w:w="2059"/>
      </w:tblGrid>
      <w:tr w:rsidR="00D31E19">
        <w:trPr>
          <w:trHeight w:hRule="exact" w:val="869"/>
          <w:jc w:val="center"/>
        </w:trPr>
        <w:tc>
          <w:tcPr>
            <w:tcW w:w="1114" w:type="dxa"/>
            <w:tcBorders>
              <w:top w:val="single" w:sz="4" w:space="0" w:color="auto"/>
              <w:left w:val="single" w:sz="4" w:space="0" w:color="auto"/>
            </w:tcBorders>
            <w:shd w:val="clear" w:color="auto" w:fill="FFFFFF"/>
          </w:tcPr>
          <w:p w:rsidR="00D31E19" w:rsidRDefault="00EA129E">
            <w:pPr>
              <w:pStyle w:val="Jin0"/>
              <w:shd w:val="clear" w:color="auto" w:fill="auto"/>
              <w:spacing w:after="40" w:line="240" w:lineRule="auto"/>
              <w:jc w:val="center"/>
            </w:pPr>
            <w:r>
              <w:t>Etapa</w:t>
            </w:r>
          </w:p>
          <w:p w:rsidR="00D31E19" w:rsidRDefault="00EA129E">
            <w:pPr>
              <w:pStyle w:val="Jin0"/>
              <w:shd w:val="clear" w:color="auto" w:fill="auto"/>
              <w:spacing w:after="40" w:line="240" w:lineRule="auto"/>
              <w:jc w:val="center"/>
            </w:pPr>
            <w:r>
              <w:t>a</w:t>
            </w:r>
          </w:p>
          <w:p w:rsidR="00D31E19" w:rsidRDefault="00EA129E">
            <w:pPr>
              <w:pStyle w:val="Jin0"/>
              <w:shd w:val="clear" w:color="auto" w:fill="auto"/>
              <w:spacing w:after="40" w:line="240" w:lineRule="auto"/>
              <w:jc w:val="center"/>
            </w:pPr>
            <w:r>
              <w:t>podetapy</w:t>
            </w:r>
          </w:p>
        </w:tc>
        <w:tc>
          <w:tcPr>
            <w:tcW w:w="4219"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90" w:lineRule="auto"/>
              <w:jc w:val="center"/>
            </w:pPr>
            <w:r>
              <w:t xml:space="preserve">Název etapy a </w:t>
            </w:r>
            <w:r w:rsidR="002B15DE">
              <w:t>stručný přehled činnosti v etapě</w:t>
            </w:r>
          </w:p>
        </w:tc>
        <w:tc>
          <w:tcPr>
            <w:tcW w:w="2318"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90" w:lineRule="auto"/>
              <w:jc w:val="center"/>
            </w:pPr>
            <w:r>
              <w:t>Zajištění řešení etap (organizace)</w:t>
            </w:r>
          </w:p>
        </w:tc>
        <w:tc>
          <w:tcPr>
            <w:tcW w:w="2059" w:type="dxa"/>
            <w:tcBorders>
              <w:top w:val="single" w:sz="4" w:space="0" w:color="auto"/>
              <w:left w:val="single" w:sz="4" w:space="0" w:color="auto"/>
              <w:right w:val="single" w:sz="4" w:space="0" w:color="auto"/>
            </w:tcBorders>
            <w:shd w:val="clear" w:color="auto" w:fill="FFFFFF"/>
            <w:vAlign w:val="bottom"/>
          </w:tcPr>
          <w:p w:rsidR="00D31E19" w:rsidRDefault="00EA129E">
            <w:pPr>
              <w:pStyle w:val="Jin0"/>
              <w:shd w:val="clear" w:color="auto" w:fill="auto"/>
              <w:spacing w:after="0" w:line="240" w:lineRule="auto"/>
              <w:jc w:val="center"/>
            </w:pPr>
            <w:r>
              <w:t>Termín</w:t>
            </w:r>
          </w:p>
          <w:p w:rsidR="00D31E19" w:rsidRDefault="00EA129E">
            <w:pPr>
              <w:pStyle w:val="Jin0"/>
              <w:shd w:val="clear" w:color="auto" w:fill="auto"/>
              <w:spacing w:after="0" w:line="240" w:lineRule="auto"/>
              <w:jc w:val="center"/>
            </w:pPr>
            <w:r>
              <w:t>ukončení</w:t>
            </w:r>
          </w:p>
          <w:p w:rsidR="00D31E19" w:rsidRDefault="00EA129E">
            <w:pPr>
              <w:pStyle w:val="Jin0"/>
              <w:shd w:val="clear" w:color="auto" w:fill="auto"/>
              <w:spacing w:after="0" w:line="240" w:lineRule="auto"/>
              <w:jc w:val="center"/>
            </w:pPr>
            <w:r>
              <w:t>etapy</w:t>
            </w:r>
          </w:p>
        </w:tc>
      </w:tr>
      <w:tr w:rsidR="00D31E19">
        <w:trPr>
          <w:trHeight w:hRule="exact" w:val="552"/>
          <w:jc w:val="center"/>
        </w:trPr>
        <w:tc>
          <w:tcPr>
            <w:tcW w:w="9710" w:type="dxa"/>
            <w:gridSpan w:val="4"/>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rok 2016</w:t>
            </w:r>
          </w:p>
        </w:tc>
      </w:tr>
      <w:tr w:rsidR="00D31E19">
        <w:trPr>
          <w:trHeight w:hRule="exact" w:val="643"/>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1.</w:t>
            </w:r>
          </w:p>
        </w:tc>
        <w:tc>
          <w:tcPr>
            <w:tcW w:w="4219"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76" w:lineRule="auto"/>
              <w:jc w:val="left"/>
            </w:pPr>
            <w:r>
              <w:t>Specializované snímače neelektrických veličin</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 Rieter</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2017</w:t>
            </w:r>
          </w:p>
        </w:tc>
      </w:tr>
      <w:tr w:rsidR="00D31E19">
        <w:trPr>
          <w:trHeight w:hRule="exact" w:val="826"/>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I.a)</w:t>
            </w:r>
          </w:p>
        </w:tc>
        <w:tc>
          <w:tcPr>
            <w:tcW w:w="4219"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88" w:lineRule="auto"/>
              <w:jc w:val="left"/>
            </w:pPr>
            <w:r>
              <w:t>Studie proveditelnosti detekce cizích příměsí ve výchozí surovině a kontaminace pracovních elementů</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T.iberec</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2017</w:t>
            </w:r>
          </w:p>
        </w:tc>
      </w:tr>
      <w:tr w:rsidR="00D31E19">
        <w:trPr>
          <w:trHeight w:hRule="exact" w:val="552"/>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l.b)</w:t>
            </w:r>
          </w:p>
        </w:tc>
        <w:tc>
          <w:tcPr>
            <w:tcW w:w="4219"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jc w:val="left"/>
            </w:pPr>
            <w:r>
              <w:t>Návrh nového konceptu senzoru pro prstencové předení</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2017</w:t>
            </w:r>
          </w:p>
        </w:tc>
      </w:tr>
      <w:tr w:rsidR="00D31E19">
        <w:trPr>
          <w:trHeight w:hRule="exact" w:val="538"/>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l.c)</w:t>
            </w:r>
          </w:p>
        </w:tc>
        <w:tc>
          <w:tcPr>
            <w:tcW w:w="4219"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76" w:lineRule="auto"/>
              <w:jc w:val="left"/>
            </w:pPr>
            <w:r>
              <w:t>Zlepšení parametrů optické zóny pro senzor kvality příze</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2017</w:t>
            </w:r>
          </w:p>
        </w:tc>
      </w:tr>
      <w:tr w:rsidR="00D31E19">
        <w:trPr>
          <w:trHeight w:hRule="exact" w:val="408"/>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2.</w:t>
            </w:r>
          </w:p>
        </w:tc>
        <w:tc>
          <w:tcPr>
            <w:tcW w:w="4219"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left"/>
            </w:pPr>
            <w:r>
              <w:t>Automatizace procesů v přádelnách</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 Rieter</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2017</w:t>
            </w:r>
          </w:p>
        </w:tc>
      </w:tr>
      <w:tr w:rsidR="00D31E19">
        <w:trPr>
          <w:trHeight w:hRule="exact" w:val="542"/>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2,a)</w:t>
            </w:r>
          </w:p>
        </w:tc>
        <w:tc>
          <w:tcPr>
            <w:tcW w:w="4219"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jc w:val="left"/>
            </w:pPr>
            <w:r>
              <w:t>Studie možností navigace pro systém transportu materiálu</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2017</w:t>
            </w:r>
          </w:p>
        </w:tc>
      </w:tr>
      <w:tr w:rsidR="00D31E19">
        <w:trPr>
          <w:trHeight w:hRule="exact" w:val="557"/>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2.b)</w:t>
            </w:r>
          </w:p>
        </w:tc>
        <w:tc>
          <w:tcPr>
            <w:tcW w:w="4219"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jc w:val="left"/>
            </w:pPr>
            <w:r>
              <w:t>Studie možností realizace obslužného automatu pro prstencové předení</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 VIJB</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2017</w:t>
            </w:r>
          </w:p>
        </w:tc>
      </w:tr>
      <w:tr w:rsidR="00D31E19">
        <w:trPr>
          <w:trHeight w:hRule="exact" w:val="533"/>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3.</w:t>
            </w:r>
          </w:p>
        </w:tc>
        <w:tc>
          <w:tcPr>
            <w:tcW w:w="4219"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76" w:lineRule="auto"/>
              <w:jc w:val="left"/>
            </w:pPr>
            <w:r>
              <w:t>Efektivní datová komunikace v přádelnách</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 Rieter</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2017</w:t>
            </w:r>
          </w:p>
        </w:tc>
      </w:tr>
      <w:tr w:rsidR="00D31E19">
        <w:trPr>
          <w:trHeight w:hRule="exact" w:val="826"/>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3.a)</w:t>
            </w:r>
          </w:p>
        </w:tc>
        <w:tc>
          <w:tcPr>
            <w:tcW w:w="4219"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76" w:lineRule="auto"/>
              <w:jc w:val="left"/>
            </w:pPr>
            <w:r>
              <w:t>Návrh koncepce efektivní interní komunikace v rámci spřádacího stroje s více pracovními místy</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2017</w:t>
            </w:r>
          </w:p>
        </w:tc>
      </w:tr>
      <w:tr w:rsidR="00D31E19">
        <w:trPr>
          <w:trHeight w:hRule="exact" w:val="802"/>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3.b)</w:t>
            </w:r>
          </w:p>
        </w:tc>
        <w:tc>
          <w:tcPr>
            <w:tcW w:w="4219"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jc w:val="left"/>
            </w:pPr>
            <w:r>
              <w:t>Návrh koncepce vizualizace provozních dat spřádacích strojů na bázi internetových technologií</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2017</w:t>
            </w:r>
          </w:p>
        </w:tc>
      </w:tr>
      <w:tr w:rsidR="00D31E19">
        <w:trPr>
          <w:trHeight w:hRule="exact" w:val="547"/>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4.</w:t>
            </w:r>
          </w:p>
        </w:tc>
        <w:tc>
          <w:tcPr>
            <w:tcW w:w="4219"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76" w:lineRule="auto"/>
              <w:jc w:val="left"/>
            </w:pPr>
            <w:r>
              <w:t>Optimalizace aerodynamických parametrů spřádacích technologií</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VUTS, Rieter</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2017</w:t>
            </w:r>
          </w:p>
        </w:tc>
      </w:tr>
      <w:tr w:rsidR="00D31E19">
        <w:trPr>
          <w:trHeight w:hRule="exact" w:val="533"/>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4.a)</w:t>
            </w:r>
          </w:p>
        </w:tc>
        <w:tc>
          <w:tcPr>
            <w:tcW w:w="4219"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90" w:lineRule="auto"/>
              <w:jc w:val="left"/>
            </w:pPr>
            <w:r>
              <w:t>Návrh optimalizace aerodynamických parametrů rotorové spřádací jednotky</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VUTS, Rieter</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2017</w:t>
            </w:r>
          </w:p>
        </w:tc>
      </w:tr>
      <w:tr w:rsidR="00D31E19">
        <w:trPr>
          <w:trHeight w:hRule="exact" w:val="542"/>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4,b)</w:t>
            </w:r>
          </w:p>
        </w:tc>
        <w:tc>
          <w:tcPr>
            <w:tcW w:w="4219"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76" w:lineRule="auto"/>
              <w:jc w:val="left"/>
            </w:pPr>
            <w:r>
              <w:t>Návrh optimalizace aerodynamických parametrů přípravy vláken</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2017</w:t>
            </w:r>
          </w:p>
        </w:tc>
      </w:tr>
      <w:tr w:rsidR="00D31E19">
        <w:trPr>
          <w:trHeight w:hRule="exact" w:val="547"/>
          <w:jc w:val="center"/>
        </w:trPr>
        <w:tc>
          <w:tcPr>
            <w:tcW w:w="9710" w:type="dxa"/>
            <w:gridSpan w:val="4"/>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rok 2017</w:t>
            </w:r>
          </w:p>
        </w:tc>
      </w:tr>
      <w:tr w:rsidR="00D31E19">
        <w:trPr>
          <w:trHeight w:hRule="exact" w:val="562"/>
          <w:jc w:val="center"/>
        </w:trPr>
        <w:tc>
          <w:tcPr>
            <w:tcW w:w="11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1.</w:t>
            </w:r>
          </w:p>
        </w:tc>
        <w:tc>
          <w:tcPr>
            <w:tcW w:w="4219"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90" w:lineRule="auto"/>
              <w:jc w:val="left"/>
            </w:pPr>
            <w:r>
              <w:t>Specializované snímače neelektrických veličin</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 Rieter</w:t>
            </w:r>
          </w:p>
        </w:tc>
        <w:tc>
          <w:tcPr>
            <w:tcW w:w="205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2018</w:t>
            </w:r>
          </w:p>
        </w:tc>
      </w:tr>
      <w:tr w:rsidR="00D31E19">
        <w:trPr>
          <w:trHeight w:hRule="exact" w:val="590"/>
          <w:jc w:val="center"/>
        </w:trPr>
        <w:tc>
          <w:tcPr>
            <w:tcW w:w="1114" w:type="dxa"/>
            <w:tcBorders>
              <w:top w:val="single" w:sz="4" w:space="0" w:color="auto"/>
              <w:left w:val="single" w:sz="4" w:space="0" w:color="auto"/>
              <w:bottom w:val="single" w:sz="4" w:space="0" w:color="auto"/>
            </w:tcBorders>
            <w:shd w:val="clear" w:color="auto" w:fill="FFFFFF"/>
            <w:vAlign w:val="center"/>
          </w:tcPr>
          <w:p w:rsidR="00D31E19" w:rsidRDefault="00EA129E">
            <w:pPr>
              <w:pStyle w:val="Jin0"/>
              <w:shd w:val="clear" w:color="auto" w:fill="auto"/>
              <w:spacing w:after="0" w:line="240" w:lineRule="auto"/>
              <w:jc w:val="center"/>
            </w:pPr>
            <w:r>
              <w:t>l.a)</w:t>
            </w:r>
          </w:p>
        </w:tc>
        <w:tc>
          <w:tcPr>
            <w:tcW w:w="4219" w:type="dxa"/>
            <w:tcBorders>
              <w:top w:val="single" w:sz="4" w:space="0" w:color="auto"/>
              <w:left w:val="single" w:sz="4" w:space="0" w:color="auto"/>
              <w:bottom w:val="single" w:sz="4" w:space="0" w:color="auto"/>
            </w:tcBorders>
            <w:shd w:val="clear" w:color="auto" w:fill="FFFFFF"/>
            <w:vAlign w:val="bottom"/>
          </w:tcPr>
          <w:p w:rsidR="00D31E19" w:rsidRDefault="00EA129E">
            <w:pPr>
              <w:pStyle w:val="Jin0"/>
              <w:shd w:val="clear" w:color="auto" w:fill="auto"/>
              <w:spacing w:after="0"/>
              <w:jc w:val="left"/>
            </w:pPr>
            <w:r>
              <w:t>Základní model senzoru pro prstencové předení</w:t>
            </w:r>
          </w:p>
        </w:tc>
        <w:tc>
          <w:tcPr>
            <w:tcW w:w="2318" w:type="dxa"/>
            <w:tcBorders>
              <w:top w:val="single" w:sz="4" w:space="0" w:color="auto"/>
              <w:left w:val="single" w:sz="4" w:space="0" w:color="auto"/>
              <w:bottom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 8</w:t>
            </w:r>
          </w:p>
        </w:tc>
      </w:tr>
    </w:tbl>
    <w:p w:rsidR="00D31E19" w:rsidRDefault="00D31E19">
      <w:pPr>
        <w:spacing w:line="14" w:lineRule="exact"/>
        <w:sectPr w:rsidR="00D31E19">
          <w:headerReference w:type="even" r:id="rId32"/>
          <w:headerReference w:type="default" r:id="rId33"/>
          <w:footerReference w:type="even" r:id="rId34"/>
          <w:footerReference w:type="default" r:id="rId35"/>
          <w:headerReference w:type="first" r:id="rId36"/>
          <w:footerReference w:type="first" r:id="rId37"/>
          <w:footnotePr>
            <w:numRestart w:val="eachPage"/>
          </w:footnotePr>
          <w:pgSz w:w="11900" w:h="16840"/>
          <w:pgMar w:top="1358" w:right="763" w:bottom="1414" w:left="649"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214"/>
        <w:gridCol w:w="2323"/>
        <w:gridCol w:w="2069"/>
      </w:tblGrid>
      <w:tr w:rsidR="00D31E19">
        <w:trPr>
          <w:trHeight w:hRule="exact" w:val="590"/>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lastRenderedPageBreak/>
              <w:t>l.b)</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90" w:lineRule="auto"/>
              <w:jc w:val="left"/>
            </w:pPr>
            <w:r>
              <w:t>Zlepšení parametrů optické zóny pro senzor kvality příze</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12/2018</w:t>
            </w:r>
          </w:p>
        </w:tc>
      </w:tr>
      <w:tr w:rsidR="00D31E19">
        <w:trPr>
          <w:trHeight w:hRule="exact" w:val="442"/>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2.</w:t>
            </w:r>
          </w:p>
        </w:tc>
        <w:tc>
          <w:tcPr>
            <w:tcW w:w="42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left"/>
            </w:pPr>
            <w:r>
              <w:t>Automatizace procesů v přádelnách</w:t>
            </w:r>
          </w:p>
        </w:tc>
        <w:tc>
          <w:tcPr>
            <w:tcW w:w="2323" w:type="dxa"/>
            <w:tcBorders>
              <w:top w:val="single" w:sz="4" w:space="0" w:color="auto"/>
              <w:left w:val="single" w:sz="4" w:space="0" w:color="auto"/>
            </w:tcBorders>
            <w:shd w:val="clear" w:color="auto" w:fill="FFFFFF"/>
          </w:tcPr>
          <w:p w:rsidR="00D31E19" w:rsidRDefault="00D31E19">
            <w:pPr>
              <w:rPr>
                <w:sz w:val="10"/>
                <w:szCs w:val="10"/>
              </w:rPr>
            </w:pP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2018</w:t>
            </w:r>
          </w:p>
        </w:tc>
      </w:tr>
      <w:tr w:rsidR="00D31E19">
        <w:trPr>
          <w:trHeight w:hRule="exact" w:val="917"/>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2.a)</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76" w:lineRule="auto"/>
              <w:jc w:val="left"/>
            </w:pPr>
            <w:r>
              <w:t>Základní model navigačního systému pro prostředí přádelen a realizace mobilní robotické platformy</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TIJ Liberec</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2018</w:t>
            </w:r>
          </w:p>
        </w:tc>
      </w:tr>
      <w:tr w:rsidR="00D31E19">
        <w:trPr>
          <w:trHeight w:hRule="exact" w:val="552"/>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2.b)</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76" w:lineRule="auto"/>
              <w:jc w:val="left"/>
            </w:pPr>
            <w:r>
              <w:t>Základní modely automatizačních komponent pro prstencové předeni</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 VIJB</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2018</w:t>
            </w:r>
          </w:p>
        </w:tc>
      </w:tr>
      <w:tr w:rsidR="00D31E19">
        <w:trPr>
          <w:trHeight w:hRule="exact" w:val="562"/>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2.c)</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76" w:lineRule="auto"/>
              <w:jc w:val="left"/>
            </w:pPr>
            <w:r>
              <w:t>Studium možností komunikace mobilních automatů v prostředí přádelny</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2018</w:t>
            </w:r>
          </w:p>
        </w:tc>
      </w:tr>
      <w:tr w:rsidR="00D31E19">
        <w:trPr>
          <w:trHeight w:hRule="exact" w:val="672"/>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3.</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jc w:val="left"/>
            </w:pPr>
            <w:r>
              <w:t>Efektivní datová komunikace v přádelnách</w:t>
            </w:r>
          </w:p>
        </w:tc>
        <w:tc>
          <w:tcPr>
            <w:tcW w:w="2323" w:type="dxa"/>
            <w:tcBorders>
              <w:top w:val="single" w:sz="4" w:space="0" w:color="auto"/>
              <w:left w:val="single" w:sz="4" w:space="0" w:color="auto"/>
            </w:tcBorders>
            <w:shd w:val="clear" w:color="auto" w:fill="FFFFFF"/>
          </w:tcPr>
          <w:p w:rsidR="00D31E19" w:rsidRDefault="00D31E19">
            <w:pPr>
              <w:rPr>
                <w:sz w:val="10"/>
                <w:szCs w:val="10"/>
              </w:rPr>
            </w:pP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2018</w:t>
            </w:r>
          </w:p>
        </w:tc>
      </w:tr>
      <w:tr w:rsidR="00D31E19">
        <w:trPr>
          <w:trHeight w:hRule="exact" w:val="1099"/>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3.a)</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88" w:lineRule="auto"/>
              <w:jc w:val="left"/>
            </w:pPr>
            <w:r>
              <w:t>Základní modely komunikačních komponent pro datovou komunikaci na strojích s velkým množstvím spřádacích jednotek</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 TU Liberec</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2018</w:t>
            </w:r>
          </w:p>
        </w:tc>
      </w:tr>
      <w:tr w:rsidR="00D31E19">
        <w:trPr>
          <w:trHeight w:hRule="exact" w:val="552"/>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3.b)</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76" w:lineRule="auto"/>
              <w:jc w:val="left"/>
            </w:pPr>
            <w:r>
              <w:t>Základní SW moduly pro vizualizaci a řízení přádelen</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2018</w:t>
            </w:r>
          </w:p>
        </w:tc>
      </w:tr>
      <w:tr w:rsidR="00D31E19">
        <w:trPr>
          <w:trHeight w:hRule="exact" w:val="547"/>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4.</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90" w:lineRule="auto"/>
              <w:jc w:val="left"/>
            </w:pPr>
            <w:r>
              <w:t>Optimalizace aerodynamických parametrů spřádacích technologií</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VUTS, Rieter</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2018</w:t>
            </w:r>
          </w:p>
        </w:tc>
      </w:tr>
      <w:tr w:rsidR="00D31E19">
        <w:trPr>
          <w:trHeight w:hRule="exact" w:val="830"/>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4.a)</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jc w:val="left"/>
            </w:pPr>
            <w:r>
              <w:t>Realizace a ověření experimentálního modelu pro aerodynamická měření na rotorové spřádací jednotce</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2018</w:t>
            </w:r>
          </w:p>
        </w:tc>
      </w:tr>
      <w:tr w:rsidR="00D31E19">
        <w:trPr>
          <w:trHeight w:hRule="exact" w:val="538"/>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4.b)</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76" w:lineRule="auto"/>
              <w:jc w:val="left"/>
            </w:pPr>
            <w:r>
              <w:t>Optimalizace teplotních poměrů spřádací jednotky pro rotorové předení</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VUTS</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2018</w:t>
            </w:r>
          </w:p>
        </w:tc>
      </w:tr>
      <w:tr w:rsidR="00D31E19">
        <w:trPr>
          <w:trHeight w:hRule="exact" w:val="547"/>
          <w:jc w:val="center"/>
        </w:trPr>
        <w:tc>
          <w:tcPr>
            <w:tcW w:w="9734" w:type="dxa"/>
            <w:gridSpan w:val="4"/>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Rok 2018</w:t>
            </w:r>
          </w:p>
        </w:tc>
      </w:tr>
      <w:tr w:rsidR="00D31E19">
        <w:trPr>
          <w:trHeight w:hRule="exact" w:val="552"/>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1.</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90" w:lineRule="auto"/>
              <w:jc w:val="left"/>
            </w:pPr>
            <w:r>
              <w:t>Specializované snímače neelektrických veličin</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 Rieter</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2019</w:t>
            </w:r>
          </w:p>
        </w:tc>
      </w:tr>
      <w:tr w:rsidR="00D31E19">
        <w:trPr>
          <w:trHeight w:hRule="exact" w:val="538"/>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l-a)</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jc w:val="left"/>
            </w:pPr>
            <w:r>
              <w:t>Funkční model senzoru pro prstencové předení a jeho provozní ověření</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2019</w:t>
            </w:r>
          </w:p>
        </w:tc>
      </w:tr>
      <w:tr w:rsidR="00D31E19">
        <w:trPr>
          <w:trHeight w:hRule="exact" w:val="413"/>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2.</w:t>
            </w:r>
          </w:p>
        </w:tc>
        <w:tc>
          <w:tcPr>
            <w:tcW w:w="42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left"/>
            </w:pPr>
            <w:r>
              <w:t>Automatizace procesů v přádelnách</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2019</w:t>
            </w:r>
          </w:p>
        </w:tc>
      </w:tr>
      <w:tr w:rsidR="00D31E19">
        <w:trPr>
          <w:trHeight w:hRule="exact" w:val="538"/>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2.a)</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jc w:val="left"/>
            </w:pPr>
            <w:r>
              <w:t>Realizace základního modelu obslužného automatického zařízení pro přádelny</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 VUB</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2019</w:t>
            </w:r>
          </w:p>
        </w:tc>
      </w:tr>
      <w:tr w:rsidR="00D31E19">
        <w:trPr>
          <w:trHeight w:hRule="exact" w:val="408"/>
          <w:jc w:val="center"/>
        </w:trPr>
        <w:tc>
          <w:tcPr>
            <w:tcW w:w="1128"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40" w:lineRule="auto"/>
              <w:jc w:val="center"/>
            </w:pPr>
            <w:r>
              <w:t>2.b)</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40" w:lineRule="auto"/>
              <w:jc w:val="left"/>
            </w:pPr>
            <w:r>
              <w:t>Řídící SW pro obslužné zařízení</w:t>
            </w:r>
          </w:p>
        </w:tc>
        <w:tc>
          <w:tcPr>
            <w:tcW w:w="2323"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40" w:lineRule="auto"/>
              <w:jc w:val="center"/>
            </w:pPr>
            <w:r>
              <w:t>Rieter</w:t>
            </w:r>
          </w:p>
        </w:tc>
        <w:tc>
          <w:tcPr>
            <w:tcW w:w="2069" w:type="dxa"/>
            <w:tcBorders>
              <w:top w:val="single" w:sz="4" w:space="0" w:color="auto"/>
              <w:left w:val="single" w:sz="4" w:space="0" w:color="auto"/>
              <w:right w:val="single" w:sz="4" w:space="0" w:color="auto"/>
            </w:tcBorders>
            <w:shd w:val="clear" w:color="auto" w:fill="FFFFFF"/>
            <w:vAlign w:val="bottom"/>
          </w:tcPr>
          <w:p w:rsidR="00D31E19" w:rsidRDefault="00EA129E">
            <w:pPr>
              <w:pStyle w:val="Jin0"/>
              <w:shd w:val="clear" w:color="auto" w:fill="auto"/>
              <w:spacing w:after="0" w:line="240" w:lineRule="auto"/>
              <w:jc w:val="center"/>
            </w:pPr>
            <w:r>
              <w:t>Přechází do r. 2019</w:t>
            </w:r>
          </w:p>
        </w:tc>
      </w:tr>
      <w:tr w:rsidR="00D31E19">
        <w:trPr>
          <w:trHeight w:hRule="exact" w:val="802"/>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2.c)</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76" w:lineRule="auto"/>
              <w:jc w:val="left"/>
            </w:pPr>
            <w:r>
              <w:t>Návrh systému pro komunikaci mobilních zařízení a jeho testování na mobilní platformě</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2019</w:t>
            </w:r>
          </w:p>
        </w:tc>
      </w:tr>
      <w:tr w:rsidR="00D31E19">
        <w:trPr>
          <w:trHeight w:hRule="exact" w:val="557"/>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3.</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jc w:val="left"/>
            </w:pPr>
            <w:r>
              <w:t>Efektivní datová komunikace v přádelnách</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 Ricler</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2019</w:t>
            </w:r>
          </w:p>
        </w:tc>
      </w:tr>
      <w:tr w:rsidR="00D31E19">
        <w:trPr>
          <w:trHeight w:hRule="exact" w:val="538"/>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3.a)</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90" w:lineRule="auto"/>
              <w:jc w:val="left"/>
            </w:pPr>
            <w:r>
              <w:t>Funkční modely datových koncentrátorů a jejich ověření</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 Rieter</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2019</w:t>
            </w:r>
          </w:p>
        </w:tc>
      </w:tr>
      <w:tr w:rsidR="00D31E19">
        <w:trPr>
          <w:trHeight w:hRule="exact" w:val="547"/>
          <w:jc w:val="center"/>
        </w:trPr>
        <w:tc>
          <w:tcPr>
            <w:tcW w:w="112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3.b)</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90" w:lineRule="auto"/>
              <w:jc w:val="left"/>
            </w:pPr>
            <w:r>
              <w:t>Integrace SW vizualizačních modulů do systému řízení strojů</w:t>
            </w:r>
          </w:p>
        </w:tc>
        <w:tc>
          <w:tcPr>
            <w:tcW w:w="23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69"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2019</w:t>
            </w:r>
          </w:p>
        </w:tc>
      </w:tr>
      <w:tr w:rsidR="00D31E19">
        <w:trPr>
          <w:trHeight w:hRule="exact" w:val="566"/>
          <w:jc w:val="center"/>
        </w:trPr>
        <w:tc>
          <w:tcPr>
            <w:tcW w:w="1128" w:type="dxa"/>
            <w:tcBorders>
              <w:top w:val="single" w:sz="4" w:space="0" w:color="auto"/>
              <w:left w:val="single" w:sz="4" w:space="0" w:color="auto"/>
              <w:bottom w:val="single" w:sz="4" w:space="0" w:color="auto"/>
            </w:tcBorders>
            <w:shd w:val="clear" w:color="auto" w:fill="FFFFFF"/>
            <w:vAlign w:val="center"/>
          </w:tcPr>
          <w:p w:rsidR="00D31E19" w:rsidRDefault="00EA129E">
            <w:pPr>
              <w:pStyle w:val="Jin0"/>
              <w:shd w:val="clear" w:color="auto" w:fill="auto"/>
              <w:spacing w:after="0" w:line="240" w:lineRule="auto"/>
              <w:jc w:val="center"/>
            </w:pPr>
            <w:r>
              <w:t>4.</w:t>
            </w:r>
          </w:p>
        </w:tc>
        <w:tc>
          <w:tcPr>
            <w:tcW w:w="4214" w:type="dxa"/>
            <w:tcBorders>
              <w:top w:val="single" w:sz="4" w:space="0" w:color="auto"/>
              <w:left w:val="single" w:sz="4" w:space="0" w:color="auto"/>
              <w:bottom w:val="single" w:sz="4" w:space="0" w:color="auto"/>
            </w:tcBorders>
            <w:shd w:val="clear" w:color="auto" w:fill="FFFFFF"/>
            <w:vAlign w:val="bottom"/>
          </w:tcPr>
          <w:p w:rsidR="00D31E19" w:rsidRDefault="00EA129E">
            <w:pPr>
              <w:pStyle w:val="Jin0"/>
              <w:shd w:val="clear" w:color="auto" w:fill="auto"/>
              <w:spacing w:after="0"/>
              <w:jc w:val="left"/>
            </w:pPr>
            <w:r>
              <w:t>Optimalizace aerodynamických parametrů spřádacích technologii</w:t>
            </w:r>
          </w:p>
        </w:tc>
        <w:tc>
          <w:tcPr>
            <w:tcW w:w="2323" w:type="dxa"/>
            <w:tcBorders>
              <w:top w:val="single" w:sz="4" w:space="0" w:color="auto"/>
              <w:left w:val="single" w:sz="4" w:space="0" w:color="auto"/>
              <w:bottom w:val="single" w:sz="4" w:space="0" w:color="auto"/>
            </w:tcBorders>
            <w:shd w:val="clear" w:color="auto" w:fill="FFFFFF"/>
            <w:vAlign w:val="center"/>
          </w:tcPr>
          <w:p w:rsidR="00D31E19" w:rsidRDefault="00EA129E">
            <w:pPr>
              <w:pStyle w:val="Jin0"/>
              <w:shd w:val="clear" w:color="auto" w:fill="auto"/>
              <w:spacing w:after="0" w:line="240" w:lineRule="auto"/>
              <w:jc w:val="center"/>
            </w:pPr>
            <w:r>
              <w:t>VUTS, Rieter</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2019</w:t>
            </w:r>
          </w:p>
        </w:tc>
      </w:tr>
    </w:tbl>
    <w:p w:rsidR="00D31E19" w:rsidRDefault="00EA129E">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23"/>
        <w:gridCol w:w="4214"/>
        <w:gridCol w:w="2318"/>
        <w:gridCol w:w="2064"/>
      </w:tblGrid>
      <w:tr w:rsidR="00D31E19">
        <w:trPr>
          <w:trHeight w:hRule="exact" w:val="1152"/>
          <w:jc w:val="center"/>
        </w:trPr>
        <w:tc>
          <w:tcPr>
            <w:tcW w:w="11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lastRenderedPageBreak/>
              <w:t>4.a)</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83" w:lineRule="auto"/>
              <w:jc w:val="left"/>
            </w:pPr>
            <w:r>
              <w:t>Aplikace poznatků do prototypu spřádací jednotky rotorového dopřádacího stroje a ověření závěrů aerodynamických a teplotních analýz</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VUTS, Rieter</w:t>
            </w:r>
          </w:p>
        </w:tc>
        <w:tc>
          <w:tcPr>
            <w:tcW w:w="2064"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Přechází do r. 2019</w:t>
            </w:r>
          </w:p>
        </w:tc>
      </w:tr>
      <w:tr w:rsidR="00D31E19">
        <w:trPr>
          <w:trHeight w:hRule="exact" w:val="552"/>
          <w:jc w:val="center"/>
        </w:trPr>
        <w:tc>
          <w:tcPr>
            <w:tcW w:w="9719" w:type="dxa"/>
            <w:gridSpan w:val="4"/>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Rok 2019</w:t>
            </w:r>
          </w:p>
        </w:tc>
      </w:tr>
      <w:tr w:rsidR="00D31E19">
        <w:trPr>
          <w:trHeight w:hRule="exact" w:val="552"/>
          <w:jc w:val="center"/>
        </w:trPr>
        <w:tc>
          <w:tcPr>
            <w:tcW w:w="11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1.</w:t>
            </w:r>
          </w:p>
        </w:tc>
        <w:tc>
          <w:tcPr>
            <w:tcW w:w="4214" w:type="dxa"/>
            <w:tcBorders>
              <w:top w:val="single" w:sz="4" w:space="0" w:color="auto"/>
              <w:left w:val="single" w:sz="4" w:space="0" w:color="auto"/>
            </w:tcBorders>
            <w:shd w:val="clear" w:color="auto" w:fill="FFFFFF"/>
          </w:tcPr>
          <w:p w:rsidR="00D31E19" w:rsidRDefault="00EA129E">
            <w:pPr>
              <w:pStyle w:val="Jin0"/>
              <w:shd w:val="clear" w:color="auto" w:fill="auto"/>
              <w:spacing w:after="0" w:line="276" w:lineRule="auto"/>
              <w:jc w:val="left"/>
            </w:pPr>
            <w:r>
              <w:t>Specializované snímače neelektrických veličin</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 Rieter</w:t>
            </w:r>
          </w:p>
        </w:tc>
        <w:tc>
          <w:tcPr>
            <w:tcW w:w="2064"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11/2019</w:t>
            </w:r>
          </w:p>
        </w:tc>
      </w:tr>
      <w:tr w:rsidR="00D31E19">
        <w:trPr>
          <w:trHeight w:hRule="exact" w:val="538"/>
          <w:jc w:val="center"/>
        </w:trPr>
        <w:tc>
          <w:tcPr>
            <w:tcW w:w="11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l.a)</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90" w:lineRule="auto"/>
              <w:jc w:val="left"/>
            </w:pPr>
            <w:r>
              <w:t>Prototyp senzoru pro prstencové předení a jeho ověření u vybraného zákazníka</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64"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11/2019</w:t>
            </w:r>
          </w:p>
        </w:tc>
      </w:tr>
      <w:tr w:rsidR="00D31E19">
        <w:trPr>
          <w:trHeight w:hRule="exact" w:val="427"/>
          <w:jc w:val="center"/>
        </w:trPr>
        <w:tc>
          <w:tcPr>
            <w:tcW w:w="11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2.</w:t>
            </w:r>
          </w:p>
        </w:tc>
        <w:tc>
          <w:tcPr>
            <w:tcW w:w="4214"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left"/>
            </w:pPr>
            <w:r>
              <w:t>Automatizace procesů v přádelnách</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64"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11/2019</w:t>
            </w:r>
          </w:p>
        </w:tc>
      </w:tr>
      <w:tr w:rsidR="00D31E19">
        <w:trPr>
          <w:trHeight w:hRule="exact" w:val="538"/>
          <w:jc w:val="center"/>
        </w:trPr>
        <w:tc>
          <w:tcPr>
            <w:tcW w:w="11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2.a)</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76" w:lineRule="auto"/>
              <w:jc w:val="left"/>
            </w:pPr>
            <w:r>
              <w:t>Realizace prototypu obslužného zařízení a jeho zkoušky</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 VUB</w:t>
            </w:r>
          </w:p>
        </w:tc>
        <w:tc>
          <w:tcPr>
            <w:tcW w:w="2064"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11/2019</w:t>
            </w:r>
          </w:p>
        </w:tc>
      </w:tr>
      <w:tr w:rsidR="00D31E19">
        <w:trPr>
          <w:trHeight w:hRule="exact" w:val="538"/>
          <w:jc w:val="center"/>
        </w:trPr>
        <w:tc>
          <w:tcPr>
            <w:tcW w:w="11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2.b)</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76" w:lineRule="auto"/>
              <w:jc w:val="left"/>
            </w:pPr>
            <w:r>
              <w:t>Řídící SW a návaznosti na prostředí přádelen</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64"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11/2019</w:t>
            </w:r>
          </w:p>
        </w:tc>
      </w:tr>
      <w:tr w:rsidR="00D31E19">
        <w:trPr>
          <w:trHeight w:hRule="exact" w:val="557"/>
          <w:jc w:val="center"/>
        </w:trPr>
        <w:tc>
          <w:tcPr>
            <w:tcW w:w="11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3.</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jc w:val="left"/>
            </w:pPr>
            <w:r>
              <w:t>Efektivní datová komunikace v přádelnách</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 Rieter</w:t>
            </w:r>
          </w:p>
        </w:tc>
        <w:tc>
          <w:tcPr>
            <w:tcW w:w="2064"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11/2019</w:t>
            </w:r>
          </w:p>
        </w:tc>
      </w:tr>
      <w:tr w:rsidR="00D31E19">
        <w:trPr>
          <w:trHeight w:hRule="exact" w:val="557"/>
          <w:jc w:val="center"/>
        </w:trPr>
        <w:tc>
          <w:tcPr>
            <w:tcW w:w="11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3.a)</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90" w:lineRule="auto"/>
              <w:jc w:val="left"/>
            </w:pPr>
            <w:r>
              <w:t>Ověřování prototypů komunikačních modulů přihlášky vynálezů</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TU Liberec, Rieter</w:t>
            </w:r>
          </w:p>
        </w:tc>
        <w:tc>
          <w:tcPr>
            <w:tcW w:w="2064"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11/2019</w:t>
            </w:r>
          </w:p>
        </w:tc>
      </w:tr>
      <w:tr w:rsidR="00D31E19">
        <w:trPr>
          <w:trHeight w:hRule="exact" w:val="538"/>
          <w:jc w:val="center"/>
        </w:trPr>
        <w:tc>
          <w:tcPr>
            <w:tcW w:w="11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3.b)</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jc w:val="left"/>
            </w:pPr>
            <w:r>
              <w:t>Provozní ověřování softwarových vizualizačních modulů</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64"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11/2019</w:t>
            </w:r>
          </w:p>
        </w:tc>
      </w:tr>
      <w:tr w:rsidR="00D31E19">
        <w:trPr>
          <w:trHeight w:hRule="exact" w:val="821"/>
          <w:jc w:val="center"/>
        </w:trPr>
        <w:tc>
          <w:tcPr>
            <w:tcW w:w="11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rPr>
                <w:b/>
                <w:bCs/>
              </w:rPr>
              <w:t>4.</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jc w:val="left"/>
            </w:pPr>
            <w:r>
              <w:t>Optimalizace aerodynamických a teplotních parametrů spřádacích těch nolocií</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VUTS, Rieter</w:t>
            </w:r>
          </w:p>
        </w:tc>
        <w:tc>
          <w:tcPr>
            <w:tcW w:w="2064"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11/2019</w:t>
            </w:r>
          </w:p>
        </w:tc>
      </w:tr>
      <w:tr w:rsidR="00D31E19">
        <w:trPr>
          <w:trHeight w:hRule="exact" w:val="547"/>
          <w:jc w:val="center"/>
        </w:trPr>
        <w:tc>
          <w:tcPr>
            <w:tcW w:w="1123"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4.a)</w:t>
            </w:r>
          </w:p>
        </w:tc>
        <w:tc>
          <w:tcPr>
            <w:tcW w:w="4214"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90" w:lineRule="auto"/>
              <w:jc w:val="left"/>
            </w:pPr>
            <w:r>
              <w:t>Ověřování prototypů, dokumentace, patentové přihlášky</w:t>
            </w:r>
          </w:p>
        </w:tc>
        <w:tc>
          <w:tcPr>
            <w:tcW w:w="231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Rieter</w:t>
            </w:r>
          </w:p>
        </w:tc>
        <w:tc>
          <w:tcPr>
            <w:tcW w:w="2064"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11/2019</w:t>
            </w:r>
          </w:p>
        </w:tc>
      </w:tr>
      <w:tr w:rsidR="00D31E19">
        <w:trPr>
          <w:trHeight w:hRule="exact" w:val="845"/>
          <w:jc w:val="center"/>
        </w:trPr>
        <w:tc>
          <w:tcPr>
            <w:tcW w:w="1123" w:type="dxa"/>
            <w:tcBorders>
              <w:top w:val="single" w:sz="4" w:space="0" w:color="auto"/>
              <w:left w:val="single" w:sz="4" w:space="0" w:color="auto"/>
              <w:bottom w:val="single" w:sz="4" w:space="0" w:color="auto"/>
            </w:tcBorders>
            <w:shd w:val="clear" w:color="auto" w:fill="FFFFFF"/>
            <w:vAlign w:val="center"/>
          </w:tcPr>
          <w:p w:rsidR="00D31E19" w:rsidRDefault="00EA129E">
            <w:pPr>
              <w:pStyle w:val="Jin0"/>
              <w:shd w:val="clear" w:color="auto" w:fill="auto"/>
              <w:spacing w:after="0" w:line="240" w:lineRule="auto"/>
              <w:jc w:val="center"/>
            </w:pPr>
            <w:r>
              <w:t>4.b)</w:t>
            </w:r>
          </w:p>
        </w:tc>
        <w:tc>
          <w:tcPr>
            <w:tcW w:w="4214" w:type="dxa"/>
            <w:tcBorders>
              <w:top w:val="single" w:sz="4" w:space="0" w:color="auto"/>
              <w:left w:val="single" w:sz="4" w:space="0" w:color="auto"/>
              <w:bottom w:val="single" w:sz="4" w:space="0" w:color="auto"/>
            </w:tcBorders>
            <w:shd w:val="clear" w:color="auto" w:fill="FFFFFF"/>
            <w:vAlign w:val="bottom"/>
          </w:tcPr>
          <w:p w:rsidR="00D31E19" w:rsidRDefault="00EA129E">
            <w:pPr>
              <w:pStyle w:val="Jin0"/>
              <w:shd w:val="clear" w:color="auto" w:fill="auto"/>
              <w:spacing w:after="0" w:line="283" w:lineRule="auto"/>
              <w:jc w:val="left"/>
            </w:pPr>
            <w:r>
              <w:t>Provozní ověřování včetně nezbytných úprav a doplňkových výpočtů, patentové přihlášky</w:t>
            </w:r>
          </w:p>
        </w:tc>
        <w:tc>
          <w:tcPr>
            <w:tcW w:w="2318" w:type="dxa"/>
            <w:tcBorders>
              <w:top w:val="single" w:sz="4" w:space="0" w:color="auto"/>
              <w:left w:val="single" w:sz="4" w:space="0" w:color="auto"/>
              <w:bottom w:val="single" w:sz="4" w:space="0" w:color="auto"/>
            </w:tcBorders>
            <w:shd w:val="clear" w:color="auto" w:fill="FFFFFF"/>
            <w:vAlign w:val="center"/>
          </w:tcPr>
          <w:p w:rsidR="00D31E19" w:rsidRDefault="00EA129E">
            <w:pPr>
              <w:pStyle w:val="Jin0"/>
              <w:shd w:val="clear" w:color="auto" w:fill="auto"/>
              <w:spacing w:after="0" w:line="240" w:lineRule="auto"/>
              <w:jc w:val="center"/>
            </w:pPr>
            <w:r>
              <w:t>VUTS, Rieter</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11/2019</w:t>
            </w:r>
          </w:p>
        </w:tc>
      </w:tr>
    </w:tbl>
    <w:p w:rsidR="00D31E19" w:rsidRDefault="00D31E19">
      <w:pPr>
        <w:spacing w:line="14" w:lineRule="exact"/>
        <w:sectPr w:rsidR="00D31E19">
          <w:headerReference w:type="even" r:id="rId38"/>
          <w:headerReference w:type="default" r:id="rId39"/>
          <w:footerReference w:type="even" r:id="rId40"/>
          <w:footerReference w:type="default" r:id="rId41"/>
          <w:footnotePr>
            <w:numRestart w:val="eachPage"/>
          </w:footnotePr>
          <w:pgSz w:w="11900" w:h="16840"/>
          <w:pgMar w:top="1358" w:right="763" w:bottom="1414" w:left="649" w:header="0" w:footer="3" w:gutter="0"/>
          <w:cols w:space="720"/>
          <w:noEndnote/>
          <w:docGrid w:linePitch="360"/>
        </w:sectPr>
      </w:pPr>
    </w:p>
    <w:p w:rsidR="00D31E19" w:rsidRDefault="00EA129E">
      <w:pPr>
        <w:pStyle w:val="Zkladntext30"/>
        <w:shd w:val="clear" w:color="auto" w:fill="auto"/>
        <w:spacing w:after="140"/>
        <w:ind w:right="260"/>
      </w:pPr>
      <w:r>
        <w:rPr>
          <w:noProof/>
          <w:lang w:bidi="ar-SA"/>
        </w:rPr>
        <w:lastRenderedPageBreak/>
        <w:drawing>
          <wp:anchor distT="0" distB="0" distL="114300" distR="114300" simplePos="0" relativeHeight="125829384" behindDoc="0" locked="0" layoutInCell="1" allowOverlap="1">
            <wp:simplePos x="0" y="0"/>
            <wp:positionH relativeFrom="page">
              <wp:posOffset>194310</wp:posOffset>
            </wp:positionH>
            <wp:positionV relativeFrom="paragraph">
              <wp:posOffset>88900</wp:posOffset>
            </wp:positionV>
            <wp:extent cx="201295" cy="328930"/>
            <wp:effectExtent l="0" t="0" r="0" b="0"/>
            <wp:wrapSquare wrapText="bothSides"/>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42"/>
                    <a:stretch/>
                  </pic:blipFill>
                  <pic:spPr>
                    <a:xfrm>
                      <a:off x="0" y="0"/>
                      <a:ext cx="201295" cy="328930"/>
                    </a:xfrm>
                    <a:prstGeom prst="rect">
                      <a:avLst/>
                    </a:prstGeom>
                  </pic:spPr>
                </pic:pic>
              </a:graphicData>
            </a:graphic>
          </wp:anchor>
        </w:drawing>
      </w:r>
      <w:r>
        <w:t>PV10099</w:t>
      </w:r>
    </w:p>
    <w:p w:rsidR="00D31E19" w:rsidRDefault="00EA129E">
      <w:pPr>
        <w:pStyle w:val="Nadpis41"/>
        <w:keepNext/>
        <w:keepLines/>
        <w:shd w:val="clear" w:color="auto" w:fill="auto"/>
        <w:spacing w:after="280" w:line="240" w:lineRule="auto"/>
        <w:ind w:right="260"/>
        <w:jc w:val="right"/>
      </w:pPr>
      <w:bookmarkStart w:id="22" w:name="bookmark22"/>
      <w:r>
        <w:t>Příloha č. 3</w:t>
      </w:r>
      <w:bookmarkEnd w:id="22"/>
    </w:p>
    <w:p w:rsidR="00D31E19" w:rsidRDefault="00EA129E">
      <w:pPr>
        <w:pStyle w:val="Nadpis41"/>
        <w:keepNext/>
        <w:keepLines/>
        <w:shd w:val="clear" w:color="auto" w:fill="auto"/>
        <w:spacing w:after="220" w:line="240" w:lineRule="auto"/>
        <w:ind w:left="2220"/>
        <w:jc w:val="left"/>
      </w:pPr>
      <w:bookmarkStart w:id="23" w:name="bookmark23"/>
      <w:r>
        <w:rPr>
          <w:u w:val="single"/>
        </w:rPr>
        <w:t>Závazná osnova roční a závěrečné zprávy</w:t>
      </w:r>
      <w:bookmarkEnd w:id="23"/>
    </w:p>
    <w:p w:rsidR="00D31E19" w:rsidRDefault="00EA129E">
      <w:pPr>
        <w:pStyle w:val="Zkladntext1"/>
        <w:shd w:val="clear" w:color="auto" w:fill="auto"/>
        <w:spacing w:after="560" w:line="240" w:lineRule="auto"/>
        <w:ind w:left="1740"/>
        <w:jc w:val="left"/>
      </w:pPr>
      <w:r>
        <w:t>(u závěrečné zprávy sc vynechává bod č. 11., 12. a 13.)</w:t>
      </w:r>
    </w:p>
    <w:p w:rsidR="00D31E19" w:rsidRDefault="00EA129E">
      <w:pPr>
        <w:pStyle w:val="Zkladntext1"/>
        <w:numPr>
          <w:ilvl w:val="0"/>
          <w:numId w:val="11"/>
        </w:numPr>
        <w:shd w:val="clear" w:color="auto" w:fill="auto"/>
        <w:tabs>
          <w:tab w:val="left" w:pos="489"/>
        </w:tabs>
        <w:spacing w:after="80" w:line="240" w:lineRule="auto"/>
        <w:ind w:left="420" w:hanging="280"/>
        <w:jc w:val="left"/>
      </w:pPr>
      <w:r>
        <w:t>Roční/ závěrečná zpráva o řešení projektu v programu TRIO v roce: xx x x</w:t>
      </w:r>
    </w:p>
    <w:p w:rsidR="00D31E19" w:rsidRDefault="00EA129E">
      <w:pPr>
        <w:pStyle w:val="Zkladntext1"/>
        <w:numPr>
          <w:ilvl w:val="0"/>
          <w:numId w:val="11"/>
        </w:numPr>
        <w:shd w:val="clear" w:color="auto" w:fill="auto"/>
        <w:tabs>
          <w:tab w:val="left" w:pos="494"/>
        </w:tabs>
        <w:spacing w:after="80" w:line="240" w:lineRule="auto"/>
        <w:ind w:left="420" w:hanging="280"/>
        <w:jc w:val="left"/>
      </w:pPr>
      <w:r>
        <w:t>Ev. č. projektu.:</w:t>
      </w:r>
    </w:p>
    <w:p w:rsidR="00D31E19" w:rsidRDefault="00EA129E">
      <w:pPr>
        <w:pStyle w:val="Zkladntext1"/>
        <w:numPr>
          <w:ilvl w:val="0"/>
          <w:numId w:val="11"/>
        </w:numPr>
        <w:shd w:val="clear" w:color="auto" w:fill="auto"/>
        <w:tabs>
          <w:tab w:val="left" w:pos="494"/>
        </w:tabs>
        <w:spacing w:after="80" w:line="240" w:lineRule="auto"/>
        <w:ind w:left="420" w:hanging="280"/>
        <w:jc w:val="left"/>
      </w:pPr>
      <w:r>
        <w:t>Název projektu:</w:t>
      </w:r>
    </w:p>
    <w:p w:rsidR="00D31E19" w:rsidRDefault="00EA129E">
      <w:pPr>
        <w:pStyle w:val="Zkladntext1"/>
        <w:numPr>
          <w:ilvl w:val="0"/>
          <w:numId w:val="11"/>
        </w:numPr>
        <w:shd w:val="clear" w:color="auto" w:fill="auto"/>
        <w:tabs>
          <w:tab w:val="left" w:pos="494"/>
        </w:tabs>
        <w:spacing w:after="80" w:line="240" w:lineRule="auto"/>
        <w:ind w:left="420" w:hanging="280"/>
        <w:jc w:val="left"/>
      </w:pPr>
      <w:r>
        <w:t>Příjemce účelové podpory:</w:t>
      </w:r>
    </w:p>
    <w:p w:rsidR="00D31E19" w:rsidRDefault="00EA129E">
      <w:pPr>
        <w:pStyle w:val="Zkladntext1"/>
        <w:numPr>
          <w:ilvl w:val="0"/>
          <w:numId w:val="11"/>
        </w:numPr>
        <w:shd w:val="clear" w:color="auto" w:fill="auto"/>
        <w:tabs>
          <w:tab w:val="left" w:pos="494"/>
        </w:tabs>
        <w:spacing w:after="80" w:line="240" w:lineRule="auto"/>
        <w:ind w:left="420" w:hanging="280"/>
        <w:jc w:val="left"/>
      </w:pPr>
      <w:r>
        <w:t>Kontaktní osoba/ (telefon/mobil, e-mail):</w:t>
      </w:r>
    </w:p>
    <w:p w:rsidR="00D31E19" w:rsidRDefault="00EA129E">
      <w:pPr>
        <w:pStyle w:val="Zkladntext1"/>
        <w:shd w:val="clear" w:color="auto" w:fill="auto"/>
        <w:spacing w:after="80" w:line="240" w:lineRule="auto"/>
        <w:ind w:left="420" w:firstLine="40"/>
        <w:jc w:val="left"/>
      </w:pPr>
      <w:r>
        <w:t>Další účastníci projektu:</w:t>
      </w:r>
    </w:p>
    <w:p w:rsidR="00D31E19" w:rsidRDefault="00EA129E">
      <w:pPr>
        <w:pStyle w:val="Zkladntext1"/>
        <w:shd w:val="clear" w:color="auto" w:fill="auto"/>
        <w:spacing w:after="80" w:line="240" w:lineRule="auto"/>
        <w:ind w:left="420" w:firstLine="40"/>
        <w:jc w:val="left"/>
      </w:pPr>
      <w:r>
        <w:t>Řešitelský tým*:</w:t>
      </w:r>
    </w:p>
    <w:p w:rsidR="00D31E19" w:rsidRDefault="00EA129E">
      <w:pPr>
        <w:pStyle w:val="Zkladntext1"/>
        <w:shd w:val="clear" w:color="auto" w:fill="auto"/>
        <w:spacing w:after="140" w:line="240" w:lineRule="auto"/>
        <w:ind w:left="420" w:hanging="280"/>
        <w:jc w:val="left"/>
        <w:rPr>
          <w:sz w:val="19"/>
          <w:szCs w:val="19"/>
        </w:rPr>
      </w:pPr>
      <w:r>
        <w:rPr>
          <w:sz w:val="19"/>
          <w:szCs w:val="19"/>
        </w:rPr>
        <w:t>* všechny údaje shromažďuje poskytovatel pouze jednou, do zprávy s</w:t>
      </w:r>
      <w:r w:rsidR="002B15DE">
        <w:rPr>
          <w:sz w:val="19"/>
          <w:szCs w:val="19"/>
        </w:rPr>
        <w:t>e údaje vyplňují pouze v případě změ</w:t>
      </w:r>
      <w:r>
        <w:rPr>
          <w:sz w:val="19"/>
          <w:szCs w:val="19"/>
        </w:rPr>
        <w:t>n</w:t>
      </w:r>
    </w:p>
    <w:p w:rsidR="00D31E19" w:rsidRDefault="00EA129E">
      <w:pPr>
        <w:pStyle w:val="Zkladntext1"/>
        <w:numPr>
          <w:ilvl w:val="0"/>
          <w:numId w:val="11"/>
        </w:numPr>
        <w:shd w:val="clear" w:color="auto" w:fill="auto"/>
        <w:tabs>
          <w:tab w:val="left" w:pos="494"/>
        </w:tabs>
        <w:spacing w:after="200" w:line="240" w:lineRule="auto"/>
        <w:ind w:left="420" w:hanging="280"/>
        <w:jc w:val="left"/>
      </w:pPr>
      <w:r>
        <w:t>Termín ukončení projektu (mčs. /rok): 7. Plnění cílů a etap:</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38"/>
        <w:gridCol w:w="2290"/>
        <w:gridCol w:w="2750"/>
        <w:gridCol w:w="2750"/>
      </w:tblGrid>
      <w:tr w:rsidR="00D31E19">
        <w:trPr>
          <w:trHeight w:hRule="exact" w:val="864"/>
          <w:jc w:val="center"/>
        </w:trPr>
        <w:tc>
          <w:tcPr>
            <w:tcW w:w="123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Etapa</w:t>
            </w:r>
          </w:p>
        </w:tc>
        <w:tc>
          <w:tcPr>
            <w:tcW w:w="2290"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Činnost</w:t>
            </w:r>
          </w:p>
        </w:tc>
        <w:tc>
          <w:tcPr>
            <w:tcW w:w="2750"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66" w:lineRule="auto"/>
              <w:jc w:val="center"/>
            </w:pPr>
            <w:r>
              <w:t>Orientační termín ukončení (dle smlouvy / dodatku) mésíc/rok</w:t>
            </w:r>
          </w:p>
        </w:tc>
        <w:tc>
          <w:tcPr>
            <w:tcW w:w="2750" w:type="dxa"/>
            <w:tcBorders>
              <w:top w:val="single" w:sz="4" w:space="0" w:color="auto"/>
              <w:left w:val="single" w:sz="4" w:space="0" w:color="auto"/>
              <w:right w:val="single" w:sz="4" w:space="0" w:color="auto"/>
            </w:tcBorders>
            <w:shd w:val="clear" w:color="auto" w:fill="FFFFFF"/>
            <w:vAlign w:val="center"/>
          </w:tcPr>
          <w:p w:rsidR="00D31E19" w:rsidRDefault="00EA129E">
            <w:pPr>
              <w:pStyle w:val="Jin0"/>
              <w:shd w:val="clear" w:color="auto" w:fill="auto"/>
              <w:spacing w:after="0" w:line="240" w:lineRule="auto"/>
              <w:jc w:val="center"/>
            </w:pPr>
            <w:r>
              <w:t>Plnění *</w:t>
            </w:r>
          </w:p>
        </w:tc>
      </w:tr>
      <w:tr w:rsidR="00D31E19">
        <w:trPr>
          <w:trHeight w:hRule="exact" w:val="283"/>
          <w:jc w:val="center"/>
        </w:trPr>
        <w:tc>
          <w:tcPr>
            <w:tcW w:w="1238" w:type="dxa"/>
            <w:tcBorders>
              <w:top w:val="single" w:sz="4" w:space="0" w:color="auto"/>
              <w:left w:val="single" w:sz="4" w:space="0" w:color="auto"/>
            </w:tcBorders>
            <w:shd w:val="clear" w:color="auto" w:fill="FFFFFF"/>
          </w:tcPr>
          <w:p w:rsidR="00D31E19" w:rsidRDefault="00D31E19">
            <w:pPr>
              <w:rPr>
                <w:sz w:val="10"/>
                <w:szCs w:val="10"/>
              </w:rPr>
            </w:pPr>
          </w:p>
        </w:tc>
        <w:tc>
          <w:tcPr>
            <w:tcW w:w="2290" w:type="dxa"/>
            <w:tcBorders>
              <w:top w:val="single" w:sz="4" w:space="0" w:color="auto"/>
              <w:left w:val="single" w:sz="4" w:space="0" w:color="auto"/>
            </w:tcBorders>
            <w:shd w:val="clear" w:color="auto" w:fill="FFFFFF"/>
          </w:tcPr>
          <w:p w:rsidR="00D31E19" w:rsidRDefault="00D31E19">
            <w:pPr>
              <w:rPr>
                <w:sz w:val="10"/>
                <w:szCs w:val="10"/>
              </w:rPr>
            </w:pPr>
          </w:p>
        </w:tc>
        <w:tc>
          <w:tcPr>
            <w:tcW w:w="2750" w:type="dxa"/>
            <w:tcBorders>
              <w:top w:val="single" w:sz="4" w:space="0" w:color="auto"/>
              <w:left w:val="single" w:sz="4" w:space="0" w:color="auto"/>
            </w:tcBorders>
            <w:shd w:val="clear" w:color="auto" w:fill="FFFFFF"/>
          </w:tcPr>
          <w:p w:rsidR="00D31E19" w:rsidRDefault="00D31E19">
            <w:pPr>
              <w:rPr>
                <w:sz w:val="10"/>
                <w:szCs w:val="10"/>
              </w:rPr>
            </w:pPr>
          </w:p>
        </w:tc>
        <w:tc>
          <w:tcPr>
            <w:tcW w:w="2750" w:type="dxa"/>
            <w:tcBorders>
              <w:top w:val="single" w:sz="4" w:space="0" w:color="auto"/>
              <w:left w:val="single" w:sz="4" w:space="0" w:color="auto"/>
              <w:right w:val="single" w:sz="4" w:space="0" w:color="auto"/>
            </w:tcBorders>
            <w:shd w:val="clear" w:color="auto" w:fill="FFFFFF"/>
          </w:tcPr>
          <w:p w:rsidR="00D31E19" w:rsidRDefault="00D31E19">
            <w:pPr>
              <w:rPr>
                <w:sz w:val="10"/>
                <w:szCs w:val="10"/>
              </w:rPr>
            </w:pPr>
          </w:p>
        </w:tc>
      </w:tr>
      <w:tr w:rsidR="00D31E19">
        <w:trPr>
          <w:trHeight w:hRule="exact" w:val="283"/>
          <w:jc w:val="center"/>
        </w:trPr>
        <w:tc>
          <w:tcPr>
            <w:tcW w:w="1238" w:type="dxa"/>
            <w:tcBorders>
              <w:top w:val="single" w:sz="4" w:space="0" w:color="auto"/>
              <w:left w:val="single" w:sz="4" w:space="0" w:color="auto"/>
            </w:tcBorders>
            <w:shd w:val="clear" w:color="auto" w:fill="FFFFFF"/>
          </w:tcPr>
          <w:p w:rsidR="00D31E19" w:rsidRDefault="00D31E19">
            <w:pPr>
              <w:rPr>
                <w:sz w:val="10"/>
                <w:szCs w:val="10"/>
              </w:rPr>
            </w:pPr>
          </w:p>
        </w:tc>
        <w:tc>
          <w:tcPr>
            <w:tcW w:w="2290" w:type="dxa"/>
            <w:tcBorders>
              <w:top w:val="single" w:sz="4" w:space="0" w:color="auto"/>
              <w:left w:val="single" w:sz="4" w:space="0" w:color="auto"/>
            </w:tcBorders>
            <w:shd w:val="clear" w:color="auto" w:fill="FFFFFF"/>
          </w:tcPr>
          <w:p w:rsidR="00D31E19" w:rsidRDefault="00D31E19">
            <w:pPr>
              <w:rPr>
                <w:sz w:val="10"/>
                <w:szCs w:val="10"/>
              </w:rPr>
            </w:pPr>
          </w:p>
        </w:tc>
        <w:tc>
          <w:tcPr>
            <w:tcW w:w="2750" w:type="dxa"/>
            <w:tcBorders>
              <w:top w:val="single" w:sz="4" w:space="0" w:color="auto"/>
              <w:left w:val="single" w:sz="4" w:space="0" w:color="auto"/>
            </w:tcBorders>
            <w:shd w:val="clear" w:color="auto" w:fill="FFFFFF"/>
          </w:tcPr>
          <w:p w:rsidR="00D31E19" w:rsidRDefault="00D31E19">
            <w:pPr>
              <w:rPr>
                <w:sz w:val="10"/>
                <w:szCs w:val="10"/>
              </w:rPr>
            </w:pPr>
          </w:p>
        </w:tc>
        <w:tc>
          <w:tcPr>
            <w:tcW w:w="2750" w:type="dxa"/>
            <w:tcBorders>
              <w:top w:val="single" w:sz="4" w:space="0" w:color="auto"/>
              <w:left w:val="single" w:sz="4" w:space="0" w:color="auto"/>
              <w:right w:val="single" w:sz="4" w:space="0" w:color="auto"/>
            </w:tcBorders>
            <w:shd w:val="clear" w:color="auto" w:fill="FFFFFF"/>
          </w:tcPr>
          <w:p w:rsidR="00D31E19" w:rsidRDefault="00D31E19">
            <w:pPr>
              <w:rPr>
                <w:sz w:val="10"/>
                <w:szCs w:val="10"/>
              </w:rPr>
            </w:pPr>
          </w:p>
        </w:tc>
      </w:tr>
      <w:tr w:rsidR="00D31E19">
        <w:trPr>
          <w:trHeight w:hRule="exact" w:val="307"/>
          <w:jc w:val="center"/>
        </w:trPr>
        <w:tc>
          <w:tcPr>
            <w:tcW w:w="1238" w:type="dxa"/>
            <w:tcBorders>
              <w:top w:val="single" w:sz="4" w:space="0" w:color="auto"/>
              <w:left w:val="single" w:sz="4" w:space="0" w:color="auto"/>
              <w:bottom w:val="single" w:sz="4" w:space="0" w:color="auto"/>
            </w:tcBorders>
            <w:shd w:val="clear" w:color="auto" w:fill="FFFFFF"/>
          </w:tcPr>
          <w:p w:rsidR="00D31E19" w:rsidRDefault="00D31E19">
            <w:pPr>
              <w:rPr>
                <w:sz w:val="10"/>
                <w:szCs w:val="10"/>
              </w:rPr>
            </w:pPr>
          </w:p>
        </w:tc>
        <w:tc>
          <w:tcPr>
            <w:tcW w:w="2290" w:type="dxa"/>
            <w:tcBorders>
              <w:top w:val="single" w:sz="4" w:space="0" w:color="auto"/>
              <w:left w:val="single" w:sz="4" w:space="0" w:color="auto"/>
              <w:bottom w:val="single" w:sz="4" w:space="0" w:color="auto"/>
            </w:tcBorders>
            <w:shd w:val="clear" w:color="auto" w:fill="FFFFFF"/>
          </w:tcPr>
          <w:p w:rsidR="00D31E19" w:rsidRDefault="00D31E19">
            <w:pPr>
              <w:rPr>
                <w:sz w:val="10"/>
                <w:szCs w:val="10"/>
              </w:rPr>
            </w:pPr>
          </w:p>
        </w:tc>
        <w:tc>
          <w:tcPr>
            <w:tcW w:w="2750" w:type="dxa"/>
            <w:tcBorders>
              <w:top w:val="single" w:sz="4" w:space="0" w:color="auto"/>
              <w:left w:val="single" w:sz="4" w:space="0" w:color="auto"/>
              <w:bottom w:val="single" w:sz="4" w:space="0" w:color="auto"/>
            </w:tcBorders>
            <w:shd w:val="clear" w:color="auto" w:fill="FFFFFF"/>
          </w:tcPr>
          <w:p w:rsidR="00D31E19" w:rsidRDefault="00D31E19">
            <w:pPr>
              <w:rPr>
                <w:sz w:val="10"/>
                <w:szCs w:val="1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D31E19" w:rsidRDefault="00D31E19">
            <w:pPr>
              <w:rPr>
                <w:sz w:val="10"/>
                <w:szCs w:val="10"/>
              </w:rPr>
            </w:pPr>
          </w:p>
        </w:tc>
      </w:tr>
    </w:tbl>
    <w:p w:rsidR="00D31E19" w:rsidRDefault="00EA129E">
      <w:pPr>
        <w:pStyle w:val="Titulektabulky0"/>
        <w:shd w:val="clear" w:color="auto" w:fill="auto"/>
      </w:pPr>
      <w:r>
        <w:t>* splněno, plněno/probíhá, nesplněno (slovně zdůvodnit neplnění)</w:t>
      </w:r>
    </w:p>
    <w:p w:rsidR="00D31E19" w:rsidRDefault="00D31E19">
      <w:pPr>
        <w:spacing w:after="206" w:line="14" w:lineRule="exact"/>
      </w:pPr>
    </w:p>
    <w:p w:rsidR="00D31E19" w:rsidRDefault="00EA129E">
      <w:pPr>
        <w:pStyle w:val="Zkladntext1"/>
        <w:shd w:val="clear" w:color="auto" w:fill="auto"/>
        <w:spacing w:after="220" w:line="290" w:lineRule="auto"/>
        <w:ind w:left="420" w:hanging="280"/>
        <w:jc w:val="left"/>
      </w:pPr>
      <w:r>
        <w:t>8. Seznam dílčích výzkumných zpráv, vypracovaných k dané problematice v průběhu roku: (autor; název zprávy; místo, kde je možno do zprávy nahlédnout)</w:t>
      </w:r>
    </w:p>
    <w:p w:rsidR="00D31E19" w:rsidRDefault="00EA129E">
      <w:pPr>
        <w:pStyle w:val="Titulektabulky0"/>
        <w:shd w:val="clear" w:color="auto" w:fill="auto"/>
        <w:ind w:left="120"/>
        <w:rPr>
          <w:sz w:val="20"/>
          <w:szCs w:val="20"/>
        </w:rPr>
      </w:pPr>
      <w:r>
        <w:rPr>
          <w:sz w:val="20"/>
          <w:szCs w:val="20"/>
        </w:rPr>
        <w:t>9. Použití finančních prostředků (v tis. Kč):</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1920"/>
        <w:gridCol w:w="2035"/>
        <w:gridCol w:w="1930"/>
      </w:tblGrid>
      <w:tr w:rsidR="00D31E19">
        <w:trPr>
          <w:trHeight w:hRule="exact" w:val="1080"/>
          <w:jc w:val="center"/>
        </w:trPr>
        <w:tc>
          <w:tcPr>
            <w:tcW w:w="3408"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Finanční prostředky</w:t>
            </w:r>
          </w:p>
        </w:tc>
        <w:tc>
          <w:tcPr>
            <w:tcW w:w="1920"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plánované náklady</w:t>
            </w:r>
          </w:p>
        </w:tc>
        <w:tc>
          <w:tcPr>
            <w:tcW w:w="2035"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62" w:lineRule="auto"/>
              <w:jc w:val="center"/>
            </w:pPr>
            <w:r>
              <w:t>orientační náklady k 31.12.</w:t>
            </w:r>
          </w:p>
          <w:p w:rsidR="00D31E19" w:rsidRDefault="00EA129E">
            <w:pPr>
              <w:pStyle w:val="Jin0"/>
              <w:shd w:val="clear" w:color="auto" w:fill="auto"/>
              <w:spacing w:after="0" w:line="307" w:lineRule="auto"/>
              <w:jc w:val="left"/>
              <w:rPr>
                <w:sz w:val="17"/>
                <w:szCs w:val="17"/>
              </w:rPr>
            </w:pPr>
            <w:r>
              <w:rPr>
                <w:rFonts w:ascii="Arial" w:eastAsia="Arial" w:hAnsi="Arial" w:cs="Arial"/>
                <w:i/>
                <w:iCs/>
                <w:sz w:val="17"/>
                <w:szCs w:val="17"/>
              </w:rPr>
              <w:t>(pláli pro roční zprávu)</w:t>
            </w:r>
          </w:p>
        </w:tc>
        <w:tc>
          <w:tcPr>
            <w:tcW w:w="1930" w:type="dxa"/>
            <w:tcBorders>
              <w:top w:val="single" w:sz="4" w:space="0" w:color="auto"/>
              <w:left w:val="single" w:sz="4" w:space="0" w:color="auto"/>
              <w:right w:val="single" w:sz="4" w:space="0" w:color="auto"/>
            </w:tcBorders>
            <w:shd w:val="clear" w:color="auto" w:fill="FFFFFF"/>
            <w:vAlign w:val="bottom"/>
          </w:tcPr>
          <w:p w:rsidR="00D31E19" w:rsidRDefault="00EA129E">
            <w:pPr>
              <w:pStyle w:val="Jin0"/>
              <w:shd w:val="clear" w:color="auto" w:fill="auto"/>
              <w:spacing w:after="0" w:line="259" w:lineRule="auto"/>
              <w:jc w:val="center"/>
            </w:pPr>
            <w:r>
              <w:t>skutečné náklady k 31.12.</w:t>
            </w:r>
          </w:p>
          <w:p w:rsidR="00D31E19" w:rsidRDefault="00EA129E">
            <w:pPr>
              <w:pStyle w:val="Jin0"/>
              <w:shd w:val="clear" w:color="auto" w:fill="auto"/>
              <w:spacing w:after="0" w:line="305" w:lineRule="auto"/>
              <w:jc w:val="center"/>
              <w:rPr>
                <w:sz w:val="17"/>
                <w:szCs w:val="17"/>
              </w:rPr>
            </w:pPr>
            <w:r>
              <w:rPr>
                <w:rFonts w:ascii="Arial" w:eastAsia="Arial" w:hAnsi="Arial" w:cs="Arial"/>
                <w:i/>
                <w:iCs/>
                <w:sz w:val="17"/>
                <w:szCs w:val="17"/>
              </w:rPr>
              <w:t>(platí pro závěrečnou zprávu)</w:t>
            </w:r>
          </w:p>
        </w:tc>
      </w:tr>
      <w:tr w:rsidR="00D31E19">
        <w:trPr>
          <w:trHeight w:hRule="exact" w:val="494"/>
          <w:jc w:val="center"/>
        </w:trPr>
        <w:tc>
          <w:tcPr>
            <w:tcW w:w="3408" w:type="dxa"/>
            <w:tcBorders>
              <w:top w:val="single" w:sz="4" w:space="0" w:color="auto"/>
              <w:left w:val="single" w:sz="4" w:space="0" w:color="auto"/>
            </w:tcBorders>
            <w:shd w:val="clear" w:color="auto" w:fill="FFFFFF"/>
            <w:vAlign w:val="bottom"/>
          </w:tcPr>
          <w:p w:rsidR="00D31E19" w:rsidRDefault="00EA129E">
            <w:pPr>
              <w:pStyle w:val="Jin0"/>
              <w:shd w:val="clear" w:color="auto" w:fill="auto"/>
              <w:spacing w:after="0" w:line="240" w:lineRule="auto"/>
              <w:jc w:val="left"/>
            </w:pPr>
            <w:r>
              <w:t>Výše celkových nákladů na řešení projektu v roce</w:t>
            </w:r>
          </w:p>
        </w:tc>
        <w:tc>
          <w:tcPr>
            <w:tcW w:w="1920" w:type="dxa"/>
            <w:tcBorders>
              <w:top w:val="single" w:sz="4" w:space="0" w:color="auto"/>
              <w:left w:val="single" w:sz="4" w:space="0" w:color="auto"/>
            </w:tcBorders>
            <w:shd w:val="clear" w:color="auto" w:fill="FFFFFF"/>
          </w:tcPr>
          <w:p w:rsidR="00D31E19" w:rsidRDefault="00D31E19">
            <w:pPr>
              <w:rPr>
                <w:sz w:val="10"/>
                <w:szCs w:val="10"/>
              </w:rPr>
            </w:pPr>
          </w:p>
        </w:tc>
        <w:tc>
          <w:tcPr>
            <w:tcW w:w="2035" w:type="dxa"/>
            <w:tcBorders>
              <w:top w:val="single" w:sz="4" w:space="0" w:color="auto"/>
              <w:left w:val="single" w:sz="4" w:space="0" w:color="auto"/>
            </w:tcBorders>
            <w:shd w:val="clear" w:color="auto" w:fill="FFFFFF"/>
          </w:tcPr>
          <w:p w:rsidR="00D31E19" w:rsidRDefault="00D31E19">
            <w:pPr>
              <w:rPr>
                <w:sz w:val="10"/>
                <w:szCs w:val="10"/>
              </w:rPr>
            </w:pPr>
          </w:p>
        </w:tc>
        <w:tc>
          <w:tcPr>
            <w:tcW w:w="1930" w:type="dxa"/>
            <w:tcBorders>
              <w:top w:val="single" w:sz="4" w:space="0" w:color="auto"/>
              <w:left w:val="single" w:sz="4" w:space="0" w:color="auto"/>
              <w:right w:val="single" w:sz="4" w:space="0" w:color="auto"/>
            </w:tcBorders>
            <w:shd w:val="clear" w:color="auto" w:fill="FFFFFF"/>
          </w:tcPr>
          <w:p w:rsidR="00D31E19" w:rsidRDefault="00D31E19">
            <w:pPr>
              <w:rPr>
                <w:sz w:val="10"/>
                <w:szCs w:val="10"/>
              </w:rPr>
            </w:pPr>
          </w:p>
        </w:tc>
      </w:tr>
      <w:tr w:rsidR="00D31E19">
        <w:trPr>
          <w:trHeight w:hRule="exact" w:val="528"/>
          <w:jc w:val="center"/>
        </w:trPr>
        <w:tc>
          <w:tcPr>
            <w:tcW w:w="3408" w:type="dxa"/>
            <w:tcBorders>
              <w:top w:val="single" w:sz="4" w:space="0" w:color="auto"/>
              <w:left w:val="single" w:sz="4" w:space="0" w:color="auto"/>
            </w:tcBorders>
            <w:shd w:val="clear" w:color="auto" w:fill="FFFFFF"/>
          </w:tcPr>
          <w:p w:rsidR="00D31E19" w:rsidRDefault="00EA129E">
            <w:pPr>
              <w:pStyle w:val="Jin0"/>
              <w:shd w:val="clear" w:color="auto" w:fill="auto"/>
              <w:spacing w:after="0" w:line="240" w:lineRule="auto"/>
              <w:jc w:val="left"/>
            </w:pPr>
            <w:r>
              <w:t>Neveřejné zdroje financování</w:t>
            </w:r>
          </w:p>
        </w:tc>
        <w:tc>
          <w:tcPr>
            <w:tcW w:w="1920" w:type="dxa"/>
            <w:tcBorders>
              <w:top w:val="single" w:sz="4" w:space="0" w:color="auto"/>
              <w:left w:val="single" w:sz="4" w:space="0" w:color="auto"/>
            </w:tcBorders>
            <w:shd w:val="clear" w:color="auto" w:fill="FFFFFF"/>
          </w:tcPr>
          <w:p w:rsidR="00D31E19" w:rsidRDefault="00D31E19">
            <w:pPr>
              <w:rPr>
                <w:sz w:val="10"/>
                <w:szCs w:val="10"/>
              </w:rPr>
            </w:pPr>
          </w:p>
        </w:tc>
        <w:tc>
          <w:tcPr>
            <w:tcW w:w="2035" w:type="dxa"/>
            <w:tcBorders>
              <w:top w:val="single" w:sz="4" w:space="0" w:color="auto"/>
              <w:left w:val="single" w:sz="4" w:space="0" w:color="auto"/>
            </w:tcBorders>
            <w:shd w:val="clear" w:color="auto" w:fill="FFFFFF"/>
          </w:tcPr>
          <w:p w:rsidR="00D31E19" w:rsidRDefault="00D31E19">
            <w:pPr>
              <w:rPr>
                <w:sz w:val="10"/>
                <w:szCs w:val="10"/>
              </w:rPr>
            </w:pPr>
          </w:p>
        </w:tc>
        <w:tc>
          <w:tcPr>
            <w:tcW w:w="1930" w:type="dxa"/>
            <w:tcBorders>
              <w:top w:val="single" w:sz="4" w:space="0" w:color="auto"/>
              <w:left w:val="single" w:sz="4" w:space="0" w:color="auto"/>
              <w:right w:val="single" w:sz="4" w:space="0" w:color="auto"/>
            </w:tcBorders>
            <w:shd w:val="clear" w:color="auto" w:fill="FFFFFF"/>
          </w:tcPr>
          <w:p w:rsidR="00D31E19" w:rsidRDefault="00D31E19">
            <w:pPr>
              <w:rPr>
                <w:sz w:val="10"/>
                <w:szCs w:val="10"/>
              </w:rPr>
            </w:pPr>
          </w:p>
        </w:tc>
      </w:tr>
      <w:tr w:rsidR="00D31E19">
        <w:trPr>
          <w:trHeight w:hRule="exact" w:val="557"/>
          <w:jc w:val="center"/>
        </w:trPr>
        <w:tc>
          <w:tcPr>
            <w:tcW w:w="3408" w:type="dxa"/>
            <w:tcBorders>
              <w:top w:val="single" w:sz="4" w:space="0" w:color="auto"/>
              <w:left w:val="single" w:sz="4" w:space="0" w:color="auto"/>
              <w:bottom w:val="single" w:sz="4" w:space="0" w:color="auto"/>
            </w:tcBorders>
            <w:shd w:val="clear" w:color="auto" w:fill="FFFFFF"/>
          </w:tcPr>
          <w:p w:rsidR="00D31E19" w:rsidRDefault="00EA129E">
            <w:pPr>
              <w:pStyle w:val="Jin0"/>
              <w:shd w:val="clear" w:color="auto" w:fill="auto"/>
              <w:spacing w:after="0" w:line="240" w:lineRule="auto"/>
              <w:jc w:val="left"/>
            </w:pPr>
            <w:r>
              <w:t>Účelová podpora</w:t>
            </w:r>
          </w:p>
        </w:tc>
        <w:tc>
          <w:tcPr>
            <w:tcW w:w="1920" w:type="dxa"/>
            <w:tcBorders>
              <w:top w:val="single" w:sz="4" w:space="0" w:color="auto"/>
              <w:left w:val="single" w:sz="4" w:space="0" w:color="auto"/>
              <w:bottom w:val="single" w:sz="4" w:space="0" w:color="auto"/>
            </w:tcBorders>
            <w:shd w:val="clear" w:color="auto" w:fill="FFFFFF"/>
          </w:tcPr>
          <w:p w:rsidR="00D31E19" w:rsidRDefault="00D31E19">
            <w:pPr>
              <w:rPr>
                <w:sz w:val="10"/>
                <w:szCs w:val="10"/>
              </w:rPr>
            </w:pPr>
          </w:p>
        </w:tc>
        <w:tc>
          <w:tcPr>
            <w:tcW w:w="2035" w:type="dxa"/>
            <w:tcBorders>
              <w:top w:val="single" w:sz="4" w:space="0" w:color="auto"/>
              <w:left w:val="single" w:sz="4" w:space="0" w:color="auto"/>
              <w:bottom w:val="single" w:sz="4" w:space="0" w:color="auto"/>
            </w:tcBorders>
            <w:shd w:val="clear" w:color="auto" w:fill="FFFFFF"/>
          </w:tcPr>
          <w:p w:rsidR="00D31E19" w:rsidRDefault="00D31E19">
            <w:pPr>
              <w:rPr>
                <w:sz w:val="10"/>
                <w:szCs w:val="10"/>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D31E19" w:rsidRDefault="00D31E19">
            <w:pPr>
              <w:rPr>
                <w:sz w:val="10"/>
                <w:szCs w:val="10"/>
              </w:rPr>
            </w:pPr>
          </w:p>
        </w:tc>
      </w:tr>
    </w:tbl>
    <w:p w:rsidR="00D31E19" w:rsidRDefault="00D31E19">
      <w:pPr>
        <w:spacing w:after="546" w:line="14" w:lineRule="exact"/>
      </w:pPr>
    </w:p>
    <w:p w:rsidR="00D31E19" w:rsidRDefault="00EA129E">
      <w:pPr>
        <w:pStyle w:val="Zkladntext1"/>
        <w:shd w:val="clear" w:color="auto" w:fill="auto"/>
        <w:spacing w:after="0" w:line="276" w:lineRule="auto"/>
        <w:ind w:left="180"/>
        <w:jc w:val="left"/>
      </w:pPr>
      <w:r>
        <w:t>10. Celková charakteristika plnění projektu:</w:t>
      </w:r>
    </w:p>
    <w:p w:rsidR="00D31E19" w:rsidRDefault="00EA129E">
      <w:pPr>
        <w:pStyle w:val="Zkladntext1"/>
        <w:shd w:val="clear" w:color="auto" w:fill="auto"/>
        <w:spacing w:after="260" w:line="276" w:lineRule="auto"/>
        <w:ind w:left="560" w:right="260"/>
      </w:pPr>
      <w:r>
        <w:t>(stručné slovní zhodnocení plnění cílů jednotlivých etap, zdůvodnění případných odchylek od věcné náplně uvedené v příloze č. 2 smlouvy). Případná podrobnější zpráva, grafy, tabulky, obrázky pro přehlednou dokumentaci dosažených výsledků mohou dle uvážení příjemce tvořit samostatnou přílohu této zprávy.</w:t>
      </w:r>
    </w:p>
    <w:p w:rsidR="00D31E19" w:rsidRDefault="00EA129E">
      <w:pPr>
        <w:pStyle w:val="Zkladntext1"/>
        <w:shd w:val="clear" w:color="auto" w:fill="auto"/>
        <w:spacing w:after="0" w:line="276" w:lineRule="auto"/>
        <w:ind w:left="180"/>
        <w:jc w:val="left"/>
      </w:pPr>
      <w:r>
        <w:t>I I. Přehled změn, které nastaly v běžném roce řešení:</w:t>
      </w:r>
    </w:p>
    <w:p w:rsidR="00D31E19" w:rsidRDefault="00EA129E">
      <w:pPr>
        <w:pStyle w:val="Zkladntext1"/>
        <w:shd w:val="clear" w:color="auto" w:fill="auto"/>
        <w:spacing w:after="140" w:line="276" w:lineRule="auto"/>
        <w:ind w:left="560" w:right="260"/>
        <w:sectPr w:rsidR="00D31E19">
          <w:headerReference w:type="even" r:id="rId43"/>
          <w:headerReference w:type="default" r:id="rId44"/>
          <w:footerReference w:type="even" r:id="rId45"/>
          <w:footerReference w:type="default" r:id="rId46"/>
          <w:footnotePr>
            <w:numRestart w:val="eachPage"/>
          </w:footnotePr>
          <w:pgSz w:w="11900" w:h="16840"/>
          <w:pgMar w:top="1221" w:right="458" w:bottom="1043" w:left="2145" w:header="793" w:footer="615" w:gutter="0"/>
          <w:cols w:space="720"/>
          <w:noEndnote/>
          <w:docGrid w:linePitch="360"/>
        </w:sectPr>
      </w:pPr>
      <w:r>
        <w:t>(výsledky změnového řízení - úprava věcné náplně, struktura financování projektu, změna řešitele apod.)</w:t>
      </w:r>
    </w:p>
    <w:p w:rsidR="00D31E19" w:rsidRDefault="00EA129E">
      <w:pPr>
        <w:pStyle w:val="Zkladntext1"/>
        <w:numPr>
          <w:ilvl w:val="0"/>
          <w:numId w:val="12"/>
        </w:numPr>
        <w:shd w:val="clear" w:color="auto" w:fill="auto"/>
        <w:tabs>
          <w:tab w:val="left" w:pos="1190"/>
        </w:tabs>
        <w:spacing w:after="0" w:line="240" w:lineRule="auto"/>
        <w:ind w:left="760"/>
        <w:jc w:val="left"/>
      </w:pPr>
      <w:r>
        <w:lastRenderedPageBreak/>
        <w:t xml:space="preserve">Návrh cílů projektu pro následující rok: </w:t>
      </w:r>
      <w:r>
        <w:rPr>
          <w:i/>
          <w:iCs/>
        </w:rPr>
        <w:t>(pouze roční zpráva)</w:t>
      </w:r>
    </w:p>
    <w:p w:rsidR="00D31E19" w:rsidRDefault="00EA129E">
      <w:pPr>
        <w:pStyle w:val="Zkladntext1"/>
        <w:shd w:val="clear" w:color="auto" w:fill="auto"/>
        <w:spacing w:after="140" w:line="240" w:lineRule="auto"/>
        <w:ind w:right="260"/>
        <w:jc w:val="center"/>
      </w:pPr>
      <w:r>
        <w:t>(dle přihlášky do soutěže, event. návrh změn v příslušném členění se zdůvodněním)</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2539"/>
        <w:gridCol w:w="2885"/>
        <w:gridCol w:w="2626"/>
      </w:tblGrid>
      <w:tr w:rsidR="00D31E19">
        <w:trPr>
          <w:trHeight w:hRule="exact" w:val="965"/>
          <w:jc w:val="center"/>
        </w:trPr>
        <w:tc>
          <w:tcPr>
            <w:tcW w:w="691"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left"/>
            </w:pPr>
            <w:r>
              <w:t>Etapa</w:t>
            </w:r>
          </w:p>
        </w:tc>
        <w:tc>
          <w:tcPr>
            <w:tcW w:w="2539"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Činnost</w:t>
            </w:r>
          </w:p>
        </w:tc>
        <w:tc>
          <w:tcPr>
            <w:tcW w:w="2885"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76" w:lineRule="auto"/>
              <w:jc w:val="center"/>
            </w:pPr>
            <w:r>
              <w:t>Zajištění řešení etap (organizace)</w:t>
            </w:r>
          </w:p>
        </w:tc>
        <w:tc>
          <w:tcPr>
            <w:tcW w:w="2626" w:type="dxa"/>
            <w:tcBorders>
              <w:top w:val="single" w:sz="4" w:space="0" w:color="auto"/>
              <w:left w:val="single" w:sz="4" w:space="0" w:color="auto"/>
              <w:right w:val="single" w:sz="4" w:space="0" w:color="auto"/>
            </w:tcBorders>
            <w:shd w:val="clear" w:color="auto" w:fill="FFFFFF"/>
            <w:vAlign w:val="bottom"/>
          </w:tcPr>
          <w:p w:rsidR="00D31E19" w:rsidRDefault="00EA129E">
            <w:pPr>
              <w:pStyle w:val="Jin0"/>
              <w:shd w:val="clear" w:color="auto" w:fill="auto"/>
              <w:spacing w:after="0" w:line="276" w:lineRule="auto"/>
              <w:jc w:val="center"/>
            </w:pPr>
            <w:r>
              <w:t>Orientační termín ukončení</w:t>
            </w:r>
          </w:p>
          <w:p w:rsidR="00D31E19" w:rsidRDefault="00EA129E">
            <w:pPr>
              <w:pStyle w:val="Jin0"/>
              <w:shd w:val="clear" w:color="auto" w:fill="auto"/>
              <w:spacing w:after="0" w:line="276" w:lineRule="auto"/>
              <w:jc w:val="center"/>
            </w:pPr>
            <w:r>
              <w:t>(dle přihlášky/upravený)</w:t>
            </w:r>
          </w:p>
        </w:tc>
      </w:tr>
      <w:tr w:rsidR="00D31E19">
        <w:trPr>
          <w:trHeight w:hRule="exact" w:val="293"/>
          <w:jc w:val="center"/>
        </w:trPr>
        <w:tc>
          <w:tcPr>
            <w:tcW w:w="691" w:type="dxa"/>
            <w:tcBorders>
              <w:top w:val="single" w:sz="4" w:space="0" w:color="auto"/>
              <w:left w:val="single" w:sz="4" w:space="0" w:color="auto"/>
            </w:tcBorders>
            <w:shd w:val="clear" w:color="auto" w:fill="FFFFFF"/>
          </w:tcPr>
          <w:p w:rsidR="00D31E19" w:rsidRDefault="00D31E19">
            <w:pPr>
              <w:rPr>
                <w:sz w:val="10"/>
                <w:szCs w:val="10"/>
              </w:rPr>
            </w:pPr>
          </w:p>
        </w:tc>
        <w:tc>
          <w:tcPr>
            <w:tcW w:w="2539" w:type="dxa"/>
            <w:tcBorders>
              <w:top w:val="single" w:sz="4" w:space="0" w:color="auto"/>
              <w:left w:val="single" w:sz="4" w:space="0" w:color="auto"/>
            </w:tcBorders>
            <w:shd w:val="clear" w:color="auto" w:fill="FFFFFF"/>
          </w:tcPr>
          <w:p w:rsidR="00D31E19" w:rsidRDefault="00D31E19">
            <w:pPr>
              <w:rPr>
                <w:sz w:val="10"/>
                <w:szCs w:val="10"/>
              </w:rPr>
            </w:pPr>
          </w:p>
        </w:tc>
        <w:tc>
          <w:tcPr>
            <w:tcW w:w="2885" w:type="dxa"/>
            <w:tcBorders>
              <w:top w:val="single" w:sz="4" w:space="0" w:color="auto"/>
              <w:left w:val="single" w:sz="4" w:space="0" w:color="auto"/>
            </w:tcBorders>
            <w:shd w:val="clear" w:color="auto" w:fill="FFFFFF"/>
          </w:tcPr>
          <w:p w:rsidR="00D31E19" w:rsidRDefault="00D31E19">
            <w:pPr>
              <w:rPr>
                <w:sz w:val="10"/>
                <w:szCs w:val="10"/>
              </w:rPr>
            </w:pPr>
          </w:p>
        </w:tc>
        <w:tc>
          <w:tcPr>
            <w:tcW w:w="2626" w:type="dxa"/>
            <w:tcBorders>
              <w:top w:val="single" w:sz="4" w:space="0" w:color="auto"/>
              <w:left w:val="single" w:sz="4" w:space="0" w:color="auto"/>
              <w:right w:val="single" w:sz="4" w:space="0" w:color="auto"/>
            </w:tcBorders>
            <w:shd w:val="clear" w:color="auto" w:fill="FFFFFF"/>
          </w:tcPr>
          <w:p w:rsidR="00D31E19" w:rsidRDefault="00D31E19">
            <w:pPr>
              <w:rPr>
                <w:sz w:val="10"/>
                <w:szCs w:val="10"/>
              </w:rPr>
            </w:pPr>
          </w:p>
        </w:tc>
      </w:tr>
      <w:tr w:rsidR="00D31E19">
        <w:trPr>
          <w:trHeight w:hRule="exact" w:val="288"/>
          <w:jc w:val="center"/>
        </w:trPr>
        <w:tc>
          <w:tcPr>
            <w:tcW w:w="691" w:type="dxa"/>
            <w:tcBorders>
              <w:top w:val="single" w:sz="4" w:space="0" w:color="auto"/>
              <w:left w:val="single" w:sz="4" w:space="0" w:color="auto"/>
            </w:tcBorders>
            <w:shd w:val="clear" w:color="auto" w:fill="FFFFFF"/>
          </w:tcPr>
          <w:p w:rsidR="00D31E19" w:rsidRDefault="00D31E19">
            <w:pPr>
              <w:rPr>
                <w:sz w:val="10"/>
                <w:szCs w:val="10"/>
              </w:rPr>
            </w:pPr>
          </w:p>
        </w:tc>
        <w:tc>
          <w:tcPr>
            <w:tcW w:w="2539" w:type="dxa"/>
            <w:tcBorders>
              <w:top w:val="single" w:sz="4" w:space="0" w:color="auto"/>
              <w:left w:val="single" w:sz="4" w:space="0" w:color="auto"/>
            </w:tcBorders>
            <w:shd w:val="clear" w:color="auto" w:fill="FFFFFF"/>
          </w:tcPr>
          <w:p w:rsidR="00D31E19" w:rsidRDefault="00D31E19">
            <w:pPr>
              <w:rPr>
                <w:sz w:val="10"/>
                <w:szCs w:val="10"/>
              </w:rPr>
            </w:pPr>
          </w:p>
        </w:tc>
        <w:tc>
          <w:tcPr>
            <w:tcW w:w="2885" w:type="dxa"/>
            <w:tcBorders>
              <w:top w:val="single" w:sz="4" w:space="0" w:color="auto"/>
              <w:left w:val="single" w:sz="4" w:space="0" w:color="auto"/>
            </w:tcBorders>
            <w:shd w:val="clear" w:color="auto" w:fill="FFFFFF"/>
          </w:tcPr>
          <w:p w:rsidR="00D31E19" w:rsidRDefault="00D31E19">
            <w:pPr>
              <w:rPr>
                <w:sz w:val="10"/>
                <w:szCs w:val="10"/>
              </w:rPr>
            </w:pPr>
          </w:p>
        </w:tc>
        <w:tc>
          <w:tcPr>
            <w:tcW w:w="2626" w:type="dxa"/>
            <w:tcBorders>
              <w:top w:val="single" w:sz="4" w:space="0" w:color="auto"/>
              <w:left w:val="single" w:sz="4" w:space="0" w:color="auto"/>
              <w:right w:val="single" w:sz="4" w:space="0" w:color="auto"/>
            </w:tcBorders>
            <w:shd w:val="clear" w:color="auto" w:fill="FFFFFF"/>
          </w:tcPr>
          <w:p w:rsidR="00D31E19" w:rsidRDefault="00D31E19">
            <w:pPr>
              <w:rPr>
                <w:sz w:val="10"/>
                <w:szCs w:val="10"/>
              </w:rPr>
            </w:pPr>
          </w:p>
        </w:tc>
      </w:tr>
      <w:tr w:rsidR="00D31E19">
        <w:trPr>
          <w:trHeight w:hRule="exact" w:val="317"/>
          <w:jc w:val="center"/>
        </w:trPr>
        <w:tc>
          <w:tcPr>
            <w:tcW w:w="691" w:type="dxa"/>
            <w:tcBorders>
              <w:top w:val="single" w:sz="4" w:space="0" w:color="auto"/>
              <w:left w:val="single" w:sz="4" w:space="0" w:color="auto"/>
              <w:bottom w:val="single" w:sz="4" w:space="0" w:color="auto"/>
            </w:tcBorders>
            <w:shd w:val="clear" w:color="auto" w:fill="FFFFFF"/>
          </w:tcPr>
          <w:p w:rsidR="00D31E19" w:rsidRDefault="00D31E19">
            <w:pPr>
              <w:rPr>
                <w:sz w:val="10"/>
                <w:szCs w:val="10"/>
              </w:rPr>
            </w:pPr>
          </w:p>
        </w:tc>
        <w:tc>
          <w:tcPr>
            <w:tcW w:w="2539" w:type="dxa"/>
            <w:tcBorders>
              <w:top w:val="single" w:sz="4" w:space="0" w:color="auto"/>
              <w:left w:val="single" w:sz="4" w:space="0" w:color="auto"/>
              <w:bottom w:val="single" w:sz="4" w:space="0" w:color="auto"/>
            </w:tcBorders>
            <w:shd w:val="clear" w:color="auto" w:fill="FFFFFF"/>
          </w:tcPr>
          <w:p w:rsidR="00D31E19" w:rsidRDefault="00D31E19">
            <w:pPr>
              <w:rPr>
                <w:sz w:val="10"/>
                <w:szCs w:val="10"/>
              </w:rPr>
            </w:pPr>
          </w:p>
        </w:tc>
        <w:tc>
          <w:tcPr>
            <w:tcW w:w="2885" w:type="dxa"/>
            <w:tcBorders>
              <w:top w:val="single" w:sz="4" w:space="0" w:color="auto"/>
              <w:left w:val="single" w:sz="4" w:space="0" w:color="auto"/>
              <w:bottom w:val="single" w:sz="4" w:space="0" w:color="auto"/>
            </w:tcBorders>
            <w:shd w:val="clear" w:color="auto" w:fill="FFFFFF"/>
          </w:tcPr>
          <w:p w:rsidR="00D31E19" w:rsidRDefault="00D31E19">
            <w:pPr>
              <w:rPr>
                <w:sz w:val="10"/>
                <w:szCs w:val="10"/>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D31E19" w:rsidRDefault="00D31E19">
            <w:pPr>
              <w:rPr>
                <w:sz w:val="10"/>
                <w:szCs w:val="10"/>
              </w:rPr>
            </w:pPr>
          </w:p>
        </w:tc>
      </w:tr>
    </w:tbl>
    <w:p w:rsidR="00D31E19" w:rsidRDefault="00D31E19">
      <w:pPr>
        <w:spacing w:after="266" w:line="14" w:lineRule="exact"/>
      </w:pPr>
    </w:p>
    <w:p w:rsidR="00D31E19" w:rsidRDefault="00EA129E">
      <w:pPr>
        <w:pStyle w:val="Zkladntext1"/>
        <w:numPr>
          <w:ilvl w:val="0"/>
          <w:numId w:val="12"/>
        </w:numPr>
        <w:shd w:val="clear" w:color="auto" w:fill="auto"/>
        <w:tabs>
          <w:tab w:val="left" w:pos="1205"/>
        </w:tabs>
        <w:spacing w:after="0" w:line="240" w:lineRule="auto"/>
        <w:ind w:left="760"/>
        <w:jc w:val="left"/>
      </w:pPr>
      <w:r>
        <w:t xml:space="preserve">Návrh finančního čerpání pro následující rok: </w:t>
      </w:r>
      <w:r>
        <w:rPr>
          <w:i/>
          <w:iCs/>
        </w:rPr>
        <w:t>(pouze roční zprávu)</w:t>
      </w:r>
    </w:p>
    <w:p w:rsidR="00D31E19" w:rsidRDefault="00EA129E">
      <w:pPr>
        <w:pStyle w:val="Zkladntext1"/>
        <w:shd w:val="clear" w:color="auto" w:fill="auto"/>
        <w:spacing w:after="180" w:line="240" w:lineRule="auto"/>
        <w:ind w:right="260"/>
        <w:jc w:val="center"/>
      </w:pPr>
      <w:r>
        <w:t>(dle přihlášky do soutěže, event. návrh změn v příslušném členění se zdůvodněním)</w:t>
      </w:r>
      <w:r>
        <w:rPr>
          <w:vertAlign w:val="superscript"/>
        </w:rPr>
        <w:footnoteReference w:id="1"/>
      </w:r>
    </w:p>
    <w:tbl>
      <w:tblPr>
        <w:tblOverlap w:val="never"/>
        <w:tblW w:w="0" w:type="auto"/>
        <w:jc w:val="center"/>
        <w:tblLayout w:type="fixed"/>
        <w:tblCellMar>
          <w:left w:w="10" w:type="dxa"/>
          <w:right w:w="10" w:type="dxa"/>
        </w:tblCellMar>
        <w:tblLook w:val="0000" w:firstRow="0" w:lastRow="0" w:firstColumn="0" w:lastColumn="0" w:noHBand="0" w:noVBand="0"/>
      </w:tblPr>
      <w:tblGrid>
        <w:gridCol w:w="5189"/>
        <w:gridCol w:w="2458"/>
      </w:tblGrid>
      <w:tr w:rsidR="00D31E19">
        <w:trPr>
          <w:trHeight w:hRule="exact" w:val="686"/>
          <w:jc w:val="center"/>
        </w:trPr>
        <w:tc>
          <w:tcPr>
            <w:tcW w:w="5189" w:type="dxa"/>
            <w:tcBorders>
              <w:top w:val="single" w:sz="4" w:space="0" w:color="auto"/>
              <w:left w:val="single" w:sz="4" w:space="0" w:color="auto"/>
            </w:tcBorders>
            <w:shd w:val="clear" w:color="auto" w:fill="FFFFFF"/>
            <w:vAlign w:val="center"/>
          </w:tcPr>
          <w:p w:rsidR="00D31E19" w:rsidRDefault="00EA129E">
            <w:pPr>
              <w:pStyle w:val="Jin0"/>
              <w:shd w:val="clear" w:color="auto" w:fill="auto"/>
              <w:spacing w:after="0" w:line="240" w:lineRule="auto"/>
              <w:jc w:val="center"/>
            </w:pPr>
            <w:r>
              <w:t>Finanční prostředky</w:t>
            </w:r>
          </w:p>
        </w:tc>
        <w:tc>
          <w:tcPr>
            <w:tcW w:w="2458" w:type="dxa"/>
            <w:tcBorders>
              <w:top w:val="single" w:sz="4" w:space="0" w:color="auto"/>
              <w:left w:val="single" w:sz="4" w:space="0" w:color="auto"/>
              <w:right w:val="single" w:sz="4" w:space="0" w:color="auto"/>
            </w:tcBorders>
            <w:shd w:val="clear" w:color="auto" w:fill="FFFFFF"/>
            <w:vAlign w:val="bottom"/>
          </w:tcPr>
          <w:p w:rsidR="00D31E19" w:rsidRDefault="00EA129E">
            <w:pPr>
              <w:pStyle w:val="Jin0"/>
              <w:shd w:val="clear" w:color="auto" w:fill="auto"/>
              <w:spacing w:after="0" w:line="240" w:lineRule="auto"/>
              <w:ind w:right="60"/>
              <w:jc w:val="center"/>
            </w:pPr>
            <w:r>
              <w:t>plánované</w:t>
            </w:r>
          </w:p>
          <w:p w:rsidR="00D31E19" w:rsidRDefault="00EA129E">
            <w:pPr>
              <w:pStyle w:val="Jin0"/>
              <w:shd w:val="clear" w:color="auto" w:fill="auto"/>
              <w:spacing w:after="0" w:line="223" w:lineRule="auto"/>
              <w:jc w:val="center"/>
            </w:pPr>
            <w:r>
              <w:t>/</w:t>
            </w:r>
          </w:p>
          <w:p w:rsidR="00D31E19" w:rsidRDefault="00EA129E">
            <w:pPr>
              <w:pStyle w:val="Jin0"/>
              <w:shd w:val="clear" w:color="auto" w:fill="auto"/>
              <w:spacing w:after="0" w:line="223" w:lineRule="auto"/>
              <w:ind w:right="60"/>
              <w:jc w:val="center"/>
            </w:pPr>
            <w:r>
              <w:t>upravené náklady</w:t>
            </w:r>
          </w:p>
        </w:tc>
      </w:tr>
      <w:tr w:rsidR="00D31E19">
        <w:trPr>
          <w:trHeight w:hRule="exact" w:val="466"/>
          <w:jc w:val="center"/>
        </w:trPr>
        <w:tc>
          <w:tcPr>
            <w:tcW w:w="5189" w:type="dxa"/>
            <w:tcBorders>
              <w:top w:val="single" w:sz="4" w:space="0" w:color="auto"/>
              <w:left w:val="single" w:sz="4" w:space="0" w:color="auto"/>
            </w:tcBorders>
            <w:shd w:val="clear" w:color="auto" w:fill="FFFFFF"/>
          </w:tcPr>
          <w:p w:rsidR="00D31E19" w:rsidRDefault="00EA129E">
            <w:pPr>
              <w:pStyle w:val="Jin0"/>
              <w:shd w:val="clear" w:color="auto" w:fill="auto"/>
              <w:spacing w:after="0" w:line="240" w:lineRule="auto"/>
              <w:jc w:val="left"/>
            </w:pPr>
            <w:r>
              <w:t>Celkové uznané náklady na řešení projektu v roce</w:t>
            </w:r>
          </w:p>
        </w:tc>
        <w:tc>
          <w:tcPr>
            <w:tcW w:w="2458" w:type="dxa"/>
            <w:tcBorders>
              <w:top w:val="single" w:sz="4" w:space="0" w:color="auto"/>
              <w:left w:val="single" w:sz="4" w:space="0" w:color="auto"/>
              <w:right w:val="single" w:sz="4" w:space="0" w:color="auto"/>
            </w:tcBorders>
            <w:shd w:val="clear" w:color="auto" w:fill="FFFFFF"/>
          </w:tcPr>
          <w:p w:rsidR="00D31E19" w:rsidRDefault="00D31E19">
            <w:pPr>
              <w:rPr>
                <w:sz w:val="10"/>
                <w:szCs w:val="10"/>
              </w:rPr>
            </w:pPr>
          </w:p>
        </w:tc>
      </w:tr>
      <w:tr w:rsidR="00D31E19">
        <w:trPr>
          <w:trHeight w:hRule="exact" w:val="475"/>
          <w:jc w:val="center"/>
        </w:trPr>
        <w:tc>
          <w:tcPr>
            <w:tcW w:w="5189" w:type="dxa"/>
            <w:tcBorders>
              <w:top w:val="single" w:sz="4" w:space="0" w:color="auto"/>
              <w:left w:val="single" w:sz="4" w:space="0" w:color="auto"/>
            </w:tcBorders>
            <w:shd w:val="clear" w:color="auto" w:fill="FFFFFF"/>
          </w:tcPr>
          <w:p w:rsidR="00D31E19" w:rsidRDefault="00EA129E">
            <w:pPr>
              <w:pStyle w:val="Jin0"/>
              <w:shd w:val="clear" w:color="auto" w:fill="auto"/>
              <w:spacing w:after="0" w:line="240" w:lineRule="auto"/>
              <w:jc w:val="left"/>
            </w:pPr>
            <w:r>
              <w:t>Neveřejné zdroje financování</w:t>
            </w:r>
          </w:p>
        </w:tc>
        <w:tc>
          <w:tcPr>
            <w:tcW w:w="2458" w:type="dxa"/>
            <w:tcBorders>
              <w:top w:val="single" w:sz="4" w:space="0" w:color="auto"/>
              <w:left w:val="single" w:sz="4" w:space="0" w:color="auto"/>
              <w:right w:val="single" w:sz="4" w:space="0" w:color="auto"/>
            </w:tcBorders>
            <w:shd w:val="clear" w:color="auto" w:fill="FFFFFF"/>
          </w:tcPr>
          <w:p w:rsidR="00D31E19" w:rsidRDefault="00D31E19">
            <w:pPr>
              <w:rPr>
                <w:sz w:val="10"/>
                <w:szCs w:val="10"/>
              </w:rPr>
            </w:pPr>
          </w:p>
        </w:tc>
      </w:tr>
      <w:tr w:rsidR="00D31E19">
        <w:trPr>
          <w:trHeight w:hRule="exact" w:val="490"/>
          <w:jc w:val="center"/>
        </w:trPr>
        <w:tc>
          <w:tcPr>
            <w:tcW w:w="5189" w:type="dxa"/>
            <w:tcBorders>
              <w:top w:val="single" w:sz="4" w:space="0" w:color="auto"/>
              <w:left w:val="single" w:sz="4" w:space="0" w:color="auto"/>
              <w:bottom w:val="single" w:sz="4" w:space="0" w:color="auto"/>
            </w:tcBorders>
            <w:shd w:val="clear" w:color="auto" w:fill="FFFFFF"/>
          </w:tcPr>
          <w:p w:rsidR="00D31E19" w:rsidRDefault="00EA129E">
            <w:pPr>
              <w:pStyle w:val="Jin0"/>
              <w:shd w:val="clear" w:color="auto" w:fill="auto"/>
              <w:spacing w:after="0" w:line="240" w:lineRule="auto"/>
              <w:jc w:val="left"/>
            </w:pPr>
            <w:r>
              <w:t>Účelová podpora</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D31E19" w:rsidRDefault="00D31E19">
            <w:pPr>
              <w:rPr>
                <w:sz w:val="10"/>
                <w:szCs w:val="10"/>
              </w:rPr>
            </w:pPr>
          </w:p>
        </w:tc>
      </w:tr>
    </w:tbl>
    <w:p w:rsidR="00D31E19" w:rsidRDefault="00D31E19">
      <w:pPr>
        <w:spacing w:after="486" w:line="14" w:lineRule="exact"/>
      </w:pPr>
    </w:p>
    <w:p w:rsidR="00D31E19" w:rsidRDefault="00EA129E">
      <w:pPr>
        <w:pStyle w:val="Zkladntext1"/>
        <w:numPr>
          <w:ilvl w:val="0"/>
          <w:numId w:val="12"/>
        </w:numPr>
        <w:shd w:val="clear" w:color="auto" w:fill="auto"/>
        <w:tabs>
          <w:tab w:val="left" w:pos="1190"/>
        </w:tabs>
        <w:spacing w:after="0" w:line="288" w:lineRule="auto"/>
        <w:ind w:left="760"/>
        <w:jc w:val="left"/>
      </w:pPr>
      <w:r>
        <w:t xml:space="preserve">Další informace: </w:t>
      </w:r>
      <w:r>
        <w:rPr>
          <w:i/>
          <w:iCs/>
        </w:rPr>
        <w:t>(pouze roční zpráva)</w:t>
      </w:r>
      <w:r>
        <w:rPr>
          <w:i/>
          <w:iCs/>
          <w:vertAlign w:val="superscript"/>
        </w:rPr>
        <w:footnoteReference w:id="2"/>
      </w:r>
    </w:p>
    <w:p w:rsidR="00D31E19" w:rsidRDefault="00EA129E">
      <w:pPr>
        <w:pStyle w:val="Zkladntext1"/>
        <w:shd w:val="clear" w:color="auto" w:fill="auto"/>
        <w:spacing w:after="800" w:line="288" w:lineRule="auto"/>
        <w:ind w:left="1500" w:right="740"/>
        <w:jc w:val="left"/>
      </w:pPr>
      <w:r>
        <w:t>informace, které příjemce považuje za účelné poskytovateli sdělit, jsou spojené s řešením projektu, s dosaženými výsledky, s jejich možným uplatněním, apod. a nejsou obsaženy v předchozích kapitolách.</w:t>
      </w:r>
    </w:p>
    <w:p w:rsidR="00D31E19" w:rsidRDefault="00EA129E">
      <w:pPr>
        <w:pStyle w:val="Zkladntext1"/>
        <w:shd w:val="clear" w:color="auto" w:fill="auto"/>
        <w:spacing w:after="940" w:line="240" w:lineRule="auto"/>
        <w:ind w:left="4720"/>
        <w:jc w:val="left"/>
      </w:pPr>
      <w:r>
        <w:rPr>
          <w:noProof/>
          <w:lang w:bidi="ar-SA"/>
        </w:rPr>
        <mc:AlternateContent>
          <mc:Choice Requires="wps">
            <w:drawing>
              <wp:anchor distT="0" distB="0" distL="88900" distR="88900" simplePos="0" relativeHeight="125829385" behindDoc="0" locked="0" layoutInCell="1" allowOverlap="1">
                <wp:simplePos x="0" y="0"/>
                <wp:positionH relativeFrom="page">
                  <wp:posOffset>1262380</wp:posOffset>
                </wp:positionH>
                <wp:positionV relativeFrom="paragraph">
                  <wp:posOffset>12700</wp:posOffset>
                </wp:positionV>
                <wp:extent cx="457200" cy="170815"/>
                <wp:effectExtent l="0" t="0" r="0" b="0"/>
                <wp:wrapSquare wrapText="right"/>
                <wp:docPr id="71" name="Shape 71"/>
                <wp:cNvGraphicFramePr/>
                <a:graphic xmlns:a="http://schemas.openxmlformats.org/drawingml/2006/main">
                  <a:graphicData uri="http://schemas.microsoft.com/office/word/2010/wordprocessingShape">
                    <wps:wsp>
                      <wps:cNvSpPr txBox="1"/>
                      <wps:spPr>
                        <a:xfrm>
                          <a:off x="0" y="0"/>
                          <a:ext cx="457200" cy="170815"/>
                        </a:xfrm>
                        <a:prstGeom prst="rect">
                          <a:avLst/>
                        </a:prstGeom>
                        <a:noFill/>
                      </wps:spPr>
                      <wps:txbx>
                        <w:txbxContent>
                          <w:p w:rsidR="00EA129E" w:rsidRDefault="00EA129E">
                            <w:pPr>
                              <w:pStyle w:val="Zkladntext1"/>
                              <w:shd w:val="clear" w:color="auto" w:fill="auto"/>
                              <w:spacing w:after="0" w:line="240" w:lineRule="auto"/>
                              <w:jc w:val="left"/>
                            </w:pPr>
                            <w:r>
                              <w:t>Datum:</w:t>
                            </w:r>
                          </w:p>
                        </w:txbxContent>
                      </wps:txbx>
                      <wps:bodyPr lIns="0" tIns="0" rIns="0" bIns="0">
                        <a:spAutoFit/>
                      </wps:bodyPr>
                    </wps:wsp>
                  </a:graphicData>
                </a:graphic>
              </wp:anchor>
            </w:drawing>
          </mc:Choice>
          <mc:Fallback>
            <w:pict>
              <v:shape id="Shape 71" o:spid="_x0000_s1029" type="#_x0000_t202" style="position:absolute;left:0;text-align:left;margin-left:99.4pt;margin-top:1pt;width:36pt;height:13.45pt;z-index:125829385;visibility:visible;mso-wrap-style:squar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69kwEAAB4DAAAOAAAAZHJzL2Uyb0RvYy54bWysUttO4zAQfUfiHyy/0yRctihqikAVaKXV&#10;LhLwAa5jN5Zij+UxTfr3O3abFsEb4sUZz0zOnHPGi7vR9myrAhpwDa9mJWfKSWiN2zT87fXx4pYz&#10;jMK1ogenGr5TyO+W52eLwdfqEjroWxUYgTisB9/wLkZfFwXKTlmBM/DKUVFDsCLSNWyKNoiB0G1f&#10;XJblr2KA0PoAUiFSdrUv8mXG11rJ+E9rVJH1DSduMZ8hn+t0FsuFqDdB+M7IAw3xDRZWGEdDj1Ar&#10;EQV7D+YLlDUyAIKOMwm2AK2NVFkDqanKT2peOuFV1kLmoD/ahD8HK/9unwMzbcPnFWdOWNpRHsvo&#10;TuYMHmvqefHUFccHGGnJUx4pmTSPOtj0JTWM6mTz7mitGiOTlLy+mdO6OJNUqublbXWTUIrTzz5g&#10;fFJgWQoaHmhz2VCx/YNx3zq1pFkOHk3fp3xiuGeSojiuxyznamK5hnZH5PvfjmxLT2AKwhSsD0HC&#10;RX//Hgk7j0yA+98Pc2gJmfThwaQtf7znrtOzXv4HAAD//wMAUEsDBBQABgAIAAAAIQAK+ivb2wAA&#10;AAgBAAAPAAAAZHJzL2Rvd25yZXYueG1sTI8xT8MwEIV3JP6DdUhdEHWSoSRpnKqqYGGjsLC58ZFE&#10;tc9R7CZpfz3HBNs9vad336t2i7NiwjH0nhSk6wQEUuNNT62Cz4/XpxxEiJqMtp5QwRUD7Or7u0qX&#10;xs/0jtMxtoJLKJRaQRfjUEoZmg6dDms/ILH37UenI8uxlWbUM5c7K7Mk2Uine+IPnR7w0GFzPl6c&#10;gs3yMjy+FZjNt8ZO9HVL04ipUquHZb8FEXGJf2H4xWd0qJnp5C9kgrCsi5zRo4KMJ7GfPSesT3zk&#10;Bci6kv8H1D8AAAD//wMAUEsBAi0AFAAGAAgAAAAhALaDOJL+AAAA4QEAABMAAAAAAAAAAAAAAAAA&#10;AAAAAFtDb250ZW50X1R5cGVzXS54bWxQSwECLQAUAAYACAAAACEAOP0h/9YAAACUAQAACwAAAAAA&#10;AAAAAAAAAAAvAQAAX3JlbHMvLnJlbHNQSwECLQAUAAYACAAAACEAgfkuvZMBAAAeAwAADgAAAAAA&#10;AAAAAAAAAAAuAgAAZHJzL2Uyb0RvYy54bWxQSwECLQAUAAYACAAAACEACvor29sAAAAIAQAADwAA&#10;AAAAAAAAAAAAAADtAwAAZHJzL2Rvd25yZXYueG1sUEsFBgAAAAAEAAQA8wAAAPUEAAAAAA==&#10;" filled="f" stroked="f">
                <v:textbox style="mso-fit-shape-to-text:t" inset="0,0,0,0">
                  <w:txbxContent>
                    <w:p w:rsidR="00EA129E" w:rsidRDefault="00EA129E">
                      <w:pPr>
                        <w:pStyle w:val="Zkladntext1"/>
                        <w:shd w:val="clear" w:color="auto" w:fill="auto"/>
                        <w:spacing w:after="0" w:line="240" w:lineRule="auto"/>
                        <w:jc w:val="left"/>
                      </w:pPr>
                      <w:r>
                        <w:t>Datum:</w:t>
                      </w:r>
                    </w:p>
                  </w:txbxContent>
                </v:textbox>
                <w10:wrap type="square" side="right" anchorx="page"/>
              </v:shape>
            </w:pict>
          </mc:Fallback>
        </mc:AlternateContent>
      </w:r>
      <w:r>
        <w:t>Zpracoval:</w:t>
      </w:r>
    </w:p>
    <w:p w:rsidR="00D31E19" w:rsidRDefault="00EA129E">
      <w:pPr>
        <w:pStyle w:val="Zkladntext1"/>
        <w:shd w:val="clear" w:color="auto" w:fill="auto"/>
        <w:spacing w:after="1080" w:line="240" w:lineRule="auto"/>
        <w:ind w:left="580" w:firstLine="40"/>
        <w:jc w:val="left"/>
      </w:pPr>
      <w:r>
        <w:t>Přílohy: - Oponentní posudek/ posudky a čestné prohlášení</w:t>
      </w:r>
    </w:p>
    <w:p w:rsidR="00D31E19" w:rsidRDefault="00EA129E">
      <w:pPr>
        <w:pStyle w:val="Zkladntext1"/>
        <w:shd w:val="clear" w:color="auto" w:fill="auto"/>
        <w:spacing w:after="300" w:line="240" w:lineRule="auto"/>
        <w:ind w:left="580" w:firstLine="40"/>
        <w:jc w:val="left"/>
      </w:pPr>
      <w:r>
        <w:lastRenderedPageBreak/>
        <w:t>Poznámka:</w:t>
      </w:r>
    </w:p>
    <w:p w:rsidR="00D31E19" w:rsidRDefault="00EA129E">
      <w:pPr>
        <w:pStyle w:val="Nadpis41"/>
        <w:keepNext/>
        <w:keepLines/>
        <w:numPr>
          <w:ilvl w:val="0"/>
          <w:numId w:val="13"/>
        </w:numPr>
        <w:shd w:val="clear" w:color="auto" w:fill="auto"/>
        <w:tabs>
          <w:tab w:val="left" w:pos="892"/>
        </w:tabs>
        <w:spacing w:after="0" w:line="240" w:lineRule="auto"/>
        <w:ind w:left="580" w:firstLine="40"/>
        <w:jc w:val="left"/>
      </w:pPr>
      <w:bookmarkStart w:id="24" w:name="bookmark24"/>
      <w:r>
        <w:t>Součástí roční zprávy o řešeni projektu musí být nejméně jeden oponentní posudek nezávislého</w:t>
      </w:r>
      <w:bookmarkEnd w:id="24"/>
    </w:p>
    <w:p w:rsidR="00D31E19" w:rsidRDefault="00EA129E">
      <w:pPr>
        <w:pStyle w:val="Zkladntext1"/>
        <w:shd w:val="clear" w:color="auto" w:fill="auto"/>
        <w:spacing w:after="280" w:line="240" w:lineRule="auto"/>
        <w:ind w:left="980"/>
        <w:jc w:val="left"/>
      </w:pPr>
      <w:r>
        <w:rPr>
          <w:b/>
          <w:bCs/>
          <w:u w:val="single"/>
        </w:rPr>
        <w:t>oponenta a čestné prohlášení oponenta o jeho nepodjatosti vůči projektu dle vzoru uvedeného níže</w:t>
      </w:r>
    </w:p>
    <w:p w:rsidR="00D31E19" w:rsidRDefault="00EA129E">
      <w:pPr>
        <w:pStyle w:val="Nadpis41"/>
        <w:keepNext/>
        <w:keepLines/>
        <w:numPr>
          <w:ilvl w:val="0"/>
          <w:numId w:val="13"/>
        </w:numPr>
        <w:shd w:val="clear" w:color="auto" w:fill="auto"/>
        <w:tabs>
          <w:tab w:val="left" w:pos="892"/>
        </w:tabs>
        <w:spacing w:after="0" w:line="240" w:lineRule="auto"/>
        <w:ind w:left="580" w:firstLine="40"/>
        <w:jc w:val="left"/>
      </w:pPr>
      <w:bookmarkStart w:id="25" w:name="bookmark25"/>
      <w:r>
        <w:t>Součástí závěrečné zprávy o řešení projektu musí být nejméně 2 oponentní posudky nezávislých</w:t>
      </w:r>
      <w:bookmarkEnd w:id="25"/>
    </w:p>
    <w:p w:rsidR="00D31E19" w:rsidRDefault="00EA129E">
      <w:pPr>
        <w:pStyle w:val="Zkladntext1"/>
        <w:shd w:val="clear" w:color="auto" w:fill="auto"/>
        <w:spacing w:after="180" w:line="240" w:lineRule="auto"/>
        <w:ind w:left="980"/>
        <w:jc w:val="left"/>
      </w:pPr>
      <w:r>
        <w:rPr>
          <w:b/>
          <w:bCs/>
        </w:rPr>
        <w:t>oponentu a jejich čestné prohlášení o nepodjatosti vůči projektu dle vzoru viz níže.</w:t>
      </w:r>
    </w:p>
    <w:p w:rsidR="00D31E19" w:rsidRDefault="00EA129E">
      <w:pPr>
        <w:pStyle w:val="Nadpis41"/>
        <w:keepNext/>
        <w:keepLines/>
        <w:numPr>
          <w:ilvl w:val="0"/>
          <w:numId w:val="13"/>
        </w:numPr>
        <w:shd w:val="clear" w:color="auto" w:fill="auto"/>
        <w:tabs>
          <w:tab w:val="left" w:pos="892"/>
        </w:tabs>
        <w:spacing w:after="220" w:line="240" w:lineRule="auto"/>
        <w:ind w:left="580" w:firstLine="40"/>
        <w:jc w:val="left"/>
        <w:sectPr w:rsidR="00D31E19">
          <w:headerReference w:type="even" r:id="rId47"/>
          <w:headerReference w:type="default" r:id="rId48"/>
          <w:footerReference w:type="even" r:id="rId49"/>
          <w:footerReference w:type="default" r:id="rId50"/>
          <w:footnotePr>
            <w:numRestart w:val="eachPage"/>
          </w:footnotePr>
          <w:pgSz w:w="11900" w:h="16840"/>
          <w:pgMar w:top="1687" w:right="796" w:bottom="1160" w:left="1374" w:header="0" w:footer="3" w:gutter="0"/>
          <w:cols w:space="720"/>
          <w:noEndnote/>
          <w:docGrid w:linePitch="360"/>
        </w:sectPr>
      </w:pPr>
      <w:bookmarkStart w:id="26" w:name="bookmark26"/>
      <w:r>
        <w:t>Pro zasílání elektronicky je maximální rozsah zprávy 10 MB.</w:t>
      </w:r>
      <w:bookmarkEnd w:id="26"/>
    </w:p>
    <w:p w:rsidR="00D31E19" w:rsidRDefault="00EA129E">
      <w:pPr>
        <w:pStyle w:val="Zkladntext30"/>
        <w:shd w:val="clear" w:color="auto" w:fill="auto"/>
        <w:spacing w:after="60"/>
        <w:ind w:left="8740"/>
        <w:jc w:val="left"/>
      </w:pPr>
      <w:r>
        <w:lastRenderedPageBreak/>
        <w:t>FV10099</w:t>
      </w:r>
    </w:p>
    <w:p w:rsidR="00D31E19" w:rsidRDefault="00EA129E">
      <w:pPr>
        <w:pStyle w:val="Nadpis21"/>
        <w:keepNext/>
        <w:keepLines/>
        <w:shd w:val="clear" w:color="auto" w:fill="auto"/>
      </w:pPr>
      <w:bookmarkStart w:id="27" w:name="bookmark27"/>
      <w:r>
        <w:t>Hodnocení průběhu řešení projektu oponentem</w:t>
      </w:r>
      <w:bookmarkEnd w:id="27"/>
    </w:p>
    <w:p w:rsidR="00D31E19" w:rsidRDefault="00EA129E">
      <w:pPr>
        <w:pStyle w:val="Nadpis31"/>
        <w:keepNext/>
        <w:keepLines/>
        <w:shd w:val="clear" w:color="auto" w:fill="auto"/>
        <w:spacing w:after="0" w:line="413" w:lineRule="auto"/>
        <w:ind w:left="580" w:firstLine="1360"/>
        <w:rPr>
          <w:sz w:val="28"/>
          <w:szCs w:val="28"/>
        </w:rPr>
      </w:pPr>
      <w:bookmarkStart w:id="28" w:name="bookmark28"/>
      <w:r>
        <w:t xml:space="preserve">pro závěrečné oponentní řízení / pro roční zprávu projektu vyhodnoceného ve veřejné soutěži ve výzkumu a vývoji v programu: </w:t>
      </w:r>
      <w:r>
        <w:rPr>
          <w:sz w:val="28"/>
          <w:szCs w:val="28"/>
        </w:rPr>
        <w:t>Identifikační kód projektu:</w:t>
      </w:r>
      <w:bookmarkEnd w:id="28"/>
    </w:p>
    <w:p w:rsidR="00D31E19" w:rsidRDefault="00EA129E">
      <w:pPr>
        <w:pStyle w:val="Nadpis31"/>
        <w:keepNext/>
        <w:keepLines/>
        <w:shd w:val="clear" w:color="auto" w:fill="auto"/>
        <w:spacing w:line="233" w:lineRule="auto"/>
        <w:ind w:left="0" w:firstLine="0"/>
      </w:pPr>
      <w:bookmarkStart w:id="29" w:name="bookmark29"/>
      <w:r>
        <w:t>Příjemce účelové podpory: Název projektu VaV:</w:t>
      </w:r>
      <w:bookmarkEnd w:id="29"/>
    </w:p>
    <w:p w:rsidR="00D31E19" w:rsidRDefault="00EA129E">
      <w:pPr>
        <w:pStyle w:val="Nadpis31"/>
        <w:keepNext/>
        <w:keepLines/>
        <w:shd w:val="clear" w:color="auto" w:fill="auto"/>
        <w:spacing w:after="240" w:line="240" w:lineRule="auto"/>
        <w:ind w:left="0" w:right="0" w:firstLine="0"/>
      </w:pPr>
      <w:bookmarkStart w:id="30" w:name="bookmark30"/>
      <w:r>
        <w:rPr>
          <w:rFonts w:ascii="Times New Roman" w:eastAsia="Times New Roman" w:hAnsi="Times New Roman" w:cs="Times New Roman"/>
        </w:rPr>
        <w:t>Doporučená kritéria hodnocení průběhu řešení projektu:</w:t>
      </w:r>
      <w:bookmarkEnd w:id="30"/>
    </w:p>
    <w:p w:rsidR="00D31E19" w:rsidRDefault="00EA129E">
      <w:pPr>
        <w:pStyle w:val="Zkladntext20"/>
        <w:numPr>
          <w:ilvl w:val="0"/>
          <w:numId w:val="14"/>
        </w:numPr>
        <w:shd w:val="clear" w:color="auto" w:fill="auto"/>
        <w:tabs>
          <w:tab w:val="left" w:pos="301"/>
        </w:tabs>
        <w:ind w:left="0"/>
      </w:pPr>
      <w:r>
        <w:t>Zhodnoceni průběhu, výsledků a splněni cílů řešení projektu stanovených Smlouvou:</w:t>
      </w:r>
    </w:p>
    <w:p w:rsidR="00D31E19" w:rsidRDefault="00EA129E">
      <w:pPr>
        <w:pStyle w:val="Zkladntext20"/>
        <w:numPr>
          <w:ilvl w:val="0"/>
          <w:numId w:val="15"/>
        </w:numPr>
        <w:shd w:val="clear" w:color="auto" w:fill="auto"/>
        <w:tabs>
          <w:tab w:val="left" w:pos="614"/>
        </w:tabs>
        <w:spacing w:line="257" w:lineRule="auto"/>
        <w:ind w:left="580" w:hanging="300"/>
      </w:pPr>
      <w:r>
        <w:t>Průběh a výsledky řešeni projektu; koncepční ujasněnost způsobu řešeni, věcná i časová přiměřenost postupu řešeni, zabezpečení řešeni projektu ze strany příjemce a jeho podíl na dosažených výsledcích.</w:t>
      </w:r>
    </w:p>
    <w:p w:rsidR="00D31E19" w:rsidRDefault="00EA129E">
      <w:pPr>
        <w:pStyle w:val="Zkladntext20"/>
        <w:numPr>
          <w:ilvl w:val="0"/>
          <w:numId w:val="15"/>
        </w:numPr>
        <w:shd w:val="clear" w:color="auto" w:fill="auto"/>
        <w:tabs>
          <w:tab w:val="left" w:pos="624"/>
        </w:tabs>
        <w:ind w:left="580" w:hanging="300"/>
      </w:pPr>
      <w:r>
        <w:t>Splněni cílů řešení projektu, stanovených Smlouvou.</w:t>
      </w:r>
    </w:p>
    <w:p w:rsidR="00D31E19" w:rsidRDefault="00EA129E">
      <w:pPr>
        <w:pStyle w:val="Zkladntext20"/>
        <w:numPr>
          <w:ilvl w:val="0"/>
          <w:numId w:val="15"/>
        </w:numPr>
        <w:shd w:val="clear" w:color="auto" w:fill="auto"/>
        <w:tabs>
          <w:tab w:val="left" w:pos="624"/>
        </w:tabs>
        <w:spacing w:line="218" w:lineRule="auto"/>
        <w:ind w:left="580" w:hanging="300"/>
      </w:pPr>
      <w:r>
        <w:t>Využitelnost a využití výsledků řešeného projektu (současné i v budoucnu)</w:t>
      </w:r>
    </w:p>
    <w:p w:rsidR="00D31E19" w:rsidRDefault="00EA129E">
      <w:pPr>
        <w:pStyle w:val="Zkladntext20"/>
        <w:numPr>
          <w:ilvl w:val="0"/>
          <w:numId w:val="15"/>
        </w:numPr>
        <w:shd w:val="clear" w:color="auto" w:fill="auto"/>
        <w:tabs>
          <w:tab w:val="left" w:pos="624"/>
        </w:tabs>
        <w:ind w:left="580" w:hanging="300"/>
      </w:pPr>
      <w:r>
        <w:t>Odborná úroveň řešeni projektu, odborné kvality týmu, jeho vyváženost a připravenost.</w:t>
      </w:r>
    </w:p>
    <w:p w:rsidR="00D31E19" w:rsidRDefault="00EA129E">
      <w:pPr>
        <w:pStyle w:val="Zkladntext20"/>
        <w:numPr>
          <w:ilvl w:val="0"/>
          <w:numId w:val="15"/>
        </w:numPr>
        <w:shd w:val="clear" w:color="auto" w:fill="auto"/>
        <w:tabs>
          <w:tab w:val="left" w:pos="624"/>
        </w:tabs>
        <w:ind w:left="580" w:hanging="300"/>
      </w:pPr>
      <w:r>
        <w:t>Srovnatelnost řešeného projektu s obdobnými řešeními na analogické úrovni v ČR i v zahraničí.</w:t>
      </w:r>
    </w:p>
    <w:p w:rsidR="00D31E19" w:rsidRDefault="00EA129E">
      <w:pPr>
        <w:pStyle w:val="Zkladntext20"/>
        <w:numPr>
          <w:ilvl w:val="0"/>
          <w:numId w:val="15"/>
        </w:numPr>
        <w:shd w:val="clear" w:color="auto" w:fill="auto"/>
        <w:tabs>
          <w:tab w:val="left" w:pos="624"/>
        </w:tabs>
        <w:spacing w:after="240"/>
        <w:ind w:left="580" w:hanging="300"/>
      </w:pPr>
      <w:r>
        <w:t>Další výhrady a doporučení oponenta.</w:t>
      </w:r>
    </w:p>
    <w:p w:rsidR="00D31E19" w:rsidRDefault="00EA129E">
      <w:pPr>
        <w:pStyle w:val="Zkladntext20"/>
        <w:numPr>
          <w:ilvl w:val="0"/>
          <w:numId w:val="14"/>
        </w:numPr>
        <w:shd w:val="clear" w:color="auto" w:fill="auto"/>
        <w:tabs>
          <w:tab w:val="left" w:pos="334"/>
        </w:tabs>
        <w:ind w:left="0"/>
      </w:pPr>
      <w:r>
        <w:rPr>
          <w:b/>
          <w:bCs/>
        </w:rPr>
        <w:t>Přiměřenost finančních prostředků a účelnost jejich využiti:</w:t>
      </w:r>
    </w:p>
    <w:p w:rsidR="00D31E19" w:rsidRDefault="00EA129E">
      <w:pPr>
        <w:pStyle w:val="Zkladntext20"/>
        <w:shd w:val="clear" w:color="auto" w:fill="auto"/>
        <w:spacing w:after="240" w:line="240" w:lineRule="auto"/>
        <w:ind w:left="280" w:firstLine="80"/>
      </w:pPr>
      <w:r>
        <w:t>(</w:t>
      </w:r>
      <w:r>
        <w:rPr>
          <w:u w:val="single"/>
        </w:rPr>
        <w:t>Závěr:</w:t>
      </w:r>
      <w:r>
        <w:t xml:space="preserve"> Prostředky vynaložené na řešení projektu odpovfdajl/neodpovldajl dosaženým a předloženým výsledkům a výstupům projektu a jejich čerpáni bylo/nebylo účelné z těchto důvodů:..,)</w:t>
      </w:r>
    </w:p>
    <w:p w:rsidR="00D31E19" w:rsidRDefault="00EA129E">
      <w:pPr>
        <w:pStyle w:val="Zkladntext20"/>
        <w:numPr>
          <w:ilvl w:val="0"/>
          <w:numId w:val="14"/>
        </w:numPr>
        <w:shd w:val="clear" w:color="auto" w:fill="auto"/>
        <w:tabs>
          <w:tab w:val="left" w:pos="334"/>
        </w:tabs>
        <w:ind w:left="0"/>
      </w:pPr>
      <w:r>
        <w:t>Celkové hodnoceni dosažených výsledků řešení projektu: (týká se pouze závěrečné zprávy)</w:t>
      </w:r>
    </w:p>
    <w:p w:rsidR="00D31E19" w:rsidRDefault="00EA129E">
      <w:pPr>
        <w:pStyle w:val="Zkladntext20"/>
        <w:shd w:val="clear" w:color="auto" w:fill="auto"/>
        <w:spacing w:line="218" w:lineRule="auto"/>
        <w:ind w:left="580" w:firstLine="20"/>
        <w:rPr>
          <w:sz w:val="19"/>
          <w:szCs w:val="19"/>
        </w:rPr>
      </w:pPr>
      <w:r>
        <w:rPr>
          <w:rFonts w:ascii="Times New Roman" w:eastAsia="Times New Roman" w:hAnsi="Times New Roman" w:cs="Times New Roman"/>
          <w:sz w:val="22"/>
          <w:szCs w:val="22"/>
        </w:rPr>
        <w:t xml:space="preserve">V - </w:t>
      </w:r>
      <w:r>
        <w:rPr>
          <w:i/>
          <w:iCs/>
          <w:sz w:val="19"/>
          <w:szCs w:val="19"/>
        </w:rPr>
        <w:t>vynikající výsledky (mezinárodního významu)</w:t>
      </w:r>
    </w:p>
    <w:p w:rsidR="00D31E19" w:rsidRDefault="00EA129E">
      <w:pPr>
        <w:pStyle w:val="Zkladntext20"/>
        <w:shd w:val="clear" w:color="auto" w:fill="auto"/>
        <w:spacing w:line="252" w:lineRule="auto"/>
        <w:ind w:firstLine="20"/>
        <w:rPr>
          <w:sz w:val="19"/>
          <w:szCs w:val="19"/>
        </w:rPr>
      </w:pPr>
      <w:r>
        <w:rPr>
          <w:i/>
          <w:iCs/>
          <w:sz w:val="19"/>
          <w:szCs w:val="19"/>
        </w:rPr>
        <w:t>U - uspěl podle zadáni, cíle projektu byly splněny</w:t>
      </w:r>
    </w:p>
    <w:p w:rsidR="00D31E19" w:rsidRDefault="00EA129E">
      <w:pPr>
        <w:pStyle w:val="Zkladntext20"/>
        <w:numPr>
          <w:ilvl w:val="0"/>
          <w:numId w:val="15"/>
        </w:numPr>
        <w:shd w:val="clear" w:color="auto" w:fill="auto"/>
        <w:tabs>
          <w:tab w:val="left" w:pos="349"/>
        </w:tabs>
        <w:spacing w:line="218" w:lineRule="auto"/>
        <w:ind w:left="0"/>
        <w:rPr>
          <w:sz w:val="19"/>
          <w:szCs w:val="19"/>
        </w:rPr>
      </w:pPr>
      <w:r>
        <w:rPr>
          <w:rFonts w:ascii="Times New Roman" w:eastAsia="Times New Roman" w:hAnsi="Times New Roman" w:cs="Times New Roman"/>
          <w:sz w:val="22"/>
          <w:szCs w:val="22"/>
        </w:rPr>
        <w:t xml:space="preserve">O - </w:t>
      </w:r>
      <w:r>
        <w:rPr>
          <w:i/>
          <w:iCs/>
          <w:sz w:val="19"/>
          <w:szCs w:val="19"/>
        </w:rPr>
        <w:t>zadáni splněno jen částečně, Smlouva však byla dodržena</w:t>
      </w:r>
    </w:p>
    <w:p w:rsidR="00D31E19" w:rsidRDefault="00EA129E">
      <w:pPr>
        <w:pStyle w:val="Zkladntext20"/>
        <w:numPr>
          <w:ilvl w:val="0"/>
          <w:numId w:val="15"/>
        </w:numPr>
        <w:shd w:val="clear" w:color="auto" w:fill="auto"/>
        <w:tabs>
          <w:tab w:val="left" w:pos="349"/>
        </w:tabs>
        <w:spacing w:after="320" w:line="218" w:lineRule="auto"/>
        <w:ind w:left="0"/>
        <w:rPr>
          <w:sz w:val="19"/>
          <w:szCs w:val="19"/>
        </w:rPr>
      </w:pPr>
      <w:r>
        <w:rPr>
          <w:rFonts w:ascii="Times New Roman" w:eastAsia="Times New Roman" w:hAnsi="Times New Roman" w:cs="Times New Roman"/>
          <w:sz w:val="22"/>
          <w:szCs w:val="22"/>
        </w:rPr>
        <w:t xml:space="preserve">S - </w:t>
      </w:r>
      <w:r>
        <w:rPr>
          <w:i/>
          <w:iCs/>
          <w:sz w:val="19"/>
          <w:szCs w:val="19"/>
        </w:rPr>
        <w:t>zadání nesplněno, bude přistoupeno k sankčním ustanovením Smlouvy</w:t>
      </w:r>
    </w:p>
    <w:p w:rsidR="00D31E19" w:rsidRDefault="00EA129E">
      <w:pPr>
        <w:pStyle w:val="Zkladntext20"/>
        <w:numPr>
          <w:ilvl w:val="0"/>
          <w:numId w:val="14"/>
        </w:numPr>
        <w:shd w:val="clear" w:color="auto" w:fill="auto"/>
        <w:tabs>
          <w:tab w:val="left" w:pos="344"/>
        </w:tabs>
        <w:spacing w:after="0"/>
        <w:ind w:left="0"/>
      </w:pPr>
      <w:r>
        <w:t>Závěr (návrh pro další posuzováni oponentní radou/příslušnou radou programu):</w:t>
      </w:r>
    </w:p>
    <w:p w:rsidR="00D31E19" w:rsidRDefault="00EA129E">
      <w:pPr>
        <w:pStyle w:val="Zkladntext20"/>
        <w:shd w:val="clear" w:color="auto" w:fill="auto"/>
        <w:spacing w:after="180"/>
        <w:ind w:firstLine="20"/>
      </w:pPr>
      <w:r>
        <w:t>souhlasím/nesouhlasim s předloženou roční/závěrečnou zprávou, doporučuji/nedoporučuji pokračovat v řešeni projektu (pouze v případě ročni zprávy), doporučuji/nedoporučuji - schváleni finančních prostředků na řešeni projektu pro zajištěni dalšího řešeni (pouze v případě roční zprávy).</w:t>
      </w:r>
    </w:p>
    <w:p w:rsidR="00D31E19" w:rsidRDefault="00EA129E">
      <w:pPr>
        <w:pStyle w:val="Zkladntext20"/>
        <w:shd w:val="clear" w:color="auto" w:fill="auto"/>
        <w:spacing w:after="220"/>
        <w:ind w:left="0"/>
      </w:pPr>
      <w:r>
        <w:t>Příjmení, jméno, titul oponenta:</w:t>
      </w:r>
    </w:p>
    <w:p w:rsidR="00D31E19" w:rsidRDefault="00EA129E">
      <w:pPr>
        <w:pStyle w:val="Zkladntext20"/>
        <w:shd w:val="clear" w:color="auto" w:fill="auto"/>
        <w:spacing w:line="240" w:lineRule="auto"/>
        <w:ind w:left="0"/>
        <w:sectPr w:rsidR="00D31E19">
          <w:headerReference w:type="even" r:id="rId51"/>
          <w:headerReference w:type="default" r:id="rId52"/>
          <w:footerReference w:type="even" r:id="rId53"/>
          <w:footerReference w:type="default" r:id="rId54"/>
          <w:footnotePr>
            <w:numRestart w:val="eachPage"/>
          </w:footnotePr>
          <w:pgSz w:w="11900" w:h="16840"/>
          <w:pgMar w:top="1192" w:right="721" w:bottom="1192" w:left="1450" w:header="0" w:footer="3" w:gutter="0"/>
          <w:cols w:space="720"/>
          <w:noEndnote/>
          <w:docGrid w:linePitch="360"/>
        </w:sectPr>
      </w:pPr>
      <w:r>
        <w:t>Pracoviště (zaměstnavatel):</w:t>
      </w:r>
    </w:p>
    <w:p w:rsidR="00D31E19" w:rsidRDefault="00EA129E">
      <w:pPr>
        <w:pStyle w:val="Nadpis41"/>
        <w:keepNext/>
        <w:keepLines/>
        <w:shd w:val="clear" w:color="auto" w:fill="auto"/>
        <w:spacing w:after="0" w:line="240" w:lineRule="auto"/>
        <w:ind w:left="6840"/>
        <w:jc w:val="left"/>
      </w:pPr>
      <w:bookmarkStart w:id="31" w:name="bookmark31"/>
      <w:r>
        <w:lastRenderedPageBreak/>
        <w:t>Příloha č. 7</w:t>
      </w:r>
      <w:bookmarkEnd w:id="31"/>
    </w:p>
    <w:p w:rsidR="00D31E19" w:rsidRDefault="00EA129E">
      <w:pPr>
        <w:pStyle w:val="Nadpis41"/>
        <w:keepNext/>
        <w:keepLines/>
        <w:shd w:val="clear" w:color="auto" w:fill="auto"/>
        <w:jc w:val="center"/>
      </w:pPr>
      <w:bookmarkStart w:id="32" w:name="bookmark32"/>
      <w:r>
        <w:rPr>
          <w:u w:val="single"/>
        </w:rPr>
        <w:t>Vymezeni způsobilých nákladů projektu</w:t>
      </w:r>
      <w:bookmarkEnd w:id="32"/>
    </w:p>
    <w:p w:rsidR="00D31E19" w:rsidRDefault="00EA129E">
      <w:pPr>
        <w:pStyle w:val="Zkladntext1"/>
        <w:shd w:val="clear" w:color="auto" w:fill="auto"/>
        <w:spacing w:after="0"/>
      </w:pPr>
      <w:r>
        <w:t>Veškeré způsobilé náklady projektu musí být vynaloženy na činnosti přímo související s realizací projektu. Způsobilé náklady musí být přiměřené (musí odpovídat cenám v čase a místě obvyklým) a musí být vynaloženy v souladu s principy hospodárnosti, účelnosti a efektivnosti. IJ všech níže uvedených kategorií nákladů platí, že do způsobilých nákladů lze zahrnout pouze tu poměrnou část nákladů/ výdajů, která se vztahuje k řešení příslušného projektu (tj. ve výpočtu se zohlední pouze podíl využití např. daného majetku k činnostem příjemce v souvislosti s řešením projektu). Uznány mohou být náklady/ výdaje vzniklé ode dne, který byl stanoven jako začátek řešení projektu. Pokud dojde k nabytí účinnosti Smlouvy ke dni pozdějšímu bude na náklady/ výdaje spotřebované na řešení projektu mezi těmito dny pohlíženo, jako by se jednalo o náklady/ výdaje spotřebované po nabytí účinnosti Smlouvy.</w:t>
      </w:r>
    </w:p>
    <w:p w:rsidR="00D31E19" w:rsidRDefault="00EA129E">
      <w:pPr>
        <w:pStyle w:val="Zkladntext1"/>
        <w:shd w:val="clear" w:color="auto" w:fill="auto"/>
        <w:spacing w:after="220" w:line="271" w:lineRule="auto"/>
      </w:pPr>
      <w:r>
        <w:t>Uznaným nákladem projektu není plnění poskytnuté mezi hlavním příjemcem a dalšími účastníky navzájem.</w:t>
      </w:r>
    </w:p>
    <w:p w:rsidR="00D31E19" w:rsidRDefault="00EA129E">
      <w:pPr>
        <w:pStyle w:val="Zkladntext1"/>
        <w:shd w:val="clear" w:color="auto" w:fill="auto"/>
        <w:spacing w:after="100"/>
        <w:ind w:left="420" w:hanging="420"/>
      </w:pPr>
      <w:r>
        <w:t>PODROBNĚJŠÍ VYMEZENÍ JEDNOTLIVÝCH KATEGORIÍ ZPŮSOBILÝCH NÁKLADŮ</w:t>
      </w:r>
    </w:p>
    <w:p w:rsidR="00D31E19" w:rsidRDefault="00EA129E">
      <w:pPr>
        <w:pStyle w:val="Zkladntext1"/>
        <w:shd w:val="clear" w:color="auto" w:fill="auto"/>
        <w:spacing w:after="100" w:line="288" w:lineRule="auto"/>
        <w:ind w:left="420" w:hanging="420"/>
      </w:pPr>
      <w:r>
        <w:t>Osobní náklady zahrnují náklady/ výdaje na mzdy nebo platy a povinné odvody na pojistné na veřejné zdravotní pojištění, pojistné na sociální zabezpečení a příspěvek na státní politiku zaměstnanosti a další zákonné povinnosti zaměstnavatele nebo povinnosti zaměstnavatele vyplývající z platných právních a vnitřních předpisů (např. fond kulturních a sociálních potřeb, sociální fond, zákonné pojištění odpovědnosti zaměstnavatele apod.).</w:t>
      </w:r>
    </w:p>
    <w:p w:rsidR="00D31E19" w:rsidRDefault="00EA129E">
      <w:pPr>
        <w:pStyle w:val="Zkladntext1"/>
        <w:shd w:val="clear" w:color="auto" w:fill="auto"/>
        <w:spacing w:after="100" w:line="283" w:lineRule="auto"/>
        <w:ind w:left="420" w:firstLine="20"/>
      </w:pPr>
      <w:r>
        <w:t>V případě náhrad jsou způsobilými náklady/ výdaji náhrady za dovolenou, svátky a nemoc (a to poměrná část odpovídající úvazku zaměstnance na řešení projektu, u zaměstnanců přijatých nově na základě pracovní smlouvy výhradně na řešení projektu pak v plné výši).</w:t>
      </w:r>
    </w:p>
    <w:p w:rsidR="00D31E19" w:rsidRDefault="00EA129E">
      <w:pPr>
        <w:pStyle w:val="Zkladntext1"/>
        <w:shd w:val="clear" w:color="auto" w:fill="auto"/>
        <w:spacing w:after="100" w:line="276" w:lineRule="auto"/>
        <w:ind w:left="420" w:firstLine="20"/>
      </w:pPr>
      <w:r>
        <w:t>Odměny mohou být vypláceny jen pracovníkům, kteří jsou zaměstnanci podle zákona č. 262/2006 Sb., zákoník práce, ve znění pozdějších předpisů, a podílí se na řešení předmětného projektu, přičemž vyplacení odměn musí být odůvodněno.</w:t>
      </w:r>
    </w:p>
    <w:p w:rsidR="00D31E19" w:rsidRDefault="00EA129E">
      <w:pPr>
        <w:pStyle w:val="Zkladntext1"/>
        <w:shd w:val="clear" w:color="auto" w:fill="auto"/>
        <w:spacing w:after="100" w:line="276" w:lineRule="auto"/>
        <w:ind w:left="420" w:firstLine="20"/>
      </w:pPr>
      <w:r>
        <w:t>Mzdy nebo platy, odměny z dohod o pracovní činnosti či dohod o provedení práce musí odpovídat schválenému mzdovému, platovému nebo jinému předpisu příjemce.</w:t>
      </w:r>
    </w:p>
    <w:p w:rsidR="00D31E19" w:rsidRDefault="00EA129E">
      <w:pPr>
        <w:pStyle w:val="Zkladntext1"/>
        <w:shd w:val="clear" w:color="auto" w:fill="auto"/>
        <w:spacing w:after="480"/>
        <w:ind w:left="420" w:firstLine="20"/>
      </w:pPr>
      <w:r>
        <w:t xml:space="preserve">Osobní náklady zahrnují rovněž stipendium uvedené </w:t>
      </w:r>
      <w:r>
        <w:rPr>
          <w:b/>
          <w:bCs/>
        </w:rPr>
        <w:t xml:space="preserve">v </w:t>
      </w:r>
      <w:r>
        <w:t>§ 91 odst. 2 písm. c) zákona č. 111/1998 Sb., o vysokých školách a o změně a doplnění dalších zákonů (zákon o vysokých Školách), ve znění pozdějších předpisů, resp. jeho poměrnou část, pokud student provádí činnost podle tohoto ustanovení i mimo příslušný projekt.</w:t>
      </w:r>
    </w:p>
    <w:p w:rsidR="00D31E19" w:rsidRDefault="00EA129E">
      <w:pPr>
        <w:pStyle w:val="Zkladntext1"/>
        <w:shd w:val="clear" w:color="auto" w:fill="auto"/>
        <w:spacing w:after="500" w:line="283" w:lineRule="auto"/>
        <w:ind w:left="420" w:hanging="420"/>
      </w:pPr>
      <w:r>
        <w:t>Náklady na nástroje, přístroje a vybavení zahrnují část daňových odpisů dlouhodobého hmotného a nehmotného majetku ve výši odpovídající délce období a podílu předpokládaného užití tohoto majetku pro řešení projektu, který nebyl pořízen z veřejných prostředků.</w:t>
      </w:r>
    </w:p>
    <w:p w:rsidR="00D31E19" w:rsidRDefault="00EA129E">
      <w:pPr>
        <w:pStyle w:val="Zkladntext1"/>
        <w:shd w:val="clear" w:color="auto" w:fill="auto"/>
        <w:spacing w:after="100" w:line="288" w:lineRule="auto"/>
        <w:ind w:left="420" w:hanging="420"/>
      </w:pPr>
      <w:r>
        <w:rPr>
          <w:b/>
          <w:bCs/>
        </w:rPr>
        <w:t xml:space="preserve">Další provozní náklady </w:t>
      </w:r>
      <w:r>
        <w:t>jsou náklady/ výdaje na materiál, zásoby, drobný hmotný a nehmotný majetek, opravy a udržování dlouhodobého majetku, vzniklé v přímé souvislosti s řešením projektu.</w:t>
      </w:r>
    </w:p>
    <w:p w:rsidR="00D31E19" w:rsidRDefault="00EA129E">
      <w:pPr>
        <w:pStyle w:val="Zkladntext1"/>
        <w:shd w:val="clear" w:color="auto" w:fill="auto"/>
        <w:spacing w:after="100" w:line="290" w:lineRule="auto"/>
        <w:jc w:val="center"/>
      </w:pPr>
      <w:r>
        <w:t>Cestovné představuje cestovní náklady/ výdaje spojené s pracovními cestami, konferenční poplatky,</w:t>
      </w:r>
      <w:r>
        <w:br/>
        <w:t>cestovní náhrady podle zákona č. 262/2006 Sb., zákoník práce, ve znění pozdějších předpisů.</w:t>
      </w:r>
    </w:p>
    <w:p w:rsidR="00D31E19" w:rsidRDefault="00EA129E">
      <w:pPr>
        <w:pStyle w:val="Zkladntext1"/>
        <w:shd w:val="clear" w:color="auto" w:fill="auto"/>
        <w:spacing w:after="100" w:line="283" w:lineRule="auto"/>
        <w:ind w:left="420" w:hanging="420"/>
      </w:pPr>
      <w:r>
        <w:rPr>
          <w:b/>
          <w:bCs/>
        </w:rPr>
        <w:t xml:space="preserve">Náklady </w:t>
      </w:r>
      <w:r>
        <w:t>na subdodávky představují náklady/ výdaje vzniklé přenesením části výzkumné činnosti projektu na dodavatele. Dodavatelem subdodávek nesmí být člen řešitelského týmu nebo jiný zaměstnanec příjemce nebo dalšího účastníka nebo osoba spojená s příjemcem nebo dalším</w:t>
      </w:r>
      <w:r>
        <w:br w:type="page"/>
      </w:r>
    </w:p>
    <w:p w:rsidR="00D31E19" w:rsidRDefault="00EA129E">
      <w:pPr>
        <w:pStyle w:val="Zkladntext30"/>
        <w:shd w:val="clear" w:color="auto" w:fill="auto"/>
      </w:pPr>
      <w:r>
        <w:rPr>
          <w:noProof/>
          <w:lang w:bidi="ar-SA"/>
        </w:rPr>
        <w:lastRenderedPageBreak/>
        <w:drawing>
          <wp:anchor distT="0" distB="0" distL="50800" distR="50800" simplePos="0" relativeHeight="125829387" behindDoc="0" locked="0" layoutInCell="1" allowOverlap="1">
            <wp:simplePos x="0" y="0"/>
            <wp:positionH relativeFrom="page">
              <wp:posOffset>225425</wp:posOffset>
            </wp:positionH>
            <wp:positionV relativeFrom="margin">
              <wp:posOffset>-420370</wp:posOffset>
            </wp:positionV>
            <wp:extent cx="749935" cy="993775"/>
            <wp:effectExtent l="0" t="0" r="0" b="0"/>
            <wp:wrapSquare wrapText="bothSides"/>
            <wp:docPr id="87" name="Shape 87"/>
            <wp:cNvGraphicFramePr/>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55"/>
                    <a:stretch/>
                  </pic:blipFill>
                  <pic:spPr>
                    <a:xfrm>
                      <a:off x="0" y="0"/>
                      <a:ext cx="749935" cy="993775"/>
                    </a:xfrm>
                    <a:prstGeom prst="rect">
                      <a:avLst/>
                    </a:prstGeom>
                  </pic:spPr>
                </pic:pic>
              </a:graphicData>
            </a:graphic>
          </wp:anchor>
        </w:drawing>
      </w:r>
      <w:r>
        <w:t>FV 10099</w:t>
      </w:r>
    </w:p>
    <w:p w:rsidR="00D31E19" w:rsidRDefault="00EA129E">
      <w:pPr>
        <w:pStyle w:val="Zkladntext1"/>
        <w:shd w:val="clear" w:color="auto" w:fill="auto"/>
        <w:spacing w:after="140" w:line="271" w:lineRule="auto"/>
        <w:ind w:left="420"/>
      </w:pPr>
      <w:r>
        <w:t>účastníkem (ve smyslu § 23 odst. 7 zákona č. 586/1992 Sb., o daních z příjmů, ve znění pozdějších předpisů).</w:t>
      </w:r>
    </w:p>
    <w:p w:rsidR="00D31E19" w:rsidRDefault="00EA129E">
      <w:pPr>
        <w:pStyle w:val="Zkladntext1"/>
        <w:shd w:val="clear" w:color="auto" w:fill="auto"/>
        <w:spacing w:after="120" w:line="271" w:lineRule="auto"/>
        <w:ind w:left="420"/>
      </w:pPr>
      <w:r>
        <w:t>Výzkumná organizace může pořizovat subdodávky pouze od jiné výzkumné organizace.</w:t>
      </w:r>
    </w:p>
    <w:p w:rsidR="00D31E19" w:rsidRDefault="00EA129E">
      <w:pPr>
        <w:pStyle w:val="Zkladntext1"/>
        <w:shd w:val="clear" w:color="auto" w:fill="auto"/>
        <w:spacing w:after="500" w:line="276" w:lineRule="auto"/>
        <w:ind w:left="420"/>
      </w:pPr>
      <w:r>
        <w:t>Je-li subdodavatelem veřejně financovaná výzkumná organizace, musí být dodržovány podmínky podle ust. 2.2.1 Rámce, aby nedošlo k nepřímé státní podpoře.</w:t>
      </w:r>
    </w:p>
    <w:p w:rsidR="00D31E19" w:rsidRDefault="00EA129E">
      <w:pPr>
        <w:pStyle w:val="Zkladntext1"/>
        <w:shd w:val="clear" w:color="auto" w:fill="auto"/>
        <w:spacing w:after="60" w:line="288" w:lineRule="auto"/>
        <w:ind w:left="420" w:hanging="420"/>
      </w:pPr>
      <w:r>
        <w:rPr>
          <w:b/>
          <w:bCs/>
        </w:rPr>
        <w:t xml:space="preserve">Náklady na ostatní služby </w:t>
      </w:r>
      <w:r>
        <w:t>tvoří zejména náklady/ výdaje na ochranu práv duševního vlastnictví, která jsou výsledkem projektu (zejména související poplatky, překlady, rešerše) a náklady/ výdaje na ochranu již vznesených práv k duševnímu vlastnictví potřebného k řešení projektu - v případě, kdy je lze cele přiřadit řešenému projektu.</w:t>
      </w:r>
    </w:p>
    <w:p w:rsidR="00D31E19" w:rsidRDefault="00EA129E">
      <w:pPr>
        <w:pStyle w:val="Zkladntext1"/>
        <w:shd w:val="clear" w:color="auto" w:fill="auto"/>
        <w:spacing w:after="420" w:line="283" w:lineRule="auto"/>
        <w:ind w:left="420"/>
      </w:pPr>
      <w:r>
        <w:t>Dále se jedná o náklady/ výdaje na poradenské a rovnocenné služby využité výlučně pro účely projektu, např. audit, odborný posudek, služby patentového zástupce a náklady/výdaje na jiné služby nezbytné a přímo související s řešením projektu.</w:t>
      </w:r>
    </w:p>
    <w:p w:rsidR="00D31E19" w:rsidRDefault="00EA129E">
      <w:pPr>
        <w:pStyle w:val="Zkladntext1"/>
        <w:shd w:val="clear" w:color="auto" w:fill="auto"/>
        <w:spacing w:after="60"/>
        <w:ind w:left="560" w:hanging="560"/>
      </w:pPr>
      <w:r>
        <w:rPr>
          <w:b/>
          <w:bCs/>
        </w:rPr>
        <w:t xml:space="preserve">Doplňkové (režijní) náklady </w:t>
      </w:r>
      <w:r>
        <w:t>jsou náklady/ výdaje vzniklé v přímé souvislosti s řešením projektu - zejména náklady/ výdaje na energie, administrativní zabezpečení, pomocný personál, jinde neuvedené služby atd.</w:t>
      </w:r>
    </w:p>
    <w:p w:rsidR="00D31E19" w:rsidRDefault="00EA129E">
      <w:pPr>
        <w:pStyle w:val="Zkladntext1"/>
        <w:shd w:val="clear" w:color="auto" w:fill="auto"/>
        <w:spacing w:after="60" w:line="283" w:lineRule="auto"/>
        <w:ind w:left="560"/>
      </w:pPr>
      <w:r>
        <w:t>Pokud náklady / výdaje uvedené v předchozím odstavci souvisí i s dalšími činnostmi příjemce (tzn. nikoliv pouze s řešeným projektem), jedná se o doplňkové náklady, které lze uplatnit do způsobilých nákladů projektu pouze příslušnou částí (určenou za pomoci relevantní základny, kterou může být např. pracovní fond projektu ve vztahu ke všem činnostem příjemce, podíl podlahové plochy laboratoří, kanceláří apod.).</w:t>
      </w:r>
    </w:p>
    <w:p w:rsidR="00D31E19" w:rsidRDefault="00EA129E">
      <w:pPr>
        <w:pStyle w:val="Zkladntext1"/>
        <w:shd w:val="clear" w:color="auto" w:fill="auto"/>
        <w:spacing w:after="60"/>
        <w:ind w:left="900" w:hanging="340"/>
      </w:pPr>
      <w:r>
        <w:t>a) Doplňkové režijní náklady musí být sníženy o náklady/výdaje, které příjemci vznikly v souvislosti s jinými činnostmi, než jsou činnosti výzkumu a vývoje - např. výroba, vzdělávání aj. (tzn. příjemce realizující i jiné činnosti než výzkum, musí oddělit režijní náklady / výdaje jiných činností od režijních nákladů / výdajů na výzkum a vývoj), a dále musí být sníženy o neuznatclné náklady / výdaje (tzn. neuznatelné náklady / výdaje nesmí být do účetnictví výzkumného projektu zahrnuty vůbec).</w:t>
      </w:r>
    </w:p>
    <w:p w:rsidR="00D31E19" w:rsidRDefault="00EA129E">
      <w:pPr>
        <w:pStyle w:val="Zkladntext1"/>
        <w:shd w:val="clear" w:color="auto" w:fill="auto"/>
        <w:spacing w:after="500" w:line="276" w:lineRule="auto"/>
        <w:ind w:left="560"/>
      </w:pPr>
      <w:r>
        <w:rPr>
          <w:b/>
          <w:bCs/>
        </w:rPr>
        <w:t>Metoda uplatňování (účtování) doplňkových režijních nákladů, kterou si příjemce zvolil a popsal v žádosti o poskytnutí podpory, je pro něj závazná po celou dobu realizace projektu a nelze ji měnit.</w:t>
      </w:r>
    </w:p>
    <w:p w:rsidR="00D31E19" w:rsidRDefault="00EA129E">
      <w:pPr>
        <w:pStyle w:val="Zkladntext1"/>
        <w:shd w:val="clear" w:color="auto" w:fill="auto"/>
      </w:pPr>
      <w:r>
        <w:rPr>
          <w:b/>
          <w:bCs/>
        </w:rPr>
        <w:t xml:space="preserve">Neuznanými náklady </w:t>
      </w:r>
      <w:r>
        <w:t xml:space="preserve">jsou např. </w:t>
      </w:r>
      <w:r>
        <w:rPr>
          <w:b/>
          <w:bCs/>
        </w:rPr>
        <w:t xml:space="preserve">daň z přidané hodnoty </w:t>
      </w:r>
      <w:r>
        <w:t xml:space="preserve">(u příjemců, kteří jsou plátci této daně, aktéři uplatňují její odpočet nebo odpočet její poměrné části), jiné daně (silniční daň - nejde-li o poměrnou část při používání vozidla při řešení projektu, daň z nemovitosti, daň darovací, dědická, apod.), celní a správní poplatky, náklady na marketing související s prodejem a distribucí výrobků, náklady na pohoštění, dary a reprezentaci, náklady na vydání periodických publikací, učebnic a skript, náklady na vzdělávání a školení, náklady (výdaje) na pořízení budov a pozemků, opravy nebo údržba místností, stavby, rekonstrukce budov nebo místností, nábytek či zařízení, která nejsou pevnou součástí místností, </w:t>
      </w:r>
      <w:r>
        <w:rPr>
          <w:b/>
          <w:bCs/>
        </w:rPr>
        <w:t xml:space="preserve">náklady na finanční pronájem </w:t>
      </w:r>
      <w:r>
        <w:t xml:space="preserve">a pronájem s následnou koupí (např. leasing, aj.), výdaje na záruky, úroky, </w:t>
      </w:r>
      <w:r>
        <w:rPr>
          <w:b/>
          <w:bCs/>
        </w:rPr>
        <w:t xml:space="preserve">bankovní poplatky, </w:t>
      </w:r>
      <w:r>
        <w:t>kursové ztráty, úroky z. dluhů, manka a škody, výdaje související s likvidací příjemce, nedobytné pohledávky, náklady na klinické hodnocení, náklady (výdaje) spojené se zpracováním žádosti o podporu a další náklady, které bezprostředně nesouvisejí s předmětem řešení projektu.</w:t>
      </w:r>
    </w:p>
    <w:p w:rsidR="00D31E19" w:rsidRDefault="00EA129E">
      <w:pPr>
        <w:pStyle w:val="Zkladntext1"/>
        <w:shd w:val="clear" w:color="auto" w:fill="auto"/>
        <w:spacing w:after="120"/>
        <w:sectPr w:rsidR="00D31E19">
          <w:footnotePr>
            <w:numRestart w:val="eachPage"/>
          </w:footnotePr>
          <w:pgSz w:w="11900" w:h="16840"/>
          <w:pgMar w:top="1361" w:right="740" w:bottom="1381" w:left="1728" w:header="0" w:footer="3" w:gutter="0"/>
          <w:cols w:space="720"/>
          <w:noEndnote/>
          <w:docGrid w:linePitch="360"/>
        </w:sectPr>
      </w:pPr>
      <w:r>
        <w:rPr>
          <w:u w:val="single"/>
        </w:rPr>
        <w:t>Poznámka</w:t>
      </w:r>
      <w:r>
        <w:t>: Vymezení nákladů platí rovněž pro další účastníky projektu.</w:t>
      </w:r>
    </w:p>
    <w:p w:rsidR="00D31E19" w:rsidRDefault="00D31E19" w:rsidP="00F556A0">
      <w:pPr>
        <w:pStyle w:val="Poznmkapodarou0"/>
        <w:shd w:val="clear" w:color="auto" w:fill="auto"/>
        <w:tabs>
          <w:tab w:val="left" w:pos="330"/>
        </w:tabs>
        <w:spacing w:line="259" w:lineRule="auto"/>
        <w:ind w:left="220"/>
        <w:rPr>
          <w:sz w:val="19"/>
          <w:szCs w:val="19"/>
        </w:rPr>
      </w:pPr>
    </w:p>
    <w:sectPr w:rsidR="00D31E19">
      <w:footnotePr>
        <w:numRestart w:val="eachPage"/>
      </w:footnotePr>
      <w:type w:val="continuous"/>
      <w:pgSz w:w="11900" w:h="16840"/>
      <w:pgMar w:top="1361" w:right="740" w:bottom="1381" w:left="172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CE3" w:rsidRDefault="00EC1CE3">
      <w:r>
        <w:separator/>
      </w:r>
    </w:p>
  </w:endnote>
  <w:endnote w:type="continuationSeparator" w:id="0">
    <w:p w:rsidR="00EC1CE3" w:rsidRDefault="00EC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3828415</wp:posOffset>
              </wp:positionH>
              <wp:positionV relativeFrom="page">
                <wp:posOffset>10124440</wp:posOffset>
              </wp:positionV>
              <wp:extent cx="109855"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109855" cy="106680"/>
                      </a:xfrm>
                      <a:prstGeom prst="rect">
                        <a:avLst/>
                      </a:prstGeom>
                      <a:noFill/>
                    </wps:spPr>
                    <wps:txbx>
                      <w:txbxContent>
                        <w:p w:rsidR="00EA129E" w:rsidRDefault="00EA129E">
                          <w:pPr>
                            <w:pStyle w:val="Zhlavnebozpat20"/>
                            <w:shd w:val="clear" w:color="auto" w:fill="auto"/>
                            <w:rPr>
                              <w:sz w:val="18"/>
                              <w:szCs w:val="18"/>
                            </w:rPr>
                          </w:pPr>
                          <w:r>
                            <w:fldChar w:fldCharType="begin"/>
                          </w:r>
                          <w:r>
                            <w:instrText xml:space="preserve"> PAGE \* MERGEFORMAT </w:instrText>
                          </w:r>
                          <w:r>
                            <w:fldChar w:fldCharType="separate"/>
                          </w:r>
                          <w:r w:rsidR="00712C66" w:rsidRPr="00712C66">
                            <w:rPr>
                              <w:rFonts w:ascii="Arial" w:eastAsia="Arial" w:hAnsi="Arial" w:cs="Arial"/>
                              <w:noProof/>
                              <w:sz w:val="18"/>
                              <w:szCs w:val="18"/>
                            </w:rPr>
                            <w:t>2</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301.45pt;margin-top:797.2pt;width:8.65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hQlAEAACEDAAAOAAAAZHJzL2Uyb0RvYy54bWysUsFOwzAMvSPxD1HurB2IaVTrJhACISFA&#10;Aj4gS5M1UhNHcVi7v8fJuoHghrgkju08Pz97sRpsx7YqoAFX8+mk5Ew5CY1xm5q/v92dzTnDKFwj&#10;OnCq5juFfLU8PVn0vlLn0ELXqMAIxGHV+5q3MfqqKFC2ygqcgFeOghqCFZGeYVM0QfSEbrvivCxn&#10;RQ+h8QGkQiTv7T7IlxlfayXjs9aoIutqTtxiPkM+1+kslgtRbYLwrZEjDfEHFlYYR0WPULciCvYR&#10;zC8oa2QABB0nEmwBWhupcg/UzbT80c1rK7zKvZA46I8y4f/ByqftS2CmqfkFZ05YGlGuyi6SNL3H&#10;ijJePeXE4QYGGvHBj+RMHQ862HRTL4ziJPLuKKwaIpPpU3k1v7zkTFJoWs5m8yx88fXZB4z3CixL&#10;Rs0DzS3LKbaPGIkIpR5SUi0Hd6brkj8x3DNJVhzWw0h7Dc2OWPc02po72j3OugdHyqUtOBjhYKxH&#10;I4Gjv/6IVCDXTah7qLEYzSHTGXcmDfr7O2d9bfbyEwAA//8DAFBLAwQUAAYACAAAACEAIWB3qN8A&#10;AAANAQAADwAAAGRycy9kb3ducmV2LnhtbEyPwU7DMAyG70i8Q2QkbixpNMpWmk5oEhdujAmJW9Z4&#10;TUWTVEnWtW+POcHR/j/9/lzvZjewCWPqg1dQrAQw9G0wve8UHD9eHzbAUtbe6CF4VLBggl1ze1Pr&#10;yoSrf8fpkDtGJT5VWoHNeaw4T61Fp9MqjOgpO4fodKYxdtxEfaVyN3ApRMmd7j1dsHrEvcX2+3Bx&#10;Cp7mz4Bjwj1+nac22n7ZDG+LUvd388szsIxz/oPhV5/UoSGnU7h4k9igoBRySygFj9v1GhghpRQS&#10;2IlWZVFI4E3N/3/R/AAAAP//AwBQSwECLQAUAAYACAAAACEAtoM4kv4AAADhAQAAEwAAAAAAAAAA&#10;AAAAAAAAAAAAW0NvbnRlbnRfVHlwZXNdLnhtbFBLAQItABQABgAIAAAAIQA4/SH/1gAAAJQBAAAL&#10;AAAAAAAAAAAAAAAAAC8BAABfcmVscy8ucmVsc1BLAQItABQABgAIAAAAIQA5EehQlAEAACEDAAAO&#10;AAAAAAAAAAAAAAAAAC4CAABkcnMvZTJvRG9jLnhtbFBLAQItABQABgAIAAAAIQAhYHeo3wAAAA0B&#10;AAAPAAAAAAAAAAAAAAAAAO4DAABkcnMvZG93bnJldi54bWxQSwUGAAAAAAQABADzAAAA+gQAAAAA&#10;" filled="f" stroked="f">
              <v:textbox style="mso-fit-shape-to-text:t" inset="0,0,0,0">
                <w:txbxContent>
                  <w:p w:rsidR="00EA129E" w:rsidRDefault="00EA129E">
                    <w:pPr>
                      <w:pStyle w:val="Zhlavnebozpat20"/>
                      <w:shd w:val="clear" w:color="auto" w:fill="auto"/>
                      <w:rPr>
                        <w:sz w:val="18"/>
                        <w:szCs w:val="18"/>
                      </w:rPr>
                    </w:pPr>
                    <w:r>
                      <w:fldChar w:fldCharType="begin"/>
                    </w:r>
                    <w:r>
                      <w:instrText xml:space="preserve"> PAGE \* MERGEFORMAT </w:instrText>
                    </w:r>
                    <w:r>
                      <w:fldChar w:fldCharType="separate"/>
                    </w:r>
                    <w:r w:rsidR="00712C66" w:rsidRPr="00712C66">
                      <w:rPr>
                        <w:rFonts w:ascii="Arial" w:eastAsia="Arial" w:hAnsi="Arial" w:cs="Arial"/>
                        <w:noProof/>
                        <w:sz w:val="18"/>
                        <w:szCs w:val="18"/>
                      </w:rPr>
                      <w:t>2</w:t>
                    </w:r>
                    <w:r>
                      <w:rPr>
                        <w:rFonts w:ascii="Arial" w:eastAsia="Arial" w:hAnsi="Arial" w:cs="Arial"/>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23" behindDoc="1" locked="0" layoutInCell="1" allowOverlap="1">
              <wp:simplePos x="0" y="0"/>
              <wp:positionH relativeFrom="page">
                <wp:posOffset>4045585</wp:posOffset>
              </wp:positionH>
              <wp:positionV relativeFrom="page">
                <wp:posOffset>9976485</wp:posOffset>
              </wp:positionV>
              <wp:extent cx="54610" cy="100330"/>
              <wp:effectExtent l="0" t="0" r="0" b="0"/>
              <wp:wrapNone/>
              <wp:docPr id="39" name="Shape 39"/>
              <wp:cNvGraphicFramePr/>
              <a:graphic xmlns:a="http://schemas.openxmlformats.org/drawingml/2006/main">
                <a:graphicData uri="http://schemas.microsoft.com/office/word/2010/wordprocessingShape">
                  <wps:wsp>
                    <wps:cNvSpPr txBox="1"/>
                    <wps:spPr>
                      <a:xfrm>
                        <a:off x="0" y="0"/>
                        <a:ext cx="54610" cy="100330"/>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6" type="#_x0000_t202" style="position:absolute;margin-left:318.55pt;margin-top:785.55pt;width:4.3pt;height:7.9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6mwEAACoDAAAOAAAAZHJzL2Uyb0RvYy54bWysUtuK2zAQfV/oPwi9N7aTNmxNnLAlpBRK&#10;dyHbD1BkKRZYGqFRYufvO1LibGnfyr7Ic/OZM2dmtRltz84qoAHX8GpWcqachNa4Y8N/ve4+PnKG&#10;UbhW9OBUwy8K+Wb94WE1+FrNoYO+VYERiMN68A3vYvR1UaDslBU4A68cJTUEKyK54Vi0QQyEbvti&#10;XpbLYoDQ+gBSIVJ0e03ydcbXWsn4rDWqyPqGE7eY35DfQ3qL9UrUxyB8Z+SNhvgPFlYYR03vUFsR&#10;BTsF8w+UNTIAgo4zCbYArY1UeQaapir/mmbfCa/yLCQO+rtM+H6w8uf5JTDTNnzxhTMnLO0ot2Xk&#10;kziDx5pq9p6q4vgVRlryFEcKpplHHWz60jSM8iTz5S6tGiOTFPz8aVlRQlKmKsvFIitfvP3rA8Zv&#10;CixLRsMDLS7rKc4/MBIPKp1KUisHO9P3KZ4IXokkK46HMU9TLSeWB2gvRH6gHTfc0RFy1n93JGE6&#10;h8kIk3G4GakJ+qdTpEa5f0K/Qt2a0kIyrdvxpI3/6eeqtxNf/wYAAP//AwBQSwMEFAAGAAgAAAAh&#10;AGjK11ffAAAADQEAAA8AAABkcnMvZG93bnJldi54bWxMj81OwzAQhO9IvIO1SNyoE6BJmsapUCUu&#10;3CgIiZsbb+MI/0S2myZvz/YEt92d0ew3zW62hk0Y4uCdgHyVAUPXeTW4XsDnx+tDBSwm6ZQ03qGA&#10;BSPs2tubRtbKX9w7TofUMwpxsZYCdEpjzXnsNFoZV35ER9rJBysTraHnKsgLhVvDH7Os4FYOjj5o&#10;OeJeY/dzOFsB5fzlcYy4x+/T1AU9LJV5W4S4v5tftsASzunPDFd8QoeWmI7+7FRkRkDxVOZkJWFd&#10;5jSRpXhel8CO11NVbIC3Df/fov0FAAD//wMAUEsBAi0AFAAGAAgAAAAhALaDOJL+AAAA4QEAABMA&#10;AAAAAAAAAAAAAAAAAAAAAFtDb250ZW50X1R5cGVzXS54bWxQSwECLQAUAAYACAAAACEAOP0h/9YA&#10;AACUAQAACwAAAAAAAAAAAAAAAAAvAQAAX3JlbHMvLnJlbHNQSwECLQAUAAYACAAAACEAsCj++psB&#10;AAAqAwAADgAAAAAAAAAAAAAAAAAuAgAAZHJzL2Uyb0RvYy54bWxQSwECLQAUAAYACAAAACEAaMrX&#10;V98AAAANAQAADwAAAAAAAAAAAAAAAAD1AwAAZHJzL2Rvd25yZXYueG1sUEsFBgAAAAAEAAQA8wAA&#10;AAEFAAA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7</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35" behindDoc="1" locked="0" layoutInCell="1" allowOverlap="1">
              <wp:simplePos x="0" y="0"/>
              <wp:positionH relativeFrom="page">
                <wp:posOffset>3792220</wp:posOffset>
              </wp:positionH>
              <wp:positionV relativeFrom="page">
                <wp:posOffset>9991725</wp:posOffset>
              </wp:positionV>
              <wp:extent cx="57785" cy="100330"/>
              <wp:effectExtent l="0" t="0" r="0" b="0"/>
              <wp:wrapNone/>
              <wp:docPr id="57" name="Shape 57"/>
              <wp:cNvGraphicFramePr/>
              <a:graphic xmlns:a="http://schemas.openxmlformats.org/drawingml/2006/main">
                <a:graphicData uri="http://schemas.microsoft.com/office/word/2010/wordprocessingShape">
                  <wps:wsp>
                    <wps:cNvSpPr txBox="1"/>
                    <wps:spPr>
                      <a:xfrm>
                        <a:off x="0" y="0"/>
                        <a:ext cx="57785" cy="100330"/>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49" type="#_x0000_t202" style="position:absolute;margin-left:298.6pt;margin-top:786.75pt;width:4.55pt;height:7.9pt;z-index:-44040174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s0mQEAACoDAAAOAAAAZHJzL2Uyb0RvYy54bWysUttOwzAMfUfiH6K8s3agMajWIRACISFA&#10;Aj4gS5M1UhNHcVi7v8fJ1oHgDfGS+tbj42MvrgbbsY0KaMDVfDopOVNOQmPcuubvb3cnF5xhFK4R&#10;HThV861CfrU8Plr0vlKn0ELXqMAIxGHV+5q3MfqqKFC2ygqcgFeOkhqCFZHcsC6aIHpCt11xWpbn&#10;RQ+h8QGkQqTo7S7JlxlfayXjs9aoIutqTtxifkN+V+ktlgtRrYPwrZF7GuIPLKwwjpoeoG5FFOwj&#10;mF9Q1sgACDpOJNgCtDZS5Rlommn5Y5rXVniVZyFx0B9kwv+DlU+bl8BMU/PZnDMnLO0ot2Xkkzi9&#10;x4pqXj1VxeEGBlryGEcKppkHHWz60jSM8iTz9iCtGiKTFJzN5xczziRlpmV5dpaVL77+9QHjvQLL&#10;klHzQIvLeorNI0biQaVjSWrl4M50XYongjsiyYrDasjTTC9HlitotkS+px3X3NERctY9OJIwncNo&#10;hNFY7Y3UBP31R6RGuX9C30Htm9JCMq398aSNf/dz1deJLz8BAAD//wMAUEsDBBQABgAIAAAAIQCU&#10;Z/JS4AAAAA0BAAAPAAAAZHJzL2Rvd25yZXYueG1sTI/LTsMwEEX3SPyDNUjsqEOjPJrGqVAlNuwo&#10;FRI7N57GUe1xFLtp8ve4K1jO3KM7Z+rdbA2bcPS9IwGvqwQYUutUT52A49f7SwnMB0lKGkcoYEEP&#10;u+bxoZaVcjf6xOkQOhZLyFdSgA5hqDj3rUYr/coNSDE7u9HKEMex42qUt1huDV8nSc6t7Cle0HLA&#10;vcb2crhaAcX87XDwuMef89SOul9K87EI8fw0v22BBZzDHwx3/agOTXQ6uSspz4yAbFOsIxqDrEgz&#10;YBHJkzwFdrqvyk0KvKn5/y+aXwAAAP//AwBQSwECLQAUAAYACAAAACEAtoM4kv4AAADhAQAAEwAA&#10;AAAAAAAAAAAAAAAAAAAAW0NvbnRlbnRfVHlwZXNdLnhtbFBLAQItABQABgAIAAAAIQA4/SH/1gAA&#10;AJQBAAALAAAAAAAAAAAAAAAAAC8BAABfcmVscy8ucmVsc1BLAQItABQABgAIAAAAIQB4mks0mQEA&#10;ACoDAAAOAAAAAAAAAAAAAAAAAC4CAABkcnMvZTJvRG9jLnhtbFBLAQItABQABgAIAAAAIQCUZ/JS&#10;4AAAAA0BAAAPAAAAAAAAAAAAAAAAAPMDAABkcnMvZG93bnJldi54bWxQSwUGAAAAAAQABADzAAAA&#10;AAUAA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10</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31" behindDoc="1" locked="0" layoutInCell="1" allowOverlap="1">
              <wp:simplePos x="0" y="0"/>
              <wp:positionH relativeFrom="page">
                <wp:posOffset>3792220</wp:posOffset>
              </wp:positionH>
              <wp:positionV relativeFrom="page">
                <wp:posOffset>9991725</wp:posOffset>
              </wp:positionV>
              <wp:extent cx="57785" cy="100330"/>
              <wp:effectExtent l="0" t="0" r="0" b="0"/>
              <wp:wrapNone/>
              <wp:docPr id="53" name="Shape 53"/>
              <wp:cNvGraphicFramePr/>
              <a:graphic xmlns:a="http://schemas.openxmlformats.org/drawingml/2006/main">
                <a:graphicData uri="http://schemas.microsoft.com/office/word/2010/wordprocessingShape">
                  <wps:wsp>
                    <wps:cNvSpPr txBox="1"/>
                    <wps:spPr>
                      <a:xfrm>
                        <a:off x="0" y="0"/>
                        <a:ext cx="57785" cy="100330"/>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F556A0">
                            <w:rPr>
                              <w:noProof/>
                            </w:rPr>
                            <w:t>11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50" type="#_x0000_t202" style="position:absolute;margin-left:298.6pt;margin-top:786.75pt;width:4.55pt;height:7.9pt;z-index:-44040174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5phmQEAACoDAAAOAAAAZHJzL2Uyb0RvYy54bWysUm1LwzAQ/i74H0K+u3aO6SjrRBFFEBXU&#10;H5ClyRpociEX1+7fe8nWKfpN/JLeW5977rlbXg22Y1sV0ICr+XRScqachMa4Tc3f3+7OFpxhFK4R&#10;HThV851CfrU6PVn2vlLn0ELXqMAIxGHV+5q3MfqqKFC2ygqcgFeOkhqCFZHcsCmaIHpCt11xXpYX&#10;RQ+h8QGkQqTo7T7JVxlfayXjs9aoIutqTtxifkN+1+ktVktRbYLwrZEHGuIPLKwwjpoeoW5FFOwj&#10;mF9Q1sgACDpOJNgCtDZS5Rlommn5Y5rXVniVZyFx0B9lwv+DlU/bl8BMU/P5jDMnLO0ot2Xkkzi9&#10;x4pqXj1VxeEGBlryGEcKppkHHWz60jSM8iTz7iitGiKTFJxfXi7mnEnKTMtyNsvKF1//+oDxXoFl&#10;yah5oMVlPcX2ESPxoNKxJLVycGe6LsUTwT2RZMVhPeRppouR5RqaHZHvacc1d3SEnHUPjiRM5zAa&#10;YTTWByM1QX/9EalR7p/Q91CHprSQTOtwPGnj3/1c9XXiq08AAAD//wMAUEsDBBQABgAIAAAAIQCU&#10;Z/JS4AAAAA0BAAAPAAAAZHJzL2Rvd25yZXYueG1sTI/LTsMwEEX3SPyDNUjsqEOjPJrGqVAlNuwo&#10;FRI7N57GUe1xFLtp8ve4K1jO3KM7Z+rdbA2bcPS9IwGvqwQYUutUT52A49f7SwnMB0lKGkcoYEEP&#10;u+bxoZaVcjf6xOkQOhZLyFdSgA5hqDj3rUYr/coNSDE7u9HKEMex42qUt1huDV8nSc6t7Cle0HLA&#10;vcb2crhaAcX87XDwuMef89SOul9K87EI8fw0v22BBZzDHwx3/agOTXQ6uSspz4yAbFOsIxqDrEgz&#10;YBHJkzwFdrqvyk0KvKn5/y+aXwAAAP//AwBQSwECLQAUAAYACAAAACEAtoM4kv4AAADhAQAAEwAA&#10;AAAAAAAAAAAAAAAAAAAAW0NvbnRlbnRfVHlwZXNdLnhtbFBLAQItABQABgAIAAAAIQA4/SH/1gAA&#10;AJQBAAALAAAAAAAAAAAAAAAAAC8BAABfcmVscy8ucmVsc1BLAQItABQABgAIAAAAIQD8H5phmQEA&#10;ACoDAAAOAAAAAAAAAAAAAAAAAC4CAABkcnMvZTJvRG9jLnhtbFBLAQItABQABgAIAAAAIQCUZ/JS&#10;4AAAAA0BAAAPAAAAAAAAAAAAAAAAAPMDAABkcnMvZG93bnJldi54bWxQSwUGAAAAAAQABADzAAAA&#10;AAUAA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F556A0">
                      <w:rPr>
                        <w:noProof/>
                      </w:rPr>
                      <w:t>11</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45" behindDoc="1" locked="0" layoutInCell="1" allowOverlap="1">
              <wp:simplePos x="0" y="0"/>
              <wp:positionH relativeFrom="page">
                <wp:posOffset>3801745</wp:posOffset>
              </wp:positionH>
              <wp:positionV relativeFrom="page">
                <wp:posOffset>9991725</wp:posOffset>
              </wp:positionV>
              <wp:extent cx="115570" cy="100330"/>
              <wp:effectExtent l="0" t="0" r="0" b="0"/>
              <wp:wrapNone/>
              <wp:docPr id="67" name="Shape 67"/>
              <wp:cNvGraphicFramePr/>
              <a:graphic xmlns:a="http://schemas.openxmlformats.org/drawingml/2006/main">
                <a:graphicData uri="http://schemas.microsoft.com/office/word/2010/wordprocessingShape">
                  <wps:wsp>
                    <wps:cNvSpPr txBox="1"/>
                    <wps:spPr>
                      <a:xfrm>
                        <a:off x="0" y="0"/>
                        <a:ext cx="115570" cy="100330"/>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12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54" type="#_x0000_t202" style="position:absolute;margin-left:299.35pt;margin-top:786.75pt;width:9.1pt;height:7.9pt;z-index:-44040173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ZBPmQEAACs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U/OLS86csDSjXJbRm8Tp&#10;PVaUs/SUFYdbGGjIox/JmXoedLDppm4YxUnm7UFaNUQm06fp+fklRSSFpmV5epqlL74++4DxQYFl&#10;yah5oMllQcXmCSMRodQxJdVycG+6LvkTwx2TZMVhNeR2ZmcjzRU0W2Lf05Br7mgLOeseHWmY9mE0&#10;wmis9kYqgv7mI1KhXD+h76D2RWkimdZ+e9LIv79z1teOLz4BAAD//wMAUEsDBBQABgAIAAAAIQDm&#10;Cz1E3wAAAA0BAAAPAAAAZHJzL2Rvd25yZXYueG1sTI/LTsMwEEX3SPyDNUjsqFOqPBunQpXYsKNU&#10;SOzceJpE9SOy3TT5e6YrWM7coztn6t1sNJvQh8FZAetVAgxt69RgOwHHr/eXAliI0iqpnUUBCwbY&#10;NY8PtayUu9lPnA6xY1RiQyUF9DGOFeeh7dHIsHIjWsrOzhsZafQdV17eqNxo/pokGTdysHShlyPu&#10;e2wvh6sRkM/fDseAe/w5T63vh6XQH4sQz0/z2xZYxDn+wXDXJ3VoyOnkrlYFpgWkZZETSkGab1Jg&#10;hGTrrAR2uq+KcgO8qfn/L5pfAAAA//8DAFBLAQItABQABgAIAAAAIQC2gziS/gAAAOEBAAATAAAA&#10;AAAAAAAAAAAAAAAAAABbQ29udGVudF9UeXBlc10ueG1sUEsBAi0AFAAGAAgAAAAhADj9If/WAAAA&#10;lAEAAAsAAAAAAAAAAAAAAAAALwEAAF9yZWxzLy5yZWxzUEsBAi0AFAAGAAgAAAAhAPlFkE+ZAQAA&#10;KwMAAA4AAAAAAAAAAAAAAAAALgIAAGRycy9lMm9Eb2MueG1sUEsBAi0AFAAGAAgAAAAhAOYLPUTf&#10;AAAADQEAAA8AAAAAAAAAAAAAAAAA8wMAAGRycy9kb3ducmV2LnhtbFBLBQYAAAAABAAEAPMAAAD/&#10;BAAA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12</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41" behindDoc="1" locked="0" layoutInCell="1" allowOverlap="1">
              <wp:simplePos x="0" y="0"/>
              <wp:positionH relativeFrom="page">
                <wp:posOffset>3801745</wp:posOffset>
              </wp:positionH>
              <wp:positionV relativeFrom="page">
                <wp:posOffset>9991725</wp:posOffset>
              </wp:positionV>
              <wp:extent cx="115570" cy="100330"/>
              <wp:effectExtent l="0" t="0" r="0" b="0"/>
              <wp:wrapNone/>
              <wp:docPr id="63" name="Shape 63"/>
              <wp:cNvGraphicFramePr/>
              <a:graphic xmlns:a="http://schemas.openxmlformats.org/drawingml/2006/main">
                <a:graphicData uri="http://schemas.microsoft.com/office/word/2010/wordprocessingShape">
                  <wps:wsp>
                    <wps:cNvSpPr txBox="1"/>
                    <wps:spPr>
                      <a:xfrm>
                        <a:off x="0" y="0"/>
                        <a:ext cx="115570" cy="100330"/>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11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5" type="#_x0000_t202" style="position:absolute;margin-left:299.35pt;margin-top:786.75pt;width:9.1pt;height:7.9pt;z-index:-4404017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nbmQEAACsDAAAOAAAAZHJzL2Uyb0RvYy54bWysUsFOwzAMvSPxD1HurN2mAarWIRACISFA&#10;Aj4gS5M1UhNHcVi7v8fJ1oHghrgkju08Pz97eTXYjm1VQAOu5tNJyZlyEhrjNjV/f7s7u+QMo3CN&#10;6MCpmu8U8qvV6cmy95WaQQtdowIjEIdV72vexuirokDZKitwAl45CmoIVkR6hk3RBNETuu2KWVme&#10;Fz2ExgeQCpG8t/sgX2V8rZWMz1qjiqyrOXGL+Qz5XKezWC1FtQnCt0YeaIg/sLDCOCp6hLoVUbCP&#10;YH5BWSMDIOg4kWAL0NpIlXugbqblj25eW+FV7oXEQX+UCf8PVj5tXwIzTc3P55w5YWlGuSyjN4nT&#10;e6wo59VTVhxuYKAhj34kZ+p50MGmm7phFCeZd0dp1RCZTJ+mi8UFRSSFpmU5n2fpi6/PPmC8V2BZ&#10;MmoeaHJZULF9xEhEKHVMSbUc3JmuS/7EcM8kWXFYD7md2WKkuYZmR+x7GnLNHW0hZ92DIw3TPoxG&#10;GI31wUhF0F9/RCqU6yf0PdShKE0k0zpsTxr593fO+trx1ScAAAD//wMAUEsDBBQABgAIAAAAIQDm&#10;Cz1E3wAAAA0BAAAPAAAAZHJzL2Rvd25yZXYueG1sTI/LTsMwEEX3SPyDNUjsqFOqPBunQpXYsKNU&#10;SOzceJpE9SOy3TT5e6YrWM7coztn6t1sNJvQh8FZAetVAgxt69RgOwHHr/eXAliI0iqpnUUBCwbY&#10;NY8PtayUu9lPnA6xY1RiQyUF9DGOFeeh7dHIsHIjWsrOzhsZafQdV17eqNxo/pokGTdysHShlyPu&#10;e2wvh6sRkM/fDseAe/w5T63vh6XQH4sQz0/z2xZYxDn+wXDXJ3VoyOnkrlYFpgWkZZETSkGab1Jg&#10;hGTrrAR2uq+KcgO8qfn/L5pfAAAA//8DAFBLAQItABQABgAIAAAAIQC2gziS/gAAAOEBAAATAAAA&#10;AAAAAAAAAAAAAAAAAABbQ29udGVudF9UeXBlc10ueG1sUEsBAi0AFAAGAAgAAAAhADj9If/WAAAA&#10;lAEAAAsAAAAAAAAAAAAAAAAALwEAAF9yZWxzLy5yZWxzUEsBAi0AFAAGAAgAAAAhAGUk6duZAQAA&#10;KwMAAA4AAAAAAAAAAAAAAAAALgIAAGRycy9lMm9Eb2MueG1sUEsBAi0AFAAGAAgAAAAhAOYLPUTf&#10;AAAADQEAAA8AAAAAAAAAAAAAAAAA8wMAAGRycy9kb3ducmV2LnhtbFBLBQYAAAAABAAEAPMAAAD/&#10;BAAA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11</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53" behindDoc="1" locked="0" layoutInCell="1" allowOverlap="1">
              <wp:simplePos x="0" y="0"/>
              <wp:positionH relativeFrom="page">
                <wp:posOffset>3944620</wp:posOffset>
              </wp:positionH>
              <wp:positionV relativeFrom="page">
                <wp:posOffset>9986645</wp:posOffset>
              </wp:positionV>
              <wp:extent cx="118745" cy="100330"/>
              <wp:effectExtent l="0" t="0" r="0" b="0"/>
              <wp:wrapNone/>
              <wp:docPr id="79" name="Shape 79"/>
              <wp:cNvGraphicFramePr/>
              <a:graphic xmlns:a="http://schemas.openxmlformats.org/drawingml/2006/main">
                <a:graphicData uri="http://schemas.microsoft.com/office/word/2010/wordprocessingShape">
                  <wps:wsp>
                    <wps:cNvSpPr txBox="1"/>
                    <wps:spPr>
                      <a:xfrm>
                        <a:off x="0" y="0"/>
                        <a:ext cx="118745" cy="100330"/>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14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58" type="#_x0000_t202" style="position:absolute;margin-left:310.6pt;margin-top:786.35pt;width:9.35pt;height:7.9pt;z-index:-4404017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nAEAACsDAAAOAAAAZHJzL2Uyb0RvYy54bWysUl1P6zAMfUfiP0R5Z+3G1261DoEQCAkB&#10;0rg/IEuTNVITR3FYu3+Pk60DwdvVfUkc2zk+PvbiZrAd26qABlzNp5OSM+UkNMZtav73/eFszhlG&#10;4RrRgVM13ynkN8vTk0XvKzWDFrpGBUYgDqve17yN0VdFgbJVVuAEvHIU1BCsiPQMm6IJoid02xWz&#10;srwqegiNDyAVInnv90G+zPhaKxlftUYVWVdz4hbzGfK5TmexXIhqE4RvjTzQEP/AwgrjqOgR6l5E&#10;wT6C+QVljQyAoONEgi1AayNV7oG6mZY/ulm1wqvcC4mD/igT/j9Y+bJ9C8w0Nb/+w5kTlmaUyzJ6&#10;kzi9x4pyVp6y4nAHAw159CM5U8+DDjbd1A2jOMm8O0qrhshk+jSdX19cciYpNC3L8/MsffH12QeM&#10;jwosS0bNA00uCyq2zxiJCKWOKamWgwfTdcmfGO6ZJCsO6yG3M5uPNNfQ7Ih9T0OuuaMt5Kx7cqRh&#10;2ofRCKOxPhipCPrbj0iFcv2Evoc6FKWJZFqH7Ukj//7OWV87vvwEAAD//wMAUEsDBBQABgAIAAAA&#10;IQANUoNv3wAAAA0BAAAPAAAAZHJzL2Rvd25yZXYueG1sTI/LTsMwEEX3SPyDNUjsqNOgJmmIU6FK&#10;bNhRKiR2bjyNI/yIbDdN/p7pCpYz9+jOmWY3W8MmDHHwTsB6lQFD13k1uF7A8fPtqQIWk3RKGu9Q&#10;wIIRdu39XSNr5a/uA6dD6hmVuFhLATqlseY8dhqtjCs/oqPs7IOVicbQcxXklcqt4XmWFdzKwdEF&#10;LUfca+x+DhcroJy/PI4R9/h9nrqgh6Uy74sQjw/z6wuwhHP6g+GmT+rQktPJX5yKzAgo8nVOKAWb&#10;Mi+BEVI8b7fATrdVVW2Atw3//0X7CwAA//8DAFBLAQItABQABgAIAAAAIQC2gziS/gAAAOEBAAAT&#10;AAAAAAAAAAAAAAAAAAAAAABbQ29udGVudF9UeXBlc10ueG1sUEsBAi0AFAAGAAgAAAAhADj9If/W&#10;AAAAlAEAAAsAAAAAAAAAAAAAAAAALwEAAF9yZWxzLy5yZWxzUEsBAi0AFAAGAAgAAAAhAPCkT/+c&#10;AQAAKwMAAA4AAAAAAAAAAAAAAAAALgIAAGRycy9lMm9Eb2MueG1sUEsBAi0AFAAGAAgAAAAhAA1S&#10;g2/fAAAADQEAAA8AAAAAAAAAAAAAAAAA9gMAAGRycy9kb3ducmV2LnhtbFBLBQYAAAAABAAEAPMA&#10;AAACBQAA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14</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49" behindDoc="1" locked="0" layoutInCell="1" allowOverlap="1">
              <wp:simplePos x="0" y="0"/>
              <wp:positionH relativeFrom="page">
                <wp:posOffset>3944620</wp:posOffset>
              </wp:positionH>
              <wp:positionV relativeFrom="page">
                <wp:posOffset>9986645</wp:posOffset>
              </wp:positionV>
              <wp:extent cx="118745" cy="100330"/>
              <wp:effectExtent l="0" t="0" r="0" b="0"/>
              <wp:wrapNone/>
              <wp:docPr id="75" name="Shape 75"/>
              <wp:cNvGraphicFramePr/>
              <a:graphic xmlns:a="http://schemas.openxmlformats.org/drawingml/2006/main">
                <a:graphicData uri="http://schemas.microsoft.com/office/word/2010/wordprocessingShape">
                  <wps:wsp>
                    <wps:cNvSpPr txBox="1"/>
                    <wps:spPr>
                      <a:xfrm>
                        <a:off x="0" y="0"/>
                        <a:ext cx="118745" cy="100330"/>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15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5" o:spid="_x0000_s1059" type="#_x0000_t202" style="position:absolute;margin-left:310.6pt;margin-top:786.35pt;width:9.35pt;height:7.9pt;z-index:-44040173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vVmQEAACsDAAAOAAAAZHJzL2Uyb0RvYy54bWysUttOwzAMfUfiH6K8s3bjXq1DIARCQoAE&#10;fECWJmukJo7isHZ/j5OtA8Eb4iV1bPec4+PMrwbbsbUKaMDVfDopOVNOQmPcqubvb3dHF5xhFK4R&#10;HThV841CfrU4PJj3vlIzaKFrVGAE4rDqfc3bGH1VFChbZQVOwCtHRQ3BikjXsCqaIHpCt10xK8uz&#10;oofQ+ABSIVL2dlvki4yvtZLxWWtUkXU1J20xnyGfy3QWi7moVkH41sidDPEHFVYYR6R7qFsRBfsI&#10;5heUNTIAgo4TCbYArY1UeQaaZlr+mOa1FV7lWcgc9Hub8P9g5dP6JTDT1Pz8lDMnLO0o0zK6kzm9&#10;x4p6Xj11xeEGBlrymEdKppkHHWz60jSM6mTzZm+tGiKT6afpxfkJMUgqTcvy+DhbX3z97APGewWW&#10;paDmgTaXDRXrR4wkhFrHlsTl4M50XconhVslKYrDcsjjzC5HmUtoNqS+pyXX3NEr5Kx7cORheg9j&#10;EMZguQsSCfrrj0hEmT+hb6F2pLSRLGv3etLKv99z19cbX3wCAAD//wMAUEsDBBQABgAIAAAAIQAN&#10;UoNv3wAAAA0BAAAPAAAAZHJzL2Rvd25yZXYueG1sTI/LTsMwEEX3SPyDNUjsqNOgJmmIU6FKbNhR&#10;KiR2bjyNI/yIbDdN/p7pCpYz9+jOmWY3W8MmDHHwTsB6lQFD13k1uF7A8fPtqQIWk3RKGu9QwIIR&#10;du39XSNr5a/uA6dD6hmVuFhLATqlseY8dhqtjCs/oqPs7IOVicbQcxXklcqt4XmWFdzKwdEFLUfc&#10;a+x+DhcroJy/PI4R9/h9nrqgh6Uy74sQjw/z6wuwhHP6g+GmT+rQktPJX5yKzAgo8nVOKAWbMi+B&#10;EVI8b7fATrdVVW2Atw3//0X7CwAA//8DAFBLAQItABQABgAIAAAAIQC2gziS/gAAAOEBAAATAAAA&#10;AAAAAAAAAAAAAAAAAABbQ29udGVudF9UeXBlc10ueG1sUEsBAi0AFAAGAAgAAAAhADj9If/WAAAA&#10;lAEAAAsAAAAAAAAAAAAAAAAALwEAAF9yZWxzLy5yZWxzUEsBAi0AFAAGAAgAAAAhAG8Y29WZAQAA&#10;KwMAAA4AAAAAAAAAAAAAAAAALgIAAGRycy9lMm9Eb2MueG1sUEsBAi0AFAAGAAgAAAAhAA1Sg2/f&#10;AAAADQEAAA8AAAAAAAAAAAAAAAAA8wMAAGRycy9kb3ducmV2LnhtbFBLBQYAAAAABAAEAPMAAAD/&#10;BAAA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3828415</wp:posOffset>
              </wp:positionH>
              <wp:positionV relativeFrom="page">
                <wp:posOffset>10124440</wp:posOffset>
              </wp:positionV>
              <wp:extent cx="10985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09855" cy="106680"/>
                      </a:xfrm>
                      <a:prstGeom prst="rect">
                        <a:avLst/>
                      </a:prstGeom>
                      <a:noFill/>
                    </wps:spPr>
                    <wps:txbx>
                      <w:txbxContent>
                        <w:p w:rsidR="00EA129E" w:rsidRDefault="00EA129E">
                          <w:pPr>
                            <w:pStyle w:val="Zhlavnebozpat20"/>
                            <w:shd w:val="clear" w:color="auto" w:fill="auto"/>
                            <w:rPr>
                              <w:sz w:val="18"/>
                              <w:szCs w:val="18"/>
                            </w:rPr>
                          </w:pPr>
                          <w:r>
                            <w:fldChar w:fldCharType="begin"/>
                          </w:r>
                          <w:r>
                            <w:instrText xml:space="preserve"> PAGE \* MERGEFORMAT </w:instrText>
                          </w:r>
                          <w:r>
                            <w:fldChar w:fldCharType="separate"/>
                          </w:r>
                          <w:r w:rsidR="00712C66" w:rsidRPr="00712C66">
                            <w:rPr>
                              <w:rFonts w:ascii="Arial" w:eastAsia="Arial" w:hAnsi="Arial" w:cs="Arial"/>
                              <w:noProof/>
                              <w:sz w:val="18"/>
                              <w:szCs w:val="18"/>
                            </w:rPr>
                            <w:t>3</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1" type="#_x0000_t202" style="position:absolute;margin-left:301.45pt;margin-top:797.2pt;width:8.6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FOlgEAACgDAAAOAAAAZHJzL2Uyb0RvYy54bWysUlFLwzAQfhf8DyHvrp3gmGWdKGMiiArq&#10;D8jSZA00uZCLa/fvvWTdFH0TX9Lr3eX7vvsui5vBdmynAhpwNZ9OSs6Uk9AYt635+9v6Ys4ZRuEa&#10;0YFTNd8r5DfL87NF7yt1CS10jQqMQBxWva95G6OvigJlq6zACXjlqKghWBHpN2yLJoie0G1XXJbl&#10;rOghND6AVIiUXR2KfJnxtVYyPmuNKrKu5qQt5jPkc5POYrkQ1TYI3xo5yhB/UGGFcUR6glqJKNhH&#10;ML+grJEBEHScSLAFaG2kyjPQNNPyxzSvrfAqz0LmoD/ZhP8HK592L4GZhnbHmROWVpRZ2TRZ03us&#10;qOPVU08c7mBIbWMeKZkmHnSw6UuzMKqTyfuTsWqITKZL5fX86oozSaVpOZvNs/HF12UfMN4rsCwF&#10;NQ+0t2yn2D1iJEJqPbYkLgdr03UpnxQelKQoDpthHGZUuYFmT+J72nDNHT1BzroHRwamx3AMwjHY&#10;jEHiQH/7EYkn0yfwA9TISevIqsank/b9/T93fT3w5ScAAAD//wMAUEsDBBQABgAIAAAAIQAhYHeo&#10;3wAAAA0BAAAPAAAAZHJzL2Rvd25yZXYueG1sTI/BTsMwDIbvSLxDZCRuLGk0ylaaTmgSF26MCYlb&#10;1nhNRZNUSda1b485wdH+P/3+XO9mN7AJY+qDV1CsBDD0bTC97xQcP14fNsBS1t7oIXhUsGCCXXN7&#10;U+vKhKt/x+mQO0YlPlVagc15rDhPrUWn0yqM6Ck7h+h0pjF23ER9pXI3cClEyZ3uPV2wesS9xfb7&#10;cHEKnubPgGPCPX6dpzbaftkMb4tS93fzyzOwjHP+g+FXn9ShIadTuHiT2KCgFHJLKAWP2/UaGCGl&#10;FBLYiVZlUUjgTc3/f9H8AAAA//8DAFBLAQItABQABgAIAAAAIQC2gziS/gAAAOEBAAATAAAAAAAA&#10;AAAAAAAAAAAAAABbQ29udGVudF9UeXBlc10ueG1sUEsBAi0AFAAGAAgAAAAhADj9If/WAAAAlAEA&#10;AAsAAAAAAAAAAAAAAAAALwEAAF9yZWxzLy5yZWxzUEsBAi0AFAAGAAgAAAAhAKfFkU6WAQAAKAMA&#10;AA4AAAAAAAAAAAAAAAAALgIAAGRycy9lMm9Eb2MueG1sUEsBAi0AFAAGAAgAAAAhACFgd6jfAAAA&#10;DQEAAA8AAAAAAAAAAAAAAAAA8AMAAGRycy9kb3ducmV2LnhtbFBLBQYAAAAABAAEAPMAAAD8BAAA&#10;AAA=&#10;" filled="f" stroked="f">
              <v:textbox style="mso-fit-shape-to-text:t" inset="0,0,0,0">
                <w:txbxContent>
                  <w:p w:rsidR="00EA129E" w:rsidRDefault="00EA129E">
                    <w:pPr>
                      <w:pStyle w:val="Zhlavnebozpat20"/>
                      <w:shd w:val="clear" w:color="auto" w:fill="auto"/>
                      <w:rPr>
                        <w:sz w:val="18"/>
                        <w:szCs w:val="18"/>
                      </w:rPr>
                    </w:pPr>
                    <w:r>
                      <w:fldChar w:fldCharType="begin"/>
                    </w:r>
                    <w:r>
                      <w:instrText xml:space="preserve"> PAGE \* MERGEFORMAT </w:instrText>
                    </w:r>
                    <w:r>
                      <w:fldChar w:fldCharType="separate"/>
                    </w:r>
                    <w:r w:rsidR="00712C66" w:rsidRPr="00712C66">
                      <w:rPr>
                        <w:rFonts w:ascii="Arial" w:eastAsia="Arial" w:hAnsi="Arial" w:cs="Arial"/>
                        <w:noProof/>
                        <w:sz w:val="18"/>
                        <w:szCs w:val="18"/>
                      </w:rPr>
                      <w:t>3</w:t>
                    </w:r>
                    <w:r>
                      <w:rPr>
                        <w:rFonts w:ascii="Arial" w:eastAsia="Arial" w:hAnsi="Arial" w:cs="Arial"/>
                        <w:sz w:val="18"/>
                        <w:szCs w:val="18"/>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59" behindDoc="1" locked="0" layoutInCell="1" allowOverlap="1">
              <wp:simplePos x="0" y="0"/>
              <wp:positionH relativeFrom="page">
                <wp:posOffset>4044950</wp:posOffset>
              </wp:positionH>
              <wp:positionV relativeFrom="page">
                <wp:posOffset>9947275</wp:posOffset>
              </wp:positionV>
              <wp:extent cx="118745" cy="100330"/>
              <wp:effectExtent l="0" t="0" r="0" b="0"/>
              <wp:wrapNone/>
              <wp:docPr id="85" name="Shape 85"/>
              <wp:cNvGraphicFramePr/>
              <a:graphic xmlns:a="http://schemas.openxmlformats.org/drawingml/2006/main">
                <a:graphicData uri="http://schemas.microsoft.com/office/word/2010/wordprocessingShape">
                  <wps:wsp>
                    <wps:cNvSpPr txBox="1"/>
                    <wps:spPr>
                      <a:xfrm>
                        <a:off x="0" y="0"/>
                        <a:ext cx="118745" cy="100330"/>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18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61" type="#_x0000_t202" style="position:absolute;margin-left:318.5pt;margin-top:783.25pt;width:9.35pt;height:7.9pt;z-index:-44040172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1VmQEAACsDAAAOAAAAZHJzL2Uyb0RvYy54bWysUttOwzAMfUfiH6K8s3Ybl6lah0ATCAkB&#10;EvABWZqskZo4isPa/T1OdgHBG+IldWz3nOPjzK8H27GNCmjA1Xw8KjlTTkJj3Lrm7293ZzPOMArX&#10;iA6cqvlWIb9enJ7Me1+pCbTQNSowAnFY9b7mbYy+KgqUrbICR+CVo6KGYEWka1gXTRA9oduumJTl&#10;ZdFDaHwAqRApu9wV+SLja61kfNYaVWRdzUlbzGfI5yqdxWIuqnUQvjVyL0P8QYUVxhHpEWopomAf&#10;wfyCskYGQNBxJMEWoLWRKs9A04zLH9O8tsKrPAuZg/5oE/4frHzavARmmprPLjhzwtKOMi2jO5nT&#10;e6yo59VTVxxuYaAlH/JIyTTzoINNX5qGUZ1s3h6tVUNkMv00nl2dE4Ok0rgsp9NsffH1sw8Y7xVY&#10;loKaB9pcNlRsHjGSEGo9tCQuB3em61I+KdwpSVEcVkMeZ3qUuYJmS+p7WnLNHb1CzroHRx6m93AI&#10;wiFY7YNEgv7mIxJR5k/oO6g9KW0ky9q/nrTy7/fc9fXGF58AAAD//wMAUEsDBBQABgAIAAAAIQBa&#10;ZUOR3wAAAA0BAAAPAAAAZHJzL2Rvd25yZXYueG1sTI/NasMwEITvhb6D2EJvjdwE/+BaDiXQS29J&#10;S6A3xdpYptLKSIpjv32UU3vcmWH2m2Y7W8Mm9GFwJOB1lQFD6pwaqBfw/fXxUgELUZKSxhEKWDDA&#10;tn18aGSt3JX2OB1iz1IJhVoK0DGONeeh02hlWLkRKXln562M6fQ9V15eU7k1fJ1lBbdyoPRByxF3&#10;Grvfw8UKKOejwzHgDn/OU+f1sFTmcxHi+Wl+fwMWcY5/YbjjJ3RoE9PJXUgFZgQUmzJticnIiyIH&#10;liJFnpfATnepWm+Atw3/v6K9AQAA//8DAFBLAQItABQABgAIAAAAIQC2gziS/gAAAOEBAAATAAAA&#10;AAAAAAAAAAAAAAAAAABbQ29udGVudF9UeXBlc10ueG1sUEsBAi0AFAAGAAgAAAAhADj9If/WAAAA&#10;lAEAAAsAAAAAAAAAAAAAAAAALwEAAF9yZWxzLy5yZWxzUEsBAi0AFAAGAAgAAAAhAPJdvVWZAQAA&#10;KwMAAA4AAAAAAAAAAAAAAAAALgIAAGRycy9lMm9Eb2MueG1sUEsBAi0AFAAGAAgAAAAhAFplQ5Hf&#10;AAAADQEAAA8AAAAAAAAAAAAAAAAA8wMAAGRycy9kb3ducmV2LnhtbFBLBQYAAAAABAAEAPMAAAD/&#10;BAAA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18</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55" behindDoc="1" locked="0" layoutInCell="1" allowOverlap="1">
              <wp:simplePos x="0" y="0"/>
              <wp:positionH relativeFrom="page">
                <wp:posOffset>3828415</wp:posOffset>
              </wp:positionH>
              <wp:positionV relativeFrom="page">
                <wp:posOffset>10124440</wp:posOffset>
              </wp:positionV>
              <wp:extent cx="109855" cy="106680"/>
              <wp:effectExtent l="0" t="0" r="0" b="0"/>
              <wp:wrapNone/>
              <wp:docPr id="81" name="Shape 81"/>
              <wp:cNvGraphicFramePr/>
              <a:graphic xmlns:a="http://schemas.openxmlformats.org/drawingml/2006/main">
                <a:graphicData uri="http://schemas.microsoft.com/office/word/2010/wordprocessingShape">
                  <wps:wsp>
                    <wps:cNvSpPr txBox="1"/>
                    <wps:spPr>
                      <a:xfrm>
                        <a:off x="0" y="0"/>
                        <a:ext cx="109855" cy="106680"/>
                      </a:xfrm>
                      <a:prstGeom prst="rect">
                        <a:avLst/>
                      </a:prstGeom>
                      <a:noFill/>
                    </wps:spPr>
                    <wps:txbx>
                      <w:txbxContent>
                        <w:p w:rsidR="00EA129E" w:rsidRDefault="00EA129E">
                          <w:pPr>
                            <w:pStyle w:val="Zhlavnebozpat20"/>
                            <w:shd w:val="clear" w:color="auto" w:fill="auto"/>
                            <w:rPr>
                              <w:sz w:val="18"/>
                              <w:szCs w:val="18"/>
                            </w:rPr>
                          </w:pPr>
                          <w:r>
                            <w:fldChar w:fldCharType="begin"/>
                          </w:r>
                          <w:r>
                            <w:instrText xml:space="preserve"> PAGE \* MERGEFORMAT </w:instrText>
                          </w:r>
                          <w:r>
                            <w:fldChar w:fldCharType="separate"/>
                          </w:r>
                          <w:r w:rsidR="00712C66" w:rsidRPr="00712C66">
                            <w:rPr>
                              <w:rFonts w:ascii="Arial" w:eastAsia="Arial" w:hAnsi="Arial" w:cs="Arial"/>
                              <w:noProof/>
                              <w:sz w:val="18"/>
                              <w:szCs w:val="18"/>
                            </w:rPr>
                            <w:t>17</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1" o:spid="_x0000_s1062" type="#_x0000_t202" style="position:absolute;margin-left:301.45pt;margin-top:797.2pt;width:8.65pt;height:8.4pt;z-index:-4404017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ImQEAACsDAAAOAAAAZHJzL2Uyb0RvYy54bWysUsFOwzAMvSPxD1HurN0Q06jWIRACISFA&#10;Aj4gS5M1UhNHcVi7v8fJ1oHghrgkju08Pz97eTXYjm1VQAOu5tNJyZlyEhrjNjV/f7s7W3CGUbhG&#10;dOBUzXcK+dXq9GTZ+0rNoIWuUYERiMOq9zVvY/RVUaBslRU4Aa8cBTUEKyI9w6ZogugJ3XbFrCzn&#10;RQ+h8QGkQiTv7T7IVxlfayXjs9aoIutqTtxiPkM+1+ksVktRbYLwrZEHGuIPLKwwjooeoW5FFOwj&#10;mF9Q1sgACDpOJNgCtDZS5R6om2n5o5vXVniVeyFx0B9lwv+DlU/bl8BMU/PFlDMnLM0ol2X0JnF6&#10;jxXlvHrKisMNDDTk0Y/kTD0POth0UzeM4iTz7iitGiKT6VN5ubi44ExSaFrO54ssffH12QeM9wos&#10;S0bNA00uCyq2jxiJCKWOKamWgzvTdcmfGO6ZJCsO6yG3cz4baa6h2RH7noZcc0dbyFn34EjDtA+j&#10;EUZjfTBSEfTXH5EK5foJfQ91KEoTybQO25NG/v2ds752fPUJAAD//wMAUEsDBBQABgAIAAAAIQAh&#10;YHeo3wAAAA0BAAAPAAAAZHJzL2Rvd25yZXYueG1sTI/BTsMwDIbvSLxDZCRuLGk0ylaaTmgSF26M&#10;CYlb1nhNRZNUSda1b485wdH+P/3+XO9mN7AJY+qDV1CsBDD0bTC97xQcP14fNsBS1t7oIXhUsGCC&#10;XXN7U+vKhKt/x+mQO0YlPlVagc15rDhPrUWn0yqM6Ck7h+h0pjF23ER9pXI3cClEyZ3uPV2wesS9&#10;xfb7cHEKnubPgGPCPX6dpzbaftkMb4tS93fzyzOwjHP+g+FXn9ShIadTuHiT2KCgFHJLKAWP2/Ua&#10;GCGlFBLYiVZlUUjgTc3/f9H8AAAA//8DAFBLAQItABQABgAIAAAAIQC2gziS/gAAAOEBAAATAAAA&#10;AAAAAAAAAAAAAAAAAABbQ29udGVudF9UeXBlc10ueG1sUEsBAi0AFAAGAAgAAAAhADj9If/WAAAA&#10;lAEAAAsAAAAAAAAAAAAAAAAALwEAAF9yZWxzLy5yZWxzUEsBAi0AFAAGAAgAAAAhAL+QTYiZAQAA&#10;KwMAAA4AAAAAAAAAAAAAAAAALgIAAGRycy9lMm9Eb2MueG1sUEsBAi0AFAAGAAgAAAAhACFgd6jf&#10;AAAADQEAAA8AAAAAAAAAAAAAAAAA8wMAAGRycy9kb3ducmV2LnhtbFBLBQYAAAAABAAEAPMAAAD/&#10;BAAAAAA=&#10;" filled="f" stroked="f">
              <v:textbox style="mso-fit-shape-to-text:t" inset="0,0,0,0">
                <w:txbxContent>
                  <w:p w:rsidR="00EA129E" w:rsidRDefault="00EA129E">
                    <w:pPr>
                      <w:pStyle w:val="Zhlavnebozpat20"/>
                      <w:shd w:val="clear" w:color="auto" w:fill="auto"/>
                      <w:rPr>
                        <w:sz w:val="18"/>
                        <w:szCs w:val="18"/>
                      </w:rPr>
                    </w:pPr>
                    <w:r>
                      <w:fldChar w:fldCharType="begin"/>
                    </w:r>
                    <w:r>
                      <w:instrText xml:space="preserve"> PAGE \* MERGEFORMAT </w:instrText>
                    </w:r>
                    <w:r>
                      <w:fldChar w:fldCharType="separate"/>
                    </w:r>
                    <w:r w:rsidR="00712C66" w:rsidRPr="00712C66">
                      <w:rPr>
                        <w:rFonts w:ascii="Arial" w:eastAsia="Arial" w:hAnsi="Arial" w:cs="Arial"/>
                        <w:noProof/>
                        <w:sz w:val="18"/>
                        <w:szCs w:val="18"/>
                      </w:rPr>
                      <w:t>17</w:t>
                    </w:r>
                    <w:r>
                      <w:rPr>
                        <w:rFonts w:ascii="Arial" w:eastAsia="Arial" w:hAnsi="Arial" w:cs="Arial"/>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4086225</wp:posOffset>
              </wp:positionH>
              <wp:positionV relativeFrom="page">
                <wp:posOffset>9855200</wp:posOffset>
              </wp:positionV>
              <wp:extent cx="48895" cy="103505"/>
              <wp:effectExtent l="0" t="0" r="0" b="0"/>
              <wp:wrapNone/>
              <wp:docPr id="19" name="Shape 19"/>
              <wp:cNvGraphicFramePr/>
              <a:graphic xmlns:a="http://schemas.openxmlformats.org/drawingml/2006/main">
                <a:graphicData uri="http://schemas.microsoft.com/office/word/2010/wordprocessingShape">
                  <wps:wsp>
                    <wps:cNvSpPr txBox="1"/>
                    <wps:spPr>
                      <a:xfrm>
                        <a:off x="0" y="0"/>
                        <a:ext cx="48895" cy="103505"/>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F556A0">
                            <w:rPr>
                              <w:noProof/>
                            </w:rPr>
                            <w:t>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5" type="#_x0000_t202" style="position:absolute;margin-left:321.75pt;margin-top:776pt;width:3.85pt;height:8.1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VFlwEAACkDAAAOAAAAZHJzL2Uyb0RvYy54bWysUttOwzAMfUfiH6K8s3bA0KjWIRACISFA&#10;Aj4gS5M1UhNHcVi7v8fJ1oHgDfGS+tbjc2wvrgbbsY0KaMDVfDopOVNOQmPcuubvb3cnc84wCteI&#10;Dpyq+VYhv1oeHy16X6lTaKFrVGAE4rDqfc3bGH1VFChbZQVOwCtHSQ3BikhuWBdNED2h2644LcuL&#10;oofQ+ABSIVL0dpfky4yvtZLxWWtUkXU1J24xvyG/q/QWy4Wo1kH41sg9DfEHFlYYR00PULciCvYR&#10;zC8oa2QABB0nEmwBWhupsgZSMy1/qHlthVdZCw0H/WFM+H+w8mnzEphpaHeXnDlhaUe5LSOfhtN7&#10;rKjm1VNVHG5goMIxjhRMmgcdbPqSGkZ5GvP2MFo1RCYpeD6fX844k5SZlmezcpZAiq9/fcB4r8Cy&#10;ZNQ80OLyPMXmEeOudCxJrRzcma5L8URwRyRZcVgNWc3FSHIFzZa497Timju6Qc66B0cTTNcwGmE0&#10;Vnsj9UB//RGpT26fwHdQ+560jyxgfztp4d/9XPV14ctPAAAA//8DAFBLAwQUAAYACAAAACEAs85S&#10;fN8AAAANAQAADwAAAGRycy9kb3ducmV2LnhtbEyPzU7DMBCE70i8g7VI3KjTlIQoxKlQJS7cWhAS&#10;NzfexhH+iWw3Td6+2xMcd+bT7Eyzna1hE4Y4eCdgvcqAoeu8Glwv4Ovz/akCFpN0ShrvUMCCEbbt&#10;/V0ja+Uvbo/TIfWMQlyspQCd0lhzHjuNVsaVH9GRd/LBykRn6LkK8kLh1vA8y0pu5eDog5Yj7jR2&#10;v4ezFfAyf3scI+7w5zR1QQ9LZT4WIR4f5rdXYAnn9AfDrT5Vh5Y6Hf3ZqciMgPJ5UxBKRlHktIqQ&#10;sljnwI43qaw2wNuG/1/RXgEAAP//AwBQSwECLQAUAAYACAAAACEAtoM4kv4AAADhAQAAEwAAAAAA&#10;AAAAAAAAAAAAAAAAW0NvbnRlbnRfVHlwZXNdLnhtbFBLAQItABQABgAIAAAAIQA4/SH/1gAAAJQB&#10;AAALAAAAAAAAAAAAAAAAAC8BAABfcmVscy8ucmVsc1BLAQItABQABgAIAAAAIQAYQvVFlwEAACkD&#10;AAAOAAAAAAAAAAAAAAAAAC4CAABkcnMvZTJvRG9jLnhtbFBLAQItABQABgAIAAAAIQCzzlJ83wAA&#10;AA0BAAAPAAAAAAAAAAAAAAAAAPEDAABkcnMvZG93bnJldi54bWxQSwUGAAAAAAQABADzAAAA/QQA&#10;A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F556A0">
                      <w:rPr>
                        <w:noProof/>
                      </w:rP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4086225</wp:posOffset>
              </wp:positionH>
              <wp:positionV relativeFrom="page">
                <wp:posOffset>9855200</wp:posOffset>
              </wp:positionV>
              <wp:extent cx="48895" cy="103505"/>
              <wp:effectExtent l="0" t="0" r="0" b="0"/>
              <wp:wrapNone/>
              <wp:docPr id="15" name="Shape 15"/>
              <wp:cNvGraphicFramePr/>
              <a:graphic xmlns:a="http://schemas.openxmlformats.org/drawingml/2006/main">
                <a:graphicData uri="http://schemas.microsoft.com/office/word/2010/wordprocessingShape">
                  <wps:wsp>
                    <wps:cNvSpPr txBox="1"/>
                    <wps:spPr>
                      <a:xfrm>
                        <a:off x="0" y="0"/>
                        <a:ext cx="48895" cy="103505"/>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6" type="#_x0000_t202" style="position:absolute;margin-left:321.75pt;margin-top:776pt;width:3.85pt;height:8.1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VRlgEAACkDAAAOAAAAZHJzL2Uyb0RvYy54bWysUltLwzAUfhf8DyHvrp03ZlkniiiCqDD9&#10;AVmarIEmJ+TEtfv3nmTrFH0TX9Jz6/d95zK/HmzHNiqgAVfz6aTkTDkJjXHrmr+/3Z/MOMMoXCM6&#10;cKrmW4X8enF8NO99pU6hha5RgRGIw6r3NW9j9FVRoGyVFTgBrxwlNQQrIrlhXTRB9IRuu+K0LC+L&#10;HkLjA0iFSNG7XZIvMr7WSsYXrVFF1tWctMX8hvyu0lss5qJaB+FbI/cyxB9UWGEckR6g7kQU7COY&#10;X1DWyAAIOk4k2AK0NlLlHqibafmjm2UrvMq90HDQH8aE/wcrnzevgZmGdnfBmROWdpRpGfk0nN5j&#10;RTVLT1VxuIWBCsc4UjD1POhg05e6YZSnMW8Po1VDZJKC57PZFRFIykzLs4sygxdf//qA8UGBZcmo&#10;eaDF5XmKzRNG0kGlY0micnBvui7Fk8CdkGTFYTXkbi5HkStotqS9pxXX3NENctY9OppguobRCKOx&#10;2huJA/3NRySeTJ/Ad1B7TtpHVrW/nbTw736u+rrwxScAAAD//wMAUEsDBBQABgAIAAAAIQCzzlJ8&#10;3wAAAA0BAAAPAAAAZHJzL2Rvd25yZXYueG1sTI/NTsMwEITvSLyDtUjcqNOUhCjEqVAlLtxaEBI3&#10;N97GEf6JbDdN3r7bExx35tPsTLOdrWEThjh4J2C9yoCh67waXC/g6/P9qQIWk3RKGu9QwIIRtu39&#10;XSNr5S9uj9Mh9YxCXKylAJ3SWHMeO41WxpUf0ZF38sHKRGfouQryQuHW8DzLSm7l4OiDliPuNHa/&#10;h7MV8DJ/exwj7vDnNHVBD0tlPhYhHh/mt1dgCef0B8OtPlWHljod/dmpyIyA8nlTEEpGUeS0ipCy&#10;WOfAjjeprDbA24b/X9FeAQAA//8DAFBLAQItABQABgAIAAAAIQC2gziS/gAAAOEBAAATAAAAAAAA&#10;AAAAAAAAAAAAAABbQ29udGVudF9UeXBlc10ueG1sUEsBAi0AFAAGAAgAAAAhADj9If/WAAAAlAEA&#10;AAsAAAAAAAAAAAAAAAAALwEAAF9yZWxzLy5yZWxzUEsBAi0AFAAGAAgAAAAhANALJVGWAQAAKQMA&#10;AA4AAAAAAAAAAAAAAAAALgIAAGRycy9lMm9Eb2MueG1sUEsBAi0AFAAGAAgAAAAhALPOUnzfAAAA&#10;DQEAAA8AAAAAAAAAAAAAAAAA8AMAAGRycy9kb3ducmV2LnhtbFBLBQYAAAAABAAEAPMAAAD8BAAA&#10;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11" behindDoc="1" locked="0" layoutInCell="1" allowOverlap="1">
              <wp:simplePos x="0" y="0"/>
              <wp:positionH relativeFrom="page">
                <wp:posOffset>3838575</wp:posOffset>
              </wp:positionH>
              <wp:positionV relativeFrom="page">
                <wp:posOffset>10015855</wp:posOffset>
              </wp:positionV>
              <wp:extent cx="64135" cy="103505"/>
              <wp:effectExtent l="0" t="0" r="0" b="0"/>
              <wp:wrapNone/>
              <wp:docPr id="27" name="Shape 27"/>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9" type="#_x0000_t202" style="position:absolute;margin-left:302.25pt;margin-top:788.65pt;width:5.05pt;height:8.15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zmwEAACkDAAAOAAAAZHJzL2Uyb0RvYy54bWysUtuO2jAQfa/Uf7D8XhJgoduIgLpCVJVW&#10;7Uq0H2Acm1iKPZbHkPD3HRvCrrpvVV+cueXMOTOz2gy2Y2cV0ICr+XRScqachMa4Y81//9p9euQM&#10;o3CN6MCpml8U8s3644dV7ys1gxa6RgVGIA6r3te8jdFXRYGyVVbgBLxylNQQrIjkhmPRBNETuu2K&#10;WVkuix5C4wNIhUjR7TXJ1xlfayXjT61RRdbVnLjF/Ib8HtJbrFeiOgbhWyNvNMQ/sLDCOGp6h9qK&#10;KNgpmHdQ1sgACDpOJNgCtDZSZQ2kZlr+pWbfCq+yFhoO+vuY8P/Byh/nl8BMU/PZZ86csLSj3JaR&#10;T8PpPVZUs/dUFYcnGGjJYxwpmDQPOtj0JTWM8jTmy320aohMUnD5MJ0vOJOUmZbzRblIIMXrvz5g&#10;/KbAsmTUPNDi8jzF+RnjtXQsSa0c7EzXpXgieCWSrDgchqzmy0jyAM2FuPe04po7ukHOuu+OJpiu&#10;YTTCaBxuRuqB/uspUp/cPoFfoW49aR9ZwO120sLf+rnq9cLXfwAAAP//AwBQSwMEFAAGAAgAAAAh&#10;APpUXJ3fAAAADQEAAA8AAABkcnMvZG93bnJldi54bWxMj8FOwzAMhu9IvENkJG4sHdvSUZpOaBIX&#10;bgyExC1rvKYicaok69q3JzvB0f4//f5c7yZn2Ygh9p4kLBcFMKTW6546CZ8frw9bYDEp0sp6Qgkz&#10;Rtg1tze1qrS/0DuOh9SxXEKxUhJMSkPFeWwNOhUXfkDK2ckHp1IeQ8d1UJdc7ix/LArBneopXzBq&#10;wL3B9udwdhLK6cvjEHGP36exDaaft/ZtlvL+bnp5BpZwSn8wXPWzOjTZ6ejPpCOzEkSx3mQ0B5uy&#10;XAHLiFiuBbDjdfW0EsCbmv//ovkFAAD//wMAUEsBAi0AFAAGAAgAAAAhALaDOJL+AAAA4QEAABMA&#10;AAAAAAAAAAAAAAAAAAAAAFtDb250ZW50X1R5cGVzXS54bWxQSwECLQAUAAYACAAAACEAOP0h/9YA&#10;AACUAQAACwAAAAAAAAAAAAAAAAAvAQAAX3JlbHMvLnJlbHNQSwECLQAUAAYACAAAACEAVf+pc5sB&#10;AAApAwAADgAAAAAAAAAAAAAAAAAuAgAAZHJzL2Uyb0RvYy54bWxQSwECLQAUAAYACAAAACEA+lRc&#10;nd8AAAANAQAADwAAAAAAAAAAAAAAAAD1AwAAZHJzL2Rvd25yZXYueG1sUEsFBgAAAAAEAAQA8wAA&#10;AAEFAAA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3838575</wp:posOffset>
              </wp:positionH>
              <wp:positionV relativeFrom="page">
                <wp:posOffset>10015855</wp:posOffset>
              </wp:positionV>
              <wp:extent cx="64135" cy="103505"/>
              <wp:effectExtent l="0" t="0" r="0" b="0"/>
              <wp:wrapNone/>
              <wp:docPr id="23" name="Shape 23"/>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F556A0">
                            <w:rPr>
                              <w:noProof/>
                            </w:rPr>
                            <w:t>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0" type="#_x0000_t202" style="position:absolute;margin-left:302.25pt;margin-top:788.65pt;width:5.05pt;height:8.15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HvlwEAACkDAAAOAAAAZHJzL2Uyb0RvYy54bWysUm1LwzAQ/i74H0K+u3abEynrRBFFEBXU&#10;H5ClyRpociEX1+7fe8nWKfpN/JLeW597nrtbXg22Y1sV0ICr+XRScqachMa4Tc3f3+7OLjnDKFwj&#10;OnCq5juF/Gp1erLsfaVm0ELXqMAIxGHV+5q3MfqqKFC2ygqcgFeOkhqCFZHcsCmaIHpCt10xK8uL&#10;oofQ+ABSIVL0dp/kq4yvtZLxWWtUkXU1J24xvyG/6/QWq6WoNkH41sgDDfEHFlYYR02PULciCvYR&#10;zC8oa2QABB0nEmwBWhupsgZSMy1/qHlthVdZCw0H/XFM+H+w8mn7Ephpaj6bc+aEpR3ltox8Gk7v&#10;saKaV09VcbiBgZY8xpGCSfOgg01fUsMoT2PeHUerhsgkBS/Op/MFZ5Iy03K+KBcJpPj61weM9wos&#10;S0bNAy0uz1NsHzHuS8eS1MrBnem6FE8E90SSFYf1kNVcjiTX0OyIe08rrrmjG+Sse3A0wXQNoxFG&#10;Y30wUg/01x+R+uT2CXwPdehJ+8gCDreTFv7dz1VfF776BAAA//8DAFBLAwQUAAYACAAAACEA+lRc&#10;nd8AAAANAQAADwAAAGRycy9kb3ducmV2LnhtbEyPwU7DMAyG70i8Q2Qkbiwd29JRmk5oEhduDITE&#10;LWu8piJxqiTr2rcnO8HR/j/9/lzvJmfZiCH2niQsFwUwpNbrnjoJnx+vD1tgMSnSynpCCTNG2DW3&#10;N7WqtL/QO46H1LFcQrFSEkxKQ8V5bA06FRd+QMrZyQenUh5Dx3VQl1zuLH8sCsGd6ilfMGrAvcH2&#10;53B2Esrpy+MQcY/fp7ENpp+39m2W8v5uenkGlnBKfzBc9bM6NNnp6M+kI7MSRLHeZDQHm7JcAcuI&#10;WK4FsON19bQSwJua//+i+QUAAP//AwBQSwECLQAUAAYACAAAACEAtoM4kv4AAADhAQAAEwAAAAAA&#10;AAAAAAAAAAAAAAAAW0NvbnRlbnRfVHlwZXNdLnhtbFBLAQItABQABgAIAAAAIQA4/SH/1gAAAJQB&#10;AAALAAAAAAAAAAAAAAAAAC8BAABfcmVscy8ucmVsc1BLAQItABQABgAIAAAAIQDvyYHvlwEAACkD&#10;AAAOAAAAAAAAAAAAAAAAAC4CAABkcnMvZTJvRG9jLnhtbFBLAQItABQABgAIAAAAIQD6VFyd3wAA&#10;AA0BAAAPAAAAAAAAAAAAAAAAAPEDAABkcnMvZG93bnJldi54bWxQSwUGAAAAAAQABADzAAAA/QQA&#10;A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F556A0">
                      <w:rPr>
                        <w:noProof/>
                      </w:rPr>
                      <w:t>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19" behindDoc="1" locked="0" layoutInCell="1" allowOverlap="1">
              <wp:simplePos x="0" y="0"/>
              <wp:positionH relativeFrom="page">
                <wp:posOffset>4042410</wp:posOffset>
              </wp:positionH>
              <wp:positionV relativeFrom="page">
                <wp:posOffset>9973310</wp:posOffset>
              </wp:positionV>
              <wp:extent cx="57785" cy="97790"/>
              <wp:effectExtent l="0" t="0" r="0" b="0"/>
              <wp:wrapNone/>
              <wp:docPr id="35" name="Shape 35"/>
              <wp:cNvGraphicFramePr/>
              <a:graphic xmlns:a="http://schemas.openxmlformats.org/drawingml/2006/main">
                <a:graphicData uri="http://schemas.microsoft.com/office/word/2010/wordprocessingShape">
                  <wps:wsp>
                    <wps:cNvSpPr txBox="1"/>
                    <wps:spPr>
                      <a:xfrm>
                        <a:off x="0" y="0"/>
                        <a:ext cx="57785" cy="97790"/>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3" type="#_x0000_t202" style="position:absolute;margin-left:318.3pt;margin-top:785.3pt;width:4.55pt;height:7.7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XkmAEAACkDAAAOAAAAZHJzL2Uyb0RvYy54bWysUsFOwzAMvSPxD1HurBsIBtU6BJqGkBAg&#10;DT4gS5M1UhNHcVi7v8fJ1oHghrikju2+9/yc2W1vW7ZVAQ24ik9GY86Uk1Abt6n4+9vy7JozjMLV&#10;ogWnKr5TyG/npyezzpfqHBpoaxUYgTgsO1/xJkZfFgXKRlmBI/DKUVFDsCLSNWyKOoiO0G1bnI/H&#10;V0UHofYBpEKk7GJf5POMr7WS8UVrVJG1FSdtMZ8hn+t0FvOZKDdB+MbIgwzxBxVWGEekR6iFiIJ9&#10;BPMLyhoZAEHHkQRbgNZGqjwDTTMZ/5hm1Qiv8ixkDvqjTfh/sPJ5+xqYqSt+ccmZE5Z2lGkZ3cmc&#10;zmNJPStPXbG/h56WPOSRkmnmXgebvjQNozrZvDtaq/rIJCUvp9NrIpBUuZlOb7LxxdevPmB8UGBZ&#10;CioeaG/ZTrF9wkgyqHVoSUwOlqZtUz7p2+tIUezXfR5mcjGIXEO9I+0drbjijt4gZ+2jIwfTaxiC&#10;MATrQ5BI0N99RCLK/Al9D3UgpX1kWYe3kxb+/Z67vl74/BMAAP//AwBQSwMEFAAGAAgAAAAhADcI&#10;CO7eAAAADQEAAA8AAABkcnMvZG93bnJldi54bWxMj81OwzAQhO9IvIO1SNyoXaBOFOJUqBIXbhSE&#10;xM2Nt3FU/0SxmyZvz/YEt92d0ew39Xb2jk04pj4GBeuVAIahjaYPnYKvz7eHEljKOhjtYkAFCybY&#10;Nrc3ta5MvIQPnPa5YxQSUqUV2JyHivPUWvQ6reKAgbRjHL3OtI4dN6O+ULh3/FEIyb3uA32wesCd&#10;xfa0P3sFxfwdcUi4w5/j1I62X0r3vih1fze/vgDLOOc/M1zxCR0aYjrEczCJOQXySUqykrApBE1k&#10;kc+bAtjheiqlAN7U/H+L5hcAAP//AwBQSwECLQAUAAYACAAAACEAtoM4kv4AAADhAQAAEwAAAAAA&#10;AAAAAAAAAAAAAAAAW0NvbnRlbnRfVHlwZXNdLnhtbFBLAQItABQABgAIAAAAIQA4/SH/1gAAAJQB&#10;AAALAAAAAAAAAAAAAAAAAC8BAABfcmVscy8ucmVsc1BLAQItABQABgAIAAAAIQDuCIXkmAEAACkD&#10;AAAOAAAAAAAAAAAAAAAAAC4CAABkcnMvZTJvRG9jLnhtbFBLAQItABQABgAIAAAAIQA3CAju3gAA&#10;AA0BAAAPAAAAAAAAAAAAAAAAAPIDAABkcnMvZG93bnJldi54bWxQSwUGAAAAAAQABADzAAAA/QQA&#10;A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712C66">
                      <w:rPr>
                        <w:noProof/>
                      </w:rPr>
                      <w:t>8</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15" behindDoc="1" locked="0" layoutInCell="1" allowOverlap="1">
              <wp:simplePos x="0" y="0"/>
              <wp:positionH relativeFrom="page">
                <wp:posOffset>4042410</wp:posOffset>
              </wp:positionH>
              <wp:positionV relativeFrom="page">
                <wp:posOffset>9973310</wp:posOffset>
              </wp:positionV>
              <wp:extent cx="57785" cy="97790"/>
              <wp:effectExtent l="0" t="0" r="0" b="0"/>
              <wp:wrapNone/>
              <wp:docPr id="31" name="Shape 31"/>
              <wp:cNvGraphicFramePr/>
              <a:graphic xmlns:a="http://schemas.openxmlformats.org/drawingml/2006/main">
                <a:graphicData uri="http://schemas.microsoft.com/office/word/2010/wordprocessingShape">
                  <wps:wsp>
                    <wps:cNvSpPr txBox="1"/>
                    <wps:spPr>
                      <a:xfrm>
                        <a:off x="0" y="0"/>
                        <a:ext cx="57785" cy="97790"/>
                      </a:xfrm>
                      <a:prstGeom prst="rect">
                        <a:avLst/>
                      </a:prstGeom>
                      <a:noFill/>
                    </wps:spPr>
                    <wps:txbx>
                      <w:txbxContent>
                        <w:p w:rsidR="00EA129E" w:rsidRDefault="00EA129E">
                          <w:pPr>
                            <w:pStyle w:val="Zhlavnebozpat20"/>
                            <w:shd w:val="clear" w:color="auto" w:fill="auto"/>
                          </w:pPr>
                          <w:r>
                            <w:fldChar w:fldCharType="begin"/>
                          </w:r>
                          <w:r>
                            <w:instrText xml:space="preserve"> PAGE \* MERGEFORMAT </w:instrText>
                          </w:r>
                          <w:r>
                            <w:fldChar w:fldCharType="separate"/>
                          </w:r>
                          <w:r w:rsidR="00F556A0">
                            <w:rPr>
                              <w:noProof/>
                            </w:rPr>
                            <w:t>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4" type="#_x0000_t202" style="position:absolute;margin-left:318.3pt;margin-top:785.3pt;width:4.55pt;height:7.7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14mQEAACkDAAAOAAAAZHJzL2Uyb0RvYy54bWysUttOwzAMfUfiH6K8s25DMKjWIdAEQkKA&#10;BHxAliZrpCaO4rB2f4+TrRuCN8RL6luPj489v+ltyzYqoAFX8clozJlyEmrj1hX/eL8/u+IMo3C1&#10;aMGpim8V8pvF6cm886WaQgNtrQIjEIdl5yvexOjLokDZKCtwBF45SmoIVkRyw7qog+gI3bbFdDy+&#10;LDoItQ8gFSJFl7skX2R8rZWML1qjiqytOHGL+Q35XaW3WMxFuQ7CN0buaYg/sLDCOGp6gFqKKNhn&#10;ML+grJEBEHQcSbAFaG2kyjPQNJPxj2neGuFVnoXEQX+QCf8PVj5vXgMzdcXPJ5w5YWlHuS0jn8Tp&#10;PJZU8+apKvZ30NOShzhSMM3c62DTl6ZhlCeZtwdpVR+ZpODFbHZ1wZmkzPVsdp2FL46/+oDxQYFl&#10;yah4oL1lOcXmCSPRoNKhJHVycG/aNsUTvx2PZMV+1edhJtOB5ArqLXHvaMUVd3SDnLWPjhRM1zAY&#10;YTBWeyM1QX/7GalR7p/Qd1D7prSPTGt/O2nh3/1cdbzwxRcAAAD//wMAUEsDBBQABgAIAAAAIQA3&#10;CAju3gAAAA0BAAAPAAAAZHJzL2Rvd25yZXYueG1sTI/NTsMwEITvSLyDtUjcqF2gThTiVKgSF24U&#10;hMTNjbdxVP9EsZsmb8/2BLfdndHsN/V29o5NOKY+BgXrlQCGoY2mD52Cr8+3hxJYyjoY7WJABQsm&#10;2Da3N7WuTLyED5z2uWMUElKlFdich4rz1Fr0Oq3igIG0Yxy9zrSOHTejvlC4d/xRCMm97gN9sHrA&#10;ncX2tD97BcX8HXFIuMOf49SOtl9K974odX83v74AyzjnPzNc8QkdGmI6xHMwiTkF8klKspKwKQRN&#10;ZJHPmwLY4XoqpQDe1Px/i+YXAAD//wMAUEsBAi0AFAAGAAgAAAAhALaDOJL+AAAA4QEAABMAAAAA&#10;AAAAAAAAAAAAAAAAAFtDb250ZW50X1R5cGVzXS54bWxQSwECLQAUAAYACAAAACEAOP0h/9YAAACU&#10;AQAACwAAAAAAAAAAAAAAAAAvAQAAX3JlbHMvLnJlbHNQSwECLQAUAAYACAAAACEAVD6teJkBAAAp&#10;AwAADgAAAAAAAAAAAAAAAAAuAgAAZHJzL2Uyb0RvYy54bWxQSwECLQAUAAYACAAAACEANwgI7t4A&#10;AAANAQAADwAAAAAAAAAAAAAAAADzAwAAZHJzL2Rvd25yZXYueG1sUEsFBgAAAAAEAAQA8wAAAP4E&#10;AAAAAA==&#10;" filled="f" stroked="f">
              <v:textbox style="mso-fit-shape-to-text:t" inset="0,0,0,0">
                <w:txbxContent>
                  <w:p w:rsidR="00EA129E" w:rsidRDefault="00EA129E">
                    <w:pPr>
                      <w:pStyle w:val="Zhlavnebozpat20"/>
                      <w:shd w:val="clear" w:color="auto" w:fill="auto"/>
                    </w:pPr>
                    <w:r>
                      <w:fldChar w:fldCharType="begin"/>
                    </w:r>
                    <w:r>
                      <w:instrText xml:space="preserve"> PAGE \* MERGEFORMAT </w:instrText>
                    </w:r>
                    <w:r>
                      <w:fldChar w:fldCharType="separate"/>
                    </w:r>
                    <w:r w:rsidR="00F556A0">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CE3" w:rsidRDefault="00EC1CE3">
      <w:r>
        <w:separator/>
      </w:r>
    </w:p>
  </w:footnote>
  <w:footnote w:type="continuationSeparator" w:id="0">
    <w:p w:rsidR="00EC1CE3" w:rsidRDefault="00EC1CE3">
      <w:r>
        <w:continuationSeparator/>
      </w:r>
    </w:p>
  </w:footnote>
  <w:footnote w:id="1">
    <w:p w:rsidR="00EA129E" w:rsidRDefault="00EA129E">
      <w:pPr>
        <w:pStyle w:val="Poznmkapodarou0"/>
        <w:shd w:val="clear" w:color="auto" w:fill="auto"/>
        <w:tabs>
          <w:tab w:val="left" w:pos="340"/>
        </w:tabs>
        <w:spacing w:line="259" w:lineRule="auto"/>
        <w:ind w:left="220" w:firstLine="20"/>
        <w:rPr>
          <w:sz w:val="19"/>
          <w:szCs w:val="19"/>
        </w:rPr>
      </w:pPr>
      <w:r>
        <w:rPr>
          <w:rFonts w:ascii="Times New Roman" w:eastAsia="Times New Roman" w:hAnsi="Times New Roman" w:cs="Times New Roman"/>
          <w:sz w:val="19"/>
          <w:szCs w:val="19"/>
          <w:vertAlign w:val="superscript"/>
        </w:rPr>
        <w:footnoteRef/>
      </w:r>
      <w:r>
        <w:rPr>
          <w:rFonts w:ascii="Times New Roman" w:eastAsia="Times New Roman" w:hAnsi="Times New Roman" w:cs="Times New Roman"/>
          <w:sz w:val="19"/>
          <w:szCs w:val="19"/>
        </w:rPr>
        <w:tab/>
        <w:t>Uvedení návrhu změn finančního čerpání pro další rok nenahrazuje povinnost příjemce podal žádost o změnu finančního čerpáni poskytovateli.</w:t>
      </w:r>
    </w:p>
  </w:footnote>
  <w:footnote w:id="2">
    <w:p w:rsidR="00EA129E" w:rsidRDefault="00EA129E">
      <w:pPr>
        <w:pStyle w:val="Poznmkapodarou0"/>
        <w:shd w:val="clear" w:color="auto" w:fill="auto"/>
        <w:spacing w:line="216" w:lineRule="auto"/>
        <w:rPr>
          <w:sz w:val="22"/>
          <w:szCs w:val="22"/>
        </w:rPr>
      </w:pPr>
      <w:r>
        <w:rPr>
          <w:sz w:val="22"/>
          <w:szCs w:val="22"/>
        </w:rPr>
        <w:t>Čestné prohlášení oponenta:</w:t>
      </w:r>
    </w:p>
    <w:p w:rsidR="00EA129E" w:rsidRDefault="00EA129E">
      <w:pPr>
        <w:pStyle w:val="Poznmkapodarou0"/>
        <w:shd w:val="clear" w:color="auto" w:fill="auto"/>
        <w:spacing w:line="264" w:lineRule="auto"/>
      </w:pPr>
      <w:r>
        <w:t>Prohlašuji, že mi byly příjemcem včas poskytnuty všechny potřebné informace a předloženy mnou požadované materiály a doklady, a pří posuzováni tohoto projektu jsem se řídil(a) výhradně objektivními hledisky.</w:t>
      </w:r>
    </w:p>
    <w:p w:rsidR="00EA129E" w:rsidRDefault="00EA129E">
      <w:pPr>
        <w:pStyle w:val="Poznmkapodarou0"/>
        <w:shd w:val="clear" w:color="auto" w:fill="auto"/>
        <w:spacing w:after="1080" w:line="264" w:lineRule="auto"/>
      </w:pPr>
      <w:r>
        <w:t>Dále čestně prohlašuji, že jsem nepodjatý vůči projektu, příjemci, dalším účastníkům řešení projektu a spolufinancující osobě.</w:t>
      </w:r>
    </w:p>
    <w:p w:rsidR="00EA129E" w:rsidRDefault="00EA129E">
      <w:pPr>
        <w:pStyle w:val="Poznmkapodarou0"/>
        <w:shd w:val="clear" w:color="auto" w:fill="auto"/>
        <w:tabs>
          <w:tab w:val="left" w:leader="underscore" w:pos="4046"/>
          <w:tab w:val="left" w:leader="underscore" w:pos="9518"/>
          <w:tab w:val="left" w:leader="underscore" w:pos="9629"/>
        </w:tabs>
        <w:spacing w:line="240" w:lineRule="auto"/>
      </w:pPr>
      <w:r>
        <w:t>Datum:</w:t>
      </w:r>
      <w:r>
        <w:tab/>
        <w:t xml:space="preserve"> Podpis:</w:t>
      </w:r>
      <w:r>
        <w:tab/>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21" behindDoc="1" locked="0" layoutInCell="1" allowOverlap="1">
              <wp:simplePos x="0" y="0"/>
              <wp:positionH relativeFrom="page">
                <wp:posOffset>6672580</wp:posOffset>
              </wp:positionH>
              <wp:positionV relativeFrom="page">
                <wp:posOffset>722630</wp:posOffset>
              </wp:positionV>
              <wp:extent cx="359410" cy="76200"/>
              <wp:effectExtent l="0" t="0" r="0" b="0"/>
              <wp:wrapNone/>
              <wp:docPr id="37" name="Shape 37"/>
              <wp:cNvGraphicFramePr/>
              <a:graphic xmlns:a="http://schemas.openxmlformats.org/drawingml/2006/main">
                <a:graphicData uri="http://schemas.microsoft.com/office/word/2010/wordprocessingShape">
                  <wps:wsp>
                    <wps:cNvSpPr txBox="1"/>
                    <wps:spPr>
                      <a:xfrm>
                        <a:off x="0" y="0"/>
                        <a:ext cx="359410" cy="76200"/>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FV10099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5" type="#_x0000_t202" style="position:absolute;margin-left:525.4pt;margin-top:56.9pt;width:28.3pt;height:6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STlwEAACoDAAAOAAAAZHJzL2Uyb0RvYy54bWysUttOwzAMfUfiH6K8s27jXq1DoAmEhAAJ&#10;+IAsTdZITRzFYe3+HidbNwRviJfUtx77+Hh209uWrVVAA67ik9GYM+Uk1MatKv7xfn9yxRlG4WrR&#10;glMV3yjkN/Pjo1nnSzWFBtpaBUYgDsvOV7yJ0ZdFgbJRVuAIvHKU1BCsiOSGVVEH0RG6bYvpeHxR&#10;dBBqH0AqRIoutkk+z/haKxlftEYVWVtxmi3mN+R3md5iPhPlKgjfGLkbQ/xhCiuMo6Z7qIWIgn0G&#10;8wvKGhkAQceRBFuA1kaqzIHYTMY/2Lw1wqvMhZaDfr8m/D9Y+bx+DczUFT+95MwJSxrltox8Wk7n&#10;saSaN09Vsb+DnkQe4kjBxLnXwaYvsWGUpzVv9qtVfWSSgqfn12cTykhKXV6QcgmkOPzrA8YHBZYl&#10;o+KBhMv7FOsnjNvSoSS1cnBv2jbF04DbQZIV+2Wf2UzOhymXUG9o+I40rrijI+SsfXS0wnQOgxEG&#10;Y7kzUhP0t5+RGuX+CX0LtWtKgmQGu+NJin/3c9XhxOdfAAAA//8DAFBLAwQUAAYACAAAACEAHHtQ&#10;Zt0AAAANAQAADwAAAGRycy9kb3ducmV2LnhtbEyPzU7DMBCE70i8g7WVuFE7hdIoxKlQJS7cKBUS&#10;NzfexlH9E9lumrw92xPcZrSj2W/q7eQsGzGmPngJxVIAQ98G3ftOwuHr/bEElrLyWtngUcKMCbbN&#10;/V2tKh2u/hPHfe4YlfhUKQkm56HiPLUGnUrLMKCn2ylEpzLZ2HEd1ZXKneUrIV64U72nD0YNuDPY&#10;nvcXJ2EzfQccEu7w5zS20fRzaT9mKR8W09srsIxT/gvDDZ/QoSGmY7h4nZglL9aC2DOp4onELVKI&#10;zTOwI6nVugTe1Pz/iuYXAAD//wMAUEsBAi0AFAAGAAgAAAAhALaDOJL+AAAA4QEAABMAAAAAAAAA&#10;AAAAAAAAAAAAAFtDb250ZW50X1R5cGVzXS54bWxQSwECLQAUAAYACAAAACEAOP0h/9YAAACUAQAA&#10;CwAAAAAAAAAAAAAAAAAvAQAAX3JlbHMvLnJlbHNQSwECLQAUAAYACAAAACEAGdLEk5cBAAAqAwAA&#10;DgAAAAAAAAAAAAAAAAAuAgAAZHJzL2Uyb0RvYy54bWxQSwECLQAUAAYACAAAACEAHHtQZt0AAAAN&#10;AQAADwAAAAAAAAAAAAAAAADxAwAAZHJzL2Rvd25yZXYueG1sUEsFBgAAAAAEAAQA8wAAAPsEAAAA&#10;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FV10099</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33" behindDoc="1" locked="0" layoutInCell="1" allowOverlap="1">
              <wp:simplePos x="0" y="0"/>
              <wp:positionH relativeFrom="page">
                <wp:posOffset>6438265</wp:posOffset>
              </wp:positionH>
              <wp:positionV relativeFrom="page">
                <wp:posOffset>722630</wp:posOffset>
              </wp:positionV>
              <wp:extent cx="359410" cy="76200"/>
              <wp:effectExtent l="0" t="0" r="0" b="0"/>
              <wp:wrapNone/>
              <wp:docPr id="55" name="Shape 55"/>
              <wp:cNvGraphicFramePr/>
              <a:graphic xmlns:a="http://schemas.openxmlformats.org/drawingml/2006/main">
                <a:graphicData uri="http://schemas.microsoft.com/office/word/2010/wordprocessingShape">
                  <wps:wsp>
                    <wps:cNvSpPr txBox="1"/>
                    <wps:spPr>
                      <a:xfrm>
                        <a:off x="0" y="0"/>
                        <a:ext cx="359410" cy="76200"/>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FVI0099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47" type="#_x0000_t202" style="position:absolute;margin-left:506.95pt;margin-top:56.9pt;width:28.3pt;height:6pt;z-index:-44040174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s1lwEAACoDAAAOAAAAZHJzL2Uyb0RvYy54bWysUttOwzAMfUfiH6K8s27AuFTrJtAEQkKA&#10;BHxAliZrpCaO4rB2f4+TrQPBG+Il9a3HPj6eLXrbso0KaMBVfDIac6achNq4dcXf3+5OrjjDKFwt&#10;WnCq4luFfDE/Ppp1vlSn0EBbq8AIxGHZ+Yo3MfqyKFA2ygocgVeOkhqCFZHcsC7qIDpCt21xOh5f&#10;FB2E2geQCpGiy12SzzO+1krGZ61RRdZWnGaL+Q35XaW3mM9EuQ7CN0buxxB/mMIK46jpAWopomAf&#10;wfyCskYGQNBxJMEWoLWRKnMgNpPxDzavjfAqc6HloD+sCf8PVj5tXgIzdcWnU86csKRRbsvIp+V0&#10;HkuqefVUFftb6EnkIY4UTJx7HWz6EhtGeVrz9rBa1UcmKXg2vT6fUEZS6vKClEsgxde/PmC8V2BZ&#10;MioeSLi8T7F5xLgrHUpSKwd3pm1TPA24GyRZsV/1mc3kephyBfWWhu9I44o7OkLO2gdHK0znMBhh&#10;MFZ7IzVBf/MRqVHun9B3UPumJEhmsD+epPh3P1d9nfj8EwAA//8DAFBLAwQUAAYACAAAACEA20Ye&#10;Ud4AAAANAQAADwAAAGRycy9kb3ducmV2LnhtbEyPzU7DMBCE70i8g7VI3KidVqUhxKlQJS7cWhAS&#10;NzfexhH+iWw3Td6+2xPcZrSfZmfq7eQsGzGmPngJxUIAQ98G3ftOwtfn+1MJLGXltbLBo4QZE2yb&#10;+7taVTpc/B7HQ+4YhfhUKQkm56HiPLUGnUqLMKCn2ylEpzLZ2HEd1YXCneVLIZ65U72nD0YNuDPY&#10;/h7OTsJm+g44JNzhz2lso+nn0n7MUj4+TG+vwDJO+Q+GW32qDg11Ooaz14lZ8qJYvRBLqljRiBsi&#10;NmIN7EhquS6BNzX/v6K5AgAA//8DAFBLAQItABQABgAIAAAAIQC2gziS/gAAAOEBAAATAAAAAAAA&#10;AAAAAAAAAAAAAABbQ29udGVudF9UeXBlc10ueG1sUEsBAi0AFAAGAAgAAAAhADj9If/WAAAAlAEA&#10;AAsAAAAAAAAAAAAAAAAALwEAAF9yZWxzLy5yZWxzUEsBAi0AFAAGAAgAAAAhAOmayzWXAQAAKgMA&#10;AA4AAAAAAAAAAAAAAAAALgIAAGRycy9lMm9Eb2MueG1sUEsBAi0AFAAGAAgAAAAhANtGHlHeAAAA&#10;DQEAAA8AAAAAAAAAAAAAAAAA8QMAAGRycy9kb3ducmV2LnhtbFBLBQYAAAAABAAEAPMAAAD8BAAA&#10;A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FVI0099</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29" behindDoc="1" locked="0" layoutInCell="1" allowOverlap="1">
              <wp:simplePos x="0" y="0"/>
              <wp:positionH relativeFrom="page">
                <wp:posOffset>6438265</wp:posOffset>
              </wp:positionH>
              <wp:positionV relativeFrom="page">
                <wp:posOffset>722630</wp:posOffset>
              </wp:positionV>
              <wp:extent cx="359410" cy="76200"/>
              <wp:effectExtent l="0" t="0" r="0" b="0"/>
              <wp:wrapNone/>
              <wp:docPr id="51" name="Shape 51"/>
              <wp:cNvGraphicFramePr/>
              <a:graphic xmlns:a="http://schemas.openxmlformats.org/drawingml/2006/main">
                <a:graphicData uri="http://schemas.microsoft.com/office/word/2010/wordprocessingShape">
                  <wps:wsp>
                    <wps:cNvSpPr txBox="1"/>
                    <wps:spPr>
                      <a:xfrm>
                        <a:off x="0" y="0"/>
                        <a:ext cx="359410" cy="76200"/>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FVI0099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48" type="#_x0000_t202" style="position:absolute;margin-left:506.95pt;margin-top:56.9pt;width:28.3pt;height:6pt;z-index:-44040175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Z/lgEAACoDAAAOAAAAZHJzL2Uyb0RvYy54bWysUttOwzAMfUfiH6K8s67jXq1DIARCQoAE&#10;fECWJmukJo7isHZ/j5OtA8Eb4iX1rcc+Pp5fDbZjaxXQgKt5OZlyppyExrhVzd/f7o4uOMMoXCM6&#10;cKrmG4X8anF4MO99pWbQQteowAjEYdX7mrcx+qooULbKCpyAV46SGoIVkdywKpogekK3XTGbTs+K&#10;HkLjA0iFSNHbbZIvMr7WSsZnrVFF1tWcZov5DfldprdYzEW1CsK3Ru7GEH+YwgrjqOke6lZEwT6C&#10;+QVljQyAoONEgi1AayNV5kBsyukPNq+t8CpzoeWg368J/w9WPq1fAjNNzU9LzpywpFFuy8in5fQe&#10;K6p59VQVhxsYSOQxjhRMnAcdbPoSG0Z5WvNmv1o1RCYpeHx6eVJSRlLq/IyUSyDF178+YLxXYFky&#10;ah5IuLxPsX7EuC0dS1IrB3em61I8DbgdJFlxWA6ZTXk+TrmEZkPD96RxzR0dIWfdg6MVpnMYjTAa&#10;y52RmqC//ojUKPdP6FuoXVMSJDPYHU9S/Lufq75OfPEJAAD//wMAUEsDBBQABgAIAAAAIQDbRh5R&#10;3gAAAA0BAAAPAAAAZHJzL2Rvd25yZXYueG1sTI/NTsMwEITvSLyDtUjcqJ1WpSHEqVAlLtxaEBI3&#10;N97GEf6JbDdN3r7bE9xmtJ9mZ+rt5CwbMaY+eAnFQgBD3wbd+07C1+f7UwksZeW1ssGjhBkTbJv7&#10;u1pVOlz8HsdD7hiF+FQpCSbnoeI8tQadSoswoKfbKUSnMtnYcR3VhcKd5UshnrlTvacPRg24M9j+&#10;Hs5Owmb6Djgk3OHPaWyj6efSfsxSPj5Mb6/AMk75D4ZbfaoODXU6hrPXiVnyoli9EEuqWNGIGyI2&#10;Yg3sSGq5LoE3Nf+/orkCAAD//wMAUEsBAi0AFAAGAAgAAAAhALaDOJL+AAAA4QEAABMAAAAAAAAA&#10;AAAAAAAAAAAAAFtDb250ZW50X1R5cGVzXS54bWxQSwECLQAUAAYACAAAACEAOP0h/9YAAACUAQAA&#10;CwAAAAAAAAAAAAAAAAAvAQAAX3JlbHMvLnJlbHNQSwECLQAUAAYACAAAACEAd1zWf5YBAAAqAwAA&#10;DgAAAAAAAAAAAAAAAAAuAgAAZHJzL2Uyb0RvYy54bWxQSwECLQAUAAYACAAAACEA20YeUd4AAAAN&#10;AQAADwAAAAAAAAAAAAAAAADwAwAAZHJzL2Rvd25yZXYueG1sUEsFBgAAAAAEAAQA8wAAAPsEAAAA&#10;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FVI0099</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37" behindDoc="1" locked="0" layoutInCell="1" allowOverlap="1">
              <wp:simplePos x="0" y="0"/>
              <wp:positionH relativeFrom="page">
                <wp:posOffset>6352540</wp:posOffset>
              </wp:positionH>
              <wp:positionV relativeFrom="page">
                <wp:posOffset>774065</wp:posOffset>
              </wp:positionV>
              <wp:extent cx="365760" cy="79375"/>
              <wp:effectExtent l="0" t="0" r="0" b="0"/>
              <wp:wrapNone/>
              <wp:docPr id="59" name="Shape 59"/>
              <wp:cNvGraphicFramePr/>
              <a:graphic xmlns:a="http://schemas.openxmlformats.org/drawingml/2006/main">
                <a:graphicData uri="http://schemas.microsoft.com/office/word/2010/wordprocessingShape">
                  <wps:wsp>
                    <wps:cNvSpPr txBox="1"/>
                    <wps:spPr>
                      <a:xfrm>
                        <a:off x="0" y="0"/>
                        <a:ext cx="365760" cy="79375"/>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KV10099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51" type="#_x0000_t202" style="position:absolute;margin-left:500.2pt;margin-top:60.95pt;width:28.8pt;height:6.25pt;z-index:-44040174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h/lwEAACoDAAAOAAAAZHJzL2Uyb0RvYy54bWysUttKAzEQfRf8h5B3u7XS1i7diiKKICpU&#10;PyDNJt3AJhMyaXf7907Si6Jv4kt2bnvmnJmZ3/S2ZVsV0ICr+OVgyJlyEmrj1hX/eH+4uOYMo3C1&#10;aMGpiu8U8pvF+dm886UaQQNtrQIjEIdl5yvexOjLokDZKCtwAF45SmoIVkRyw7qog+gI3bbFaDic&#10;FB2E2geQCpGi9/skX2R8rZWMr1qjiqytOHGL+Q35XaW3WMxFuQ7CN0YeaIg/sLDCOGp6groXUbBN&#10;ML+grJEBEHQcSLAFaG2kyhpIzeXwh5plI7zKWmg46E9jwv+DlS/bt8BMXfHxjDMnLO0ot2Xk03A6&#10;jyXVLD1Vxf4OelryMY4UTJp7HWz6khpGeRrz7jRa1UcmKXg1GU8nlJGUms6upuMEUnz96wPGRwWW&#10;JaPigRaX5ym2zxj3pceS1MrBg2nbFE8E90SSFftVn9WMTixXUO+IfEc7rrijI+SsfXI0wnQORyMc&#10;jdXBSE3Q324iNcr9E/oe6tCUFpIVHI4nbfy7n6u+TnzxCQAA//8DAFBLAwQUAAYACAAAACEA6tN/&#10;g94AAAANAQAADwAAAGRycy9kb3ducmV2LnhtbEyPzU7DMBCE70i8g7VI3KjdEmga4lSoEhdutAiJ&#10;mxtv4wj/RLabJm/P9gS3Ge2n2Zl6OznLRoypD17CciGAoW+D7n0n4fPw9lACS1l5rWzwKGHGBNvm&#10;9qZWlQ4X/4HjPneMQnyqlAST81BxnlqDTqVFGNDT7RSiU5ls7LiO6kLhzvKVEM/cqd7TB6MG3Bls&#10;f/ZnJ2E9fQUcEu7w+zS20fRzad9nKe/vptcXYBmn/AfDtT5Vh4Y6HcPZ68QseSFEQSyp1XID7IqI&#10;p5L2HUk9FgXwpub/VzS/AAAA//8DAFBLAQItABQABgAIAAAAIQC2gziS/gAAAOEBAAATAAAAAAAA&#10;AAAAAAAAAAAAAABbQ29udGVudF9UeXBlc10ueG1sUEsBAi0AFAAGAAgAAAAhADj9If/WAAAAlAEA&#10;AAsAAAAAAAAAAAAAAAAALwEAAF9yZWxzLy5yZWxzUEsBAi0AFAAGAAgAAAAhAOlY6H+XAQAAKgMA&#10;AA4AAAAAAAAAAAAAAAAALgIAAGRycy9lMm9Eb2MueG1sUEsBAi0AFAAGAAgAAAAhAOrTf4PeAAAA&#10;DQEAAA8AAAAAAAAAAAAAAAAA8QMAAGRycy9kb3ducmV2LnhtbFBLBQYAAAAABAAEAPMAAAD8BAAA&#10;A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KV10099</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43" behindDoc="1" locked="0" layoutInCell="1" allowOverlap="1">
              <wp:simplePos x="0" y="0"/>
              <wp:positionH relativeFrom="page">
                <wp:posOffset>6424295</wp:posOffset>
              </wp:positionH>
              <wp:positionV relativeFrom="page">
                <wp:posOffset>719455</wp:posOffset>
              </wp:positionV>
              <wp:extent cx="365760" cy="79375"/>
              <wp:effectExtent l="0" t="0" r="0" b="0"/>
              <wp:wrapNone/>
              <wp:docPr id="65" name="Shape 65"/>
              <wp:cNvGraphicFramePr/>
              <a:graphic xmlns:a="http://schemas.openxmlformats.org/drawingml/2006/main">
                <a:graphicData uri="http://schemas.microsoft.com/office/word/2010/wordprocessingShape">
                  <wps:wsp>
                    <wps:cNvSpPr txBox="1"/>
                    <wps:spPr>
                      <a:xfrm>
                        <a:off x="0" y="0"/>
                        <a:ext cx="365760" cy="79375"/>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FV10099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52" type="#_x0000_t202" style="position:absolute;margin-left:505.85pt;margin-top:56.65pt;width:28.8pt;height:6.25pt;z-index:-4404017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i4mAEAACoDAAAOAAAAZHJzL2Uyb0RvYy54bWysUl1LwzAUfRf8DyHvrtvUTcs6UUQRRAX1&#10;B2Rpsgaa3JAb1+7fe5OtU/RNfEnvV88592Nx1duWbVRAA67ik9GYM+Uk1MatK/7+dndywRlG4WrR&#10;glMV3yrkV8vjo0XnSzWFBtpaBUYgDsvOV7yJ0ZdFgbJRVuAIvHKU1BCsiOSGdVEH0RG6bYvpeDwr&#10;Ogi1DyAVIkVvd0m+zPhaKxmftUYVWVtx0hbzG/K7Sm+xXIhyHYRvjNzLEH9QYYVxRHqAuhVRsI9g&#10;fkFZIwMg6DiSYAvQ2kiVe6BuJuMf3bw2wqvcCw0H/WFM+H+w8mnzEpipKz4758wJSzvKtIx8Gk7n&#10;saSaV09Vsb+BnpY8xJGCqedeB5u+1A2jPI15exit6iOTFDydnc9nlJGUml+ezjN48fWvDxjvFViW&#10;jIoHWlyep9g8YiQdVDqUJCoHd6ZtUzwJ3AlJVuxXfe5mejaoXEG9JfEd7bjijo6Qs/bB0QjTOQxG&#10;GIzV3kgk6K8/IhFl/oS+g9qT0kKyrP3xpI1/93PV14kvPwEAAP//AwBQSwMEFAAGAAgAAAAhAOf+&#10;vnXeAAAADQEAAA8AAABkcnMvZG93bnJldi54bWxMj81OwzAQhO9IvIO1SNyonVa0IcSpUCUu3FoQ&#10;Ejc33sYR/olsN03evtsT3Ga0o9lv6u3kLBsxpj54CcVCAEPfBt37TsLX5/tTCSxl5bWywaOEGRNs&#10;m/u7WlU6XPwex0PuGJX4VCkJJueh4jy1Bp1KizCgp9spRKcy2dhxHdWFyp3lSyHW3Kne0wejBtwZ&#10;bH8PZydhM30HHBLu8Oc0ttH0c2k/ZikfH6a3V2AZp/wXhhs+oUNDTMdw9joxS14UxYaypIrVCtgt&#10;ItYvpI6kls8l8Kbm/1c0VwAAAP//AwBQSwECLQAUAAYACAAAACEAtoM4kv4AAADhAQAAEwAAAAAA&#10;AAAAAAAAAAAAAAAAW0NvbnRlbnRfVHlwZXNdLnhtbFBLAQItABQABgAIAAAAIQA4/SH/1gAAAJQB&#10;AAALAAAAAAAAAAAAAAAAAC8BAABfcmVscy8ucmVsc1BLAQItABQABgAIAAAAIQDjkZi4mAEAACoD&#10;AAAOAAAAAAAAAAAAAAAAAC4CAABkcnMvZTJvRG9jLnhtbFBLAQItABQABgAIAAAAIQDn/r513gAA&#10;AA0BAAAPAAAAAAAAAAAAAAAAAPIDAABkcnMvZG93bnJldi54bWxQSwUGAAAAAAQABADzAAAA/QQA&#10;AA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FV10099</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39" behindDoc="1" locked="0" layoutInCell="1" allowOverlap="1">
              <wp:simplePos x="0" y="0"/>
              <wp:positionH relativeFrom="page">
                <wp:posOffset>6424295</wp:posOffset>
              </wp:positionH>
              <wp:positionV relativeFrom="page">
                <wp:posOffset>719455</wp:posOffset>
              </wp:positionV>
              <wp:extent cx="365760" cy="79375"/>
              <wp:effectExtent l="0" t="0" r="0" b="0"/>
              <wp:wrapNone/>
              <wp:docPr id="61" name="Shape 61"/>
              <wp:cNvGraphicFramePr/>
              <a:graphic xmlns:a="http://schemas.openxmlformats.org/drawingml/2006/main">
                <a:graphicData uri="http://schemas.microsoft.com/office/word/2010/wordprocessingShape">
                  <wps:wsp>
                    <wps:cNvSpPr txBox="1"/>
                    <wps:spPr>
                      <a:xfrm>
                        <a:off x="0" y="0"/>
                        <a:ext cx="365760" cy="79375"/>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FV10099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3" type="#_x0000_t202" style="position:absolute;margin-left:505.85pt;margin-top:56.65pt;width:28.8pt;height:6.25pt;z-index:-4404017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wcmAEAACoDAAAOAAAAZHJzL2Uyb0RvYy54bWysUttOwzAMfUfiH6K8s25DbFCtQyAEQkKA&#10;NPiALE3WSE0cxWHt/h4nWweCN8RL6luPz7G9uO5ty7YqoAFX8clozJlyEmrjNhV/f7s/u+QMo3C1&#10;aMGpiu8U8uvl6cmi86WaQgNtrQIjEIdl5yvexOjLokDZKCtwBF45SmoIVkRyw6aog+gI3bbFdDye&#10;FR2E2geQCpGid/skX2Z8rZWML1qjiqytOHGL+Q35Xae3WC5EuQnCN0YeaIg/sLDCOGp6hLoTUbCP&#10;YH5BWSMDIOg4kmAL0NpIlTWQmsn4h5pVI7zKWmg46I9jwv+Dlc/b18BMXfHZhDMnLO0ot2Xk03A6&#10;jyXVrDxVxf4WelryEEcKJs29DjZ9SQ2jPI15dxyt6iOTFDyfXcxnlJGUml+dzy8SSPH1rw8YHxRY&#10;loyKB1pcnqfYPmHclw4lqZWDe9O2KZ4I7okkK/brPquZTgeWa6h3RL6jHVfc0RFy1j46GmE6h8EI&#10;g7E+GKkJ+puPSI1y/4S+hzo0pYVkBYfjSRv/7ueqrxNffgIAAP//AwBQSwMEFAAGAAgAAAAhAOf+&#10;vnXeAAAADQEAAA8AAABkcnMvZG93bnJldi54bWxMj81OwzAQhO9IvIO1SNyonVa0IcSpUCUu3FoQ&#10;Ejc33sYR/olsN03evtsT3Ga0o9lv6u3kLBsxpj54CcVCAEPfBt37TsLX5/tTCSxl5bWywaOEGRNs&#10;m/u7WlU6XPwex0PuGJX4VCkJJueh4jy1Bp1KizCgp9spRKcy2dhxHdWFyp3lSyHW3Kne0wejBtwZ&#10;bH8PZydhM30HHBLu8Oc0ttH0c2k/ZikfH6a3V2AZp/wXhhs+oUNDTMdw9joxS14UxYaypIrVCtgt&#10;ItYvpI6kls8l8Kbm/1c0VwAAAP//AwBQSwECLQAUAAYACAAAACEAtoM4kv4AAADhAQAAEwAAAAAA&#10;AAAAAAAAAAAAAAAAW0NvbnRlbnRfVHlwZXNdLnhtbFBLAQItABQABgAIAAAAIQA4/SH/1gAAAJQB&#10;AAALAAAAAAAAAAAAAAAAAC8BAABfcmVscy8ucmVsc1BLAQItABQABgAIAAAAIQDUMEwcmAEAACoD&#10;AAAOAAAAAAAAAAAAAAAAAC4CAABkcnMvZTJvRG9jLnhtbFBLAQItABQABgAIAAAAIQDn/r513gAA&#10;AA0BAAAPAAAAAAAAAAAAAAAAAPIDAABkcnMvZG93bnJldi54bWxQSwUGAAAAAAQABADzAAAA/QQA&#10;AA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FV10099</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51" behindDoc="1" locked="0" layoutInCell="1" allowOverlap="1">
              <wp:simplePos x="0" y="0"/>
              <wp:positionH relativeFrom="page">
                <wp:posOffset>6584315</wp:posOffset>
              </wp:positionH>
              <wp:positionV relativeFrom="page">
                <wp:posOffset>742315</wp:posOffset>
              </wp:positionV>
              <wp:extent cx="362585" cy="76200"/>
              <wp:effectExtent l="0" t="0" r="0" b="0"/>
              <wp:wrapNone/>
              <wp:docPr id="77" name="Shape 77"/>
              <wp:cNvGraphicFramePr/>
              <a:graphic xmlns:a="http://schemas.openxmlformats.org/drawingml/2006/main">
                <a:graphicData uri="http://schemas.microsoft.com/office/word/2010/wordprocessingShape">
                  <wps:wsp>
                    <wps:cNvSpPr txBox="1"/>
                    <wps:spPr>
                      <a:xfrm>
                        <a:off x="0" y="0"/>
                        <a:ext cx="362585" cy="76200"/>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EV 10099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056" type="#_x0000_t202" style="position:absolute;margin-left:518.45pt;margin-top:58.45pt;width:28.55pt;height:6pt;z-index:-4404017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oqmAEAACoDAAAOAAAAZHJzL2Uyb0RvYy54bWysUttKAzEQfRf8h5B3u7ViW5ZuRSmKICqo&#10;H5Bmk25gkwmZ2N3+vZO024q+iS/Zue2ZOXNmcdPblm1VQAOu4pejMWfKSaiN21T84/3+Ys4ZRuFq&#10;0YJTFd8p5DfL87NF50s1gQbaWgVGIA7Lzle8idGXRYGyUVbgCLxylNQQrIjkhk1RB9ERum2LyXg8&#10;LToItQ8gFSJFV/skX2Z8rZWML1qjiqytOM0W8xvyu05vsVyIchOEb4w8jCH+MIUVxlHTI9RKRME+&#10;g/kFZY0MgKDjSIItQGsjVeZAbC7HP9i8NcKrzIWWg/64Jvw/WPm8fQ3M1BWfzThzwpJGuS0jn5bT&#10;eSyp5s1TVezvoCeRhzhSMHHudbDpS2wY5WnNu+NqVR+ZpODVdHI9v+ZMUmo2JeUSSHH61weMDwos&#10;S0bFAwmX9ym2Txj3pUNJauXg3rRtiqcB94MkK/brPrOZzIcp11DvaPiONK64oyPkrH10tMJ0DoMR&#10;BmN9MFIT9LefkRrl/gl9D3VoSoJkBofjSYp/93PV6cSXXwAAAP//AwBQSwMEFAAGAAgAAAAhAMIm&#10;dv3dAAAADQEAAA8AAABkcnMvZG93bnJldi54bWxMj81OwzAQhO9IvIO1SNyo3YJKEuJUqBIXbpQK&#10;iZsbb+MI/0S2myZvz+YEtxntaPabejc5y0aMqQ9ewnolgKFvg+59J+H4+fZQAEtZea1s8ChhxgS7&#10;5vamVpUOV/+B4yF3jEp8qpQEk/NQcZ5ag06lVRjQ0+0colOZbOy4jupK5c7yjRBb7lTv6YNRA+4N&#10;tj+Hi5PwPH0FHBLu8fs8ttH0c2HfZynv76bXF2AZp/wXhgWf0KEhplO4eJ2YJS8etyVlSa0XsURE&#10;+UT7TqQ2RQm8qfn/Fc0vAAAA//8DAFBLAQItABQABgAIAAAAIQC2gziS/gAAAOEBAAATAAAAAAAA&#10;AAAAAAAAAAAAAABbQ29udGVudF9UeXBlc10ueG1sUEsBAi0AFAAGAAgAAAAhADj9If/WAAAAlAEA&#10;AAsAAAAAAAAAAAAAAAAALwEAAF9yZWxzLy5yZWxzUEsBAi0AFAAGAAgAAAAhANLuuiqYAQAAKgMA&#10;AA4AAAAAAAAAAAAAAAAALgIAAGRycy9lMm9Eb2MueG1sUEsBAi0AFAAGAAgAAAAhAMImdv3dAAAA&#10;DQEAAA8AAAAAAAAAAAAAAAAA8gMAAGRycy9kb3ducmV2LnhtbFBLBQYAAAAABAAEAPMAAAD8BAAA&#10;A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EV 10099</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47" behindDoc="1" locked="0" layoutInCell="1" allowOverlap="1">
              <wp:simplePos x="0" y="0"/>
              <wp:positionH relativeFrom="page">
                <wp:posOffset>6584315</wp:posOffset>
              </wp:positionH>
              <wp:positionV relativeFrom="page">
                <wp:posOffset>742315</wp:posOffset>
              </wp:positionV>
              <wp:extent cx="362585" cy="76200"/>
              <wp:effectExtent l="0" t="0" r="0" b="0"/>
              <wp:wrapNone/>
              <wp:docPr id="73" name="Shape 73"/>
              <wp:cNvGraphicFramePr/>
              <a:graphic xmlns:a="http://schemas.openxmlformats.org/drawingml/2006/main">
                <a:graphicData uri="http://schemas.microsoft.com/office/word/2010/wordprocessingShape">
                  <wps:wsp>
                    <wps:cNvSpPr txBox="1"/>
                    <wps:spPr>
                      <a:xfrm>
                        <a:off x="0" y="0"/>
                        <a:ext cx="362585" cy="76200"/>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EV 10099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57" type="#_x0000_t202" style="position:absolute;margin-left:518.45pt;margin-top:58.45pt;width:28.55pt;height:6pt;z-index:-4404017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dgmAEAACoDAAAOAAAAZHJzL2Uyb0RvYy54bWysUttKAzEQfRf8h5B3u7XSC0u3oogiiArq&#10;B6TZpBvYZEIm7W7/3knaraJv4kt2bntmzpxZXve2ZTsV0ICr+OVozJlyEmrjNhX/eL+/WHCGUbha&#10;tOBUxfcK+fXq/GzZ+VJNoIG2VoERiMOy8xVvYvRlUaBslBU4Aq8cJTUEKyK5YVPUQXSEbttiMh7P&#10;ig5C7QNIhUjRu0OSrzK+1krGF61RRdZWnGaL+Q35Xae3WC1FuQnCN0YexxB/mMIK46jpCepORMG2&#10;wfyCskYGQNBxJMEWoLWRKnMgNpfjH2zeGuFV5kLLQX9aE/4frHzevQZm6orPrzhzwpJGuS0jn5bT&#10;eSyp5s1TVexvoSeRhzhSMHHudbDpS2wY5WnN+9NqVR+ZpODVbDJdTDmTlJrPSLkEUnz96wPGBwWW&#10;JaPigYTL+xS7J4yH0qEktXJwb9o2xdOAh0GSFft1n9lMZsOUa6j3NHxHGlfc0RFy1j46WmE6h8EI&#10;g7E+GqkJ+pttpEa5f0I/QB2bkiCZwfF4kuLf/Vz1deKrTwAAAP//AwBQSwMEFAAGAAgAAAAhAMIm&#10;dv3dAAAADQEAAA8AAABkcnMvZG93bnJldi54bWxMj81OwzAQhO9IvIO1SNyo3YJKEuJUqBIXbpQK&#10;iZsbb+MI/0S2myZvz+YEtxntaPabejc5y0aMqQ9ewnolgKFvg+59J+H4+fZQAEtZea1s8ChhxgS7&#10;5vamVpUOV/+B4yF3jEp8qpQEk/NQcZ5ag06lVRjQ0+0colOZbOy4jupK5c7yjRBb7lTv6YNRA+4N&#10;tj+Hi5PwPH0FHBLu8fs8ttH0c2HfZynv76bXF2AZp/wXhgWf0KEhplO4eJ2YJS8etyVlSa0XsURE&#10;+UT7TqQ2RQm8qfn/Fc0vAAAA//8DAFBLAQItABQABgAIAAAAIQC2gziS/gAAAOEBAAATAAAAAAAA&#10;AAAAAAAAAAAAAABbQ29udGVudF9UeXBlc10ueG1sUEsBAi0AFAAGAAgAAAAhADj9If/WAAAAlAEA&#10;AAsAAAAAAAAAAAAAAAAALwEAAF9yZWxzLy5yZWxzUEsBAi0AFAAGAAgAAAAhAEwop2CYAQAAKgMA&#10;AA4AAAAAAAAAAAAAAAAALgIAAGRycy9lMm9Eb2MueG1sUEsBAi0AFAAGAAgAAAAhAMImdv3dAAAA&#10;DQEAAA8AAAAAAAAAAAAAAAAA8gMAAGRycy9kb3ducmV2LnhtbFBLBQYAAAAABAAEAPMAAAD8BAAA&#10;A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EV 10099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57" behindDoc="1" locked="0" layoutInCell="1" allowOverlap="1">
              <wp:simplePos x="0" y="0"/>
              <wp:positionH relativeFrom="page">
                <wp:posOffset>6708775</wp:posOffset>
              </wp:positionH>
              <wp:positionV relativeFrom="page">
                <wp:posOffset>690880</wp:posOffset>
              </wp:positionV>
              <wp:extent cx="362585" cy="76200"/>
              <wp:effectExtent l="0" t="0" r="0" b="0"/>
              <wp:wrapNone/>
              <wp:docPr id="83" name="Shape 83"/>
              <wp:cNvGraphicFramePr/>
              <a:graphic xmlns:a="http://schemas.openxmlformats.org/drawingml/2006/main">
                <a:graphicData uri="http://schemas.microsoft.com/office/word/2010/wordprocessingShape">
                  <wps:wsp>
                    <wps:cNvSpPr txBox="1"/>
                    <wps:spPr>
                      <a:xfrm>
                        <a:off x="0" y="0"/>
                        <a:ext cx="362585" cy="76200"/>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F V10099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3" o:spid="_x0000_s1060" type="#_x0000_t202" style="position:absolute;margin-left:528.25pt;margin-top:54.4pt;width:28.55pt;height:6pt;z-index:-4404017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8rlwEAACoDAAAOAAAAZHJzL2Uyb0RvYy54bWysUttKAzEQfRf8h5B3u73QWpZuiyKKICpU&#10;PyDNJt3AJhMysbv9eyfpRdE38SU7tz0zZ84sVr1t2U4FNOAqPhoMOVNOQm3ctuLvb/dXc84wCleL&#10;Fpyq+F4hXy0vLxadL9UYGmhrFRiBOCw7X/EmRl8WBcpGWYED8MpRUkOwIpIbtkUdREfoti3Gw+Gs&#10;6CDUPoBUiBS9OyT5MuNrrWR80RpVZG3FabaY35DfTXqL5UKU2yB8Y+RxDPGHKawwjpqeoe5EFOwj&#10;mF9Q1sgACDoOJNgCtDZSZQ7EZjT8wWbdCK8yF1oO+vOa8P9g5fPuNTBTV3w+4cwJSxrltox8Wk7n&#10;saSataeq2N9CTyKf4kjBxLnXwaYvsWGUpzXvz6tVfWSSgpPZeDqfciYpdT0j5RJI8fWvDxgfFFiW&#10;jIoHEi7vU+yeMB5KTyWplYN707YpngY8DJKs2G/6zGZynnID9Z6G70jjijs6Qs7aR0crTOdwMsLJ&#10;2ByN1AT9zUekRrl/Qj9AHZuSIJnB8XiS4t/9XPV14stPAAAA//8DAFBLAwQUAAYACAAAACEABRTZ&#10;J90AAAANAQAADwAAAGRycy9kb3ducmV2LnhtbEyPzU7DMBCE70i8g7VI3KidooYoxKlQJS7cKAiJ&#10;mxtv4wj/RLabJm/P5gS3Ge2n2ZlmPzvLJoxpCF5CsRHA0HdBD76X8Pnx+lABS1l5rWzwKGHBBPv2&#10;9qZRtQ5X/47TMfeMQnyqlQST81hznjqDTqVNGNHT7RyiU5ls7LmO6krhzvKtECV3avD0wagRDwa7&#10;n+PFSXiavwKOCQ/4fZ66aIalsm+LlPd388szsIxz/oNhrU/VoaVOp3DxOjFLXuzKHbGrqmjEihTF&#10;YwnsRGorKuBtw/+vaH8BAAD//wMAUEsBAi0AFAAGAAgAAAAhALaDOJL+AAAA4QEAABMAAAAAAAAA&#10;AAAAAAAAAAAAAFtDb250ZW50X1R5cGVzXS54bWxQSwECLQAUAAYACAAAACEAOP0h/9YAAACUAQAA&#10;CwAAAAAAAAAAAAAAAAAvAQAAX3JlbHMvLnJlbHNQSwECLQAUAAYACAAAACEASCh/K5cBAAAqAwAA&#10;DgAAAAAAAAAAAAAAAAAuAgAAZHJzL2Uyb0RvYy54bWxQSwECLQAUAAYACAAAACEABRTZJ90AAAAN&#10;AQAADwAAAAAAAAAAAAAAAADxAwAAZHJzL2Rvd25yZXYueG1sUEsFBgAAAAAEAAQA8wAAAPsEAAAA&#10;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F V10099</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855345</wp:posOffset>
              </wp:positionH>
              <wp:positionV relativeFrom="page">
                <wp:posOffset>370840</wp:posOffset>
              </wp:positionV>
              <wp:extent cx="13398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133985" cy="91440"/>
                      </a:xfrm>
                      <a:prstGeom prst="rect">
                        <a:avLst/>
                      </a:prstGeom>
                      <a:noFill/>
                    </wps:spPr>
                    <wps:txbx>
                      <w:txbxContent>
                        <w:p w:rsidR="00EA129E" w:rsidRDefault="00EA129E">
                          <w:pPr>
                            <w:pStyle w:val="Zhlavnebozpat20"/>
                            <w:shd w:val="clear" w:color="auto" w:fill="auto"/>
                            <w:rPr>
                              <w:sz w:val="13"/>
                              <w:szCs w:val="13"/>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67.35pt;margin-top:29.2pt;width:10.55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CElwEAACcDAAAOAAAAZHJzL2Uyb0RvYy54bWysUsFOwzAMvSPxD1HurNsYCKp1CISGkBAg&#10;DT4gS5M1UhNHcVi7v8fJ1oHghrikru289/yc+U1vW7ZVAQ24ik9GY86Uk1Abt6n4+9vy7IozjMLV&#10;ogWnKr5TyG8WpyfzzpdqCg20tQqMQByWna94E6MviwJlo6zAEXjlqKghWBHpN2yKOoiO0G1bTMfj&#10;y6KDUPsAUiFS9n5f5IuMr7WS8UVrVJG1FSdtMZ8hn+t0Fou5KDdB+MbIgwzxBxVWGEekR6h7EQX7&#10;COYXlDUyAIKOIwm2AK2NVHkGmmYy/jHNqhFe5VnIHPRHm/D/YOXz9jUwU1f8gjMnLK0os7KLZE3n&#10;saSOlaee2N9BTyse8kjJNHGvg01fmoVRnUzeHY1VfWQyXTo/v74iAkml68lsln0vvu76gPFBgWUp&#10;qHigtWU3xfYJI+mg1qElUTlYmrZN+SRwLyRFsV/3eZbpIHIN9Y60d7Tgijt6gZy1j478S29hCMIQ&#10;rA9B4kB/+xGJJ9Mn8D3UgZO2kVUdXk5a9/f/3PX1vhefAAAA//8DAFBLAwQUAAYACAAAACEApKdz&#10;4dwAAAAJAQAADwAAAGRycy9kb3ducmV2LnhtbEyPwU7DMBBE70j8g7VI3KjT0tAoxKlQJS7cKBUS&#10;NzfexlHtdRS7afL3bE9wHO3o7ZtqO3knRhxiF0jBcpGBQGqC6ahVcPh6fypAxKTJaBcIFcwYYVvf&#10;31W6NOFKnzjuUysYQrHUCmxKfSllbCx6HRehR+LbKQxeJ45DK82grwz3Tq6y7EV63RF/sLrHncXm&#10;vL94BZvpO2AfcYc/p7EZbDcX7mNW6vFhensFkXBKf2W46bM61Ox0DBcyUTjOz+sNVxXkxRrErZDn&#10;vOXI9FUBsq7k/wX1LwAAAP//AwBQSwECLQAUAAYACAAAACEAtoM4kv4AAADhAQAAEwAAAAAAAAAA&#10;AAAAAAAAAAAAW0NvbnRlbnRfVHlwZXNdLnhtbFBLAQItABQABgAIAAAAIQA4/SH/1gAAAJQBAAAL&#10;AAAAAAAAAAAAAAAAAC8BAABfcmVscy8ucmVsc1BLAQItABQABgAIAAAAIQDNqyCElwEAACcDAAAO&#10;AAAAAAAAAAAAAAAAAC4CAABkcnMvZTJvRG9jLnhtbFBLAQItABQABgAIAAAAIQCkp3Ph3AAAAAkB&#10;AAAPAAAAAAAAAAAAAAAAAPEDAABkcnMvZG93bnJldi54bWxQSwUGAAAAAAQABADzAAAA+gQAAAAA&#10;" filled="f" stroked="f">
              <v:textbox style="mso-fit-shape-to-text:t" inset="0,0,0,0">
                <w:txbxContent>
                  <w:p w:rsidR="00EA129E" w:rsidRDefault="00EA129E">
                    <w:pPr>
                      <w:pStyle w:val="Zhlavnebozpat20"/>
                      <w:shd w:val="clear" w:color="auto" w:fill="auto"/>
                      <w:rPr>
                        <w:sz w:val="13"/>
                        <w:szCs w:val="13"/>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6707505</wp:posOffset>
              </wp:positionH>
              <wp:positionV relativeFrom="page">
                <wp:posOffset>580390</wp:posOffset>
              </wp:positionV>
              <wp:extent cx="362585" cy="79375"/>
              <wp:effectExtent l="0" t="0" r="0" b="0"/>
              <wp:wrapNone/>
              <wp:docPr id="17" name="Shape 17"/>
              <wp:cNvGraphicFramePr/>
              <a:graphic xmlns:a="http://schemas.openxmlformats.org/drawingml/2006/main">
                <a:graphicData uri="http://schemas.microsoft.com/office/word/2010/wordprocessingShape">
                  <wps:wsp>
                    <wps:cNvSpPr txBox="1"/>
                    <wps:spPr>
                      <a:xfrm>
                        <a:off x="0" y="0"/>
                        <a:ext cx="362585" cy="79375"/>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PV1Ů099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528.15pt;margin-top:45.7pt;width:28.55pt;height:6.2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7ylQEAACkDAAAOAAAAZHJzL2Uyb0RvYy54bWysUttKAzEQfRf8h5B3u7WlVpduRSmKICpU&#10;PyDNJt3AJhMysbv9eyfpTfRNfMnObc+ZMzOz2962bKMCGnAVvxwMOVNOQm3cuuIf7w8X15xhFK4W&#10;LThV8a1Cfjs/P5t1vlQjaKCtVWAE4rDsfMWbGH1ZFCgbZQUOwCtHSQ3BikhuWBd1EB2h27YYDYdX&#10;RQeh9gGkQqToYpfk84yvtZLxVWtUkbUVp95ifkN+V+kt5jNRroPwjZH7NsQfurDCOCI9Qi1EFOwz&#10;mF9Q1sgACDoOJNgCtDZSZQ2k5nL4Q82yEV5lLTQc9Mcx4f/BypfNW2Cmpt1NOXPC0o4yLSOfhtN5&#10;LKlm6akq9vfQU+EhjhRMmnsdbPqSGkZ5GvP2OFrVRyYpOL4aTa4nnElKTW/G00kCKU7/+oDxUYFl&#10;yah4oMXleYrNM8Zd6aEkUTl4MG2b4qnBXSPJiv2qz2oyfoqsoN5S7x2tuOKObpCz9snRBNM1HIxw&#10;MFZ7I3Ggv/uMxJPpT1B7TtpHFrC/nbTw736uOl34/AsAAP//AwBQSwMEFAAGAAgAAAAhAHAE+JDd&#10;AAAADAEAAA8AAABkcnMvZG93bnJldi54bWxMj8FOwzAQRO9I/IO1SNyoEwKlDXEqVIkLNwpC4ubG&#10;2zgiXke2myZ/z+YEtx3N0+xMtZtcL0YMsfOkIF9lIJAabzpqFXx+vN5tQMSkyejeEyqYMcKuvr6q&#10;dGn8hd5xPKRWcAjFUiuwKQ2llLGx6HRc+QGJvZMPTieWoZUm6AuHu17eZ9laOt0Rf7B6wL3F5udw&#10;dgqepi+PQ8Q9fp/GJthu3vRvs1K3N9PLM4iEU/qDYanP1aHmTkd/JhNFzzp7XBfMKtjmDyAWIs8L&#10;vo6LV2xB1pX8P6L+BQAA//8DAFBLAQItABQABgAIAAAAIQC2gziS/gAAAOEBAAATAAAAAAAAAAAA&#10;AAAAAAAAAABbQ29udGVudF9UeXBlc10ueG1sUEsBAi0AFAAGAAgAAAAhADj9If/WAAAAlAEAAAsA&#10;AAAAAAAAAAAAAAAALwEAAF9yZWxzLy5yZWxzUEsBAi0AFAAGAAgAAAAhAAmXDvKVAQAAKQMAAA4A&#10;AAAAAAAAAAAAAAAALgIAAGRycy9lMm9Eb2MueG1sUEsBAi0AFAAGAAgAAAAhAHAE+JDdAAAADAEA&#10;AA8AAAAAAAAAAAAAAAAA7wMAAGRycy9kb3ducmV2LnhtbFBLBQYAAAAABAAEAPMAAAD5BAAAA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PV1Ů099</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6707505</wp:posOffset>
              </wp:positionH>
              <wp:positionV relativeFrom="page">
                <wp:posOffset>580390</wp:posOffset>
              </wp:positionV>
              <wp:extent cx="362585" cy="79375"/>
              <wp:effectExtent l="0" t="0" r="0" b="0"/>
              <wp:wrapNone/>
              <wp:docPr id="13" name="Shape 13"/>
              <wp:cNvGraphicFramePr/>
              <a:graphic xmlns:a="http://schemas.openxmlformats.org/drawingml/2006/main">
                <a:graphicData uri="http://schemas.microsoft.com/office/word/2010/wordprocessingShape">
                  <wps:wsp>
                    <wps:cNvSpPr txBox="1"/>
                    <wps:spPr>
                      <a:xfrm>
                        <a:off x="0" y="0"/>
                        <a:ext cx="362585" cy="79375"/>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PV1Ů099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4" type="#_x0000_t202" style="position:absolute;margin-left:528.15pt;margin-top:45.7pt;width:28.55pt;height:6.2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OflgEAACkDAAAOAAAAZHJzL2Uyb0RvYy54bWysUttKAzEQfRf8h5B3u7WlF5duRRFFEBXU&#10;D0izSTewyYRM2t3+vZP0ouib+JKd2545Z2YW171t2VYFNOAqfjkYcqachNq4dcU/3u8v5pxhFK4W&#10;LThV8Z1Cfr08P1t0vlQjaKCtVWAE4rDsfMWbGH1ZFCgbZQUOwCtHSQ3BikhuWBd1EB2h27YYDYfT&#10;ooNQ+wBSIVL0bp/ky4yvtZLxRWtUkbUVJ24xvyG/q/QWy4Uo10H4xsgDDfEHFlYYR01PUHciCrYJ&#10;5heUNTIAgo4DCbYArY1UWQOpuRz+UPPWCK+yFhoO+tOY8P9g5fP2NTBT0+7GnDlhaUe5LSOfhtN5&#10;LKnmzVNV7G+hp8JjHCmYNPc62PQlNYzyNObdabSqj0xScDwdTeYTziSlZlfj2SSBFF//+oDxQYFl&#10;yah4oMXleYrtE8Z96bEktXJwb9o2xRPBPZFkxX7VZzUn8iuod8S9oxVX3NENctY+OppguoajEY7G&#10;6mCkHuhvNpH65PYJfA916En7yAIOt5MW/t3PVV8XvvwEAAD//wMAUEsDBBQABgAIAAAAIQBwBPiQ&#10;3QAAAAwBAAAPAAAAZHJzL2Rvd25yZXYueG1sTI/BTsMwEETvSPyDtUjcqBMCpQ1xKlSJCzcKQuLm&#10;xts4Il5Htpsmf8/mBLcdzdPsTLWbXC9GDLHzpCBfZSCQGm86ahV8frzebUDEpMno3hMqmDHCrr6+&#10;qnRp/IXecTykVnAIxVIrsCkNpZSxseh0XPkBib2TD04nlqGVJugLh7te3mfZWjrdEX+wesC9xebn&#10;cHYKnqYvj0PEPX6fxibYbt70b7NStzfTyzOIhFP6g2Gpz9Wh5k5HfyYTRc86e1wXzCrY5g8gFiLP&#10;C76Oi1dsQdaV/D+i/gUAAP//AwBQSwECLQAUAAYACAAAACEAtoM4kv4AAADhAQAAEwAAAAAAAAAA&#10;AAAAAAAAAAAAW0NvbnRlbnRfVHlwZXNdLnhtbFBLAQItABQABgAIAAAAIQA4/SH/1gAAAJQBAAAL&#10;AAAAAAAAAAAAAAAAAC8BAABfcmVscy8ucmVsc1BLAQItABQABgAIAAAAIQAAhSOflgEAACkDAAAO&#10;AAAAAAAAAAAAAAAAAC4CAABkcnMvZTJvRG9jLnhtbFBLAQItABQABgAIAAAAIQBwBPiQ3QAAAAwB&#10;AAAPAAAAAAAAAAAAAAAAAPADAABkcnMvZG93bnJldi54bWxQSwUGAAAAAAQABADzAAAA+gQAAA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PV1Ů099</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6483985</wp:posOffset>
              </wp:positionH>
              <wp:positionV relativeFrom="page">
                <wp:posOffset>749935</wp:posOffset>
              </wp:positionV>
              <wp:extent cx="368935" cy="79375"/>
              <wp:effectExtent l="0" t="0" r="0" b="0"/>
              <wp:wrapNone/>
              <wp:docPr id="25" name="Shape 25"/>
              <wp:cNvGraphicFramePr/>
              <a:graphic xmlns:a="http://schemas.openxmlformats.org/drawingml/2006/main">
                <a:graphicData uri="http://schemas.microsoft.com/office/word/2010/wordprocessingShape">
                  <wps:wsp>
                    <wps:cNvSpPr txBox="1"/>
                    <wps:spPr>
                      <a:xfrm>
                        <a:off x="0" y="0"/>
                        <a:ext cx="368935" cy="79375"/>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FVI0099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7" type="#_x0000_t202" style="position:absolute;margin-left:510.55pt;margin-top:59.05pt;width:29.05pt;height:6.2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7ElwEAACkDAAAOAAAAZHJzL2Uyb0RvYy54bWysUttKAzEQfRf8h5B3u7XFS5duiyKKICqo&#10;H5Bmk25gkwmZ2N3+vZO024q+iS/Zue05Zy7zZW9btlEBDbiKn4/GnCknoTZuXfGP9/uza84wCleL&#10;Fpyq+FYhXy5OT+adL9UEGmhrFRiBOCw7X/EmRl8WBcpGWYEj8MpRUkOwIpIb1kUdREfoti0m4/Fl&#10;0UGofQCpECl6t0vyRcbXWsn4ojWqyNqKk7aY35DfVXqLxVyU6yB8Y+RehviDCiuMI9ID1J2Ign0G&#10;8wvKGhkAQceRBFuA1kaq3AN1cz7+0c1bI7zKvdBw0B/GhP8HK583r4GZuuKTC86csLSjTMvIp+F0&#10;HkuqefNUFftb6GnJQxwpmHrudbDpS90wytOYt4fRqj4yScHp5fVsSgySUlez6VUGL47/+oDxQYFl&#10;yah4oMXleYrNE0bSQaVDSaJycG/aNsWTwJ2QZMV+1eduZoPIFdRb0t7Riivu6AY5ax8dTTBdw2CE&#10;wVjtjcSB/uYzEk+mT+A7qD0n7SOr2t9OWvh3P1cdL3zxBQAA//8DAFBLAwQUAAYACAAAACEAe1mY&#10;hN0AAAANAQAADwAAAGRycy9kb3ducmV2LnhtbEyPzWrDMBCE74W+g9hAb41kFxLXtRxKoJfempZC&#10;b4q1sUz0YyTFsd++m1N7m2GH2W+a3ewsmzCmIXgJxVoAQ98FPfhewtfn22MFLGXltbLBo4QFE+za&#10;+7tG1Tpc/QdOh9wzKvGpVhJMzmPNeeoMOpXWYURPt1OITmWysec6qiuVO8tLITbcqcHTB6NG3Bvs&#10;zoeLk7CdvwOOCff4c5q6aIalsu+LlA+r+fUFWMY5/4Xhhk/o0BLTMVy8TsySF2VRUJZUUZG4RcT2&#10;uQR2JPUkNsDbhv9f0f4CAAD//wMAUEsBAi0AFAAGAAgAAAAhALaDOJL+AAAA4QEAABMAAAAAAAAA&#10;AAAAAAAAAAAAAFtDb250ZW50X1R5cGVzXS54bWxQSwECLQAUAAYACAAAACEAOP0h/9YAAACUAQAA&#10;CwAAAAAAAAAAAAAAAAAvAQAAX3JlbHMvLnJlbHNQSwECLQAUAAYACAAAACEATN8+xJcBAAApAwAA&#10;DgAAAAAAAAAAAAAAAAAuAgAAZHJzL2Uyb0RvYy54bWxQSwECLQAUAAYACAAAACEAe1mYhN0AAAAN&#10;AQAADwAAAAAAAAAAAAAAAADxAwAAZHJzL2Rvd25yZXYueG1sUEsFBgAAAAAEAAQA8wAAAPsEAAAA&#10;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FVI0099</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6483985</wp:posOffset>
              </wp:positionH>
              <wp:positionV relativeFrom="page">
                <wp:posOffset>749935</wp:posOffset>
              </wp:positionV>
              <wp:extent cx="368935" cy="79375"/>
              <wp:effectExtent l="0" t="0" r="0" b="0"/>
              <wp:wrapNone/>
              <wp:docPr id="21" name="Shape 21"/>
              <wp:cNvGraphicFramePr/>
              <a:graphic xmlns:a="http://schemas.openxmlformats.org/drawingml/2006/main">
                <a:graphicData uri="http://schemas.microsoft.com/office/word/2010/wordprocessingShape">
                  <wps:wsp>
                    <wps:cNvSpPr txBox="1"/>
                    <wps:spPr>
                      <a:xfrm>
                        <a:off x="0" y="0"/>
                        <a:ext cx="368935" cy="79375"/>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FVI0099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8" type="#_x0000_t202" style="position:absolute;margin-left:510.55pt;margin-top:59.05pt;width:29.05pt;height:6.2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pHmAEAACkDAAAOAAAAZHJzL2Uyb0RvYy54bWysUttOwzAMfUfiH6K8s+4iGFTrEAiBkBAg&#10;DT4gS5M1UhNHcVi7v8fJ1oHgDfGS+tbjc2wvrnvbsq0KaMBVfDIac6achNq4TcXf3+7PLjnDKFwt&#10;WnCq4juF/Hp5erLofKmm0EBbq8AIxGHZ+Yo3MfqyKFA2ygocgVeOkhqCFZHcsCnqIDpCt20xHY8v&#10;ig5C7QNIhUjRu32SLzO+1krGF61RRdZWnLjF/Ib8rtNbLBei3AThGyMPNMQfWFhhHDU9Qt2JKNhH&#10;ML+grJEBEHQcSbAFaG2kyhpIzWT8Q82qEV5lLTQc9Mcx4f/Byufta2Cmrvh0wpkTlnaU2zLyaTid&#10;x5JqVp6qYn8LPS15iCMFk+ZeB5u+pIZRnsa8O45W9ZFJCs4uLq9m55xJSs2vZvPzBFJ8/esDxgcF&#10;liWj4oEWl+cptk8Y96VDSWrl4N60bYongnsiyYr9us9q5gPJNdQ74t7Riivu6AY5ax8dTTBdw2CE&#10;wVgfjNQD/c1HpD65fQLfQx160j6ygMPtpIV/93PV14UvPwEAAP//AwBQSwMEFAAGAAgAAAAhAHtZ&#10;mITdAAAADQEAAA8AAABkcnMvZG93bnJldi54bWxMj81qwzAQhO+FvoPYQG+NZBcS17UcSqCX3pqW&#10;Qm+KtbFM9GMkxbHfvptTe5thh9lvmt3sLJswpiF4CcVaAEPfBT34XsLX59tjBSxl5bWywaOEBRPs&#10;2vu7RtU6XP0HTofcMyrxqVYSTM5jzXnqDDqV1mFET7dTiE5lsrHnOqorlTvLSyE23KnB0wejRtwb&#10;7M6Hi5Ownb8Djgn3+HOaumiGpbLvi5QPq/n1BVjGOf+F4YZP6NAS0zFcvE7MkhdlUVCWVFGRuEXE&#10;9rkEdiT1JDbA24b/X9H+AgAA//8DAFBLAQItABQABgAIAAAAIQC2gziS/gAAAOEBAAATAAAAAAAA&#10;AAAAAAAAAAAAAABbQ29udGVudF9UeXBlc10ueG1sUEsBAi0AFAAGAAgAAAAhADj9If/WAAAAlAEA&#10;AAsAAAAAAAAAAAAAAAAALwEAAF9yZWxzLy5yZWxzUEsBAi0AFAAGAAgAAAAhAOyq2keYAQAAKQMA&#10;AA4AAAAAAAAAAAAAAAAALgIAAGRycy9lMm9Eb2MueG1sUEsBAi0AFAAGAAgAAAAhAHtZmITdAAAA&#10;DQEAAA8AAAAAAAAAAAAAAAAA8gMAAGRycy9kb3ducmV2LnhtbFBLBQYAAAAABAAEAPMAAAD8BAAA&#10;A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FVI0099</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17" behindDoc="1" locked="0" layoutInCell="1" allowOverlap="1">
              <wp:simplePos x="0" y="0"/>
              <wp:positionH relativeFrom="page">
                <wp:posOffset>6660515</wp:posOffset>
              </wp:positionH>
              <wp:positionV relativeFrom="page">
                <wp:posOffset>716280</wp:posOffset>
              </wp:positionV>
              <wp:extent cx="365760" cy="82550"/>
              <wp:effectExtent l="0" t="0" r="0" b="0"/>
              <wp:wrapNone/>
              <wp:docPr id="33" name="Shape 33"/>
              <wp:cNvGraphicFramePr/>
              <a:graphic xmlns:a="http://schemas.openxmlformats.org/drawingml/2006/main">
                <a:graphicData uri="http://schemas.microsoft.com/office/word/2010/wordprocessingShape">
                  <wps:wsp>
                    <wps:cNvSpPr txBox="1"/>
                    <wps:spPr>
                      <a:xfrm>
                        <a:off x="0" y="0"/>
                        <a:ext cx="365760" cy="82550"/>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I-VI0099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1" type="#_x0000_t202" style="position:absolute;margin-left:524.45pt;margin-top:56.4pt;width:28.8pt;height:6.5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PAlwEAACoDAAAOAAAAZHJzL2Uyb0RvYy54bWysUttKAzEQfRf8h5B3u73QKku3RZGKICqo&#10;H5Bmk25gkwmZtLv9eyfpRdE38SU7tz1z5szMl71t2U4FNOAqPhoMOVNOQm3cpuIf76urG84wCleL&#10;Fpyq+F4hXy4uL+adL9UYGmhrFRiBOCw7X/EmRl8WBcpGWYED8MpRUkOwIpIbNkUdREfoti3Gw+Gs&#10;6CDUPoBUiBS9PyT5IuNrrWR80RpVZG3FiVvMb8jvOr3FYi7KTRC+MfJIQ/yBhRXGUdMz1L2Igm2D&#10;+QVljQyAoONAgi1AayNVnoGmGQ1/TPPWCK/yLCQO+rNM+H+w8nn3GpipKz6ZcOaEpR3ltox8Eqfz&#10;WFLNm6eq2N9BT0s+xZGCaeZeB5u+NA2jPMm8P0ur+sgkBSez6fWMMpJSN+PpNCtffP3rA8YHBZYl&#10;o+KBFpf1FLsnjMSDSk8lqZWDlWnbFE8ED0SSFft1n6cZndmvod4T+Y52XHFHR8hZ++hIwnQOJyOc&#10;jPXRSE3Q324jNcr9E/oB6tiUFpJpHY8nbfy7n6u+TnzxCQAA//8DAFBLAwQUAAYACAAAACEAWxC0&#10;mt4AAAANAQAADwAAAGRycy9kb3ducmV2LnhtbEyPzU7DMBCE70i8g7VI3KidiJYQ4lSoEhdulAqJ&#10;mxtv4wj/RLabJm/P9gS3Ge2n2ZlmOzvLJoxpCF5CsRLA0HdBD76XcPh8e6iApay8VjZ4lLBggm17&#10;e9OoWoeL/8Bpn3tGIT7VSoLJeaw5T51Bp9IqjOjpdgrRqUw29lxHdaFwZ3kpxIY7NXj6YNSIO4Pd&#10;z/7sJDzNXwHHhDv8Pk1dNMNS2fdFyvu7+fUFWMY5/8FwrU/VoaVOx3D2OjFLXjxWz8SSKkoacUUK&#10;sVkDO5Iq1xXwtuH/V7S/AAAA//8DAFBLAQItABQABgAIAAAAIQC2gziS/gAAAOEBAAATAAAAAAAA&#10;AAAAAAAAAAAAAABbQ29udGVudF9UeXBlc10ueG1sUEsBAi0AFAAGAAgAAAAhADj9If/WAAAAlAEA&#10;AAsAAAAAAAAAAAAAAAAALwEAAF9yZWxzLy5yZWxzUEsBAi0AFAAGAAgAAAAhAA/LY8CXAQAAKgMA&#10;AA4AAAAAAAAAAAAAAAAALgIAAGRycy9lMm9Eb2MueG1sUEsBAi0AFAAGAAgAAAAhAFsQtJreAAAA&#10;DQEAAA8AAAAAAAAAAAAAAAAA8QMAAGRycy9kb3ducmV2LnhtbFBLBQYAAAAABAAEAPMAAAD8BAAA&#10;A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I-VI0099</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9E" w:rsidRDefault="00EA129E">
    <w:pPr>
      <w:spacing w:line="14" w:lineRule="exact"/>
    </w:pPr>
    <w:r>
      <w:rPr>
        <w:noProof/>
        <w:lang w:bidi="ar-SA"/>
      </w:rPr>
      <mc:AlternateContent>
        <mc:Choice Requires="wps">
          <w:drawing>
            <wp:anchor distT="0" distB="0" distL="0" distR="0" simplePos="0" relativeHeight="62914713" behindDoc="1" locked="0" layoutInCell="1" allowOverlap="1">
              <wp:simplePos x="0" y="0"/>
              <wp:positionH relativeFrom="page">
                <wp:posOffset>6660515</wp:posOffset>
              </wp:positionH>
              <wp:positionV relativeFrom="page">
                <wp:posOffset>716280</wp:posOffset>
              </wp:positionV>
              <wp:extent cx="365760" cy="82550"/>
              <wp:effectExtent l="0" t="0" r="0" b="0"/>
              <wp:wrapNone/>
              <wp:docPr id="29" name="Shape 29"/>
              <wp:cNvGraphicFramePr/>
              <a:graphic xmlns:a="http://schemas.openxmlformats.org/drawingml/2006/main">
                <a:graphicData uri="http://schemas.microsoft.com/office/word/2010/wordprocessingShape">
                  <wps:wsp>
                    <wps:cNvSpPr txBox="1"/>
                    <wps:spPr>
                      <a:xfrm>
                        <a:off x="0" y="0"/>
                        <a:ext cx="365760" cy="82550"/>
                      </a:xfrm>
                      <a:prstGeom prst="rect">
                        <a:avLst/>
                      </a:prstGeom>
                      <a:noFill/>
                    </wps:spPr>
                    <wps:txbx>
                      <w:txbxContent>
                        <w:p w:rsidR="00EA129E" w:rsidRDefault="00EA129E">
                          <w:pPr>
                            <w:pStyle w:val="Zhlavnebozpat20"/>
                            <w:shd w:val="clear" w:color="auto" w:fill="auto"/>
                            <w:rPr>
                              <w:sz w:val="13"/>
                              <w:szCs w:val="13"/>
                            </w:rPr>
                          </w:pPr>
                          <w:r>
                            <w:rPr>
                              <w:rFonts w:ascii="Arial" w:eastAsia="Arial" w:hAnsi="Arial" w:cs="Arial"/>
                              <w:sz w:val="13"/>
                              <w:szCs w:val="13"/>
                            </w:rPr>
                            <w:t>I-VI0099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2" type="#_x0000_t202" style="position:absolute;margin-left:524.45pt;margin-top:56.4pt;width:28.8pt;height:6.5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TlmAEAACoDAAAOAAAAZHJzL2Uyb0RvYy54bWysUttKAzEQfRf8h5B3u22ltS7diiKKICpU&#10;PyDNJt3AJhMyaXf7907Si6Jv4kt2bnvmzJmZ3/S2ZVsV0ICr+Ggw5Ew5CbVx64p/vD9czDjDKFwt&#10;WnCq4juF/GZxfjbvfKnG0EBbq8AIxGHZ+Yo3MfqyKFA2ygocgFeOkhqCFZHcsC7qIDpCt20xHg6n&#10;RQeh9gGkQqTo/T7JFxlfayXjq9aoImsrTtxifkN+V+ktFnNRroPwjZEHGuIPLKwwjpqeoO5FFGwT&#10;zC8oa2QABB0HEmwBWhup8gw0zWj4Y5plI7zKs5A46E8y4f/BypftW2Cmrvj4mjMnLO0ot2Xkkzid&#10;x5Jqlp6qYn8HPS35GEcKppl7HWz60jSM8iTz7iSt6iOTFLycTq6mlJGUmo0nk6x88fWvDxgfFViW&#10;jIoHWlzWU2yfMRIPKj2WpFYOHkzbpngiuCeSrNiv+jzN6MRyBfWOyHe044o7OkLO2idHEqZzOBrh&#10;aKwORmqC/nYTqVHun9D3UIemtJBM63A8aePf/Vz1deKLTwAAAP//AwBQSwMEFAAGAAgAAAAhAFsQ&#10;tJreAAAADQEAAA8AAABkcnMvZG93bnJldi54bWxMj81OwzAQhO9IvIO1SNyonYiWEOJUqBIXbpQK&#10;iZsbb+MI/0S2myZvz/YEtxntp9mZZjs7yyaMaQheQrESwNB3QQ++l3D4fHuogKWsvFY2eJSwYIJt&#10;e3vTqFqHi//AaZ97RiE+1UqCyXmsOU+dQafSKozo6XYK0alMNvZcR3WhcGd5KcSGOzV4+mDUiDuD&#10;3c/+7CQ8zV8Bx4Q7/D5NXTTDUtn3Rcr7u/n1BVjGOf/BcK1P1aGlTsdw9joxS148Vs/EkipKGnFF&#10;CrFZAzuSKtcV8Lbh/1e0vwAAAP//AwBQSwECLQAUAAYACAAAACEAtoM4kv4AAADhAQAAEwAAAAAA&#10;AAAAAAAAAAAAAAAAW0NvbnRlbnRfVHlwZXNdLnhtbFBLAQItABQABgAIAAAAIQA4/SH/1gAAAJQB&#10;AAALAAAAAAAAAAAAAAAAAC8BAABfcmVscy8ucmVsc1BLAQItABQABgAIAAAAIQAD3aTlmAEAACoD&#10;AAAOAAAAAAAAAAAAAAAAAC4CAABkcnMvZTJvRG9jLnhtbFBLAQItABQABgAIAAAAIQBbELSa3gAA&#10;AA0BAAAPAAAAAAAAAAAAAAAAAPIDAABkcnMvZG93bnJldi54bWxQSwUGAAAAAAQABADzAAAA/QQA&#10;AAAA&#10;" filled="f" stroked="f">
              <v:textbox style="mso-fit-shape-to-text:t" inset="0,0,0,0">
                <w:txbxContent>
                  <w:p w:rsidR="00EA129E" w:rsidRDefault="00EA129E">
                    <w:pPr>
                      <w:pStyle w:val="Zhlavnebozpat20"/>
                      <w:shd w:val="clear" w:color="auto" w:fill="auto"/>
                      <w:rPr>
                        <w:sz w:val="13"/>
                        <w:szCs w:val="13"/>
                      </w:rPr>
                    </w:pPr>
                    <w:r>
                      <w:rPr>
                        <w:rFonts w:ascii="Arial" w:eastAsia="Arial" w:hAnsi="Arial" w:cs="Arial"/>
                        <w:sz w:val="13"/>
                        <w:szCs w:val="13"/>
                      </w:rPr>
                      <w:t>I-VI0099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788"/>
    <w:multiLevelType w:val="multilevel"/>
    <w:tmpl w:val="77FEBB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A3B46"/>
    <w:multiLevelType w:val="multilevel"/>
    <w:tmpl w:val="52DA0B6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85852"/>
    <w:multiLevelType w:val="multilevel"/>
    <w:tmpl w:val="375E7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935A4"/>
    <w:multiLevelType w:val="multilevel"/>
    <w:tmpl w:val="3D70597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0313C8"/>
    <w:multiLevelType w:val="multilevel"/>
    <w:tmpl w:val="2E9C7E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B146FF"/>
    <w:multiLevelType w:val="hybridMultilevel"/>
    <w:tmpl w:val="FF8C3FA2"/>
    <w:lvl w:ilvl="0" w:tplc="8182FCDA">
      <w:start w:val="1"/>
      <w:numFmt w:val="decimal"/>
      <w:lvlText w:val="%1."/>
      <w:lvlJc w:val="left"/>
      <w:pPr>
        <w:ind w:left="780" w:hanging="360"/>
      </w:pPr>
      <w:rPr>
        <w:color w:val="auto"/>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2B2C761A"/>
    <w:multiLevelType w:val="multilevel"/>
    <w:tmpl w:val="079A1D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951F5C"/>
    <w:multiLevelType w:val="multilevel"/>
    <w:tmpl w:val="795E8D7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D4356F"/>
    <w:multiLevelType w:val="multilevel"/>
    <w:tmpl w:val="346EABC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0A4360"/>
    <w:multiLevelType w:val="multilevel"/>
    <w:tmpl w:val="B26C7600"/>
    <w:lvl w:ilvl="0">
      <w:start w:val="1"/>
      <w:numFmt w:val="decimal"/>
      <w:pStyle w:val="Nadpis1"/>
      <w:lvlText w:val="%1."/>
      <w:lvlJc w:val="left"/>
      <w:pPr>
        <w:tabs>
          <w:tab w:val="num" w:pos="567"/>
        </w:tabs>
        <w:ind w:left="567" w:hanging="567"/>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843"/>
        </w:tabs>
        <w:ind w:left="1843" w:hanging="709"/>
      </w:pPr>
    </w:lvl>
    <w:lvl w:ilvl="3">
      <w:start w:val="1"/>
      <w:numFmt w:val="lowerLetter"/>
      <w:pStyle w:val="Nadpis4"/>
      <w:lvlText w:val="%4."/>
      <w:lvlJc w:val="left"/>
      <w:pPr>
        <w:tabs>
          <w:tab w:val="num" w:pos="2268"/>
        </w:tabs>
        <w:ind w:left="2268" w:hanging="425"/>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9F85661"/>
    <w:multiLevelType w:val="multilevel"/>
    <w:tmpl w:val="1F2C3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9F136A"/>
    <w:multiLevelType w:val="multilevel"/>
    <w:tmpl w:val="E034EA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7D59F4"/>
    <w:multiLevelType w:val="multilevel"/>
    <w:tmpl w:val="719E364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D34175"/>
    <w:multiLevelType w:val="multilevel"/>
    <w:tmpl w:val="F2AA12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6626B3"/>
    <w:multiLevelType w:val="multilevel"/>
    <w:tmpl w:val="D2FCC2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0659C1"/>
    <w:multiLevelType w:val="multilevel"/>
    <w:tmpl w:val="F8D002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0442C4"/>
    <w:multiLevelType w:val="multilevel"/>
    <w:tmpl w:val="52F26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3"/>
  </w:num>
  <w:num w:numId="4">
    <w:abstractNumId w:val="6"/>
  </w:num>
  <w:num w:numId="5">
    <w:abstractNumId w:val="15"/>
  </w:num>
  <w:num w:numId="6">
    <w:abstractNumId w:val="3"/>
  </w:num>
  <w:num w:numId="7">
    <w:abstractNumId w:val="7"/>
  </w:num>
  <w:num w:numId="8">
    <w:abstractNumId w:val="2"/>
  </w:num>
  <w:num w:numId="9">
    <w:abstractNumId w:val="14"/>
  </w:num>
  <w:num w:numId="10">
    <w:abstractNumId w:val="10"/>
  </w:num>
  <w:num w:numId="11">
    <w:abstractNumId w:val="16"/>
  </w:num>
  <w:num w:numId="12">
    <w:abstractNumId w:val="12"/>
  </w:num>
  <w:num w:numId="13">
    <w:abstractNumId w:val="8"/>
  </w:num>
  <w:num w:numId="14">
    <w:abstractNumId w:val="0"/>
  </w:num>
  <w:num w:numId="15">
    <w:abstractNumId w:val="11"/>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19"/>
    <w:rsid w:val="002B15DE"/>
    <w:rsid w:val="00712C66"/>
    <w:rsid w:val="00D31E19"/>
    <w:rsid w:val="00EA129E"/>
    <w:rsid w:val="00EC1CE3"/>
    <w:rsid w:val="00F556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0D950-5CE7-4907-A7FF-BE1F7126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paragraph" w:styleId="Nadpis1">
    <w:name w:val="heading 1"/>
    <w:basedOn w:val="Normln"/>
    <w:next w:val="Normln"/>
    <w:link w:val="Nadpis1Char"/>
    <w:qFormat/>
    <w:rsid w:val="00F556A0"/>
    <w:pPr>
      <w:keepNext/>
      <w:widowControl/>
      <w:numPr>
        <w:numId w:val="16"/>
      </w:numPr>
      <w:outlineLvl w:val="0"/>
    </w:pPr>
    <w:rPr>
      <w:rFonts w:ascii="Times New Roman" w:eastAsia="Times New Roman" w:hAnsi="Times New Roman" w:cs="Times New Roman"/>
      <w:b/>
      <w:color w:val="auto"/>
      <w:kern w:val="28"/>
      <w:sz w:val="22"/>
      <w:szCs w:val="20"/>
      <w:lang w:bidi="ar-SA"/>
    </w:rPr>
  </w:style>
  <w:style w:type="paragraph" w:styleId="Nadpis2">
    <w:name w:val="heading 2"/>
    <w:basedOn w:val="Normln"/>
    <w:next w:val="Normln"/>
    <w:link w:val="Nadpis2Char"/>
    <w:qFormat/>
    <w:rsid w:val="00F556A0"/>
    <w:pPr>
      <w:keepNext/>
      <w:widowControl/>
      <w:numPr>
        <w:ilvl w:val="1"/>
        <w:numId w:val="16"/>
      </w:numPr>
      <w:outlineLvl w:val="1"/>
    </w:pPr>
    <w:rPr>
      <w:rFonts w:ascii="Times New Roman" w:eastAsia="Times New Roman" w:hAnsi="Times New Roman" w:cs="Times New Roman"/>
      <w:b/>
      <w:color w:val="auto"/>
      <w:sz w:val="22"/>
      <w:szCs w:val="20"/>
      <w:lang w:bidi="ar-SA"/>
    </w:rPr>
  </w:style>
  <w:style w:type="paragraph" w:styleId="Nadpis3">
    <w:name w:val="heading 3"/>
    <w:basedOn w:val="Normln"/>
    <w:next w:val="Normln"/>
    <w:link w:val="Nadpis3Char"/>
    <w:qFormat/>
    <w:rsid w:val="00F556A0"/>
    <w:pPr>
      <w:keepNext/>
      <w:widowControl/>
      <w:numPr>
        <w:ilvl w:val="2"/>
        <w:numId w:val="16"/>
      </w:numPr>
      <w:outlineLvl w:val="2"/>
    </w:pPr>
    <w:rPr>
      <w:rFonts w:ascii="Times New Roman" w:eastAsia="Times New Roman" w:hAnsi="Times New Roman" w:cs="Times New Roman"/>
      <w:b/>
      <w:color w:val="auto"/>
      <w:sz w:val="22"/>
      <w:szCs w:val="20"/>
      <w:lang w:bidi="ar-SA"/>
    </w:rPr>
  </w:style>
  <w:style w:type="paragraph" w:styleId="Nadpis4">
    <w:name w:val="heading 4"/>
    <w:basedOn w:val="Normln"/>
    <w:next w:val="Normln"/>
    <w:link w:val="Nadpis4Char"/>
    <w:qFormat/>
    <w:rsid w:val="00F556A0"/>
    <w:pPr>
      <w:keepNext/>
      <w:widowControl/>
      <w:numPr>
        <w:ilvl w:val="3"/>
        <w:numId w:val="16"/>
      </w:numPr>
      <w:outlineLvl w:val="3"/>
    </w:pPr>
    <w:rPr>
      <w:rFonts w:ascii="Times New Roman" w:eastAsia="Times New Roman" w:hAnsi="Times New Roman" w:cs="Times New Roman"/>
      <w:b/>
      <w:color w:val="auto"/>
      <w:sz w:val="22"/>
      <w:szCs w:val="20"/>
      <w:lang w:bidi="ar-SA"/>
    </w:rPr>
  </w:style>
  <w:style w:type="paragraph" w:styleId="Nadpis5">
    <w:name w:val="heading 5"/>
    <w:basedOn w:val="Normln"/>
    <w:next w:val="Normln"/>
    <w:link w:val="Nadpis5Char"/>
    <w:qFormat/>
    <w:rsid w:val="00F556A0"/>
    <w:pPr>
      <w:widowControl/>
      <w:numPr>
        <w:ilvl w:val="4"/>
        <w:numId w:val="16"/>
      </w:numPr>
      <w:outlineLvl w:val="4"/>
    </w:pPr>
    <w:rPr>
      <w:rFonts w:ascii="Times New Roman" w:eastAsia="Times New Roman" w:hAnsi="Times New Roman" w:cs="Times New Roman"/>
      <w:color w:val="auto"/>
      <w:sz w:val="22"/>
      <w:szCs w:val="20"/>
      <w:lang w:bidi="ar-SA"/>
    </w:rPr>
  </w:style>
  <w:style w:type="paragraph" w:styleId="Nadpis6">
    <w:name w:val="heading 6"/>
    <w:basedOn w:val="Normln"/>
    <w:next w:val="Normln"/>
    <w:link w:val="Nadpis6Char"/>
    <w:qFormat/>
    <w:rsid w:val="00F556A0"/>
    <w:pPr>
      <w:widowControl/>
      <w:numPr>
        <w:ilvl w:val="5"/>
        <w:numId w:val="16"/>
      </w:numPr>
      <w:outlineLvl w:val="5"/>
    </w:pPr>
    <w:rPr>
      <w:rFonts w:ascii="Times New Roman" w:eastAsia="Times New Roman" w:hAnsi="Times New Roman" w:cs="Times New Roman"/>
      <w:color w:val="auto"/>
      <w:sz w:val="22"/>
      <w:szCs w:val="20"/>
      <w:lang w:bidi="ar-SA"/>
    </w:rPr>
  </w:style>
  <w:style w:type="paragraph" w:styleId="Nadpis7">
    <w:name w:val="heading 7"/>
    <w:basedOn w:val="Normln"/>
    <w:next w:val="Normln"/>
    <w:link w:val="Nadpis7Char"/>
    <w:qFormat/>
    <w:rsid w:val="00F556A0"/>
    <w:pPr>
      <w:widowControl/>
      <w:numPr>
        <w:ilvl w:val="6"/>
        <w:numId w:val="16"/>
      </w:numPr>
      <w:outlineLvl w:val="6"/>
    </w:pPr>
    <w:rPr>
      <w:rFonts w:ascii="Times New Roman" w:eastAsia="Times New Roman" w:hAnsi="Times New Roman" w:cs="Times New Roman"/>
      <w:color w:val="auto"/>
      <w:sz w:val="22"/>
      <w:szCs w:val="20"/>
      <w:lang w:bidi="ar-SA"/>
    </w:rPr>
  </w:style>
  <w:style w:type="paragraph" w:styleId="Nadpis8">
    <w:name w:val="heading 8"/>
    <w:basedOn w:val="Normln"/>
    <w:next w:val="Normln"/>
    <w:link w:val="Nadpis8Char"/>
    <w:qFormat/>
    <w:rsid w:val="00F556A0"/>
    <w:pPr>
      <w:widowControl/>
      <w:numPr>
        <w:ilvl w:val="7"/>
        <w:numId w:val="16"/>
      </w:numPr>
      <w:outlineLvl w:val="7"/>
    </w:pPr>
    <w:rPr>
      <w:rFonts w:ascii="Times New Roman" w:eastAsia="Times New Roman" w:hAnsi="Times New Roman" w:cs="Times New Roman"/>
      <w:color w:val="auto"/>
      <w:sz w:val="22"/>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40">
    <w:name w:val="Nadpis #4_"/>
    <w:basedOn w:val="Standardnpsmoodstavce"/>
    <w:link w:val="Nadpis41"/>
    <w:rPr>
      <w:rFonts w:ascii="Times New Roman" w:eastAsia="Times New Roman" w:hAnsi="Times New Roman" w:cs="Times New Roman"/>
      <w:b/>
      <w:bCs/>
      <w:i w:val="0"/>
      <w:iCs w:val="0"/>
      <w:smallCaps w:val="0"/>
      <w:strike w:val="0"/>
      <w:sz w:val="20"/>
      <w:szCs w:val="20"/>
      <w:u w:val="none"/>
    </w:rPr>
  </w:style>
  <w:style w:type="character" w:customStyle="1" w:styleId="Nadpis30">
    <w:name w:val="Nadpis #3_"/>
    <w:basedOn w:val="Standardnpsmoodstavce"/>
    <w:link w:val="Nadpis31"/>
    <w:rPr>
      <w:rFonts w:ascii="Arial" w:eastAsia="Arial" w:hAnsi="Arial" w:cs="Arial"/>
      <w:b w:val="0"/>
      <w:bCs w:val="0"/>
      <w:i w:val="0"/>
      <w:iCs w:val="0"/>
      <w:smallCaps w:val="0"/>
      <w:strike w:val="0"/>
      <w:sz w:val="22"/>
      <w:szCs w:val="22"/>
      <w:u w:val="none"/>
    </w:rPr>
  </w:style>
  <w:style w:type="character" w:customStyle="1" w:styleId="Nadpis10">
    <w:name w:val="Nadpis #1_"/>
    <w:basedOn w:val="Standardnpsmoodstavce"/>
    <w:link w:val="Nadpis11"/>
    <w:rPr>
      <w:rFonts w:ascii="Arial" w:eastAsia="Arial" w:hAnsi="Arial" w:cs="Arial"/>
      <w:b w:val="0"/>
      <w:bCs w:val="0"/>
      <w:i w:val="0"/>
      <w:iCs w:val="0"/>
      <w:smallCaps w:val="0"/>
      <w:strike w:val="0"/>
      <w:sz w:val="142"/>
      <w:szCs w:val="14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9"/>
      <w:szCs w:val="1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Nadpis20">
    <w:name w:val="Nadpis #2_"/>
    <w:basedOn w:val="Standardnpsmoodstavce"/>
    <w:link w:val="Nadpis21"/>
    <w:rPr>
      <w:rFonts w:ascii="Arial" w:eastAsia="Arial" w:hAnsi="Arial" w:cs="Arial"/>
      <w:b/>
      <w:bCs/>
      <w:i w:val="0"/>
      <w:iCs w:val="0"/>
      <w:smallCaps w:val="0"/>
      <w:strike w:val="0"/>
      <w:sz w:val="26"/>
      <w:szCs w:val="26"/>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paragraph" w:customStyle="1" w:styleId="Poznmkapodarou0">
    <w:name w:val="Poznámka pod čarou"/>
    <w:basedOn w:val="Normln"/>
    <w:link w:val="Poznmkapodarou"/>
    <w:pPr>
      <w:shd w:val="clear" w:color="auto" w:fill="FFFFFF"/>
      <w:spacing w:line="262" w:lineRule="auto"/>
      <w:jc w:val="both"/>
    </w:pPr>
    <w:rPr>
      <w:rFonts w:ascii="Arial" w:eastAsia="Arial" w:hAnsi="Arial" w:cs="Arial"/>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120"/>
      <w:jc w:val="right"/>
    </w:pPr>
    <w:rPr>
      <w:rFonts w:ascii="Arial" w:eastAsia="Arial" w:hAnsi="Arial" w:cs="Arial"/>
      <w:sz w:val="13"/>
      <w:szCs w:val="13"/>
    </w:rPr>
  </w:style>
  <w:style w:type="paragraph" w:customStyle="1" w:styleId="Zkladntext1">
    <w:name w:val="Základní text1"/>
    <w:basedOn w:val="Normln"/>
    <w:link w:val="Zkladntext"/>
    <w:pPr>
      <w:shd w:val="clear" w:color="auto" w:fill="FFFFFF"/>
      <w:spacing w:after="240" w:line="286" w:lineRule="auto"/>
      <w:jc w:val="both"/>
    </w:pPr>
    <w:rPr>
      <w:rFonts w:ascii="Times New Roman" w:eastAsia="Times New Roman" w:hAnsi="Times New Roman" w:cs="Times New Roman"/>
      <w:sz w:val="20"/>
      <w:szCs w:val="20"/>
    </w:rPr>
  </w:style>
  <w:style w:type="paragraph" w:customStyle="1" w:styleId="Nadpis41">
    <w:name w:val="Nadpis #4"/>
    <w:basedOn w:val="Normln"/>
    <w:link w:val="Nadpis40"/>
    <w:pPr>
      <w:shd w:val="clear" w:color="auto" w:fill="FFFFFF"/>
      <w:spacing w:after="240" w:line="286" w:lineRule="auto"/>
      <w:jc w:val="both"/>
      <w:outlineLvl w:val="3"/>
    </w:pPr>
    <w:rPr>
      <w:rFonts w:ascii="Times New Roman" w:eastAsia="Times New Roman" w:hAnsi="Times New Roman" w:cs="Times New Roman"/>
      <w:b/>
      <w:bCs/>
      <w:sz w:val="20"/>
      <w:szCs w:val="20"/>
    </w:rPr>
  </w:style>
  <w:style w:type="paragraph" w:customStyle="1" w:styleId="Nadpis31">
    <w:name w:val="Nadpis #3"/>
    <w:basedOn w:val="Normln"/>
    <w:link w:val="Nadpis30"/>
    <w:pPr>
      <w:shd w:val="clear" w:color="auto" w:fill="FFFFFF"/>
      <w:spacing w:after="220" w:line="326" w:lineRule="auto"/>
      <w:ind w:left="290" w:right="1000" w:firstLine="680"/>
      <w:outlineLvl w:val="2"/>
    </w:pPr>
    <w:rPr>
      <w:rFonts w:ascii="Arial" w:eastAsia="Arial" w:hAnsi="Arial" w:cs="Arial"/>
      <w:sz w:val="22"/>
      <w:szCs w:val="22"/>
    </w:rPr>
  </w:style>
  <w:style w:type="paragraph" w:customStyle="1" w:styleId="Nadpis11">
    <w:name w:val="Nadpis #1"/>
    <w:basedOn w:val="Normln"/>
    <w:link w:val="Nadpis10"/>
    <w:pPr>
      <w:shd w:val="clear" w:color="auto" w:fill="FFFFFF"/>
      <w:outlineLvl w:val="0"/>
    </w:pPr>
    <w:rPr>
      <w:rFonts w:ascii="Arial" w:eastAsia="Arial" w:hAnsi="Arial" w:cs="Arial"/>
      <w:sz w:val="142"/>
      <w:szCs w:val="142"/>
    </w:rPr>
  </w:style>
  <w:style w:type="paragraph" w:customStyle="1" w:styleId="Titulekobrzku0">
    <w:name w:val="Titulek obrázku"/>
    <w:basedOn w:val="Normln"/>
    <w:link w:val="Titulekobrzku"/>
    <w:pPr>
      <w:shd w:val="clear" w:color="auto" w:fill="FFFFFF"/>
      <w:ind w:left="150"/>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9"/>
      <w:szCs w:val="19"/>
    </w:rPr>
  </w:style>
  <w:style w:type="paragraph" w:customStyle="1" w:styleId="Jin0">
    <w:name w:val="Jiné"/>
    <w:basedOn w:val="Normln"/>
    <w:link w:val="Jin"/>
    <w:pPr>
      <w:shd w:val="clear" w:color="auto" w:fill="FFFFFF"/>
      <w:spacing w:after="240" w:line="286" w:lineRule="auto"/>
      <w:jc w:val="both"/>
    </w:pPr>
    <w:rPr>
      <w:rFonts w:ascii="Times New Roman" w:eastAsia="Times New Roman" w:hAnsi="Times New Roman" w:cs="Times New Roman"/>
      <w:sz w:val="20"/>
      <w:szCs w:val="20"/>
    </w:rPr>
  </w:style>
  <w:style w:type="paragraph" w:customStyle="1" w:styleId="Nadpis21">
    <w:name w:val="Nadpis #2"/>
    <w:basedOn w:val="Normln"/>
    <w:link w:val="Nadpis20"/>
    <w:pPr>
      <w:shd w:val="clear" w:color="auto" w:fill="FFFFFF"/>
      <w:spacing w:after="60"/>
      <w:ind w:left="1600"/>
      <w:outlineLvl w:val="1"/>
    </w:pPr>
    <w:rPr>
      <w:rFonts w:ascii="Arial" w:eastAsia="Arial" w:hAnsi="Arial" w:cs="Arial"/>
      <w:b/>
      <w:bCs/>
      <w:sz w:val="26"/>
      <w:szCs w:val="26"/>
      <w:u w:val="single"/>
    </w:rPr>
  </w:style>
  <w:style w:type="paragraph" w:customStyle="1" w:styleId="Zkladntext20">
    <w:name w:val="Základní text (2)"/>
    <w:basedOn w:val="Normln"/>
    <w:link w:val="Zkladntext2"/>
    <w:pPr>
      <w:shd w:val="clear" w:color="auto" w:fill="FFFFFF"/>
      <w:spacing w:after="60" w:line="266" w:lineRule="auto"/>
      <w:ind w:left="340"/>
    </w:pPr>
    <w:rPr>
      <w:rFonts w:ascii="Arial" w:eastAsia="Arial" w:hAnsi="Arial" w:cs="Arial"/>
      <w:sz w:val="18"/>
      <w:szCs w:val="18"/>
    </w:rPr>
  </w:style>
  <w:style w:type="character" w:customStyle="1" w:styleId="Nadpis1Char">
    <w:name w:val="Nadpis 1 Char"/>
    <w:basedOn w:val="Standardnpsmoodstavce"/>
    <w:link w:val="Nadpis1"/>
    <w:rsid w:val="00F556A0"/>
    <w:rPr>
      <w:rFonts w:ascii="Times New Roman" w:eastAsia="Times New Roman" w:hAnsi="Times New Roman" w:cs="Times New Roman"/>
      <w:b/>
      <w:kern w:val="28"/>
      <w:sz w:val="22"/>
      <w:szCs w:val="20"/>
      <w:lang w:bidi="ar-SA"/>
    </w:rPr>
  </w:style>
  <w:style w:type="character" w:customStyle="1" w:styleId="Nadpis2Char">
    <w:name w:val="Nadpis 2 Char"/>
    <w:basedOn w:val="Standardnpsmoodstavce"/>
    <w:link w:val="Nadpis2"/>
    <w:rsid w:val="00F556A0"/>
    <w:rPr>
      <w:rFonts w:ascii="Times New Roman" w:eastAsia="Times New Roman" w:hAnsi="Times New Roman" w:cs="Times New Roman"/>
      <w:b/>
      <w:sz w:val="22"/>
      <w:szCs w:val="20"/>
      <w:lang w:bidi="ar-SA"/>
    </w:rPr>
  </w:style>
  <w:style w:type="character" w:customStyle="1" w:styleId="Nadpis3Char">
    <w:name w:val="Nadpis 3 Char"/>
    <w:basedOn w:val="Standardnpsmoodstavce"/>
    <w:link w:val="Nadpis3"/>
    <w:rsid w:val="00F556A0"/>
    <w:rPr>
      <w:rFonts w:ascii="Times New Roman" w:eastAsia="Times New Roman" w:hAnsi="Times New Roman" w:cs="Times New Roman"/>
      <w:b/>
      <w:sz w:val="22"/>
      <w:szCs w:val="20"/>
      <w:lang w:bidi="ar-SA"/>
    </w:rPr>
  </w:style>
  <w:style w:type="character" w:customStyle="1" w:styleId="Nadpis4Char">
    <w:name w:val="Nadpis 4 Char"/>
    <w:basedOn w:val="Standardnpsmoodstavce"/>
    <w:link w:val="Nadpis4"/>
    <w:rsid w:val="00F556A0"/>
    <w:rPr>
      <w:rFonts w:ascii="Times New Roman" w:eastAsia="Times New Roman" w:hAnsi="Times New Roman" w:cs="Times New Roman"/>
      <w:b/>
      <w:sz w:val="22"/>
      <w:szCs w:val="20"/>
      <w:lang w:bidi="ar-SA"/>
    </w:rPr>
  </w:style>
  <w:style w:type="character" w:customStyle="1" w:styleId="Nadpis5Char">
    <w:name w:val="Nadpis 5 Char"/>
    <w:basedOn w:val="Standardnpsmoodstavce"/>
    <w:link w:val="Nadpis5"/>
    <w:rsid w:val="00F556A0"/>
    <w:rPr>
      <w:rFonts w:ascii="Times New Roman" w:eastAsia="Times New Roman" w:hAnsi="Times New Roman" w:cs="Times New Roman"/>
      <w:sz w:val="22"/>
      <w:szCs w:val="20"/>
      <w:lang w:bidi="ar-SA"/>
    </w:rPr>
  </w:style>
  <w:style w:type="character" w:customStyle="1" w:styleId="Nadpis6Char">
    <w:name w:val="Nadpis 6 Char"/>
    <w:basedOn w:val="Standardnpsmoodstavce"/>
    <w:link w:val="Nadpis6"/>
    <w:rsid w:val="00F556A0"/>
    <w:rPr>
      <w:rFonts w:ascii="Times New Roman" w:eastAsia="Times New Roman" w:hAnsi="Times New Roman" w:cs="Times New Roman"/>
      <w:sz w:val="22"/>
      <w:szCs w:val="20"/>
      <w:lang w:bidi="ar-SA"/>
    </w:rPr>
  </w:style>
  <w:style w:type="character" w:customStyle="1" w:styleId="Nadpis7Char">
    <w:name w:val="Nadpis 7 Char"/>
    <w:basedOn w:val="Standardnpsmoodstavce"/>
    <w:link w:val="Nadpis7"/>
    <w:rsid w:val="00F556A0"/>
    <w:rPr>
      <w:rFonts w:ascii="Times New Roman" w:eastAsia="Times New Roman" w:hAnsi="Times New Roman" w:cs="Times New Roman"/>
      <w:sz w:val="22"/>
      <w:szCs w:val="20"/>
      <w:lang w:bidi="ar-SA"/>
    </w:rPr>
  </w:style>
  <w:style w:type="character" w:customStyle="1" w:styleId="Nadpis8Char">
    <w:name w:val="Nadpis 8 Char"/>
    <w:basedOn w:val="Standardnpsmoodstavce"/>
    <w:link w:val="Nadpis8"/>
    <w:rsid w:val="00F556A0"/>
    <w:rPr>
      <w:rFonts w:ascii="Times New Roman" w:eastAsia="Times New Roman" w:hAnsi="Times New Roman" w:cs="Times New Roman"/>
      <w:sz w:val="22"/>
      <w:szCs w:val="20"/>
      <w:lang w:bidi="ar-SA"/>
    </w:rPr>
  </w:style>
  <w:style w:type="paragraph" w:styleId="Zkladntext0">
    <w:name w:val="Body Text"/>
    <w:basedOn w:val="Normln"/>
    <w:link w:val="ZkladntextChar"/>
    <w:semiHidden/>
    <w:rsid w:val="00F556A0"/>
    <w:pPr>
      <w:widowControl/>
      <w:spacing w:before="120"/>
      <w:jc w:val="both"/>
    </w:pPr>
    <w:rPr>
      <w:rFonts w:ascii="Arial" w:eastAsia="Times New Roman" w:hAnsi="Arial" w:cs="Times New Roman"/>
      <w:snapToGrid w:val="0"/>
      <w:color w:val="auto"/>
      <w:sz w:val="22"/>
      <w:szCs w:val="20"/>
      <w:lang w:bidi="ar-SA"/>
    </w:rPr>
  </w:style>
  <w:style w:type="character" w:customStyle="1" w:styleId="ZkladntextChar">
    <w:name w:val="Základní text Char"/>
    <w:basedOn w:val="Standardnpsmoodstavce"/>
    <w:link w:val="Zkladntext0"/>
    <w:semiHidden/>
    <w:rsid w:val="00F556A0"/>
    <w:rPr>
      <w:rFonts w:ascii="Arial" w:eastAsia="Times New Roman" w:hAnsi="Arial" w:cs="Times New Roman"/>
      <w:snapToGrid w:val="0"/>
      <w:sz w:val="22"/>
      <w:szCs w:val="20"/>
      <w:lang w:bidi="ar-SA"/>
    </w:rPr>
  </w:style>
  <w:style w:type="paragraph" w:styleId="Zkladntext21">
    <w:name w:val="Body Text 2"/>
    <w:basedOn w:val="Normln"/>
    <w:link w:val="Zkladntext2Char"/>
    <w:semiHidden/>
    <w:rsid w:val="00F556A0"/>
    <w:pPr>
      <w:widowControl/>
      <w:spacing w:line="360" w:lineRule="auto"/>
      <w:jc w:val="both"/>
    </w:pPr>
    <w:rPr>
      <w:rFonts w:ascii="Times New Roman" w:eastAsia="Times New Roman" w:hAnsi="Times New Roman" w:cs="Times New Roman"/>
      <w:color w:val="auto"/>
      <w:spacing w:val="-5"/>
      <w:szCs w:val="20"/>
      <w:lang w:bidi="ar-SA"/>
    </w:rPr>
  </w:style>
  <w:style w:type="character" w:customStyle="1" w:styleId="Zkladntext2Char">
    <w:name w:val="Základní text 2 Char"/>
    <w:basedOn w:val="Standardnpsmoodstavce"/>
    <w:link w:val="Zkladntext21"/>
    <w:semiHidden/>
    <w:rsid w:val="00F556A0"/>
    <w:rPr>
      <w:rFonts w:ascii="Times New Roman" w:eastAsia="Times New Roman" w:hAnsi="Times New Roman" w:cs="Times New Roman"/>
      <w:spacing w:val="-5"/>
      <w:szCs w:val="20"/>
      <w:lang w:bidi="ar-SA"/>
    </w:rPr>
  </w:style>
  <w:style w:type="paragraph" w:styleId="Zkladntext31">
    <w:name w:val="Body Text 3"/>
    <w:basedOn w:val="Normln"/>
    <w:link w:val="Zkladntext3Char"/>
    <w:semiHidden/>
    <w:rsid w:val="00F556A0"/>
    <w:pPr>
      <w:widowControl/>
    </w:pPr>
    <w:rPr>
      <w:rFonts w:ascii="Times New Roman" w:eastAsia="Times New Roman" w:hAnsi="Times New Roman" w:cs="Times New Roman"/>
      <w:snapToGrid w:val="0"/>
      <w:color w:val="auto"/>
      <w:spacing w:val="-5"/>
      <w:szCs w:val="20"/>
      <w:lang w:bidi="ar-SA"/>
    </w:rPr>
  </w:style>
  <w:style w:type="character" w:customStyle="1" w:styleId="Zkladntext3Char">
    <w:name w:val="Základní text 3 Char"/>
    <w:basedOn w:val="Standardnpsmoodstavce"/>
    <w:link w:val="Zkladntext31"/>
    <w:semiHidden/>
    <w:rsid w:val="00F556A0"/>
    <w:rPr>
      <w:rFonts w:ascii="Times New Roman" w:eastAsia="Times New Roman" w:hAnsi="Times New Roman" w:cs="Times New Roman"/>
      <w:snapToGrid w:val="0"/>
      <w:spacing w:val="-5"/>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image" Target="media/image6.jpeg"/><Relationship Id="rId47" Type="http://schemas.openxmlformats.org/officeDocument/2006/relationships/header" Target="header18.xml"/><Relationship Id="rId50" Type="http://schemas.openxmlformats.org/officeDocument/2006/relationships/footer" Target="footer19.xml"/><Relationship Id="rId55" Type="http://schemas.openxmlformats.org/officeDocument/2006/relationships/image" Target="media/image7.jpe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image" Target="media/image3.jpeg"/><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footer" Target="footer20.xml"/><Relationship Id="rId5"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image" Target="media/image4.jpeg"/><Relationship Id="rId35" Type="http://schemas.openxmlformats.org/officeDocument/2006/relationships/footer" Target="footer12.xml"/><Relationship Id="rId43" Type="http://schemas.openxmlformats.org/officeDocument/2006/relationships/header" Target="header16.xml"/><Relationship Id="rId48" Type="http://schemas.openxmlformats.org/officeDocument/2006/relationships/header" Target="header19.xml"/><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0.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7.xml"/><Relationship Id="rId20" Type="http://schemas.openxmlformats.org/officeDocument/2006/relationships/header" Target="header7.xml"/><Relationship Id="rId41" Type="http://schemas.openxmlformats.org/officeDocument/2006/relationships/footer" Target="footer15.xml"/><Relationship Id="rId54"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3.xml"/><Relationship Id="rId49" Type="http://schemas.openxmlformats.org/officeDocument/2006/relationships/footer" Target="footer18.xm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image" Target="media/image5.jpeg"/><Relationship Id="rId44" Type="http://schemas.openxmlformats.org/officeDocument/2006/relationships/header" Target="header17.xml"/><Relationship Id="rId52" Type="http://schemas.openxmlformats.org/officeDocument/2006/relationships/header" Target="header2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5522</Words>
  <Characters>32585</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Ivča</dc:creator>
  <cp:lastModifiedBy>Šárka</cp:lastModifiedBy>
  <cp:revision>2</cp:revision>
  <cp:lastPrinted>2018-06-27T08:15:00Z</cp:lastPrinted>
  <dcterms:created xsi:type="dcterms:W3CDTF">2018-06-27T08:16:00Z</dcterms:created>
  <dcterms:modified xsi:type="dcterms:W3CDTF">2018-06-27T08:16:00Z</dcterms:modified>
</cp:coreProperties>
</file>