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CC" w:rsidRDefault="001143F0">
      <w:r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-873760</wp:posOffset>
            </wp:positionV>
            <wp:extent cx="7560310" cy="1265555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6B2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-548640</wp:posOffset>
                </wp:positionV>
                <wp:extent cx="1743075" cy="1212850"/>
                <wp:effectExtent l="0" t="3810" r="0" b="25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7F2A" w:rsidRDefault="00BD7F2A">
                            <w:pPr>
                              <w:pStyle w:val="Obsahrmce"/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Kaplanova 1931/1</w:t>
                            </w:r>
                          </w:p>
                          <w:p w:rsidR="00BD7F2A" w:rsidRDefault="00BD7F2A">
                            <w:pPr>
                              <w:pStyle w:val="Obsahrmce"/>
                              <w:spacing w:before="0" w:after="6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148 00 Praha 11 – Chodov</w:t>
                            </w:r>
                          </w:p>
                          <w:p w:rsidR="00BD7F2A" w:rsidRDefault="00BD7F2A">
                            <w:pPr>
                              <w:pStyle w:val="Obsahrmce"/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tel: 283 069 242</w:t>
                            </w:r>
                          </w:p>
                          <w:p w:rsidR="00BD7F2A" w:rsidRDefault="00BD7F2A">
                            <w:pPr>
                              <w:pStyle w:val="Obsahrmce"/>
                              <w:spacing w:before="0" w:after="6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fax: 283 069 241</w:t>
                            </w:r>
                          </w:p>
                          <w:p w:rsidR="00BD7F2A" w:rsidRDefault="00BD7F2A">
                            <w:pPr>
                              <w:pStyle w:val="Obsahrmce"/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ID DS: dkkdkdj</w:t>
                            </w:r>
                            <w:r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  <w:t>aopkcr@nature.cz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21.75pt;margin-top:-43.2pt;width:137.25pt;height:9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" stroked="f" strokeweight="0">
                <v:textbox>
                  <w:txbxContent>
                    <w:p w:rsidR="00BD7F2A" w:rsidRDefault="00BD7F2A">
                      <w:pPr>
                        <w:pStyle w:val="Obsahrmce"/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Kaplanova 1931/1</w:t>
                      </w:r>
                    </w:p>
                    <w:p w:rsidR="00BD7F2A" w:rsidRDefault="00BD7F2A">
                      <w:pPr>
                        <w:pStyle w:val="Obsahrmce"/>
                        <w:spacing w:before="0" w:after="6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148 00 Praha 11 – Chodov</w:t>
                      </w:r>
                    </w:p>
                    <w:p w:rsidR="00BD7F2A" w:rsidRDefault="00BD7F2A">
                      <w:pPr>
                        <w:pStyle w:val="Obsahrmce"/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tel: 283 069 242</w:t>
                      </w:r>
                    </w:p>
                    <w:p w:rsidR="00BD7F2A" w:rsidRDefault="00BD7F2A">
                      <w:pPr>
                        <w:pStyle w:val="Obsahrmce"/>
                        <w:spacing w:before="0" w:after="6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fax: 283 069 241</w:t>
                      </w:r>
                    </w:p>
                    <w:p w:rsidR="00BD7F2A" w:rsidRDefault="00BD7F2A">
                      <w:pPr>
                        <w:pStyle w:val="Obsahrmce"/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ID DS: dkkdkdj</w:t>
                      </w:r>
                      <w:r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  <w:t>aopkcr@nature.cz</w:t>
                      </w:r>
                    </w:p>
                  </w:txbxContent>
                </v:textbox>
              </v:rect>
            </w:pict>
          </mc:Fallback>
        </mc:AlternateContent>
      </w:r>
    </w:p>
    <w:p w:rsidR="00782BCC" w:rsidRDefault="00782BCC"/>
    <w:p w:rsidR="00782BCC" w:rsidRPr="00215F72" w:rsidRDefault="001143F0" w:rsidP="00215F72">
      <w:pPr>
        <w:spacing w:before="240" w:after="0"/>
        <w:ind w:left="5760"/>
      </w:pPr>
      <w:r>
        <w:t>Číslo smlouvy:</w:t>
      </w:r>
      <w:r w:rsidR="00215F72" w:rsidRPr="00215F72">
        <w:t>S1625/0060</w:t>
      </w:r>
    </w:p>
    <w:p w:rsidR="00201921" w:rsidRPr="00201921" w:rsidRDefault="00201921" w:rsidP="00215F72">
      <w:pPr>
        <w:spacing w:before="240" w:after="0"/>
        <w:ind w:left="5760"/>
      </w:pPr>
      <w:r w:rsidRPr="00201921">
        <w:t>Č. j.:05153/SC/16</w:t>
      </w:r>
    </w:p>
    <w:p w:rsidR="00782BCC" w:rsidRDefault="001143F0">
      <w:pPr>
        <w:pStyle w:val="Nadpis1"/>
      </w:pPr>
      <w:r>
        <w:t>SMLOUVA O DÍLO</w:t>
      </w:r>
    </w:p>
    <w:p w:rsidR="00782BCC" w:rsidRDefault="001143F0">
      <w:pPr>
        <w:pStyle w:val="Nadpis3"/>
      </w:pPr>
      <w:r>
        <w:t xml:space="preserve">uzavřená dle ustanovení § 2586 a násl. zák. č. 89/2012 Sb., občanského zákoníku </w:t>
      </w:r>
    </w:p>
    <w:p w:rsidR="00782BCC" w:rsidRDefault="001143F0">
      <w:pPr>
        <w:pStyle w:val="Nadpis2"/>
        <w:numPr>
          <w:ilvl w:val="0"/>
          <w:numId w:val="1"/>
        </w:numPr>
      </w:pPr>
      <w:r>
        <w:t xml:space="preserve">Smluvní strany </w:t>
      </w:r>
    </w:p>
    <w:p w:rsidR="00782BCC" w:rsidRDefault="001143F0">
      <w:pPr>
        <w:rPr>
          <w:b/>
          <w:bCs/>
        </w:rPr>
      </w:pPr>
      <w:r>
        <w:rPr>
          <w:b/>
          <w:bCs/>
        </w:rPr>
        <w:t>1.1. Objednatel</w:t>
      </w:r>
      <w:r w:rsidR="00730964">
        <w:rPr>
          <w:b/>
          <w:bCs/>
        </w:rPr>
        <w:t xml:space="preserve">  </w:t>
      </w:r>
    </w:p>
    <w:p w:rsidR="00782BCC" w:rsidRDefault="001143F0">
      <w:pPr>
        <w:spacing w:before="0"/>
        <w:rPr>
          <w:b/>
          <w:bCs/>
        </w:rPr>
      </w:pPr>
      <w:r>
        <w:rPr>
          <w:b/>
          <w:bCs/>
        </w:rPr>
        <w:t xml:space="preserve">Česká republika - </w:t>
      </w:r>
      <w:r>
        <w:rPr>
          <w:b/>
          <w:bCs/>
        </w:rPr>
        <w:tab/>
        <w:t>Agentura ochrany přírody a krajiny České republiky</w:t>
      </w:r>
    </w:p>
    <w:p w:rsidR="00782BCC" w:rsidRDefault="001143F0">
      <w:pPr>
        <w:spacing w:before="0" w:after="0"/>
      </w:pPr>
      <w:r>
        <w:t xml:space="preserve">Sídlo: </w:t>
      </w:r>
      <w:r>
        <w:tab/>
      </w:r>
      <w:r>
        <w:tab/>
      </w:r>
      <w:r>
        <w:tab/>
        <w:t xml:space="preserve">Kaplanova 1931/1, 148 00 Praha 11 - Chodov  </w:t>
      </w:r>
    </w:p>
    <w:p w:rsidR="00782BCC" w:rsidRDefault="001143F0">
      <w:pPr>
        <w:spacing w:before="0" w:after="0"/>
      </w:pPr>
      <w:r>
        <w:t xml:space="preserve">Jednající: </w:t>
      </w:r>
      <w:r>
        <w:tab/>
      </w:r>
      <w:r>
        <w:tab/>
        <w:t>RNDr. Jaroslav Obermajer</w:t>
      </w:r>
    </w:p>
    <w:p w:rsidR="00782BCC" w:rsidRDefault="001143F0">
      <w:pPr>
        <w:spacing w:before="0" w:after="0"/>
      </w:pPr>
      <w:r>
        <w:t xml:space="preserve">IČ: </w:t>
      </w:r>
      <w:r>
        <w:tab/>
      </w:r>
      <w:r>
        <w:tab/>
      </w:r>
      <w:r>
        <w:tab/>
        <w:t xml:space="preserve">629 335 91 </w:t>
      </w:r>
      <w:r>
        <w:tab/>
      </w:r>
    </w:p>
    <w:p w:rsidR="00782BCC" w:rsidRDefault="001143F0">
      <w:pPr>
        <w:spacing w:before="0" w:after="0"/>
      </w:pPr>
      <w:r>
        <w:t xml:space="preserve">Bankovní spojení: </w:t>
      </w:r>
      <w:r>
        <w:tab/>
        <w:t>ČNB Praha, Číslo účtu:</w:t>
      </w:r>
      <w:r>
        <w:tab/>
      </w:r>
    </w:p>
    <w:p w:rsidR="00782BCC" w:rsidRDefault="00782BCC">
      <w:pPr>
        <w:spacing w:before="0" w:after="0"/>
      </w:pPr>
    </w:p>
    <w:p w:rsidR="00782BCC" w:rsidRDefault="001143F0">
      <w:pPr>
        <w:spacing w:before="0" w:after="0"/>
      </w:pPr>
      <w:r>
        <w:t>(dále jen ”objednatel”)</w:t>
      </w:r>
    </w:p>
    <w:p w:rsidR="00782BCC" w:rsidRDefault="00782BCC">
      <w:pPr>
        <w:spacing w:before="0" w:after="0"/>
      </w:pPr>
    </w:p>
    <w:p w:rsidR="00782BCC" w:rsidRDefault="001143F0">
      <w:pPr>
        <w:rPr>
          <w:b/>
          <w:bCs/>
        </w:rPr>
      </w:pPr>
      <w:r>
        <w:rPr>
          <w:b/>
          <w:bCs/>
        </w:rPr>
        <w:t>1.2. Zhotovitel</w:t>
      </w:r>
    </w:p>
    <w:p w:rsidR="00782BCC" w:rsidRDefault="00490792">
      <w:pPr>
        <w:spacing w:before="0"/>
        <w:rPr>
          <w:b/>
          <w:bCs/>
        </w:rPr>
      </w:pPr>
      <w:bookmarkStart w:id="0" w:name="OLE_LINK1"/>
      <w:r>
        <w:rPr>
          <w:b/>
          <w:bCs/>
        </w:rPr>
        <w:t>Ing. Jiří Kubelka</w:t>
      </w:r>
    </w:p>
    <w:p w:rsidR="00782BCC" w:rsidRDefault="00234521">
      <w:pPr>
        <w:spacing w:before="0" w:after="0"/>
      </w:pPr>
      <w:r>
        <w:t>Sídlo:</w:t>
      </w:r>
      <w:r>
        <w:tab/>
      </w:r>
      <w:r>
        <w:tab/>
      </w:r>
      <w:r w:rsidR="00490792">
        <w:t>Třeskonice 46, 43801 Tuchořice</w:t>
      </w:r>
    </w:p>
    <w:p w:rsidR="00782BCC" w:rsidRDefault="001143F0">
      <w:pPr>
        <w:spacing w:before="0" w:after="0"/>
      </w:pPr>
      <w:r>
        <w:t xml:space="preserve">Jednající: </w:t>
      </w:r>
      <w:r>
        <w:tab/>
      </w:r>
      <w:r w:rsidR="00490792">
        <w:t>Ing. Jiří Kubelka</w:t>
      </w:r>
      <w:r>
        <w:tab/>
        <w:t xml:space="preserve"> </w:t>
      </w:r>
      <w:r>
        <w:tab/>
      </w:r>
    </w:p>
    <w:p w:rsidR="00782BCC" w:rsidRPr="008B07D3" w:rsidRDefault="00394091">
      <w:pPr>
        <w:spacing w:before="0" w:after="0"/>
      </w:pPr>
      <w:r>
        <w:t>IČ:</w:t>
      </w:r>
      <w:r w:rsidR="00490792">
        <w:tab/>
      </w:r>
      <w:r w:rsidR="00490792">
        <w:tab/>
        <w:t>62248821</w:t>
      </w:r>
    </w:p>
    <w:p w:rsidR="00782BCC" w:rsidRDefault="001143F0">
      <w:pPr>
        <w:spacing w:before="0" w:after="0"/>
      </w:pPr>
      <w:r>
        <w:t>Bankovní spojení:  Číslo účtu:</w:t>
      </w:r>
      <w:r>
        <w:tab/>
      </w:r>
      <w:bookmarkStart w:id="1" w:name="_GoBack"/>
      <w:bookmarkEnd w:id="1"/>
      <w:r>
        <w:t xml:space="preserve"> </w:t>
      </w:r>
      <w:bookmarkEnd w:id="0"/>
    </w:p>
    <w:p w:rsidR="00782BCC" w:rsidRDefault="00782BCC">
      <w:pPr>
        <w:spacing w:before="0" w:after="0"/>
      </w:pPr>
    </w:p>
    <w:p w:rsidR="00782BCC" w:rsidRDefault="001143F0">
      <w:pPr>
        <w:spacing w:before="0" w:after="0"/>
      </w:pPr>
      <w:r>
        <w:t xml:space="preserve">(dále jen ”zhotovitel”) </w:t>
      </w:r>
    </w:p>
    <w:p w:rsidR="00782BCC" w:rsidRDefault="00782BCC">
      <w:pPr>
        <w:spacing w:before="0" w:after="0"/>
      </w:pPr>
    </w:p>
    <w:p w:rsidR="00782BCC" w:rsidRDefault="001143F0">
      <w:pPr>
        <w:spacing w:before="0" w:after="0"/>
        <w:jc w:val="center"/>
        <w:rPr>
          <w:b/>
        </w:rPr>
      </w:pPr>
      <w:r>
        <w:rPr>
          <w:b/>
        </w:rPr>
        <w:t>II.</w:t>
      </w:r>
    </w:p>
    <w:p w:rsidR="00782BCC" w:rsidRDefault="001143F0">
      <w:pPr>
        <w:spacing w:before="360" w:after="360"/>
        <w:jc w:val="center"/>
        <w:rPr>
          <w:b/>
        </w:rPr>
      </w:pPr>
      <w:r>
        <w:rPr>
          <w:b/>
        </w:rPr>
        <w:t>Předmět smlouvy</w:t>
      </w:r>
    </w:p>
    <w:p w:rsidR="00782BCC" w:rsidRDefault="001143F0">
      <w:pPr>
        <w:pStyle w:val="U2odstavceSM"/>
        <w:numPr>
          <w:ilvl w:val="1"/>
          <w:numId w:val="3"/>
        </w:numPr>
        <w:spacing w:before="12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Zhotovitel se zavazuje na svůj náklad a na své nebezpečí k provedení těchto prací: </w:t>
      </w:r>
    </w:p>
    <w:p w:rsidR="00782BCC" w:rsidRDefault="00394091" w:rsidP="00BD7F2A">
      <w:pPr>
        <w:autoSpaceDE w:val="0"/>
        <w:autoSpaceDN w:val="0"/>
        <w:adjustRightInd w:val="0"/>
        <w:jc w:val="both"/>
      </w:pPr>
      <w:r>
        <w:t>Zpracování studie</w:t>
      </w:r>
      <w:r w:rsidR="00BD7F2A">
        <w:t xml:space="preserve"> „</w:t>
      </w:r>
      <w:r w:rsidR="00BD7F2A" w:rsidRPr="00BD7F2A">
        <w:rPr>
          <w:lang w:eastAsia="cs-CZ"/>
        </w:rPr>
        <w:t>Posouzení stavu objektů na pozemcích v Národní přírodní rezervaci Vůznice v Chráněné krajinné oblasti Křivoklátsko</w:t>
      </w:r>
      <w:r w:rsidR="00BD7F2A">
        <w:rPr>
          <w:lang w:eastAsia="cs-CZ"/>
        </w:rPr>
        <w:t>“ která bude obsahovat popis</w:t>
      </w:r>
      <w:r w:rsidRPr="00394091">
        <w:t xml:space="preserve"> stavu objektů v Národní přírodní rezervaci Vůznice v CHKO Křivoklátsko a návrhu řešení jak s těmito objekty dále nakládat tak, aby tento způsob odpovídal cílům ochrany přírody a krajiny v Národní přírodní rezervaci a v I. Zóně CHKO Křivoklátsko. Účelem je rovněž navrhnout opatření k regulaci vjezdu a vstupu do NPR Vůznice</w:t>
      </w:r>
      <w:r w:rsidR="00BD7F2A">
        <w:t>.</w:t>
      </w:r>
      <w:r w:rsidRPr="00394091">
        <w:t xml:space="preserve"> </w:t>
      </w:r>
      <w:r w:rsidR="00BD7F2A">
        <w:t>Předmět smlouvy je dále upřesněn v</w:t>
      </w:r>
      <w:r w:rsidR="002212A4">
        <w:t xml:space="preserve"> bližší specifikac</w:t>
      </w:r>
      <w:r w:rsidR="00BD7F2A">
        <w:t>i</w:t>
      </w:r>
      <w:r w:rsidR="002212A4">
        <w:t xml:space="preserve"> uvedené v</w:t>
      </w:r>
      <w:r w:rsidR="00BD7F2A">
        <w:t> </w:t>
      </w:r>
      <w:r w:rsidR="002212A4">
        <w:t>příloze</w:t>
      </w:r>
      <w:r w:rsidR="00BD7F2A">
        <w:t xml:space="preserve"> </w:t>
      </w:r>
      <w:proofErr w:type="gramStart"/>
      <w:r w:rsidR="00BD7F2A">
        <w:t>č.1</w:t>
      </w:r>
      <w:r w:rsidR="002212A4">
        <w:t xml:space="preserve"> k této</w:t>
      </w:r>
      <w:proofErr w:type="gramEnd"/>
      <w:r w:rsidR="002212A4">
        <w:t xml:space="preserve"> smlouvě</w:t>
      </w:r>
      <w:r w:rsidR="00B80DB6">
        <w:t>.</w:t>
      </w:r>
      <w:r w:rsidR="00E57007">
        <w:t xml:space="preserve"> </w:t>
      </w:r>
      <w:r w:rsidR="001143F0">
        <w:t xml:space="preserve"> </w:t>
      </w:r>
    </w:p>
    <w:p w:rsidR="00B80DB6" w:rsidRDefault="001143F0" w:rsidP="00B80DB6">
      <w:pPr>
        <w:pStyle w:val="U2odstavceSM"/>
        <w:numPr>
          <w:ilvl w:val="1"/>
          <w:numId w:val="3"/>
        </w:numPr>
        <w:spacing w:before="120" w:after="120"/>
        <w:rPr>
          <w:rFonts w:ascii="Arial" w:hAnsi="Arial" w:cs="Arial"/>
          <w:sz w:val="20"/>
        </w:rPr>
      </w:pPr>
      <w:r w:rsidRPr="00B80DB6">
        <w:rPr>
          <w:rFonts w:ascii="Arial" w:hAnsi="Arial" w:cs="Arial"/>
          <w:sz w:val="20"/>
        </w:rPr>
        <w:t>Objednatel se zavazuje předávat zhotoviteli pokyny a údaje potřebné k zajištění činnosti podle čl. </w:t>
      </w:r>
      <w:proofErr w:type="gramStart"/>
      <w:r w:rsidRPr="00B80DB6">
        <w:rPr>
          <w:rFonts w:ascii="Arial" w:hAnsi="Arial" w:cs="Arial"/>
          <w:sz w:val="20"/>
        </w:rPr>
        <w:t>2.1. této</w:t>
      </w:r>
      <w:proofErr w:type="gramEnd"/>
      <w:r w:rsidRPr="00B80DB6">
        <w:rPr>
          <w:rFonts w:ascii="Arial" w:hAnsi="Arial" w:cs="Arial"/>
          <w:sz w:val="20"/>
        </w:rPr>
        <w:t xml:space="preserve"> smlouvy, zavazuje se přebírat </w:t>
      </w:r>
      <w:r w:rsidR="00394091">
        <w:rPr>
          <w:rFonts w:ascii="Arial" w:hAnsi="Arial" w:cs="Arial"/>
          <w:sz w:val="20"/>
        </w:rPr>
        <w:t>výsledky</w:t>
      </w:r>
      <w:r w:rsidRPr="00B80DB6">
        <w:rPr>
          <w:rFonts w:ascii="Arial" w:hAnsi="Arial" w:cs="Arial"/>
          <w:sz w:val="20"/>
        </w:rPr>
        <w:t xml:space="preserve"> </w:t>
      </w:r>
    </w:p>
    <w:p w:rsidR="00782BCC" w:rsidRDefault="002212A4" w:rsidP="00B80DB6">
      <w:pPr>
        <w:pStyle w:val="U2odstavceSM"/>
        <w:numPr>
          <w:ilvl w:val="1"/>
          <w:numId w:val="3"/>
        </w:numPr>
        <w:spacing w:before="120" w:after="120"/>
        <w:rPr>
          <w:rFonts w:ascii="Arial" w:hAnsi="Arial" w:cs="Arial"/>
          <w:sz w:val="20"/>
        </w:rPr>
      </w:pPr>
      <w:r w:rsidRPr="00B80DB6">
        <w:rPr>
          <w:rFonts w:ascii="Arial" w:hAnsi="Arial" w:cs="Arial"/>
          <w:sz w:val="20"/>
        </w:rPr>
        <w:t>Doba pl</w:t>
      </w:r>
      <w:r w:rsidR="008B07D3" w:rsidRPr="00B80DB6">
        <w:rPr>
          <w:rFonts w:ascii="Arial" w:hAnsi="Arial" w:cs="Arial"/>
          <w:sz w:val="20"/>
        </w:rPr>
        <w:t>nění</w:t>
      </w:r>
      <w:r w:rsidR="00B80DB6" w:rsidRPr="00B80DB6">
        <w:rPr>
          <w:rFonts w:ascii="Arial" w:hAnsi="Arial" w:cs="Arial"/>
          <w:sz w:val="20"/>
        </w:rPr>
        <w:t xml:space="preserve"> do </w:t>
      </w:r>
      <w:r w:rsidR="001B25DF">
        <w:rPr>
          <w:rFonts w:ascii="Arial" w:hAnsi="Arial" w:cs="Arial"/>
          <w:sz w:val="20"/>
        </w:rPr>
        <w:t>4</w:t>
      </w:r>
      <w:r w:rsidR="00B80DB6" w:rsidRPr="00730964">
        <w:rPr>
          <w:rFonts w:ascii="Arial" w:hAnsi="Arial" w:cs="Arial"/>
          <w:sz w:val="20"/>
        </w:rPr>
        <w:t>0 dnů</w:t>
      </w:r>
      <w:r w:rsidR="00B80DB6" w:rsidRPr="00B80DB6">
        <w:rPr>
          <w:rFonts w:ascii="Arial" w:hAnsi="Arial" w:cs="Arial"/>
          <w:sz w:val="20"/>
        </w:rPr>
        <w:t xml:space="preserve"> od p</w:t>
      </w:r>
      <w:r w:rsidR="00394091">
        <w:rPr>
          <w:rFonts w:ascii="Arial" w:hAnsi="Arial" w:cs="Arial"/>
          <w:sz w:val="20"/>
        </w:rPr>
        <w:t>odpisu smlouvy a p</w:t>
      </w:r>
      <w:r w:rsidR="00B80DB6" w:rsidRPr="00B80DB6">
        <w:rPr>
          <w:rFonts w:ascii="Arial" w:hAnsi="Arial" w:cs="Arial"/>
          <w:sz w:val="20"/>
        </w:rPr>
        <w:t>ředání podkladů.</w:t>
      </w:r>
      <w:r w:rsidR="00394091">
        <w:rPr>
          <w:rFonts w:ascii="Arial" w:hAnsi="Arial" w:cs="Arial"/>
          <w:sz w:val="20"/>
        </w:rPr>
        <w:t xml:space="preserve"> </w:t>
      </w:r>
      <w:r w:rsidR="001143F0" w:rsidRPr="00B80DB6">
        <w:rPr>
          <w:rFonts w:ascii="Arial" w:hAnsi="Arial" w:cs="Arial"/>
          <w:sz w:val="20"/>
        </w:rPr>
        <w:t xml:space="preserve">Při provádění díla je zhotovitel vázán pokyny objednatele. Pokud zhotovitel použije k provedení díla podle čl. 2.1 jiné věci, je </w:t>
      </w:r>
      <w:r w:rsidR="001143F0" w:rsidRPr="00B80DB6">
        <w:rPr>
          <w:rFonts w:ascii="Arial" w:hAnsi="Arial" w:cs="Arial"/>
          <w:sz w:val="20"/>
        </w:rPr>
        <w:lastRenderedPageBreak/>
        <w:t>jejich kupní cena zahrnuta v ceně za provedení díla, pokud se smluvní strany nedohodnou jinak.</w:t>
      </w:r>
      <w:r w:rsidR="00B80DB6" w:rsidRPr="00B80DB6">
        <w:rPr>
          <w:rFonts w:ascii="Arial" w:hAnsi="Arial" w:cs="Arial"/>
          <w:sz w:val="20"/>
        </w:rPr>
        <w:t xml:space="preserve"> Celková doba plnění do </w:t>
      </w:r>
      <w:r w:rsidR="00481A28">
        <w:rPr>
          <w:rFonts w:ascii="Arial" w:hAnsi="Arial" w:cs="Arial"/>
          <w:sz w:val="20"/>
        </w:rPr>
        <w:t>2</w:t>
      </w:r>
      <w:r w:rsidR="00765A9B">
        <w:rPr>
          <w:rFonts w:ascii="Arial" w:hAnsi="Arial" w:cs="Arial"/>
          <w:sz w:val="20"/>
        </w:rPr>
        <w:t>0</w:t>
      </w:r>
      <w:r w:rsidR="00765A9B" w:rsidRPr="00B80DB6">
        <w:rPr>
          <w:rFonts w:ascii="Arial" w:hAnsi="Arial" w:cs="Arial"/>
          <w:sz w:val="20"/>
        </w:rPr>
        <w:t>. 12. 2016</w:t>
      </w:r>
      <w:r w:rsidR="00B80DB6">
        <w:rPr>
          <w:rFonts w:ascii="Arial" w:hAnsi="Arial" w:cs="Arial"/>
          <w:sz w:val="20"/>
        </w:rPr>
        <w:t>.</w:t>
      </w:r>
    </w:p>
    <w:p w:rsidR="00745361" w:rsidRPr="00745361" w:rsidRDefault="00745361" w:rsidP="00745361">
      <w:pPr>
        <w:pStyle w:val="U2odstavceSM"/>
        <w:numPr>
          <w:ilvl w:val="1"/>
          <w:numId w:val="3"/>
        </w:numPr>
        <w:spacing w:before="120" w:after="120"/>
        <w:rPr>
          <w:rFonts w:ascii="Arial" w:hAnsi="Arial" w:cs="Arial"/>
          <w:sz w:val="20"/>
        </w:rPr>
      </w:pPr>
      <w:r w:rsidRPr="00745361">
        <w:rPr>
          <w:rFonts w:ascii="Arial" w:hAnsi="Arial" w:cs="Arial"/>
          <w:sz w:val="20"/>
        </w:rPr>
        <w:t>Závěrečná zpráva bude odevzdána v tištěné podobě ve 3 paré a v elektronické podobě na nosičích CD ve 3 exemplářích.</w:t>
      </w:r>
    </w:p>
    <w:p w:rsidR="00745361" w:rsidRDefault="00745361" w:rsidP="00745361">
      <w:pPr>
        <w:pStyle w:val="U2odstavceSM"/>
        <w:spacing w:before="120" w:after="120"/>
        <w:ind w:left="360"/>
        <w:rPr>
          <w:rFonts w:ascii="Arial" w:hAnsi="Arial" w:cs="Arial"/>
          <w:sz w:val="20"/>
        </w:rPr>
      </w:pPr>
    </w:p>
    <w:p w:rsidR="00B80DB6" w:rsidRPr="00B80DB6" w:rsidRDefault="00B80DB6" w:rsidP="00F12E13">
      <w:pPr>
        <w:pStyle w:val="U2odstavceSM"/>
        <w:spacing w:before="120" w:after="120"/>
        <w:ind w:left="360"/>
        <w:rPr>
          <w:rFonts w:ascii="Arial" w:hAnsi="Arial" w:cs="Arial"/>
          <w:sz w:val="20"/>
        </w:rPr>
      </w:pPr>
    </w:p>
    <w:p w:rsidR="00782BCC" w:rsidRDefault="001143F0">
      <w:pPr>
        <w:pStyle w:val="U2odstavceSM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III.</w:t>
      </w:r>
    </w:p>
    <w:p w:rsidR="00782BCC" w:rsidRDefault="001143F0">
      <w:pPr>
        <w:pStyle w:val="U1nadpisySM"/>
        <w:numPr>
          <w:ilvl w:val="0"/>
          <w:numId w:val="2"/>
        </w:numPr>
        <w:spacing w:before="360" w:after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Cena a platební podmínky</w:t>
      </w:r>
    </w:p>
    <w:p w:rsidR="00782BCC" w:rsidRDefault="001143F0">
      <w:pPr>
        <w:pStyle w:val="U2odstavceSM"/>
        <w:spacing w:before="120" w:after="120"/>
        <w:ind w:left="397" w:hanging="39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3.1 Cena je stanovena </w:t>
      </w:r>
      <w:r w:rsidR="00730964">
        <w:rPr>
          <w:rFonts w:ascii="Arial" w:hAnsi="Arial" w:cs="Arial"/>
          <w:sz w:val="20"/>
        </w:rPr>
        <w:t>dohodou na základě nabídky</w:t>
      </w:r>
      <w:r>
        <w:rPr>
          <w:rFonts w:ascii="Arial" w:hAnsi="Arial" w:cs="Arial"/>
          <w:sz w:val="20"/>
        </w:rPr>
        <w:t xml:space="preserve"> a činí </w:t>
      </w:r>
      <w:r w:rsidR="00B80DB6">
        <w:rPr>
          <w:rFonts w:ascii="Arial" w:hAnsi="Arial" w:cs="Arial"/>
          <w:sz w:val="20"/>
        </w:rPr>
        <w:t>celkově</w:t>
      </w:r>
      <w:r w:rsidR="00730964">
        <w:rPr>
          <w:rFonts w:ascii="Arial" w:hAnsi="Arial" w:cs="Arial"/>
          <w:sz w:val="20"/>
        </w:rPr>
        <w:t xml:space="preserve"> </w:t>
      </w:r>
      <w:r w:rsidR="00730964" w:rsidRPr="0098111D">
        <w:rPr>
          <w:rFonts w:ascii="Arial" w:hAnsi="Arial" w:cs="Arial"/>
          <w:b/>
          <w:sz w:val="20"/>
        </w:rPr>
        <w:t>93.000,- Kč</w:t>
      </w:r>
      <w:r w:rsidR="00730964">
        <w:rPr>
          <w:rFonts w:ascii="Arial" w:hAnsi="Arial" w:cs="Arial"/>
          <w:sz w:val="20"/>
        </w:rPr>
        <w:t xml:space="preserve">. </w:t>
      </w:r>
      <w:r w:rsidR="00765A9B">
        <w:rPr>
          <w:rFonts w:ascii="Arial" w:hAnsi="Arial" w:cs="Arial"/>
          <w:sz w:val="20"/>
        </w:rPr>
        <w:t>Zhotovitel</w:t>
      </w:r>
      <w:r>
        <w:rPr>
          <w:rFonts w:ascii="Arial" w:hAnsi="Arial" w:cs="Arial"/>
          <w:sz w:val="20"/>
        </w:rPr>
        <w:t xml:space="preserve"> </w:t>
      </w:r>
      <w:r w:rsidRPr="00730964">
        <w:rPr>
          <w:rFonts w:ascii="Arial" w:hAnsi="Arial" w:cs="Arial"/>
          <w:sz w:val="20"/>
        </w:rPr>
        <w:t>není</w:t>
      </w:r>
      <w:r>
        <w:rPr>
          <w:rFonts w:ascii="Arial" w:hAnsi="Arial" w:cs="Arial"/>
          <w:sz w:val="20"/>
        </w:rPr>
        <w:t xml:space="preserve"> plátcem DPH.</w:t>
      </w:r>
    </w:p>
    <w:p w:rsidR="00782BCC" w:rsidRDefault="001143F0">
      <w:pPr>
        <w:pStyle w:val="U2odstavceSM"/>
        <w:spacing w:before="120" w:after="120"/>
        <w:ind w:left="397" w:hanging="39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 Vyúčtová</w:t>
      </w:r>
      <w:r w:rsidR="00FA6B2F">
        <w:rPr>
          <w:rFonts w:ascii="Arial" w:hAnsi="Arial" w:cs="Arial"/>
          <w:sz w:val="20"/>
        </w:rPr>
        <w:t>ní bude zhotovitelem vystaveno</w:t>
      </w:r>
      <w:r w:rsidR="00E55036">
        <w:rPr>
          <w:rFonts w:ascii="Arial" w:hAnsi="Arial" w:cs="Arial"/>
          <w:sz w:val="20"/>
        </w:rPr>
        <w:t xml:space="preserve"> a předáno objednateli</w:t>
      </w:r>
      <w:r>
        <w:rPr>
          <w:rFonts w:ascii="Arial" w:hAnsi="Arial" w:cs="Arial"/>
          <w:sz w:val="20"/>
        </w:rPr>
        <w:t xml:space="preserve"> </w:t>
      </w:r>
      <w:r w:rsidR="00FA6B2F">
        <w:rPr>
          <w:rFonts w:ascii="Arial" w:hAnsi="Arial" w:cs="Arial"/>
          <w:sz w:val="20"/>
        </w:rPr>
        <w:t xml:space="preserve">nejpozději </w:t>
      </w:r>
      <w:r>
        <w:rPr>
          <w:rFonts w:ascii="Arial" w:hAnsi="Arial" w:cs="Arial"/>
          <w:sz w:val="20"/>
        </w:rPr>
        <w:t xml:space="preserve">v termínu </w:t>
      </w:r>
      <w:r w:rsidR="00B80DB6">
        <w:rPr>
          <w:rFonts w:ascii="Arial" w:hAnsi="Arial" w:cs="Arial"/>
          <w:sz w:val="20"/>
        </w:rPr>
        <w:t xml:space="preserve">do </w:t>
      </w:r>
      <w:proofErr w:type="gramStart"/>
      <w:r w:rsidR="00FA6B2F">
        <w:rPr>
          <w:rFonts w:ascii="Arial" w:hAnsi="Arial" w:cs="Arial"/>
          <w:sz w:val="20"/>
        </w:rPr>
        <w:t>20.12.2016</w:t>
      </w:r>
      <w:proofErr w:type="gramEnd"/>
      <w:r w:rsidR="00B80DB6">
        <w:rPr>
          <w:rFonts w:ascii="Arial" w:hAnsi="Arial" w:cs="Arial"/>
          <w:sz w:val="20"/>
        </w:rPr>
        <w:t xml:space="preserve"> </w:t>
      </w:r>
      <w:r w:rsidR="00E55036">
        <w:rPr>
          <w:rFonts w:ascii="Arial" w:hAnsi="Arial" w:cs="Arial"/>
          <w:sz w:val="20"/>
        </w:rPr>
        <w:t>po</w:t>
      </w:r>
      <w:r w:rsidR="00765A9B">
        <w:rPr>
          <w:rFonts w:ascii="Arial" w:hAnsi="Arial" w:cs="Arial"/>
          <w:sz w:val="20"/>
        </w:rPr>
        <w:t xml:space="preserve"> předání</w:t>
      </w:r>
      <w:r>
        <w:rPr>
          <w:rFonts w:ascii="Arial" w:hAnsi="Arial" w:cs="Arial"/>
          <w:sz w:val="20"/>
        </w:rPr>
        <w:t xml:space="preserve"> a převzetí díla objednatelem na </w:t>
      </w:r>
      <w:r w:rsidR="00765A9B">
        <w:rPr>
          <w:rFonts w:ascii="Arial" w:hAnsi="Arial" w:cs="Arial"/>
          <w:sz w:val="20"/>
        </w:rPr>
        <w:t>základě potvrzeného</w:t>
      </w:r>
      <w:r w:rsidR="009346B4">
        <w:rPr>
          <w:rFonts w:ascii="Arial" w:hAnsi="Arial" w:cs="Arial"/>
          <w:sz w:val="20"/>
        </w:rPr>
        <w:t xml:space="preserve"> předávacího </w:t>
      </w:r>
      <w:r w:rsidR="00765A9B">
        <w:rPr>
          <w:rFonts w:ascii="Arial" w:hAnsi="Arial" w:cs="Arial"/>
          <w:sz w:val="20"/>
        </w:rPr>
        <w:t>protokolu</w:t>
      </w:r>
      <w:r w:rsidR="00F12E13">
        <w:rPr>
          <w:rFonts w:ascii="Arial" w:hAnsi="Arial" w:cs="Arial"/>
          <w:sz w:val="20"/>
        </w:rPr>
        <w:t>.</w:t>
      </w:r>
    </w:p>
    <w:p w:rsidR="00782BCC" w:rsidRDefault="001143F0">
      <w:pPr>
        <w:pStyle w:val="U2odstavceSM"/>
        <w:spacing w:before="120" w:after="120"/>
        <w:ind w:left="397" w:hanging="39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3.3 Faktury musí mít tyto náležitosti: označení faktury a její číslo, bankovní spojení, číslo účtu, </w:t>
      </w:r>
      <w:r w:rsidR="00765A9B">
        <w:rPr>
          <w:rFonts w:ascii="Arial" w:hAnsi="Arial" w:cs="Arial"/>
          <w:sz w:val="20"/>
        </w:rPr>
        <w:t>název a sídlo</w:t>
      </w:r>
      <w:r>
        <w:rPr>
          <w:rFonts w:ascii="Arial" w:hAnsi="Arial" w:cs="Arial"/>
          <w:sz w:val="20"/>
        </w:rPr>
        <w:t xml:space="preserve"> zhotovitele, předmět smlouvy a fakturovanou částku.</w:t>
      </w:r>
    </w:p>
    <w:p w:rsidR="00782BCC" w:rsidRDefault="001143F0">
      <w:pPr>
        <w:pStyle w:val="U2odstavceSM"/>
        <w:spacing w:before="120" w:after="120"/>
        <w:ind w:left="397" w:hanging="39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 Faktury budou doručovány na adresu: AOPK ČR, RP Střední Čechy, Zbečno čp. 5, 270 24 Zbečno.</w:t>
      </w:r>
    </w:p>
    <w:p w:rsidR="00782BCC" w:rsidRDefault="001143F0">
      <w:pPr>
        <w:pStyle w:val="U2odstavceSM"/>
        <w:spacing w:before="120" w:after="120"/>
        <w:ind w:left="397" w:hanging="39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3.5 Smluvní strany se dohodly, že faktury vystavené zhotovitelem jsou splatné do 21 dnů po jejich obdržení objednatelem. Objednatel může </w:t>
      </w:r>
      <w:r w:rsidR="009346B4">
        <w:rPr>
          <w:rFonts w:ascii="Arial" w:hAnsi="Arial" w:cs="Arial"/>
          <w:sz w:val="20"/>
        </w:rPr>
        <w:t>fakturu</w:t>
      </w:r>
      <w:r>
        <w:rPr>
          <w:rFonts w:ascii="Arial" w:hAnsi="Arial" w:cs="Arial"/>
          <w:sz w:val="20"/>
        </w:rPr>
        <w:t xml:space="preserve"> vrátit do data je</w:t>
      </w:r>
      <w:r w:rsidR="009346B4">
        <w:rPr>
          <w:rFonts w:ascii="Arial" w:hAnsi="Arial" w:cs="Arial"/>
          <w:sz w:val="20"/>
        </w:rPr>
        <w:t>jí</w:t>
      </w:r>
      <w:r>
        <w:rPr>
          <w:rFonts w:ascii="Arial" w:hAnsi="Arial" w:cs="Arial"/>
          <w:sz w:val="20"/>
        </w:rPr>
        <w:t xml:space="preserve"> splatnosti, pokud obsahuje nesprávné nebo neúplné náležitosti či údaje.</w:t>
      </w:r>
    </w:p>
    <w:p w:rsidR="00782BCC" w:rsidRDefault="00782BCC">
      <w:pPr>
        <w:pStyle w:val="U2odstavceSM"/>
        <w:ind w:left="1701"/>
        <w:rPr>
          <w:rFonts w:ascii="Arial" w:hAnsi="Arial" w:cs="Arial"/>
          <w:sz w:val="20"/>
        </w:rPr>
      </w:pPr>
    </w:p>
    <w:p w:rsidR="00782BCC" w:rsidRDefault="001143F0">
      <w:pPr>
        <w:pStyle w:val="U2odstavceSM"/>
        <w:ind w:left="397" w:hanging="397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IV.</w:t>
      </w:r>
    </w:p>
    <w:p w:rsidR="00782BCC" w:rsidRDefault="00782BCC">
      <w:pPr>
        <w:pStyle w:val="U2odstavceSM"/>
        <w:ind w:left="397" w:hanging="397"/>
        <w:jc w:val="center"/>
        <w:rPr>
          <w:rFonts w:ascii="Arial" w:hAnsi="Arial" w:cs="Arial"/>
          <w:b/>
          <w:sz w:val="20"/>
        </w:rPr>
      </w:pPr>
    </w:p>
    <w:p w:rsidR="00782BCC" w:rsidRDefault="001143F0">
      <w:pPr>
        <w:pStyle w:val="U2odstavceSM"/>
        <w:ind w:left="397" w:hanging="397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Smluvní pokuty</w:t>
      </w:r>
    </w:p>
    <w:p w:rsidR="00782BCC" w:rsidRDefault="00782BCC">
      <w:pPr>
        <w:pStyle w:val="U2odstavceSM"/>
        <w:ind w:left="397" w:hanging="397"/>
        <w:jc w:val="center"/>
        <w:rPr>
          <w:rFonts w:ascii="Arial" w:hAnsi="Arial" w:cs="Arial"/>
          <w:b/>
          <w:sz w:val="20"/>
        </w:rPr>
      </w:pPr>
    </w:p>
    <w:p w:rsidR="00782BCC" w:rsidRDefault="001143F0">
      <w:pPr>
        <w:pStyle w:val="U2odstavceSM"/>
        <w:spacing w:before="120" w:after="120"/>
        <w:ind w:left="397" w:hanging="39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4.1 V případě, že zhotovitel nedodrží dobu plnění, sjednanou v této smlouvě, uhradí objednateli smluvní pokutu ve výši </w:t>
      </w:r>
      <w:r w:rsidR="00F12E13">
        <w:rPr>
          <w:rFonts w:ascii="Arial" w:hAnsi="Arial" w:cs="Arial"/>
          <w:sz w:val="20"/>
        </w:rPr>
        <w:t>0,</w:t>
      </w:r>
      <w:r>
        <w:rPr>
          <w:rFonts w:ascii="Arial" w:hAnsi="Arial" w:cs="Arial"/>
          <w:sz w:val="20"/>
        </w:rPr>
        <w:t>1 % z ceny nesplněné části plnění za každý týden prodlení.</w:t>
      </w:r>
    </w:p>
    <w:p w:rsidR="00782BCC" w:rsidRDefault="001143F0">
      <w:pPr>
        <w:pStyle w:val="U2odstavceSM"/>
        <w:spacing w:before="120" w:after="120"/>
        <w:ind w:left="397" w:hanging="39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 V případě prodlení objednatele s placením faktury uhradí objednatel zhotoviteli smluvní pokutu ve výši 0,05 % z nezaplacené částky za každý den prodlení.</w:t>
      </w:r>
    </w:p>
    <w:p w:rsidR="00782BCC" w:rsidRDefault="001143F0">
      <w:pPr>
        <w:pStyle w:val="U2odstavceSM"/>
        <w:spacing w:before="120" w:after="120"/>
        <w:ind w:left="397" w:hanging="39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 Smluvní pokuty, sjednané touto smlouvou, hradí povinná strana nezávisle na tom, zda a v jaké výši vznikne druhé straně v této souvislosti škoda.</w:t>
      </w:r>
    </w:p>
    <w:p w:rsidR="00782BCC" w:rsidRDefault="001143F0">
      <w:pPr>
        <w:pStyle w:val="U2odstavceSM"/>
        <w:spacing w:before="120" w:after="120"/>
        <w:ind w:left="397" w:hanging="39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 Zaplacením smluvní pokuty není dotčeno právo na náhradu škody, pokud tato výše uvedeným jednáním vznikla.</w:t>
      </w:r>
    </w:p>
    <w:p w:rsidR="00782BCC" w:rsidRDefault="00782BCC">
      <w:pPr>
        <w:pStyle w:val="U2odstavceSM"/>
        <w:ind w:left="397" w:hanging="397"/>
        <w:rPr>
          <w:rFonts w:ascii="Arial" w:hAnsi="Arial" w:cs="Arial"/>
          <w:sz w:val="20"/>
        </w:rPr>
      </w:pPr>
    </w:p>
    <w:p w:rsidR="00782BCC" w:rsidRDefault="001143F0">
      <w:pPr>
        <w:pStyle w:val="U2odstavceSM"/>
        <w:ind w:left="397" w:hanging="397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V.</w:t>
      </w:r>
    </w:p>
    <w:p w:rsidR="00782BCC" w:rsidRDefault="001143F0">
      <w:pPr>
        <w:pStyle w:val="U1nadpisySM"/>
        <w:spacing w:before="360" w:after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Ostatní ujednání</w:t>
      </w:r>
    </w:p>
    <w:p w:rsidR="00782BCC" w:rsidRDefault="001143F0">
      <w:pPr>
        <w:pStyle w:val="U2odstavceSM"/>
        <w:keepLines/>
        <w:numPr>
          <w:ilvl w:val="1"/>
          <w:numId w:val="4"/>
        </w:numPr>
        <w:spacing w:before="120" w:after="120"/>
        <w:ind w:left="3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Objednatel je oprávněn kontrolovat provádění díla, jak v průběhu realizace prací, tak i po jejich skončení. Zjistí-li, že zhotovitel provádí dílo v rozporu se svými povinnostmi, je oprávněn žádat po zhotoviteli provádění díla řádným způsobem. Jestliže tak zhotovitel neučiní ani v přiměřené lhůtě k tomu poskytnuté, je objednatel oprávněn odstoupit od smlouvy</w:t>
      </w:r>
      <w:r w:rsidR="00F12E13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</w:p>
    <w:p w:rsidR="00782BCC" w:rsidRDefault="001143F0">
      <w:pPr>
        <w:pStyle w:val="U2odstavceSM"/>
        <w:numPr>
          <w:ilvl w:val="1"/>
          <w:numId w:val="4"/>
        </w:numPr>
        <w:spacing w:before="120" w:after="120"/>
        <w:ind w:left="3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 vady díla, na něž se vztahuje záruka za jakost, odpovídá zhotovitel v rozsahu této záruky.</w:t>
      </w:r>
    </w:p>
    <w:p w:rsidR="00782BCC" w:rsidRDefault="001143F0">
      <w:pPr>
        <w:pStyle w:val="U2odstavceSM"/>
        <w:numPr>
          <w:ilvl w:val="1"/>
          <w:numId w:val="4"/>
        </w:numPr>
        <w:spacing w:before="120" w:after="120"/>
        <w:ind w:left="3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Tato smlouva včetně příloh může být měněna a doplňována pouze písemnými a očíslovanými dodatky podepsanými oprávněnými zástupci smluvních stran.</w:t>
      </w:r>
    </w:p>
    <w:p w:rsidR="00F12E13" w:rsidRDefault="001143F0" w:rsidP="00F12E13">
      <w:pPr>
        <w:pStyle w:val="U2odstavceSM"/>
        <w:numPr>
          <w:ilvl w:val="1"/>
          <w:numId w:val="4"/>
        </w:numPr>
        <w:spacing w:before="120" w:after="120"/>
        <w:ind w:left="3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V ostatním se řídí práva a povinnosti smluvních stran příslušnými ustanoveními obchodního zákoníku.</w:t>
      </w:r>
    </w:p>
    <w:p w:rsidR="00782BCC" w:rsidRPr="00F12E13" w:rsidRDefault="001143F0" w:rsidP="00F12E13">
      <w:pPr>
        <w:pStyle w:val="U2odstavceSM"/>
        <w:numPr>
          <w:ilvl w:val="1"/>
          <w:numId w:val="4"/>
        </w:numPr>
        <w:spacing w:before="120" w:after="120"/>
        <w:ind w:left="356"/>
        <w:rPr>
          <w:rFonts w:ascii="Arial" w:hAnsi="Arial" w:cs="Arial"/>
          <w:sz w:val="20"/>
        </w:rPr>
      </w:pPr>
      <w:r w:rsidRPr="00F12E13">
        <w:rPr>
          <w:rFonts w:ascii="Arial" w:hAnsi="Arial" w:cs="Arial"/>
          <w:sz w:val="20"/>
        </w:rPr>
        <w:t>Nedílnou součástí této smlouvy j</w:t>
      </w:r>
      <w:r w:rsidR="002212A4" w:rsidRPr="00F12E13">
        <w:rPr>
          <w:rFonts w:ascii="Arial" w:hAnsi="Arial" w:cs="Arial"/>
          <w:sz w:val="20"/>
        </w:rPr>
        <w:t>e</w:t>
      </w:r>
      <w:r w:rsidR="00626A53">
        <w:rPr>
          <w:rFonts w:ascii="Arial" w:hAnsi="Arial" w:cs="Arial"/>
          <w:sz w:val="20"/>
        </w:rPr>
        <w:t xml:space="preserve"> </w:t>
      </w:r>
      <w:r w:rsidRPr="00F12E13">
        <w:rPr>
          <w:rFonts w:ascii="Arial" w:hAnsi="Arial" w:cs="Arial"/>
          <w:sz w:val="20"/>
        </w:rPr>
        <w:t>příloha Bližší specifikace předmětu smlouvy</w:t>
      </w:r>
    </w:p>
    <w:p w:rsidR="00782BCC" w:rsidRDefault="001143F0">
      <w:pPr>
        <w:pStyle w:val="U2odstavceSM"/>
        <w:numPr>
          <w:ilvl w:val="1"/>
          <w:numId w:val="4"/>
        </w:numPr>
        <w:spacing w:before="120" w:after="120"/>
        <w:ind w:left="3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Zhotovitel bezvýhradně souhlasí se zveřejněním své identifikace a dalších parametrů smlouvy, včetně vyplacené ceny.</w:t>
      </w:r>
    </w:p>
    <w:p w:rsidR="00782BCC" w:rsidRDefault="001143F0">
      <w:pPr>
        <w:pStyle w:val="U2odstavceSM"/>
        <w:numPr>
          <w:ilvl w:val="1"/>
          <w:numId w:val="4"/>
        </w:numPr>
        <w:spacing w:before="120" w:after="120"/>
        <w:ind w:left="3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Tato smlouva se vyhotovuje ve třech exemplářích, z nichž jeden obdrží zhotovitel a dva objednatel.</w:t>
      </w:r>
    </w:p>
    <w:p w:rsidR="00782BCC" w:rsidRDefault="001143F0">
      <w:pPr>
        <w:pStyle w:val="U2odstavceSM"/>
        <w:numPr>
          <w:ilvl w:val="1"/>
          <w:numId w:val="4"/>
        </w:numPr>
        <w:spacing w:before="120" w:after="120"/>
        <w:ind w:left="3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Tato smlouva nabývá platnosti a účinnosti dnem jejího podpisu oprávněnými zástupci smluvních stran.</w:t>
      </w:r>
    </w:p>
    <w:p w:rsidR="00782BCC" w:rsidRDefault="00782BCC">
      <w:pPr>
        <w:pStyle w:val="datumSM"/>
        <w:tabs>
          <w:tab w:val="center" w:pos="2410"/>
          <w:tab w:val="center" w:pos="7797"/>
        </w:tabs>
        <w:spacing w:before="240"/>
        <w:ind w:firstLine="0"/>
        <w:rPr>
          <w:rFonts w:ascii="Arial" w:hAnsi="Arial" w:cs="Arial"/>
          <w:sz w:val="20"/>
        </w:rPr>
      </w:pPr>
    </w:p>
    <w:p w:rsidR="00782BCC" w:rsidRDefault="00782BCC">
      <w:pPr>
        <w:pStyle w:val="datumSM"/>
        <w:tabs>
          <w:tab w:val="center" w:pos="2410"/>
          <w:tab w:val="center" w:pos="7797"/>
        </w:tabs>
        <w:spacing w:before="240"/>
        <w:ind w:firstLine="0"/>
        <w:rPr>
          <w:rFonts w:ascii="Arial" w:hAnsi="Arial" w:cs="Arial"/>
          <w:sz w:val="20"/>
        </w:rPr>
      </w:pPr>
    </w:p>
    <w:p w:rsidR="00782BCC" w:rsidRDefault="001143F0">
      <w:pPr>
        <w:pStyle w:val="datumSM"/>
        <w:tabs>
          <w:tab w:val="center" w:pos="2410"/>
          <w:tab w:val="center" w:pos="7797"/>
        </w:tabs>
        <w:spacing w:before="240"/>
        <w:ind w:firstLine="0"/>
        <w:rPr>
          <w:rFonts w:ascii="Arial" w:hAnsi="Arial" w:cs="Arial"/>
          <w:sz w:val="20"/>
        </w:rPr>
      </w:pPr>
      <w:r w:rsidRPr="00730964">
        <w:rPr>
          <w:rFonts w:ascii="Arial" w:hAnsi="Arial" w:cs="Arial"/>
          <w:sz w:val="20"/>
        </w:rPr>
        <w:t>V Praze,  </w:t>
      </w:r>
      <w:r w:rsidR="00626A53" w:rsidRPr="00730964">
        <w:rPr>
          <w:rFonts w:ascii="Arial" w:hAnsi="Arial" w:cs="Arial"/>
          <w:sz w:val="20"/>
        </w:rPr>
        <w:t>dne</w:t>
      </w:r>
      <w:r w:rsidR="00730964" w:rsidRPr="00730964">
        <w:rPr>
          <w:rFonts w:ascii="Arial" w:hAnsi="Arial" w:cs="Arial"/>
          <w:sz w:val="20"/>
        </w:rPr>
        <w:t xml:space="preserve"> 10.</w:t>
      </w:r>
      <w:r w:rsidR="00730964">
        <w:rPr>
          <w:rFonts w:ascii="Arial" w:hAnsi="Arial" w:cs="Arial"/>
          <w:sz w:val="20"/>
        </w:rPr>
        <w:t xml:space="preserve"> </w:t>
      </w:r>
      <w:r w:rsidR="00730964" w:rsidRPr="00730964">
        <w:rPr>
          <w:rFonts w:ascii="Arial" w:hAnsi="Arial" w:cs="Arial"/>
          <w:sz w:val="20"/>
        </w:rPr>
        <w:t>11</w:t>
      </w:r>
      <w:r w:rsidR="00626A53" w:rsidRPr="00730964">
        <w:rPr>
          <w:rFonts w:ascii="Arial" w:hAnsi="Arial" w:cs="Arial"/>
          <w:sz w:val="20"/>
        </w:rPr>
        <w:t>.</w:t>
      </w:r>
      <w:r w:rsidR="00730964">
        <w:rPr>
          <w:rFonts w:ascii="Arial" w:hAnsi="Arial" w:cs="Arial"/>
          <w:sz w:val="20"/>
        </w:rPr>
        <w:t xml:space="preserve"> </w:t>
      </w:r>
      <w:proofErr w:type="gramStart"/>
      <w:r w:rsidR="00626A53" w:rsidRPr="00730964">
        <w:rPr>
          <w:rFonts w:ascii="Arial" w:hAnsi="Arial" w:cs="Arial"/>
          <w:sz w:val="20"/>
        </w:rPr>
        <w:t>2016</w:t>
      </w:r>
      <w:r w:rsidRPr="00730964">
        <w:rPr>
          <w:rFonts w:ascii="Arial" w:hAnsi="Arial" w:cs="Arial"/>
          <w:sz w:val="20"/>
        </w:rPr>
        <w:t xml:space="preserve">                    </w:t>
      </w:r>
      <w:r w:rsidR="00730964">
        <w:rPr>
          <w:rFonts w:ascii="Arial" w:hAnsi="Arial" w:cs="Arial"/>
          <w:sz w:val="20"/>
        </w:rPr>
        <w:t xml:space="preserve">                               </w:t>
      </w:r>
      <w:r w:rsidRPr="00730964">
        <w:rPr>
          <w:rFonts w:ascii="Arial" w:hAnsi="Arial" w:cs="Arial"/>
          <w:sz w:val="20"/>
        </w:rPr>
        <w:t xml:space="preserve"> </w:t>
      </w:r>
      <w:r w:rsidR="00626A53" w:rsidRPr="00730964">
        <w:rPr>
          <w:rFonts w:ascii="Arial" w:hAnsi="Arial" w:cs="Arial"/>
          <w:sz w:val="20"/>
        </w:rPr>
        <w:t xml:space="preserve">V </w:t>
      </w:r>
      <w:r w:rsidR="00730964" w:rsidRPr="00730964">
        <w:rPr>
          <w:rFonts w:ascii="Arial" w:hAnsi="Arial" w:cs="Arial"/>
          <w:sz w:val="20"/>
        </w:rPr>
        <w:t>Praze</w:t>
      </w:r>
      <w:proofErr w:type="gramEnd"/>
      <w:r w:rsidRPr="00730964">
        <w:rPr>
          <w:rFonts w:ascii="Arial" w:hAnsi="Arial" w:cs="Arial"/>
          <w:sz w:val="20"/>
        </w:rPr>
        <w:t>,  dne</w:t>
      </w:r>
      <w:r w:rsidR="00730964" w:rsidRPr="00730964">
        <w:rPr>
          <w:rFonts w:ascii="Arial" w:hAnsi="Arial" w:cs="Arial"/>
          <w:sz w:val="20"/>
        </w:rPr>
        <w:t xml:space="preserve"> 10. 11. 2016</w:t>
      </w:r>
    </w:p>
    <w:p w:rsidR="00782BCC" w:rsidRDefault="001143F0">
      <w:pPr>
        <w:pStyle w:val="datumSM"/>
        <w:tabs>
          <w:tab w:val="center" w:pos="2127"/>
          <w:tab w:val="center" w:pos="2410"/>
          <w:tab w:val="center" w:pos="7797"/>
        </w:tabs>
        <w:spacing w:before="240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782BCC" w:rsidRDefault="001143F0">
      <w:pPr>
        <w:pStyle w:val="datumSM"/>
        <w:tabs>
          <w:tab w:val="center" w:pos="2127"/>
          <w:tab w:val="center" w:pos="2410"/>
          <w:tab w:val="center" w:pos="7797"/>
        </w:tabs>
        <w:spacing w:before="240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Objednatel: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                        Zhotovitel:</w:t>
      </w:r>
    </w:p>
    <w:p w:rsidR="00782BCC" w:rsidRDefault="001143F0">
      <w:pPr>
        <w:tabs>
          <w:tab w:val="center" w:pos="2410"/>
          <w:tab w:val="center" w:pos="7797"/>
        </w:tabs>
        <w:spacing w:before="1440" w:after="0"/>
        <w:rPr>
          <w:b/>
        </w:rPr>
      </w:pPr>
      <w:r>
        <w:rPr>
          <w:b/>
        </w:rPr>
        <w:t>. . . . . . . . . . . . . . . . . . . . . . . . . . . . .</w:t>
      </w:r>
      <w:r w:rsidR="00626A53">
        <w:rPr>
          <w:b/>
        </w:rPr>
        <w:t xml:space="preserve"> . . . </w:t>
      </w:r>
      <w:r>
        <w:rPr>
          <w:b/>
        </w:rPr>
        <w:t>.</w:t>
      </w:r>
      <w:r>
        <w:t xml:space="preserve">                                  </w:t>
      </w:r>
      <w:r w:rsidRPr="00730964">
        <w:rPr>
          <w:b/>
        </w:rPr>
        <w:t>. . . . . . . . . . . . . . . . . . . . . . . . . . . . . .</w:t>
      </w:r>
    </w:p>
    <w:p w:rsidR="00626A53" w:rsidRDefault="00626A53">
      <w:pPr>
        <w:pStyle w:val="podpisVL"/>
        <w:tabs>
          <w:tab w:val="center" w:pos="2410"/>
          <w:tab w:val="center" w:pos="7797"/>
        </w:tabs>
        <w:spacing w:before="0" w:after="120"/>
        <w:ind w:lef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="001143F0">
        <w:rPr>
          <w:rFonts w:ascii="Arial" w:hAnsi="Arial" w:cs="Arial"/>
          <w:sz w:val="20"/>
        </w:rPr>
        <w:t xml:space="preserve">RNDr. Jaroslav </w:t>
      </w:r>
      <w:r>
        <w:rPr>
          <w:rFonts w:ascii="Arial" w:hAnsi="Arial" w:cs="Arial"/>
          <w:sz w:val="20"/>
        </w:rPr>
        <w:t xml:space="preserve">Obermajer </w:t>
      </w:r>
      <w:r w:rsidR="001143F0">
        <w:rPr>
          <w:rFonts w:ascii="Arial" w:hAnsi="Arial" w:cs="Arial"/>
          <w:sz w:val="20"/>
        </w:rPr>
        <w:t xml:space="preserve">  </w:t>
      </w:r>
      <w:r w:rsidR="00730964">
        <w:rPr>
          <w:rFonts w:ascii="Arial" w:hAnsi="Arial" w:cs="Arial"/>
          <w:sz w:val="20"/>
        </w:rPr>
        <w:tab/>
      </w:r>
      <w:r w:rsidR="00730964" w:rsidRPr="00730964">
        <w:rPr>
          <w:rFonts w:ascii="Arial" w:hAnsi="Arial" w:cs="Arial"/>
          <w:sz w:val="20"/>
        </w:rPr>
        <w:t>Ing. Jiří Kubelka</w:t>
      </w:r>
    </w:p>
    <w:p w:rsidR="00626A53" w:rsidRDefault="00626A53">
      <w:pPr>
        <w:pStyle w:val="podpisVL"/>
        <w:tabs>
          <w:tab w:val="center" w:pos="2410"/>
          <w:tab w:val="center" w:pos="7797"/>
        </w:tabs>
        <w:spacing w:before="0" w:after="120"/>
        <w:ind w:lef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1143F0">
        <w:rPr>
          <w:rFonts w:ascii="Arial" w:hAnsi="Arial" w:cs="Arial"/>
          <w:sz w:val="20"/>
        </w:rPr>
        <w:t xml:space="preserve">ředitel RP Střední Čechy </w:t>
      </w:r>
      <w:r>
        <w:rPr>
          <w:rFonts w:ascii="Arial" w:hAnsi="Arial" w:cs="Arial"/>
          <w:sz w:val="20"/>
        </w:rPr>
        <w:t>AOPK ČR</w:t>
      </w:r>
      <w:r w:rsidR="001143F0">
        <w:rPr>
          <w:rFonts w:ascii="Arial" w:hAnsi="Arial" w:cs="Arial"/>
          <w:sz w:val="20"/>
        </w:rPr>
        <w:t xml:space="preserve">                       </w:t>
      </w:r>
      <w:r w:rsidR="00112225">
        <w:rPr>
          <w:rFonts w:ascii="Arial" w:hAnsi="Arial" w:cs="Arial"/>
          <w:sz w:val="20"/>
        </w:rPr>
        <w:t xml:space="preserve">                </w:t>
      </w:r>
    </w:p>
    <w:p w:rsidR="00782BCC" w:rsidRDefault="001143F0">
      <w:pPr>
        <w:pStyle w:val="podpisVL"/>
        <w:tabs>
          <w:tab w:val="center" w:pos="2410"/>
          <w:tab w:val="center" w:pos="7797"/>
        </w:tabs>
        <w:spacing w:before="0" w:after="120"/>
        <w:ind w:lef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</w:t>
      </w:r>
      <w:r>
        <w:rPr>
          <w:rFonts w:ascii="Arial" w:hAnsi="Arial" w:cs="Arial"/>
          <w:sz w:val="20"/>
        </w:rPr>
        <w:tab/>
      </w:r>
    </w:p>
    <w:p w:rsidR="00782BCC" w:rsidRDefault="001143F0">
      <w:pPr>
        <w:pStyle w:val="podpis"/>
        <w:tabs>
          <w:tab w:val="center" w:pos="2410"/>
          <w:tab w:val="center" w:pos="7797"/>
        </w:tabs>
        <w:spacing w:before="0" w:after="120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782BCC" w:rsidRDefault="00782BCC">
      <w:pPr>
        <w:tabs>
          <w:tab w:val="right" w:pos="9072"/>
        </w:tabs>
      </w:pPr>
    </w:p>
    <w:p w:rsidR="00782BCC" w:rsidRDefault="00782BCC">
      <w:pPr>
        <w:tabs>
          <w:tab w:val="right" w:pos="9072"/>
        </w:tabs>
      </w:pPr>
    </w:p>
    <w:p w:rsidR="00782BCC" w:rsidRDefault="00782BCC">
      <w:pPr>
        <w:tabs>
          <w:tab w:val="right" w:pos="9072"/>
        </w:tabs>
      </w:pPr>
    </w:p>
    <w:p w:rsidR="00782BCC" w:rsidRDefault="00782BCC">
      <w:pPr>
        <w:tabs>
          <w:tab w:val="right" w:pos="9072"/>
        </w:tabs>
      </w:pPr>
    </w:p>
    <w:p w:rsidR="00782BCC" w:rsidRDefault="00782BCC">
      <w:pPr>
        <w:tabs>
          <w:tab w:val="right" w:pos="9072"/>
        </w:tabs>
      </w:pPr>
    </w:p>
    <w:p w:rsidR="00782BCC" w:rsidRDefault="00782BCC">
      <w:pPr>
        <w:tabs>
          <w:tab w:val="right" w:pos="9072"/>
        </w:tabs>
      </w:pPr>
    </w:p>
    <w:p w:rsidR="00782BCC" w:rsidRDefault="00782BCC">
      <w:pPr>
        <w:tabs>
          <w:tab w:val="right" w:pos="9072"/>
        </w:tabs>
      </w:pPr>
    </w:p>
    <w:p w:rsidR="00782BCC" w:rsidRDefault="00782BCC">
      <w:pPr>
        <w:tabs>
          <w:tab w:val="right" w:pos="9072"/>
        </w:tabs>
      </w:pPr>
    </w:p>
    <w:p w:rsidR="00782BCC" w:rsidRDefault="00782BCC">
      <w:pPr>
        <w:tabs>
          <w:tab w:val="right" w:pos="9072"/>
        </w:tabs>
      </w:pPr>
    </w:p>
    <w:p w:rsidR="00782BCC" w:rsidRDefault="00782BCC">
      <w:pPr>
        <w:tabs>
          <w:tab w:val="right" w:pos="9072"/>
        </w:tabs>
      </w:pPr>
    </w:p>
    <w:p w:rsidR="00782BCC" w:rsidRDefault="00782BCC">
      <w:pPr>
        <w:tabs>
          <w:tab w:val="right" w:pos="9072"/>
        </w:tabs>
      </w:pPr>
    </w:p>
    <w:p w:rsidR="00782BCC" w:rsidRDefault="00782BCC">
      <w:pPr>
        <w:tabs>
          <w:tab w:val="right" w:pos="9072"/>
        </w:tabs>
      </w:pPr>
    </w:p>
    <w:p w:rsidR="00782BCC" w:rsidRDefault="00782BCC">
      <w:pPr>
        <w:tabs>
          <w:tab w:val="right" w:pos="9072"/>
        </w:tabs>
      </w:pPr>
    </w:p>
    <w:p w:rsidR="00782BCC" w:rsidRDefault="00782BCC">
      <w:pPr>
        <w:tabs>
          <w:tab w:val="right" w:pos="9072"/>
        </w:tabs>
      </w:pPr>
    </w:p>
    <w:p w:rsidR="00112225" w:rsidRDefault="00112225">
      <w:pPr>
        <w:tabs>
          <w:tab w:val="right" w:pos="9072"/>
        </w:tabs>
      </w:pPr>
    </w:p>
    <w:p w:rsidR="00782BCC" w:rsidRDefault="001143F0">
      <w:pPr>
        <w:tabs>
          <w:tab w:val="right" w:pos="9072"/>
        </w:tabs>
        <w:rPr>
          <w:b/>
          <w:bCs/>
          <w:sz w:val="28"/>
          <w:szCs w:val="28"/>
        </w:rPr>
      </w:pPr>
      <w:r>
        <w:rPr>
          <w:b/>
          <w:bCs/>
        </w:rPr>
        <w:lastRenderedPageBreak/>
        <w:t xml:space="preserve">Příloha </w:t>
      </w:r>
      <w:proofErr w:type="gramStart"/>
      <w:r>
        <w:rPr>
          <w:b/>
          <w:bCs/>
        </w:rPr>
        <w:t xml:space="preserve">č. 1            </w:t>
      </w:r>
      <w:r>
        <w:rPr>
          <w:b/>
          <w:bCs/>
          <w:sz w:val="28"/>
          <w:szCs w:val="28"/>
        </w:rPr>
        <w:t>Bližší</w:t>
      </w:r>
      <w:proofErr w:type="gramEnd"/>
      <w:r>
        <w:rPr>
          <w:b/>
          <w:bCs/>
          <w:sz w:val="28"/>
          <w:szCs w:val="28"/>
        </w:rPr>
        <w:t xml:space="preserve"> specifikace předmětu smlouvy</w:t>
      </w:r>
    </w:p>
    <w:p w:rsidR="00BD7F2A" w:rsidRDefault="00BD7F2A" w:rsidP="00BD7F2A">
      <w:pPr>
        <w:spacing w:after="80"/>
        <w:jc w:val="both"/>
        <w:rPr>
          <w:b/>
          <w:sz w:val="22"/>
        </w:rPr>
      </w:pPr>
      <w:r>
        <w:rPr>
          <w:b/>
          <w:sz w:val="22"/>
        </w:rPr>
        <w:t xml:space="preserve">Lokalizace: CHKO Křivoklátsko, </w:t>
      </w:r>
      <w:proofErr w:type="gramStart"/>
      <w:r>
        <w:rPr>
          <w:b/>
          <w:sz w:val="22"/>
        </w:rPr>
        <w:t>k.ú.</w:t>
      </w:r>
      <w:proofErr w:type="gramEnd"/>
      <w:r>
        <w:rPr>
          <w:b/>
          <w:sz w:val="22"/>
        </w:rPr>
        <w:t xml:space="preserve"> Sýkořice</w:t>
      </w:r>
    </w:p>
    <w:p w:rsidR="00BD7F2A" w:rsidRDefault="00BD7F2A" w:rsidP="00BD7F2A">
      <w:pPr>
        <w:spacing w:after="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Území NPR Vůznice – seznam nelesních pozemků viz tabulka níže.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3543"/>
        <w:gridCol w:w="1560"/>
      </w:tblGrid>
      <w:tr w:rsidR="00BD7F2A" w:rsidTr="00BD7F2A">
        <w:trPr>
          <w:cantSplit/>
          <w:trHeight w:val="1375"/>
        </w:trPr>
        <w:tc>
          <w:tcPr>
            <w:tcW w:w="1101" w:type="dxa"/>
            <w:shd w:val="clear" w:color="auto" w:fill="auto"/>
            <w:vAlign w:val="center"/>
          </w:tcPr>
          <w:p w:rsidR="00BD7F2A" w:rsidRPr="00593C74" w:rsidRDefault="00BD7F2A" w:rsidP="00BD7F2A">
            <w:pPr>
              <w:jc w:val="center"/>
              <w:rPr>
                <w:b/>
              </w:rPr>
            </w:pPr>
            <w:r w:rsidRPr="00593C74">
              <w:rPr>
                <w:b/>
              </w:rPr>
              <w:t>číslo parcely podle KN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7F2A" w:rsidRPr="00593C74" w:rsidRDefault="00BD7F2A" w:rsidP="00BD7F2A">
            <w:pPr>
              <w:jc w:val="center"/>
              <w:rPr>
                <w:b/>
              </w:rPr>
            </w:pPr>
            <w:r w:rsidRPr="00593C74">
              <w:rPr>
                <w:b/>
              </w:rPr>
              <w:t>druh pozemku podle KN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D7F2A" w:rsidRPr="00593C74" w:rsidRDefault="00BD7F2A" w:rsidP="00BD7F2A">
            <w:pPr>
              <w:jc w:val="center"/>
              <w:rPr>
                <w:b/>
              </w:rPr>
            </w:pPr>
            <w:r w:rsidRPr="00593C74">
              <w:rPr>
                <w:b/>
              </w:rPr>
              <w:t>způsob využití pozemku podle KN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7F2A" w:rsidRPr="00593C74" w:rsidRDefault="00BD7F2A" w:rsidP="00BD7F2A">
            <w:pPr>
              <w:jc w:val="center"/>
              <w:rPr>
                <w:b/>
              </w:rPr>
            </w:pPr>
            <w:r w:rsidRPr="00593C74">
              <w:rPr>
                <w:b/>
              </w:rPr>
              <w:t>plocha (m</w:t>
            </w:r>
            <w:r w:rsidRPr="00593C74">
              <w:rPr>
                <w:b/>
                <w:vertAlign w:val="superscript"/>
              </w:rPr>
              <w:t>2</w:t>
            </w:r>
            <w:r w:rsidRPr="00593C74">
              <w:rPr>
                <w:b/>
              </w:rPr>
              <w:t>)</w:t>
            </w:r>
          </w:p>
        </w:tc>
      </w:tr>
      <w:tr w:rsidR="00BD7F2A" w:rsidTr="00BD7F2A">
        <w:trPr>
          <w:trHeight w:val="428"/>
        </w:trPr>
        <w:tc>
          <w:tcPr>
            <w:tcW w:w="1101" w:type="dxa"/>
            <w:shd w:val="clear" w:color="auto" w:fill="auto"/>
          </w:tcPr>
          <w:p w:rsidR="00BD7F2A" w:rsidRPr="00593C74" w:rsidRDefault="00BD7F2A" w:rsidP="00BD7F2A">
            <w:r w:rsidRPr="00593C74">
              <w:t>561</w:t>
            </w:r>
          </w:p>
        </w:tc>
        <w:tc>
          <w:tcPr>
            <w:tcW w:w="2835" w:type="dxa"/>
            <w:shd w:val="clear" w:color="auto" w:fill="auto"/>
          </w:tcPr>
          <w:p w:rsidR="00BD7F2A" w:rsidRPr="00593C74" w:rsidRDefault="00BD7F2A" w:rsidP="00BD7F2A">
            <w:r w:rsidRPr="00593C74">
              <w:t>zastavěná plocha a nádvoří</w:t>
            </w:r>
          </w:p>
        </w:tc>
        <w:tc>
          <w:tcPr>
            <w:tcW w:w="3543" w:type="dxa"/>
            <w:shd w:val="clear" w:color="auto" w:fill="auto"/>
          </w:tcPr>
          <w:p w:rsidR="00BD7F2A" w:rsidRPr="00593C74" w:rsidRDefault="00BD7F2A" w:rsidP="00BD7F2A">
            <w:r w:rsidRPr="00593C74">
              <w:t>stavba</w:t>
            </w:r>
          </w:p>
        </w:tc>
        <w:tc>
          <w:tcPr>
            <w:tcW w:w="1560" w:type="dxa"/>
            <w:shd w:val="clear" w:color="auto" w:fill="auto"/>
          </w:tcPr>
          <w:p w:rsidR="00BD7F2A" w:rsidRPr="00593C74" w:rsidRDefault="00BD7F2A" w:rsidP="00BD7F2A">
            <w:r w:rsidRPr="00593C74">
              <w:t>199</w:t>
            </w:r>
          </w:p>
        </w:tc>
      </w:tr>
      <w:tr w:rsidR="00BD7F2A" w:rsidTr="00BD7F2A">
        <w:tc>
          <w:tcPr>
            <w:tcW w:w="1101" w:type="dxa"/>
            <w:shd w:val="clear" w:color="auto" w:fill="auto"/>
          </w:tcPr>
          <w:p w:rsidR="00BD7F2A" w:rsidRPr="00593C74" w:rsidRDefault="00BD7F2A" w:rsidP="00BD7F2A">
            <w:r w:rsidRPr="00593C74">
              <w:t>214</w:t>
            </w:r>
          </w:p>
        </w:tc>
        <w:tc>
          <w:tcPr>
            <w:tcW w:w="2835" w:type="dxa"/>
            <w:shd w:val="clear" w:color="auto" w:fill="auto"/>
          </w:tcPr>
          <w:p w:rsidR="00BD7F2A" w:rsidRPr="00593C74" w:rsidRDefault="00BD7F2A" w:rsidP="00BD7F2A">
            <w:r w:rsidRPr="00593C74">
              <w:t>zastavěná plocha a nádvoří</w:t>
            </w:r>
          </w:p>
        </w:tc>
        <w:tc>
          <w:tcPr>
            <w:tcW w:w="3543" w:type="dxa"/>
            <w:shd w:val="clear" w:color="auto" w:fill="auto"/>
          </w:tcPr>
          <w:p w:rsidR="00BD7F2A" w:rsidRPr="00593C74" w:rsidRDefault="00BD7F2A" w:rsidP="00BD7F2A">
            <w:r w:rsidRPr="00593C74">
              <w:t>stavba</w:t>
            </w:r>
          </w:p>
        </w:tc>
        <w:tc>
          <w:tcPr>
            <w:tcW w:w="1560" w:type="dxa"/>
            <w:shd w:val="clear" w:color="auto" w:fill="auto"/>
          </w:tcPr>
          <w:p w:rsidR="00BD7F2A" w:rsidRPr="00593C74" w:rsidRDefault="00BD7F2A" w:rsidP="00BD7F2A">
            <w:r w:rsidRPr="00593C74">
              <w:t>113</w:t>
            </w:r>
          </w:p>
        </w:tc>
      </w:tr>
      <w:tr w:rsidR="00BD7F2A" w:rsidTr="00BD7F2A">
        <w:tc>
          <w:tcPr>
            <w:tcW w:w="1101" w:type="dxa"/>
            <w:shd w:val="clear" w:color="auto" w:fill="auto"/>
          </w:tcPr>
          <w:p w:rsidR="00BD7F2A" w:rsidRPr="00593C74" w:rsidRDefault="00BD7F2A" w:rsidP="00BD7F2A">
            <w:r w:rsidRPr="00593C74">
              <w:t>215</w:t>
            </w:r>
          </w:p>
        </w:tc>
        <w:tc>
          <w:tcPr>
            <w:tcW w:w="2835" w:type="dxa"/>
            <w:shd w:val="clear" w:color="auto" w:fill="auto"/>
          </w:tcPr>
          <w:p w:rsidR="00BD7F2A" w:rsidRPr="00593C74" w:rsidRDefault="00BD7F2A" w:rsidP="00BD7F2A">
            <w:r w:rsidRPr="00593C74">
              <w:t>zastavěná plocha a nádvoří</w:t>
            </w:r>
          </w:p>
        </w:tc>
        <w:tc>
          <w:tcPr>
            <w:tcW w:w="3543" w:type="dxa"/>
            <w:shd w:val="clear" w:color="auto" w:fill="auto"/>
          </w:tcPr>
          <w:p w:rsidR="00BD7F2A" w:rsidRPr="00593C74" w:rsidRDefault="00BD7F2A" w:rsidP="00BD7F2A">
            <w:r w:rsidRPr="00593C74">
              <w:t>stavba pro rekreaci</w:t>
            </w:r>
          </w:p>
        </w:tc>
        <w:tc>
          <w:tcPr>
            <w:tcW w:w="1560" w:type="dxa"/>
            <w:shd w:val="clear" w:color="auto" w:fill="auto"/>
          </w:tcPr>
          <w:p w:rsidR="00BD7F2A" w:rsidRPr="00593C74" w:rsidRDefault="00BD7F2A" w:rsidP="00BD7F2A">
            <w:r w:rsidRPr="00593C74">
              <w:t>88</w:t>
            </w:r>
          </w:p>
        </w:tc>
      </w:tr>
      <w:tr w:rsidR="00BD7F2A" w:rsidTr="00BD7F2A">
        <w:tc>
          <w:tcPr>
            <w:tcW w:w="1101" w:type="dxa"/>
            <w:shd w:val="clear" w:color="auto" w:fill="auto"/>
          </w:tcPr>
          <w:p w:rsidR="00BD7F2A" w:rsidRPr="00593C74" w:rsidRDefault="00BD7F2A" w:rsidP="00BD7F2A">
            <w:r w:rsidRPr="00593C74">
              <w:t>216</w:t>
            </w:r>
          </w:p>
        </w:tc>
        <w:tc>
          <w:tcPr>
            <w:tcW w:w="2835" w:type="dxa"/>
            <w:shd w:val="clear" w:color="auto" w:fill="auto"/>
          </w:tcPr>
          <w:p w:rsidR="00BD7F2A" w:rsidRPr="00593C74" w:rsidRDefault="00BD7F2A" w:rsidP="00BD7F2A">
            <w:r w:rsidRPr="00593C74">
              <w:t>zastavěná plocha a nádvoří</w:t>
            </w:r>
          </w:p>
        </w:tc>
        <w:tc>
          <w:tcPr>
            <w:tcW w:w="3543" w:type="dxa"/>
            <w:shd w:val="clear" w:color="auto" w:fill="auto"/>
          </w:tcPr>
          <w:p w:rsidR="00BD7F2A" w:rsidRPr="00593C74" w:rsidRDefault="00BD7F2A" w:rsidP="00BD7F2A">
            <w:r w:rsidRPr="00593C74">
              <w:t>objekt občanské vybavenosti</w:t>
            </w:r>
          </w:p>
        </w:tc>
        <w:tc>
          <w:tcPr>
            <w:tcW w:w="1560" w:type="dxa"/>
            <w:shd w:val="clear" w:color="auto" w:fill="auto"/>
          </w:tcPr>
          <w:p w:rsidR="00BD7F2A" w:rsidRPr="00593C74" w:rsidRDefault="00BD7F2A" w:rsidP="00BD7F2A">
            <w:r w:rsidRPr="00593C74">
              <w:t>229</w:t>
            </w:r>
          </w:p>
        </w:tc>
      </w:tr>
      <w:tr w:rsidR="00BD7F2A" w:rsidTr="00BD7F2A">
        <w:tc>
          <w:tcPr>
            <w:tcW w:w="1101" w:type="dxa"/>
            <w:shd w:val="clear" w:color="auto" w:fill="auto"/>
          </w:tcPr>
          <w:p w:rsidR="00BD7F2A" w:rsidRPr="00593C74" w:rsidRDefault="00BD7F2A" w:rsidP="00BD7F2A">
            <w:r w:rsidRPr="00593C74">
              <w:t>399</w:t>
            </w:r>
          </w:p>
        </w:tc>
        <w:tc>
          <w:tcPr>
            <w:tcW w:w="2835" w:type="dxa"/>
            <w:shd w:val="clear" w:color="auto" w:fill="auto"/>
          </w:tcPr>
          <w:p w:rsidR="00BD7F2A" w:rsidRPr="00593C74" w:rsidRDefault="00BD7F2A" w:rsidP="00BD7F2A">
            <w:r w:rsidRPr="00593C74">
              <w:t>ostatní plocha</w:t>
            </w:r>
          </w:p>
        </w:tc>
        <w:tc>
          <w:tcPr>
            <w:tcW w:w="3543" w:type="dxa"/>
            <w:shd w:val="clear" w:color="auto" w:fill="auto"/>
          </w:tcPr>
          <w:p w:rsidR="00BD7F2A" w:rsidRPr="00593C74" w:rsidRDefault="00BD7F2A" w:rsidP="00BD7F2A">
            <w:r w:rsidRPr="00593C74">
              <w:t>jiná plocha</w:t>
            </w:r>
          </w:p>
        </w:tc>
        <w:tc>
          <w:tcPr>
            <w:tcW w:w="1560" w:type="dxa"/>
            <w:shd w:val="clear" w:color="auto" w:fill="auto"/>
          </w:tcPr>
          <w:p w:rsidR="00BD7F2A" w:rsidRPr="00593C74" w:rsidRDefault="00BD7F2A" w:rsidP="00BD7F2A">
            <w:r w:rsidRPr="00593C74">
              <w:t>2680</w:t>
            </w:r>
          </w:p>
        </w:tc>
      </w:tr>
      <w:tr w:rsidR="00BD7F2A" w:rsidTr="00BD7F2A">
        <w:tc>
          <w:tcPr>
            <w:tcW w:w="1101" w:type="dxa"/>
            <w:shd w:val="clear" w:color="auto" w:fill="auto"/>
          </w:tcPr>
          <w:p w:rsidR="00BD7F2A" w:rsidRPr="00593C74" w:rsidRDefault="00BD7F2A" w:rsidP="00BD7F2A">
            <w:r w:rsidRPr="00593C74">
              <w:t>400/1</w:t>
            </w:r>
          </w:p>
        </w:tc>
        <w:tc>
          <w:tcPr>
            <w:tcW w:w="2835" w:type="dxa"/>
            <w:shd w:val="clear" w:color="auto" w:fill="auto"/>
          </w:tcPr>
          <w:p w:rsidR="00BD7F2A" w:rsidRPr="00593C74" w:rsidRDefault="00BD7F2A" w:rsidP="00BD7F2A">
            <w:r w:rsidRPr="00593C74">
              <w:t>trvalý travní porost</w:t>
            </w:r>
          </w:p>
        </w:tc>
        <w:tc>
          <w:tcPr>
            <w:tcW w:w="3543" w:type="dxa"/>
            <w:shd w:val="clear" w:color="auto" w:fill="auto"/>
          </w:tcPr>
          <w:p w:rsidR="00BD7F2A" w:rsidRPr="00593C74" w:rsidRDefault="00BD7F2A" w:rsidP="00BD7F2A">
            <w:r w:rsidRPr="00593C74">
              <w:t>ZPF</w:t>
            </w:r>
          </w:p>
        </w:tc>
        <w:tc>
          <w:tcPr>
            <w:tcW w:w="1560" w:type="dxa"/>
            <w:shd w:val="clear" w:color="auto" w:fill="auto"/>
          </w:tcPr>
          <w:p w:rsidR="00BD7F2A" w:rsidRPr="00593C74" w:rsidRDefault="00BD7F2A" w:rsidP="00BD7F2A">
            <w:r w:rsidRPr="00593C74">
              <w:t>13245</w:t>
            </w:r>
          </w:p>
        </w:tc>
      </w:tr>
      <w:tr w:rsidR="00BD7F2A" w:rsidTr="00BD7F2A">
        <w:tc>
          <w:tcPr>
            <w:tcW w:w="1101" w:type="dxa"/>
            <w:shd w:val="clear" w:color="auto" w:fill="auto"/>
          </w:tcPr>
          <w:p w:rsidR="00BD7F2A" w:rsidRPr="00593C74" w:rsidRDefault="00BD7F2A" w:rsidP="00BD7F2A">
            <w:r w:rsidRPr="00593C74">
              <w:t>400/2</w:t>
            </w:r>
          </w:p>
        </w:tc>
        <w:tc>
          <w:tcPr>
            <w:tcW w:w="2835" w:type="dxa"/>
            <w:shd w:val="clear" w:color="auto" w:fill="auto"/>
          </w:tcPr>
          <w:p w:rsidR="00BD7F2A" w:rsidRPr="00593C74" w:rsidRDefault="00BD7F2A" w:rsidP="00BD7F2A">
            <w:r w:rsidRPr="00593C74">
              <w:t>vodní plocha</w:t>
            </w:r>
          </w:p>
        </w:tc>
        <w:tc>
          <w:tcPr>
            <w:tcW w:w="3543" w:type="dxa"/>
            <w:shd w:val="clear" w:color="auto" w:fill="auto"/>
          </w:tcPr>
          <w:p w:rsidR="00BD7F2A" w:rsidRPr="00593C74" w:rsidRDefault="00BD7F2A" w:rsidP="00BD7F2A">
            <w:r w:rsidRPr="00593C74">
              <w:t>zamokřená plocha</w:t>
            </w:r>
          </w:p>
        </w:tc>
        <w:tc>
          <w:tcPr>
            <w:tcW w:w="1560" w:type="dxa"/>
            <w:shd w:val="clear" w:color="auto" w:fill="auto"/>
          </w:tcPr>
          <w:p w:rsidR="00BD7F2A" w:rsidRPr="00593C74" w:rsidRDefault="00BD7F2A" w:rsidP="00BD7F2A">
            <w:r w:rsidRPr="00593C74">
              <w:t>1092</w:t>
            </w:r>
          </w:p>
        </w:tc>
      </w:tr>
      <w:tr w:rsidR="00BD7F2A" w:rsidTr="00BD7F2A">
        <w:tc>
          <w:tcPr>
            <w:tcW w:w="1101" w:type="dxa"/>
            <w:shd w:val="clear" w:color="auto" w:fill="auto"/>
          </w:tcPr>
          <w:p w:rsidR="00BD7F2A" w:rsidRPr="00593C74" w:rsidRDefault="00BD7F2A" w:rsidP="00BD7F2A">
            <w:r w:rsidRPr="00593C74">
              <w:t>406/1</w:t>
            </w:r>
          </w:p>
        </w:tc>
        <w:tc>
          <w:tcPr>
            <w:tcW w:w="2835" w:type="dxa"/>
            <w:shd w:val="clear" w:color="auto" w:fill="auto"/>
          </w:tcPr>
          <w:p w:rsidR="00BD7F2A" w:rsidRPr="00593C74" w:rsidRDefault="00BD7F2A" w:rsidP="00BD7F2A">
            <w:r w:rsidRPr="00593C74">
              <w:t>ostatní plocha</w:t>
            </w:r>
          </w:p>
        </w:tc>
        <w:tc>
          <w:tcPr>
            <w:tcW w:w="3543" w:type="dxa"/>
            <w:shd w:val="clear" w:color="auto" w:fill="auto"/>
          </w:tcPr>
          <w:p w:rsidR="00BD7F2A" w:rsidRPr="00593C74" w:rsidRDefault="00BD7F2A" w:rsidP="00BD7F2A">
            <w:r w:rsidRPr="00593C74">
              <w:t>jiná plocha</w:t>
            </w:r>
          </w:p>
        </w:tc>
        <w:tc>
          <w:tcPr>
            <w:tcW w:w="1560" w:type="dxa"/>
            <w:shd w:val="clear" w:color="auto" w:fill="auto"/>
          </w:tcPr>
          <w:p w:rsidR="00BD7F2A" w:rsidRPr="00593C74" w:rsidRDefault="00BD7F2A" w:rsidP="00BD7F2A">
            <w:r w:rsidRPr="00593C74">
              <w:t>3274</w:t>
            </w:r>
          </w:p>
        </w:tc>
      </w:tr>
      <w:tr w:rsidR="00BD7F2A" w:rsidTr="00BD7F2A">
        <w:tc>
          <w:tcPr>
            <w:tcW w:w="1101" w:type="dxa"/>
            <w:shd w:val="clear" w:color="auto" w:fill="auto"/>
          </w:tcPr>
          <w:p w:rsidR="00BD7F2A" w:rsidRPr="00593C74" w:rsidRDefault="00BD7F2A" w:rsidP="00BD7F2A">
            <w:r w:rsidRPr="00593C74">
              <w:t>406/2</w:t>
            </w:r>
          </w:p>
        </w:tc>
        <w:tc>
          <w:tcPr>
            <w:tcW w:w="2835" w:type="dxa"/>
            <w:shd w:val="clear" w:color="auto" w:fill="auto"/>
          </w:tcPr>
          <w:p w:rsidR="00BD7F2A" w:rsidRPr="00593C74" w:rsidRDefault="00BD7F2A" w:rsidP="00BD7F2A">
            <w:r w:rsidRPr="00593C74">
              <w:t>ostatní plocha</w:t>
            </w:r>
          </w:p>
        </w:tc>
        <w:tc>
          <w:tcPr>
            <w:tcW w:w="3543" w:type="dxa"/>
            <w:shd w:val="clear" w:color="auto" w:fill="auto"/>
          </w:tcPr>
          <w:p w:rsidR="00BD7F2A" w:rsidRPr="00593C74" w:rsidRDefault="00BD7F2A" w:rsidP="00BD7F2A">
            <w:r w:rsidRPr="00593C74">
              <w:t>jiná plocha</w:t>
            </w:r>
          </w:p>
        </w:tc>
        <w:tc>
          <w:tcPr>
            <w:tcW w:w="1560" w:type="dxa"/>
            <w:shd w:val="clear" w:color="auto" w:fill="auto"/>
          </w:tcPr>
          <w:p w:rsidR="00BD7F2A" w:rsidRPr="00593C74" w:rsidRDefault="00BD7F2A" w:rsidP="00BD7F2A">
            <w:r w:rsidRPr="00593C74">
              <w:t>1280</w:t>
            </w:r>
          </w:p>
        </w:tc>
      </w:tr>
      <w:tr w:rsidR="00BD7F2A" w:rsidTr="00BD7F2A">
        <w:tc>
          <w:tcPr>
            <w:tcW w:w="1101" w:type="dxa"/>
            <w:shd w:val="clear" w:color="auto" w:fill="auto"/>
          </w:tcPr>
          <w:p w:rsidR="00BD7F2A" w:rsidRPr="00593C74" w:rsidRDefault="00BD7F2A" w:rsidP="00BD7F2A">
            <w:r w:rsidRPr="00593C74">
              <w:t>406/3</w:t>
            </w:r>
          </w:p>
        </w:tc>
        <w:tc>
          <w:tcPr>
            <w:tcW w:w="2835" w:type="dxa"/>
            <w:shd w:val="clear" w:color="auto" w:fill="auto"/>
          </w:tcPr>
          <w:p w:rsidR="00BD7F2A" w:rsidRPr="00593C74" w:rsidRDefault="00BD7F2A" w:rsidP="00BD7F2A">
            <w:r w:rsidRPr="00593C74">
              <w:t>vodní plocha</w:t>
            </w:r>
          </w:p>
        </w:tc>
        <w:tc>
          <w:tcPr>
            <w:tcW w:w="3543" w:type="dxa"/>
            <w:shd w:val="clear" w:color="auto" w:fill="auto"/>
          </w:tcPr>
          <w:p w:rsidR="00BD7F2A" w:rsidRPr="00593C74" w:rsidRDefault="00BD7F2A" w:rsidP="00BD7F2A">
            <w:r w:rsidRPr="00593C74">
              <w:t>zamokřená plocha</w:t>
            </w:r>
          </w:p>
        </w:tc>
        <w:tc>
          <w:tcPr>
            <w:tcW w:w="1560" w:type="dxa"/>
            <w:shd w:val="clear" w:color="auto" w:fill="auto"/>
          </w:tcPr>
          <w:p w:rsidR="00BD7F2A" w:rsidRPr="00593C74" w:rsidRDefault="00BD7F2A" w:rsidP="00BD7F2A">
            <w:r w:rsidRPr="00593C74">
              <w:t>1092</w:t>
            </w:r>
          </w:p>
        </w:tc>
      </w:tr>
      <w:tr w:rsidR="00BD7F2A" w:rsidTr="00BD7F2A">
        <w:tc>
          <w:tcPr>
            <w:tcW w:w="1101" w:type="dxa"/>
            <w:shd w:val="clear" w:color="auto" w:fill="auto"/>
          </w:tcPr>
          <w:p w:rsidR="00BD7F2A" w:rsidRPr="00593C74" w:rsidRDefault="00BD7F2A" w:rsidP="00BD7F2A">
            <w:r w:rsidRPr="00593C74">
              <w:t>408/1</w:t>
            </w:r>
          </w:p>
        </w:tc>
        <w:tc>
          <w:tcPr>
            <w:tcW w:w="2835" w:type="dxa"/>
            <w:shd w:val="clear" w:color="auto" w:fill="auto"/>
          </w:tcPr>
          <w:p w:rsidR="00BD7F2A" w:rsidRPr="00593C74" w:rsidRDefault="00BD7F2A" w:rsidP="00BD7F2A">
            <w:r w:rsidRPr="00593C74">
              <w:t>ostatní plocha</w:t>
            </w:r>
          </w:p>
        </w:tc>
        <w:tc>
          <w:tcPr>
            <w:tcW w:w="3543" w:type="dxa"/>
            <w:shd w:val="clear" w:color="auto" w:fill="auto"/>
          </w:tcPr>
          <w:p w:rsidR="00BD7F2A" w:rsidRPr="00593C74" w:rsidRDefault="00BD7F2A" w:rsidP="00BD7F2A">
            <w:r w:rsidRPr="00593C74">
              <w:t>jiná plocha</w:t>
            </w:r>
          </w:p>
        </w:tc>
        <w:tc>
          <w:tcPr>
            <w:tcW w:w="1560" w:type="dxa"/>
            <w:shd w:val="clear" w:color="auto" w:fill="auto"/>
          </w:tcPr>
          <w:p w:rsidR="00BD7F2A" w:rsidRPr="00593C74" w:rsidRDefault="00BD7F2A" w:rsidP="00BD7F2A">
            <w:r w:rsidRPr="00593C74">
              <w:t>1388</w:t>
            </w:r>
          </w:p>
        </w:tc>
      </w:tr>
      <w:tr w:rsidR="00BD7F2A" w:rsidTr="00BD7F2A">
        <w:tc>
          <w:tcPr>
            <w:tcW w:w="1101" w:type="dxa"/>
            <w:shd w:val="clear" w:color="auto" w:fill="auto"/>
          </w:tcPr>
          <w:p w:rsidR="00BD7F2A" w:rsidRPr="00593C74" w:rsidRDefault="00BD7F2A" w:rsidP="00BD7F2A">
            <w:r w:rsidRPr="00593C74">
              <w:t>408/2</w:t>
            </w:r>
          </w:p>
        </w:tc>
        <w:tc>
          <w:tcPr>
            <w:tcW w:w="2835" w:type="dxa"/>
            <w:shd w:val="clear" w:color="auto" w:fill="auto"/>
          </w:tcPr>
          <w:p w:rsidR="00BD7F2A" w:rsidRPr="00593C74" w:rsidRDefault="00BD7F2A" w:rsidP="00BD7F2A">
            <w:r w:rsidRPr="00593C74">
              <w:t>vodní plocha</w:t>
            </w:r>
          </w:p>
        </w:tc>
        <w:tc>
          <w:tcPr>
            <w:tcW w:w="3543" w:type="dxa"/>
            <w:shd w:val="clear" w:color="auto" w:fill="auto"/>
          </w:tcPr>
          <w:p w:rsidR="00BD7F2A" w:rsidRPr="00593C74" w:rsidRDefault="00BD7F2A" w:rsidP="00BD7F2A">
            <w:r w:rsidRPr="00593C74">
              <w:t>zamokřená plocha</w:t>
            </w:r>
          </w:p>
        </w:tc>
        <w:tc>
          <w:tcPr>
            <w:tcW w:w="1560" w:type="dxa"/>
            <w:shd w:val="clear" w:color="auto" w:fill="auto"/>
          </w:tcPr>
          <w:p w:rsidR="00BD7F2A" w:rsidRPr="00593C74" w:rsidRDefault="00BD7F2A" w:rsidP="00BD7F2A">
            <w:r w:rsidRPr="00593C74">
              <w:t>894</w:t>
            </w:r>
          </w:p>
        </w:tc>
      </w:tr>
      <w:tr w:rsidR="00BD7F2A" w:rsidTr="00BD7F2A">
        <w:tc>
          <w:tcPr>
            <w:tcW w:w="1101" w:type="dxa"/>
            <w:shd w:val="clear" w:color="auto" w:fill="auto"/>
          </w:tcPr>
          <w:p w:rsidR="00BD7F2A" w:rsidRPr="00593C74" w:rsidRDefault="00BD7F2A" w:rsidP="00BD7F2A">
            <w:r w:rsidRPr="00593C74">
              <w:t>408/3</w:t>
            </w:r>
          </w:p>
        </w:tc>
        <w:tc>
          <w:tcPr>
            <w:tcW w:w="2835" w:type="dxa"/>
            <w:shd w:val="clear" w:color="auto" w:fill="auto"/>
          </w:tcPr>
          <w:p w:rsidR="00BD7F2A" w:rsidRPr="00593C74" w:rsidRDefault="00BD7F2A" w:rsidP="00BD7F2A">
            <w:r w:rsidRPr="00593C74">
              <w:t>ostatní plocha</w:t>
            </w:r>
          </w:p>
        </w:tc>
        <w:tc>
          <w:tcPr>
            <w:tcW w:w="3543" w:type="dxa"/>
            <w:shd w:val="clear" w:color="auto" w:fill="auto"/>
          </w:tcPr>
          <w:p w:rsidR="00BD7F2A" w:rsidRPr="00593C74" w:rsidRDefault="00BD7F2A" w:rsidP="00BD7F2A">
            <w:r w:rsidRPr="00593C74">
              <w:t>jiná plocha</w:t>
            </w:r>
          </w:p>
        </w:tc>
        <w:tc>
          <w:tcPr>
            <w:tcW w:w="1560" w:type="dxa"/>
            <w:shd w:val="clear" w:color="auto" w:fill="auto"/>
          </w:tcPr>
          <w:p w:rsidR="00BD7F2A" w:rsidRPr="00593C74" w:rsidRDefault="00BD7F2A" w:rsidP="00BD7F2A">
            <w:r w:rsidRPr="00593C74">
              <w:t>804</w:t>
            </w:r>
          </w:p>
        </w:tc>
      </w:tr>
      <w:tr w:rsidR="00BD7F2A" w:rsidTr="00BD7F2A">
        <w:tc>
          <w:tcPr>
            <w:tcW w:w="1101" w:type="dxa"/>
            <w:shd w:val="clear" w:color="auto" w:fill="auto"/>
          </w:tcPr>
          <w:p w:rsidR="00BD7F2A" w:rsidRPr="00593C74" w:rsidRDefault="00BD7F2A" w:rsidP="00BD7F2A">
            <w:r w:rsidRPr="00593C74">
              <w:t>409/2</w:t>
            </w:r>
          </w:p>
        </w:tc>
        <w:tc>
          <w:tcPr>
            <w:tcW w:w="2835" w:type="dxa"/>
            <w:shd w:val="clear" w:color="auto" w:fill="auto"/>
          </w:tcPr>
          <w:p w:rsidR="00BD7F2A" w:rsidRPr="00593C74" w:rsidRDefault="00BD7F2A" w:rsidP="00BD7F2A">
            <w:r w:rsidRPr="00593C74">
              <w:t>ostatní plocha</w:t>
            </w:r>
          </w:p>
        </w:tc>
        <w:tc>
          <w:tcPr>
            <w:tcW w:w="3543" w:type="dxa"/>
            <w:shd w:val="clear" w:color="auto" w:fill="auto"/>
          </w:tcPr>
          <w:p w:rsidR="00BD7F2A" w:rsidRPr="00593C74" w:rsidRDefault="00BD7F2A" w:rsidP="00BD7F2A">
            <w:r w:rsidRPr="00593C74">
              <w:t>jiná plocha</w:t>
            </w:r>
          </w:p>
        </w:tc>
        <w:tc>
          <w:tcPr>
            <w:tcW w:w="1560" w:type="dxa"/>
            <w:shd w:val="clear" w:color="auto" w:fill="auto"/>
          </w:tcPr>
          <w:p w:rsidR="00BD7F2A" w:rsidRPr="00593C74" w:rsidRDefault="00BD7F2A" w:rsidP="00BD7F2A">
            <w:r w:rsidRPr="00593C74">
              <w:t>1878</w:t>
            </w:r>
          </w:p>
        </w:tc>
      </w:tr>
      <w:tr w:rsidR="00BD7F2A" w:rsidTr="00BD7F2A">
        <w:tc>
          <w:tcPr>
            <w:tcW w:w="1101" w:type="dxa"/>
            <w:shd w:val="clear" w:color="auto" w:fill="auto"/>
          </w:tcPr>
          <w:p w:rsidR="00BD7F2A" w:rsidRPr="00593C74" w:rsidRDefault="00BD7F2A" w:rsidP="00BD7F2A">
            <w:r w:rsidRPr="00593C74">
              <w:t>409/3</w:t>
            </w:r>
          </w:p>
        </w:tc>
        <w:tc>
          <w:tcPr>
            <w:tcW w:w="2835" w:type="dxa"/>
            <w:shd w:val="clear" w:color="auto" w:fill="auto"/>
          </w:tcPr>
          <w:p w:rsidR="00BD7F2A" w:rsidRPr="00593C74" w:rsidRDefault="00BD7F2A" w:rsidP="00BD7F2A">
            <w:r w:rsidRPr="00593C74">
              <w:t>ostatní plocha</w:t>
            </w:r>
          </w:p>
        </w:tc>
        <w:tc>
          <w:tcPr>
            <w:tcW w:w="3543" w:type="dxa"/>
            <w:shd w:val="clear" w:color="auto" w:fill="auto"/>
          </w:tcPr>
          <w:p w:rsidR="00BD7F2A" w:rsidRPr="00593C74" w:rsidRDefault="00BD7F2A" w:rsidP="00BD7F2A">
            <w:r w:rsidRPr="00593C74">
              <w:t>jiná plocha</w:t>
            </w:r>
          </w:p>
        </w:tc>
        <w:tc>
          <w:tcPr>
            <w:tcW w:w="1560" w:type="dxa"/>
            <w:shd w:val="clear" w:color="auto" w:fill="auto"/>
          </w:tcPr>
          <w:p w:rsidR="00BD7F2A" w:rsidRPr="00593C74" w:rsidRDefault="00BD7F2A" w:rsidP="00BD7F2A">
            <w:r w:rsidRPr="00593C74">
              <w:t>4276</w:t>
            </w:r>
          </w:p>
        </w:tc>
      </w:tr>
      <w:tr w:rsidR="00BD7F2A" w:rsidTr="00BD7F2A">
        <w:tc>
          <w:tcPr>
            <w:tcW w:w="1101" w:type="dxa"/>
            <w:shd w:val="clear" w:color="auto" w:fill="auto"/>
          </w:tcPr>
          <w:p w:rsidR="00BD7F2A" w:rsidRPr="00593C74" w:rsidRDefault="00BD7F2A" w:rsidP="00BD7F2A">
            <w:r w:rsidRPr="00593C74">
              <w:t>411/1</w:t>
            </w:r>
          </w:p>
        </w:tc>
        <w:tc>
          <w:tcPr>
            <w:tcW w:w="2835" w:type="dxa"/>
            <w:shd w:val="clear" w:color="auto" w:fill="auto"/>
          </w:tcPr>
          <w:p w:rsidR="00BD7F2A" w:rsidRPr="00593C74" w:rsidRDefault="00BD7F2A" w:rsidP="00BD7F2A">
            <w:r w:rsidRPr="00593C74">
              <w:t>ostatní plocha</w:t>
            </w:r>
          </w:p>
        </w:tc>
        <w:tc>
          <w:tcPr>
            <w:tcW w:w="3543" w:type="dxa"/>
            <w:shd w:val="clear" w:color="auto" w:fill="auto"/>
          </w:tcPr>
          <w:p w:rsidR="00BD7F2A" w:rsidRPr="00593C74" w:rsidRDefault="00BD7F2A" w:rsidP="00BD7F2A">
            <w:r w:rsidRPr="00593C74">
              <w:t>jiná plocha</w:t>
            </w:r>
          </w:p>
        </w:tc>
        <w:tc>
          <w:tcPr>
            <w:tcW w:w="1560" w:type="dxa"/>
            <w:shd w:val="clear" w:color="auto" w:fill="auto"/>
          </w:tcPr>
          <w:p w:rsidR="00BD7F2A" w:rsidRPr="00593C74" w:rsidRDefault="00BD7F2A" w:rsidP="00BD7F2A">
            <w:r w:rsidRPr="00593C74">
              <w:t>2097</w:t>
            </w:r>
          </w:p>
        </w:tc>
      </w:tr>
      <w:tr w:rsidR="00BD7F2A" w:rsidTr="00BD7F2A">
        <w:tc>
          <w:tcPr>
            <w:tcW w:w="1101" w:type="dxa"/>
            <w:shd w:val="clear" w:color="auto" w:fill="auto"/>
          </w:tcPr>
          <w:p w:rsidR="00BD7F2A" w:rsidRPr="00593C74" w:rsidRDefault="00BD7F2A" w:rsidP="00BD7F2A">
            <w:r w:rsidRPr="00593C74">
              <w:t>411/2</w:t>
            </w:r>
          </w:p>
        </w:tc>
        <w:tc>
          <w:tcPr>
            <w:tcW w:w="2835" w:type="dxa"/>
            <w:shd w:val="clear" w:color="auto" w:fill="auto"/>
          </w:tcPr>
          <w:p w:rsidR="00BD7F2A" w:rsidRPr="00593C74" w:rsidRDefault="00BD7F2A" w:rsidP="00BD7F2A">
            <w:r w:rsidRPr="00593C74">
              <w:t>vodní plocha</w:t>
            </w:r>
          </w:p>
        </w:tc>
        <w:tc>
          <w:tcPr>
            <w:tcW w:w="3543" w:type="dxa"/>
            <w:shd w:val="clear" w:color="auto" w:fill="auto"/>
          </w:tcPr>
          <w:p w:rsidR="00BD7F2A" w:rsidRPr="00593C74" w:rsidRDefault="00BD7F2A" w:rsidP="00BD7F2A">
            <w:r w:rsidRPr="00593C74">
              <w:t>zamokřená plocha</w:t>
            </w:r>
          </w:p>
        </w:tc>
        <w:tc>
          <w:tcPr>
            <w:tcW w:w="1560" w:type="dxa"/>
            <w:shd w:val="clear" w:color="auto" w:fill="auto"/>
          </w:tcPr>
          <w:p w:rsidR="00BD7F2A" w:rsidRPr="00593C74" w:rsidRDefault="00BD7F2A" w:rsidP="00BD7F2A">
            <w:r w:rsidRPr="00593C74">
              <w:t>166</w:t>
            </w:r>
          </w:p>
        </w:tc>
      </w:tr>
      <w:tr w:rsidR="00BD7F2A" w:rsidTr="00BD7F2A">
        <w:tc>
          <w:tcPr>
            <w:tcW w:w="1101" w:type="dxa"/>
            <w:shd w:val="clear" w:color="auto" w:fill="auto"/>
          </w:tcPr>
          <w:p w:rsidR="00BD7F2A" w:rsidRPr="00593C74" w:rsidRDefault="00BD7F2A" w:rsidP="00BD7F2A">
            <w:r w:rsidRPr="00593C74">
              <w:t>411/3</w:t>
            </w:r>
          </w:p>
        </w:tc>
        <w:tc>
          <w:tcPr>
            <w:tcW w:w="2835" w:type="dxa"/>
            <w:shd w:val="clear" w:color="auto" w:fill="auto"/>
          </w:tcPr>
          <w:p w:rsidR="00BD7F2A" w:rsidRPr="00593C74" w:rsidRDefault="00BD7F2A" w:rsidP="00BD7F2A">
            <w:r w:rsidRPr="00593C74">
              <w:t>ostatní plocha</w:t>
            </w:r>
          </w:p>
        </w:tc>
        <w:tc>
          <w:tcPr>
            <w:tcW w:w="3543" w:type="dxa"/>
            <w:shd w:val="clear" w:color="auto" w:fill="auto"/>
          </w:tcPr>
          <w:p w:rsidR="00BD7F2A" w:rsidRPr="00593C74" w:rsidRDefault="00BD7F2A" w:rsidP="00BD7F2A">
            <w:r w:rsidRPr="00593C74">
              <w:t>jiná plocha</w:t>
            </w:r>
          </w:p>
        </w:tc>
        <w:tc>
          <w:tcPr>
            <w:tcW w:w="1560" w:type="dxa"/>
            <w:shd w:val="clear" w:color="auto" w:fill="auto"/>
          </w:tcPr>
          <w:p w:rsidR="00BD7F2A" w:rsidRPr="00593C74" w:rsidRDefault="00BD7F2A" w:rsidP="00BD7F2A">
            <w:r w:rsidRPr="00593C74">
              <w:t>302</w:t>
            </w:r>
          </w:p>
        </w:tc>
      </w:tr>
      <w:tr w:rsidR="00BD7F2A" w:rsidTr="00BD7F2A">
        <w:tc>
          <w:tcPr>
            <w:tcW w:w="1101" w:type="dxa"/>
            <w:shd w:val="clear" w:color="auto" w:fill="auto"/>
          </w:tcPr>
          <w:p w:rsidR="00BD7F2A" w:rsidRPr="00593C74" w:rsidRDefault="00BD7F2A" w:rsidP="00BD7F2A">
            <w:r w:rsidRPr="00593C74">
              <w:t>411/4</w:t>
            </w:r>
          </w:p>
        </w:tc>
        <w:tc>
          <w:tcPr>
            <w:tcW w:w="2835" w:type="dxa"/>
            <w:shd w:val="clear" w:color="auto" w:fill="auto"/>
          </w:tcPr>
          <w:p w:rsidR="00BD7F2A" w:rsidRPr="00593C74" w:rsidRDefault="00BD7F2A" w:rsidP="00BD7F2A">
            <w:r w:rsidRPr="00593C74">
              <w:t>ostatní plocha</w:t>
            </w:r>
          </w:p>
        </w:tc>
        <w:tc>
          <w:tcPr>
            <w:tcW w:w="3543" w:type="dxa"/>
            <w:shd w:val="clear" w:color="auto" w:fill="auto"/>
          </w:tcPr>
          <w:p w:rsidR="00BD7F2A" w:rsidRPr="00593C74" w:rsidRDefault="00BD7F2A" w:rsidP="00BD7F2A">
            <w:r w:rsidRPr="00593C74">
              <w:t>jiná plocha</w:t>
            </w:r>
          </w:p>
        </w:tc>
        <w:tc>
          <w:tcPr>
            <w:tcW w:w="1560" w:type="dxa"/>
            <w:shd w:val="clear" w:color="auto" w:fill="auto"/>
          </w:tcPr>
          <w:p w:rsidR="00BD7F2A" w:rsidRPr="00593C74" w:rsidRDefault="00BD7F2A" w:rsidP="00BD7F2A">
            <w:r w:rsidRPr="00593C74">
              <w:t>1165</w:t>
            </w:r>
          </w:p>
        </w:tc>
      </w:tr>
      <w:tr w:rsidR="00BD7F2A" w:rsidTr="00BD7F2A">
        <w:tc>
          <w:tcPr>
            <w:tcW w:w="1101" w:type="dxa"/>
            <w:shd w:val="clear" w:color="auto" w:fill="auto"/>
          </w:tcPr>
          <w:p w:rsidR="00BD7F2A" w:rsidRPr="00593C74" w:rsidRDefault="00BD7F2A" w:rsidP="00BD7F2A">
            <w:r w:rsidRPr="00593C74">
              <w:t>411/5</w:t>
            </w:r>
          </w:p>
        </w:tc>
        <w:tc>
          <w:tcPr>
            <w:tcW w:w="2835" w:type="dxa"/>
            <w:shd w:val="clear" w:color="auto" w:fill="auto"/>
          </w:tcPr>
          <w:p w:rsidR="00BD7F2A" w:rsidRPr="00593C74" w:rsidRDefault="00BD7F2A" w:rsidP="00BD7F2A">
            <w:r w:rsidRPr="00593C74">
              <w:t>ostatní plocha</w:t>
            </w:r>
          </w:p>
        </w:tc>
        <w:tc>
          <w:tcPr>
            <w:tcW w:w="3543" w:type="dxa"/>
            <w:shd w:val="clear" w:color="auto" w:fill="auto"/>
          </w:tcPr>
          <w:p w:rsidR="00BD7F2A" w:rsidRPr="00593C74" w:rsidRDefault="00BD7F2A" w:rsidP="00BD7F2A">
            <w:r w:rsidRPr="00593C74">
              <w:t>jiná plocha</w:t>
            </w:r>
          </w:p>
        </w:tc>
        <w:tc>
          <w:tcPr>
            <w:tcW w:w="1560" w:type="dxa"/>
            <w:shd w:val="clear" w:color="auto" w:fill="auto"/>
          </w:tcPr>
          <w:p w:rsidR="00BD7F2A" w:rsidRPr="00593C74" w:rsidRDefault="00BD7F2A" w:rsidP="00BD7F2A">
            <w:r w:rsidRPr="00593C74">
              <w:t>1341</w:t>
            </w:r>
          </w:p>
        </w:tc>
      </w:tr>
      <w:tr w:rsidR="00BD7F2A" w:rsidTr="00BD7F2A">
        <w:tc>
          <w:tcPr>
            <w:tcW w:w="1101" w:type="dxa"/>
            <w:shd w:val="clear" w:color="auto" w:fill="auto"/>
          </w:tcPr>
          <w:p w:rsidR="00BD7F2A" w:rsidRPr="00593C74" w:rsidRDefault="00BD7F2A" w:rsidP="00BD7F2A">
            <w:r w:rsidRPr="00593C74">
              <w:t>412</w:t>
            </w:r>
          </w:p>
        </w:tc>
        <w:tc>
          <w:tcPr>
            <w:tcW w:w="2835" w:type="dxa"/>
            <w:shd w:val="clear" w:color="auto" w:fill="auto"/>
          </w:tcPr>
          <w:p w:rsidR="00BD7F2A" w:rsidRPr="00593C74" w:rsidRDefault="00BD7F2A" w:rsidP="00BD7F2A">
            <w:r w:rsidRPr="00593C74">
              <w:t>ostatní plocha</w:t>
            </w:r>
          </w:p>
        </w:tc>
        <w:tc>
          <w:tcPr>
            <w:tcW w:w="3543" w:type="dxa"/>
            <w:shd w:val="clear" w:color="auto" w:fill="auto"/>
          </w:tcPr>
          <w:p w:rsidR="00BD7F2A" w:rsidRPr="00593C74" w:rsidRDefault="00BD7F2A" w:rsidP="00BD7F2A">
            <w:r w:rsidRPr="00593C74">
              <w:t>jiná plocha</w:t>
            </w:r>
          </w:p>
        </w:tc>
        <w:tc>
          <w:tcPr>
            <w:tcW w:w="1560" w:type="dxa"/>
            <w:shd w:val="clear" w:color="auto" w:fill="auto"/>
          </w:tcPr>
          <w:p w:rsidR="00BD7F2A" w:rsidRPr="00593C74" w:rsidRDefault="00BD7F2A" w:rsidP="00BD7F2A">
            <w:r w:rsidRPr="00593C74">
              <w:t>1115</w:t>
            </w:r>
          </w:p>
        </w:tc>
      </w:tr>
      <w:tr w:rsidR="00BD7F2A" w:rsidTr="00BD7F2A">
        <w:tc>
          <w:tcPr>
            <w:tcW w:w="1101" w:type="dxa"/>
            <w:shd w:val="clear" w:color="auto" w:fill="auto"/>
          </w:tcPr>
          <w:p w:rsidR="00BD7F2A" w:rsidRPr="00593C74" w:rsidRDefault="00BD7F2A" w:rsidP="00BD7F2A">
            <w:r w:rsidRPr="00593C74">
              <w:t>413</w:t>
            </w:r>
          </w:p>
        </w:tc>
        <w:tc>
          <w:tcPr>
            <w:tcW w:w="2835" w:type="dxa"/>
            <w:shd w:val="clear" w:color="auto" w:fill="auto"/>
          </w:tcPr>
          <w:p w:rsidR="00BD7F2A" w:rsidRPr="00593C74" w:rsidRDefault="00BD7F2A" w:rsidP="00BD7F2A">
            <w:r w:rsidRPr="00593C74">
              <w:t>ostatní plocha</w:t>
            </w:r>
          </w:p>
        </w:tc>
        <w:tc>
          <w:tcPr>
            <w:tcW w:w="3543" w:type="dxa"/>
            <w:shd w:val="clear" w:color="auto" w:fill="auto"/>
          </w:tcPr>
          <w:p w:rsidR="00BD7F2A" w:rsidRPr="00593C74" w:rsidRDefault="00BD7F2A" w:rsidP="00BD7F2A">
            <w:r w:rsidRPr="00593C74">
              <w:t>jiná plocha</w:t>
            </w:r>
          </w:p>
        </w:tc>
        <w:tc>
          <w:tcPr>
            <w:tcW w:w="1560" w:type="dxa"/>
            <w:shd w:val="clear" w:color="auto" w:fill="auto"/>
          </w:tcPr>
          <w:p w:rsidR="00BD7F2A" w:rsidRPr="00593C74" w:rsidRDefault="00BD7F2A" w:rsidP="00BD7F2A">
            <w:r w:rsidRPr="00593C74">
              <w:t>1223</w:t>
            </w:r>
          </w:p>
        </w:tc>
      </w:tr>
      <w:tr w:rsidR="00BD7F2A" w:rsidTr="00BD7F2A">
        <w:tc>
          <w:tcPr>
            <w:tcW w:w="1101" w:type="dxa"/>
            <w:shd w:val="clear" w:color="auto" w:fill="auto"/>
          </w:tcPr>
          <w:p w:rsidR="00BD7F2A" w:rsidRPr="00593C74" w:rsidRDefault="00BD7F2A" w:rsidP="00BD7F2A">
            <w:r w:rsidRPr="00593C74">
              <w:lastRenderedPageBreak/>
              <w:t>414</w:t>
            </w:r>
          </w:p>
        </w:tc>
        <w:tc>
          <w:tcPr>
            <w:tcW w:w="2835" w:type="dxa"/>
            <w:shd w:val="clear" w:color="auto" w:fill="auto"/>
          </w:tcPr>
          <w:p w:rsidR="00BD7F2A" w:rsidRPr="00593C74" w:rsidRDefault="00BD7F2A" w:rsidP="00BD7F2A">
            <w:r w:rsidRPr="00593C74">
              <w:t>ostatní plocha</w:t>
            </w:r>
          </w:p>
        </w:tc>
        <w:tc>
          <w:tcPr>
            <w:tcW w:w="3543" w:type="dxa"/>
            <w:shd w:val="clear" w:color="auto" w:fill="auto"/>
          </w:tcPr>
          <w:p w:rsidR="00BD7F2A" w:rsidRPr="00593C74" w:rsidRDefault="00BD7F2A" w:rsidP="00BD7F2A">
            <w:r w:rsidRPr="00593C74">
              <w:t>jiná plocha</w:t>
            </w:r>
          </w:p>
        </w:tc>
        <w:tc>
          <w:tcPr>
            <w:tcW w:w="1560" w:type="dxa"/>
            <w:shd w:val="clear" w:color="auto" w:fill="auto"/>
          </w:tcPr>
          <w:p w:rsidR="00BD7F2A" w:rsidRPr="00593C74" w:rsidRDefault="00BD7F2A" w:rsidP="00BD7F2A">
            <w:r w:rsidRPr="00593C74">
              <w:t>539</w:t>
            </w:r>
          </w:p>
        </w:tc>
      </w:tr>
      <w:tr w:rsidR="00BD7F2A" w:rsidTr="00BD7F2A">
        <w:tc>
          <w:tcPr>
            <w:tcW w:w="1101" w:type="dxa"/>
            <w:shd w:val="clear" w:color="auto" w:fill="auto"/>
          </w:tcPr>
          <w:p w:rsidR="00BD7F2A" w:rsidRPr="00593C74" w:rsidRDefault="00BD7F2A" w:rsidP="00BD7F2A">
            <w:r w:rsidRPr="00593C74">
              <w:t>415/1</w:t>
            </w:r>
          </w:p>
        </w:tc>
        <w:tc>
          <w:tcPr>
            <w:tcW w:w="2835" w:type="dxa"/>
            <w:shd w:val="clear" w:color="auto" w:fill="auto"/>
          </w:tcPr>
          <w:p w:rsidR="00BD7F2A" w:rsidRPr="00593C74" w:rsidRDefault="00BD7F2A" w:rsidP="00BD7F2A">
            <w:r w:rsidRPr="00593C74">
              <w:t>ostatní plocha</w:t>
            </w:r>
          </w:p>
        </w:tc>
        <w:tc>
          <w:tcPr>
            <w:tcW w:w="3543" w:type="dxa"/>
            <w:shd w:val="clear" w:color="auto" w:fill="auto"/>
          </w:tcPr>
          <w:p w:rsidR="00BD7F2A" w:rsidRPr="00593C74" w:rsidRDefault="00BD7F2A" w:rsidP="00BD7F2A">
            <w:r w:rsidRPr="00593C74">
              <w:t>jiná plocha</w:t>
            </w:r>
          </w:p>
        </w:tc>
        <w:tc>
          <w:tcPr>
            <w:tcW w:w="1560" w:type="dxa"/>
            <w:shd w:val="clear" w:color="auto" w:fill="auto"/>
          </w:tcPr>
          <w:p w:rsidR="00BD7F2A" w:rsidRPr="00593C74" w:rsidRDefault="00BD7F2A" w:rsidP="00BD7F2A">
            <w:r w:rsidRPr="00593C74">
              <w:t>6043</w:t>
            </w:r>
          </w:p>
        </w:tc>
      </w:tr>
      <w:tr w:rsidR="00BD7F2A" w:rsidTr="00BD7F2A">
        <w:tc>
          <w:tcPr>
            <w:tcW w:w="1101" w:type="dxa"/>
            <w:shd w:val="clear" w:color="auto" w:fill="auto"/>
          </w:tcPr>
          <w:p w:rsidR="00BD7F2A" w:rsidRPr="00593C74" w:rsidRDefault="00BD7F2A" w:rsidP="00BD7F2A">
            <w:r w:rsidRPr="00593C74">
              <w:t>416/1</w:t>
            </w:r>
          </w:p>
        </w:tc>
        <w:tc>
          <w:tcPr>
            <w:tcW w:w="2835" w:type="dxa"/>
            <w:shd w:val="clear" w:color="auto" w:fill="auto"/>
          </w:tcPr>
          <w:p w:rsidR="00BD7F2A" w:rsidRPr="00593C74" w:rsidRDefault="00BD7F2A" w:rsidP="00BD7F2A">
            <w:r w:rsidRPr="00593C74">
              <w:t>trvalý</w:t>
            </w:r>
            <w:r>
              <w:t xml:space="preserve"> </w:t>
            </w:r>
            <w:r w:rsidRPr="00593C74">
              <w:t>travní porost</w:t>
            </w:r>
          </w:p>
        </w:tc>
        <w:tc>
          <w:tcPr>
            <w:tcW w:w="3543" w:type="dxa"/>
            <w:shd w:val="clear" w:color="auto" w:fill="auto"/>
          </w:tcPr>
          <w:p w:rsidR="00BD7F2A" w:rsidRPr="00593C74" w:rsidRDefault="00BD7F2A" w:rsidP="00BD7F2A">
            <w:r w:rsidRPr="00593C74">
              <w:t>ZPF</w:t>
            </w:r>
          </w:p>
        </w:tc>
        <w:tc>
          <w:tcPr>
            <w:tcW w:w="1560" w:type="dxa"/>
            <w:shd w:val="clear" w:color="auto" w:fill="auto"/>
          </w:tcPr>
          <w:p w:rsidR="00BD7F2A" w:rsidRPr="00593C74" w:rsidRDefault="00BD7F2A" w:rsidP="00BD7F2A">
            <w:r w:rsidRPr="00593C74">
              <w:t>5709</w:t>
            </w:r>
          </w:p>
        </w:tc>
      </w:tr>
      <w:tr w:rsidR="00BD7F2A" w:rsidTr="00BD7F2A">
        <w:trPr>
          <w:trHeight w:val="496"/>
        </w:trPr>
        <w:tc>
          <w:tcPr>
            <w:tcW w:w="1101" w:type="dxa"/>
            <w:shd w:val="clear" w:color="auto" w:fill="auto"/>
          </w:tcPr>
          <w:p w:rsidR="00BD7F2A" w:rsidRPr="00593C74" w:rsidRDefault="00BD7F2A" w:rsidP="00BD7F2A">
            <w:r w:rsidRPr="00593C74">
              <w:t>416/2</w:t>
            </w:r>
          </w:p>
        </w:tc>
        <w:tc>
          <w:tcPr>
            <w:tcW w:w="2835" w:type="dxa"/>
            <w:shd w:val="clear" w:color="auto" w:fill="auto"/>
          </w:tcPr>
          <w:p w:rsidR="00BD7F2A" w:rsidRPr="00BD7F2A" w:rsidRDefault="00BD7F2A" w:rsidP="00BD7F2A">
            <w:r w:rsidRPr="00593C74">
              <w:t>vodní plocha</w:t>
            </w:r>
          </w:p>
        </w:tc>
        <w:tc>
          <w:tcPr>
            <w:tcW w:w="3543" w:type="dxa"/>
            <w:shd w:val="clear" w:color="auto" w:fill="auto"/>
          </w:tcPr>
          <w:p w:rsidR="00BD7F2A" w:rsidRPr="00593C74" w:rsidRDefault="00BD7F2A" w:rsidP="00BD7F2A">
            <w:r w:rsidRPr="00593C74">
              <w:t>zamokřená plocha</w:t>
            </w:r>
          </w:p>
        </w:tc>
        <w:tc>
          <w:tcPr>
            <w:tcW w:w="1560" w:type="dxa"/>
            <w:shd w:val="clear" w:color="auto" w:fill="auto"/>
          </w:tcPr>
          <w:p w:rsidR="00BD7F2A" w:rsidRPr="00593C74" w:rsidRDefault="00BD7F2A" w:rsidP="00BD7F2A">
            <w:r w:rsidRPr="00593C74">
              <w:t>685</w:t>
            </w:r>
          </w:p>
        </w:tc>
      </w:tr>
      <w:tr w:rsidR="00BD7F2A" w:rsidTr="00BD7F2A">
        <w:tc>
          <w:tcPr>
            <w:tcW w:w="1101" w:type="dxa"/>
            <w:shd w:val="clear" w:color="auto" w:fill="auto"/>
          </w:tcPr>
          <w:p w:rsidR="00BD7F2A" w:rsidRPr="00593C74" w:rsidRDefault="00BD7F2A" w:rsidP="00BD7F2A">
            <w:r w:rsidRPr="00593C74">
              <w:t>417</w:t>
            </w:r>
          </w:p>
        </w:tc>
        <w:tc>
          <w:tcPr>
            <w:tcW w:w="2835" w:type="dxa"/>
            <w:shd w:val="clear" w:color="auto" w:fill="auto"/>
          </w:tcPr>
          <w:p w:rsidR="00BD7F2A" w:rsidRPr="00BD7F2A" w:rsidRDefault="00BD7F2A" w:rsidP="00BD7F2A">
            <w:r w:rsidRPr="00593C74">
              <w:t>vodní plocha</w:t>
            </w:r>
          </w:p>
        </w:tc>
        <w:tc>
          <w:tcPr>
            <w:tcW w:w="3543" w:type="dxa"/>
            <w:shd w:val="clear" w:color="auto" w:fill="auto"/>
          </w:tcPr>
          <w:p w:rsidR="00BD7F2A" w:rsidRPr="00593C74" w:rsidRDefault="00BD7F2A" w:rsidP="00BD7F2A">
            <w:r w:rsidRPr="00593C74">
              <w:t>zamokřená plocha</w:t>
            </w:r>
          </w:p>
        </w:tc>
        <w:tc>
          <w:tcPr>
            <w:tcW w:w="1560" w:type="dxa"/>
            <w:shd w:val="clear" w:color="auto" w:fill="auto"/>
          </w:tcPr>
          <w:p w:rsidR="00BD7F2A" w:rsidRPr="00593C74" w:rsidRDefault="00BD7F2A" w:rsidP="00BD7F2A">
            <w:r w:rsidRPr="00593C74">
              <w:t>1540</w:t>
            </w:r>
          </w:p>
        </w:tc>
      </w:tr>
      <w:tr w:rsidR="00BD7F2A" w:rsidTr="00BD7F2A">
        <w:tc>
          <w:tcPr>
            <w:tcW w:w="1101" w:type="dxa"/>
            <w:shd w:val="clear" w:color="auto" w:fill="auto"/>
          </w:tcPr>
          <w:p w:rsidR="00BD7F2A" w:rsidRPr="00593C74" w:rsidRDefault="00BD7F2A" w:rsidP="00BD7F2A">
            <w:r w:rsidRPr="00593C74">
              <w:t>420/1</w:t>
            </w:r>
          </w:p>
        </w:tc>
        <w:tc>
          <w:tcPr>
            <w:tcW w:w="2835" w:type="dxa"/>
            <w:shd w:val="clear" w:color="auto" w:fill="auto"/>
          </w:tcPr>
          <w:p w:rsidR="00BD7F2A" w:rsidRPr="00BD7F2A" w:rsidRDefault="00BD7F2A" w:rsidP="00BD7F2A">
            <w:r w:rsidRPr="00593C74">
              <w:t>trvalý travní porost</w:t>
            </w:r>
          </w:p>
        </w:tc>
        <w:tc>
          <w:tcPr>
            <w:tcW w:w="3543" w:type="dxa"/>
            <w:shd w:val="clear" w:color="auto" w:fill="auto"/>
          </w:tcPr>
          <w:p w:rsidR="00BD7F2A" w:rsidRPr="00593C74" w:rsidRDefault="00BD7F2A" w:rsidP="00BD7F2A">
            <w:r w:rsidRPr="00593C74">
              <w:t>ZPF</w:t>
            </w:r>
          </w:p>
        </w:tc>
        <w:tc>
          <w:tcPr>
            <w:tcW w:w="1560" w:type="dxa"/>
            <w:shd w:val="clear" w:color="auto" w:fill="auto"/>
          </w:tcPr>
          <w:p w:rsidR="00BD7F2A" w:rsidRPr="00593C74" w:rsidRDefault="00BD7F2A" w:rsidP="00BD7F2A">
            <w:r w:rsidRPr="00593C74">
              <w:t>8353</w:t>
            </w:r>
          </w:p>
        </w:tc>
      </w:tr>
      <w:tr w:rsidR="00BD7F2A" w:rsidTr="00BD7F2A">
        <w:tc>
          <w:tcPr>
            <w:tcW w:w="1101" w:type="dxa"/>
            <w:shd w:val="clear" w:color="auto" w:fill="auto"/>
          </w:tcPr>
          <w:p w:rsidR="00BD7F2A" w:rsidRPr="00593C74" w:rsidRDefault="00BD7F2A" w:rsidP="00BD7F2A">
            <w:r w:rsidRPr="00593C74">
              <w:t>420/2</w:t>
            </w:r>
          </w:p>
        </w:tc>
        <w:tc>
          <w:tcPr>
            <w:tcW w:w="2835" w:type="dxa"/>
            <w:shd w:val="clear" w:color="auto" w:fill="auto"/>
          </w:tcPr>
          <w:p w:rsidR="00BD7F2A" w:rsidRPr="00593C74" w:rsidRDefault="00BD7F2A" w:rsidP="00BD7F2A">
            <w:r w:rsidRPr="00593C74">
              <w:t>ostatní plocha</w:t>
            </w:r>
          </w:p>
        </w:tc>
        <w:tc>
          <w:tcPr>
            <w:tcW w:w="3543" w:type="dxa"/>
            <w:shd w:val="clear" w:color="auto" w:fill="auto"/>
          </w:tcPr>
          <w:p w:rsidR="00BD7F2A" w:rsidRPr="00593C74" w:rsidRDefault="00BD7F2A" w:rsidP="00BD7F2A">
            <w:r w:rsidRPr="00593C74">
              <w:t>jiná plocha</w:t>
            </w:r>
          </w:p>
        </w:tc>
        <w:tc>
          <w:tcPr>
            <w:tcW w:w="1560" w:type="dxa"/>
            <w:shd w:val="clear" w:color="auto" w:fill="auto"/>
          </w:tcPr>
          <w:p w:rsidR="00BD7F2A" w:rsidRPr="00593C74" w:rsidRDefault="00BD7F2A" w:rsidP="00BD7F2A">
            <w:r w:rsidRPr="00593C74">
              <w:t>3319</w:t>
            </w:r>
          </w:p>
        </w:tc>
      </w:tr>
      <w:tr w:rsidR="00BD7F2A" w:rsidTr="00BD7F2A">
        <w:tc>
          <w:tcPr>
            <w:tcW w:w="1101" w:type="dxa"/>
            <w:shd w:val="clear" w:color="auto" w:fill="auto"/>
          </w:tcPr>
          <w:p w:rsidR="00BD7F2A" w:rsidRPr="00593C74" w:rsidRDefault="00BD7F2A" w:rsidP="00BD7F2A">
            <w:r w:rsidRPr="00593C74">
              <w:t>420/3</w:t>
            </w:r>
          </w:p>
        </w:tc>
        <w:tc>
          <w:tcPr>
            <w:tcW w:w="2835" w:type="dxa"/>
            <w:shd w:val="clear" w:color="auto" w:fill="auto"/>
          </w:tcPr>
          <w:p w:rsidR="00BD7F2A" w:rsidRPr="00593C74" w:rsidRDefault="00BD7F2A" w:rsidP="00BD7F2A">
            <w:r w:rsidRPr="00593C74">
              <w:t>vodní plocha</w:t>
            </w:r>
          </w:p>
        </w:tc>
        <w:tc>
          <w:tcPr>
            <w:tcW w:w="3543" w:type="dxa"/>
            <w:shd w:val="clear" w:color="auto" w:fill="auto"/>
          </w:tcPr>
          <w:p w:rsidR="00BD7F2A" w:rsidRPr="00593C74" w:rsidRDefault="00BD7F2A" w:rsidP="00BD7F2A">
            <w:r w:rsidRPr="00593C74">
              <w:t>zamokřená plocha</w:t>
            </w:r>
          </w:p>
        </w:tc>
        <w:tc>
          <w:tcPr>
            <w:tcW w:w="1560" w:type="dxa"/>
            <w:shd w:val="clear" w:color="auto" w:fill="auto"/>
          </w:tcPr>
          <w:p w:rsidR="00BD7F2A" w:rsidRPr="00593C74" w:rsidRDefault="00BD7F2A" w:rsidP="00BD7F2A">
            <w:r w:rsidRPr="00593C74">
              <w:t>324</w:t>
            </w:r>
          </w:p>
        </w:tc>
      </w:tr>
      <w:tr w:rsidR="00BD7F2A" w:rsidTr="00BD7F2A">
        <w:tc>
          <w:tcPr>
            <w:tcW w:w="1101" w:type="dxa"/>
            <w:shd w:val="clear" w:color="auto" w:fill="auto"/>
          </w:tcPr>
          <w:p w:rsidR="00BD7F2A" w:rsidRPr="00593C74" w:rsidRDefault="00BD7F2A" w:rsidP="00BD7F2A">
            <w:r w:rsidRPr="00593C74">
              <w:t>422</w:t>
            </w:r>
          </w:p>
        </w:tc>
        <w:tc>
          <w:tcPr>
            <w:tcW w:w="2835" w:type="dxa"/>
            <w:shd w:val="clear" w:color="auto" w:fill="auto"/>
          </w:tcPr>
          <w:p w:rsidR="00BD7F2A" w:rsidRPr="00593C74" w:rsidRDefault="00BD7F2A" w:rsidP="00BD7F2A">
            <w:r w:rsidRPr="00593C74">
              <w:t>vodní plocha</w:t>
            </w:r>
          </w:p>
        </w:tc>
        <w:tc>
          <w:tcPr>
            <w:tcW w:w="3543" w:type="dxa"/>
            <w:shd w:val="clear" w:color="auto" w:fill="auto"/>
          </w:tcPr>
          <w:p w:rsidR="00BD7F2A" w:rsidRPr="00593C74" w:rsidRDefault="00BD7F2A" w:rsidP="00BD7F2A">
            <w:r w:rsidRPr="00593C74">
              <w:t>zamokřená plocha</w:t>
            </w:r>
          </w:p>
        </w:tc>
        <w:tc>
          <w:tcPr>
            <w:tcW w:w="1560" w:type="dxa"/>
            <w:shd w:val="clear" w:color="auto" w:fill="auto"/>
          </w:tcPr>
          <w:p w:rsidR="00BD7F2A" w:rsidRPr="00593C74" w:rsidRDefault="00BD7F2A" w:rsidP="00BD7F2A">
            <w:r w:rsidRPr="00593C74">
              <w:t>902</w:t>
            </w:r>
          </w:p>
        </w:tc>
      </w:tr>
      <w:tr w:rsidR="00BD7F2A" w:rsidTr="00BD7F2A">
        <w:tc>
          <w:tcPr>
            <w:tcW w:w="1101" w:type="dxa"/>
            <w:shd w:val="clear" w:color="auto" w:fill="auto"/>
          </w:tcPr>
          <w:p w:rsidR="00BD7F2A" w:rsidRPr="00593C74" w:rsidRDefault="00BD7F2A" w:rsidP="00BD7F2A">
            <w:r w:rsidRPr="00593C74">
              <w:t>425</w:t>
            </w:r>
          </w:p>
        </w:tc>
        <w:tc>
          <w:tcPr>
            <w:tcW w:w="2835" w:type="dxa"/>
            <w:shd w:val="clear" w:color="auto" w:fill="auto"/>
          </w:tcPr>
          <w:p w:rsidR="00BD7F2A" w:rsidRPr="00593C74" w:rsidRDefault="00BD7F2A" w:rsidP="00BD7F2A">
            <w:r w:rsidRPr="00593C74">
              <w:t>ostatní plocha</w:t>
            </w:r>
          </w:p>
        </w:tc>
        <w:tc>
          <w:tcPr>
            <w:tcW w:w="3543" w:type="dxa"/>
            <w:shd w:val="clear" w:color="auto" w:fill="auto"/>
          </w:tcPr>
          <w:p w:rsidR="00BD7F2A" w:rsidRPr="00593C74" w:rsidRDefault="00BD7F2A" w:rsidP="00BD7F2A">
            <w:r w:rsidRPr="00593C74">
              <w:t>jiná plocha</w:t>
            </w:r>
          </w:p>
        </w:tc>
        <w:tc>
          <w:tcPr>
            <w:tcW w:w="1560" w:type="dxa"/>
            <w:shd w:val="clear" w:color="auto" w:fill="auto"/>
          </w:tcPr>
          <w:p w:rsidR="00BD7F2A" w:rsidRPr="00593C74" w:rsidRDefault="00BD7F2A" w:rsidP="00BD7F2A">
            <w:r w:rsidRPr="00593C74">
              <w:t>2773</w:t>
            </w:r>
          </w:p>
        </w:tc>
      </w:tr>
      <w:tr w:rsidR="00BD7F2A" w:rsidTr="00BD7F2A">
        <w:tc>
          <w:tcPr>
            <w:tcW w:w="1101" w:type="dxa"/>
            <w:shd w:val="clear" w:color="auto" w:fill="auto"/>
          </w:tcPr>
          <w:p w:rsidR="00BD7F2A" w:rsidRPr="00593C74" w:rsidRDefault="00BD7F2A" w:rsidP="00BD7F2A">
            <w:r w:rsidRPr="00593C74">
              <w:t>426</w:t>
            </w:r>
          </w:p>
        </w:tc>
        <w:tc>
          <w:tcPr>
            <w:tcW w:w="2835" w:type="dxa"/>
            <w:shd w:val="clear" w:color="auto" w:fill="auto"/>
          </w:tcPr>
          <w:p w:rsidR="00BD7F2A" w:rsidRPr="00593C74" w:rsidRDefault="00BD7F2A" w:rsidP="00BD7F2A">
            <w:r w:rsidRPr="00593C74">
              <w:t>ostatní plocha</w:t>
            </w:r>
          </w:p>
        </w:tc>
        <w:tc>
          <w:tcPr>
            <w:tcW w:w="3543" w:type="dxa"/>
            <w:shd w:val="clear" w:color="auto" w:fill="auto"/>
          </w:tcPr>
          <w:p w:rsidR="00BD7F2A" w:rsidRPr="00593C74" w:rsidRDefault="00BD7F2A" w:rsidP="00BD7F2A">
            <w:r w:rsidRPr="00593C74">
              <w:t>jiná plocha</w:t>
            </w:r>
          </w:p>
        </w:tc>
        <w:tc>
          <w:tcPr>
            <w:tcW w:w="1560" w:type="dxa"/>
            <w:shd w:val="clear" w:color="auto" w:fill="auto"/>
          </w:tcPr>
          <w:p w:rsidR="00BD7F2A" w:rsidRPr="00593C74" w:rsidRDefault="00BD7F2A" w:rsidP="00BD7F2A">
            <w:r w:rsidRPr="00593C74">
              <w:t>1886</w:t>
            </w:r>
          </w:p>
        </w:tc>
      </w:tr>
      <w:tr w:rsidR="00BD7F2A" w:rsidTr="00BD7F2A">
        <w:tc>
          <w:tcPr>
            <w:tcW w:w="1101" w:type="dxa"/>
            <w:shd w:val="clear" w:color="auto" w:fill="auto"/>
          </w:tcPr>
          <w:p w:rsidR="00BD7F2A" w:rsidRPr="00593C74" w:rsidRDefault="00BD7F2A" w:rsidP="00BD7F2A">
            <w:r w:rsidRPr="00593C74">
              <w:t>428/1</w:t>
            </w:r>
          </w:p>
        </w:tc>
        <w:tc>
          <w:tcPr>
            <w:tcW w:w="2835" w:type="dxa"/>
            <w:shd w:val="clear" w:color="auto" w:fill="auto"/>
          </w:tcPr>
          <w:p w:rsidR="00BD7F2A" w:rsidRPr="00593C74" w:rsidRDefault="00BD7F2A" w:rsidP="00BD7F2A">
            <w:r w:rsidRPr="00593C74">
              <w:t>ostatní plocha</w:t>
            </w:r>
          </w:p>
        </w:tc>
        <w:tc>
          <w:tcPr>
            <w:tcW w:w="3543" w:type="dxa"/>
            <w:shd w:val="clear" w:color="auto" w:fill="auto"/>
          </w:tcPr>
          <w:p w:rsidR="00BD7F2A" w:rsidRPr="00593C74" w:rsidRDefault="00BD7F2A" w:rsidP="00BD7F2A">
            <w:r w:rsidRPr="00593C74">
              <w:t>jiná plocha</w:t>
            </w:r>
          </w:p>
        </w:tc>
        <w:tc>
          <w:tcPr>
            <w:tcW w:w="1560" w:type="dxa"/>
            <w:shd w:val="clear" w:color="auto" w:fill="auto"/>
          </w:tcPr>
          <w:p w:rsidR="00BD7F2A" w:rsidRPr="00593C74" w:rsidRDefault="00BD7F2A" w:rsidP="00BD7F2A">
            <w:r w:rsidRPr="00593C74">
              <w:t>3829</w:t>
            </w:r>
          </w:p>
        </w:tc>
      </w:tr>
      <w:tr w:rsidR="00BD7F2A" w:rsidTr="00BD7F2A">
        <w:tc>
          <w:tcPr>
            <w:tcW w:w="1101" w:type="dxa"/>
            <w:shd w:val="clear" w:color="auto" w:fill="auto"/>
          </w:tcPr>
          <w:p w:rsidR="00BD7F2A" w:rsidRPr="00593C74" w:rsidRDefault="00BD7F2A" w:rsidP="00BD7F2A">
            <w:r w:rsidRPr="00593C74">
              <w:t>428/2</w:t>
            </w:r>
          </w:p>
        </w:tc>
        <w:tc>
          <w:tcPr>
            <w:tcW w:w="2835" w:type="dxa"/>
            <w:shd w:val="clear" w:color="auto" w:fill="auto"/>
          </w:tcPr>
          <w:p w:rsidR="00BD7F2A" w:rsidRPr="00593C74" w:rsidRDefault="00BD7F2A" w:rsidP="00BD7F2A">
            <w:r w:rsidRPr="00593C74">
              <w:t>ostatní plocha</w:t>
            </w:r>
          </w:p>
        </w:tc>
        <w:tc>
          <w:tcPr>
            <w:tcW w:w="3543" w:type="dxa"/>
            <w:shd w:val="clear" w:color="auto" w:fill="auto"/>
          </w:tcPr>
          <w:p w:rsidR="00BD7F2A" w:rsidRPr="00593C74" w:rsidRDefault="00BD7F2A" w:rsidP="00BD7F2A">
            <w:r w:rsidRPr="00593C74">
              <w:t>jiná plocha</w:t>
            </w:r>
          </w:p>
        </w:tc>
        <w:tc>
          <w:tcPr>
            <w:tcW w:w="1560" w:type="dxa"/>
            <w:shd w:val="clear" w:color="auto" w:fill="auto"/>
          </w:tcPr>
          <w:p w:rsidR="00BD7F2A" w:rsidRPr="00593C74" w:rsidRDefault="00BD7F2A" w:rsidP="00BD7F2A">
            <w:r w:rsidRPr="00593C74">
              <w:t>1007</w:t>
            </w:r>
          </w:p>
        </w:tc>
      </w:tr>
      <w:tr w:rsidR="00BD7F2A" w:rsidTr="00BD7F2A">
        <w:tc>
          <w:tcPr>
            <w:tcW w:w="1101" w:type="dxa"/>
            <w:shd w:val="clear" w:color="auto" w:fill="auto"/>
          </w:tcPr>
          <w:p w:rsidR="00BD7F2A" w:rsidRPr="00593C74" w:rsidRDefault="00BD7F2A" w:rsidP="00BD7F2A">
            <w:r w:rsidRPr="00593C74">
              <w:t>430/1</w:t>
            </w:r>
          </w:p>
        </w:tc>
        <w:tc>
          <w:tcPr>
            <w:tcW w:w="2835" w:type="dxa"/>
            <w:shd w:val="clear" w:color="auto" w:fill="auto"/>
          </w:tcPr>
          <w:p w:rsidR="00BD7F2A" w:rsidRPr="00593C74" w:rsidRDefault="00BD7F2A" w:rsidP="00BD7F2A">
            <w:r w:rsidRPr="00593C74">
              <w:t>ostatní plocha</w:t>
            </w:r>
          </w:p>
        </w:tc>
        <w:tc>
          <w:tcPr>
            <w:tcW w:w="3543" w:type="dxa"/>
            <w:shd w:val="clear" w:color="auto" w:fill="auto"/>
          </w:tcPr>
          <w:p w:rsidR="00BD7F2A" w:rsidRPr="00593C74" w:rsidRDefault="00BD7F2A" w:rsidP="00BD7F2A">
            <w:r w:rsidRPr="00593C74">
              <w:t>jiná plocha</w:t>
            </w:r>
          </w:p>
        </w:tc>
        <w:tc>
          <w:tcPr>
            <w:tcW w:w="1560" w:type="dxa"/>
            <w:shd w:val="clear" w:color="auto" w:fill="auto"/>
          </w:tcPr>
          <w:p w:rsidR="00BD7F2A" w:rsidRPr="00593C74" w:rsidRDefault="00BD7F2A" w:rsidP="00BD7F2A">
            <w:r w:rsidRPr="00593C74">
              <w:t>714</w:t>
            </w:r>
          </w:p>
        </w:tc>
      </w:tr>
      <w:tr w:rsidR="00BD7F2A" w:rsidTr="00BD7F2A">
        <w:tc>
          <w:tcPr>
            <w:tcW w:w="1101" w:type="dxa"/>
            <w:shd w:val="clear" w:color="auto" w:fill="auto"/>
          </w:tcPr>
          <w:p w:rsidR="00BD7F2A" w:rsidRPr="00593C74" w:rsidRDefault="00BD7F2A" w:rsidP="00BD7F2A">
            <w:r w:rsidRPr="00593C74">
              <w:t>430/2</w:t>
            </w:r>
          </w:p>
        </w:tc>
        <w:tc>
          <w:tcPr>
            <w:tcW w:w="2835" w:type="dxa"/>
            <w:shd w:val="clear" w:color="auto" w:fill="auto"/>
          </w:tcPr>
          <w:p w:rsidR="00BD7F2A" w:rsidRPr="00593C74" w:rsidRDefault="00BD7F2A" w:rsidP="00BD7F2A">
            <w:r w:rsidRPr="00593C74">
              <w:t>ostatní plocha</w:t>
            </w:r>
          </w:p>
        </w:tc>
        <w:tc>
          <w:tcPr>
            <w:tcW w:w="3543" w:type="dxa"/>
            <w:shd w:val="clear" w:color="auto" w:fill="auto"/>
          </w:tcPr>
          <w:p w:rsidR="00BD7F2A" w:rsidRPr="00593C74" w:rsidRDefault="00BD7F2A" w:rsidP="00BD7F2A">
            <w:r w:rsidRPr="00593C74">
              <w:t>jiná plocha</w:t>
            </w:r>
          </w:p>
        </w:tc>
        <w:tc>
          <w:tcPr>
            <w:tcW w:w="1560" w:type="dxa"/>
            <w:shd w:val="clear" w:color="auto" w:fill="auto"/>
          </w:tcPr>
          <w:p w:rsidR="00BD7F2A" w:rsidRPr="00593C74" w:rsidRDefault="00BD7F2A" w:rsidP="00BD7F2A">
            <w:r w:rsidRPr="00593C74">
              <w:t>859</w:t>
            </w:r>
          </w:p>
        </w:tc>
      </w:tr>
      <w:tr w:rsidR="00BD7F2A" w:rsidTr="00BD7F2A">
        <w:tc>
          <w:tcPr>
            <w:tcW w:w="1101" w:type="dxa"/>
            <w:shd w:val="clear" w:color="auto" w:fill="auto"/>
          </w:tcPr>
          <w:p w:rsidR="00BD7F2A" w:rsidRPr="00593C74" w:rsidRDefault="00BD7F2A" w:rsidP="00BD7F2A">
            <w:r w:rsidRPr="00593C74">
              <w:t>430/3</w:t>
            </w:r>
          </w:p>
        </w:tc>
        <w:tc>
          <w:tcPr>
            <w:tcW w:w="2835" w:type="dxa"/>
            <w:shd w:val="clear" w:color="auto" w:fill="auto"/>
          </w:tcPr>
          <w:p w:rsidR="00BD7F2A" w:rsidRPr="00593C74" w:rsidRDefault="00BD7F2A" w:rsidP="00BD7F2A">
            <w:r w:rsidRPr="00593C74">
              <w:t>vodní plocha</w:t>
            </w:r>
          </w:p>
        </w:tc>
        <w:tc>
          <w:tcPr>
            <w:tcW w:w="3543" w:type="dxa"/>
            <w:shd w:val="clear" w:color="auto" w:fill="auto"/>
          </w:tcPr>
          <w:p w:rsidR="00BD7F2A" w:rsidRPr="00593C74" w:rsidRDefault="00BD7F2A" w:rsidP="00BD7F2A">
            <w:r w:rsidRPr="00593C74">
              <w:t>zamokřená plocha</w:t>
            </w:r>
          </w:p>
        </w:tc>
        <w:tc>
          <w:tcPr>
            <w:tcW w:w="1560" w:type="dxa"/>
            <w:shd w:val="clear" w:color="auto" w:fill="auto"/>
          </w:tcPr>
          <w:p w:rsidR="00BD7F2A" w:rsidRPr="00593C74" w:rsidRDefault="00BD7F2A" w:rsidP="00BD7F2A">
            <w:r w:rsidRPr="00593C74">
              <w:t>623</w:t>
            </w:r>
          </w:p>
        </w:tc>
      </w:tr>
      <w:tr w:rsidR="00BD7F2A" w:rsidTr="00BD7F2A">
        <w:tc>
          <w:tcPr>
            <w:tcW w:w="1101" w:type="dxa"/>
            <w:shd w:val="clear" w:color="auto" w:fill="auto"/>
          </w:tcPr>
          <w:p w:rsidR="00BD7F2A" w:rsidRPr="00593C74" w:rsidRDefault="00BD7F2A" w:rsidP="00BD7F2A">
            <w:r w:rsidRPr="00593C74">
              <w:t>430/4</w:t>
            </w:r>
          </w:p>
        </w:tc>
        <w:tc>
          <w:tcPr>
            <w:tcW w:w="2835" w:type="dxa"/>
            <w:shd w:val="clear" w:color="auto" w:fill="auto"/>
          </w:tcPr>
          <w:p w:rsidR="00BD7F2A" w:rsidRPr="00593C74" w:rsidRDefault="00BD7F2A" w:rsidP="00BD7F2A">
            <w:r w:rsidRPr="00593C74">
              <w:t>ostatní plocha</w:t>
            </w:r>
          </w:p>
        </w:tc>
        <w:tc>
          <w:tcPr>
            <w:tcW w:w="3543" w:type="dxa"/>
            <w:shd w:val="clear" w:color="auto" w:fill="auto"/>
          </w:tcPr>
          <w:p w:rsidR="00BD7F2A" w:rsidRPr="00593C74" w:rsidRDefault="00BD7F2A" w:rsidP="00BD7F2A">
            <w:r w:rsidRPr="00593C74">
              <w:t>jiná plocha</w:t>
            </w:r>
          </w:p>
        </w:tc>
        <w:tc>
          <w:tcPr>
            <w:tcW w:w="1560" w:type="dxa"/>
            <w:shd w:val="clear" w:color="auto" w:fill="auto"/>
          </w:tcPr>
          <w:p w:rsidR="00BD7F2A" w:rsidRPr="00593C74" w:rsidRDefault="00BD7F2A" w:rsidP="00BD7F2A">
            <w:r w:rsidRPr="00593C74">
              <w:t>1090</w:t>
            </w:r>
          </w:p>
        </w:tc>
      </w:tr>
      <w:tr w:rsidR="00BD7F2A" w:rsidTr="00BD7F2A">
        <w:tc>
          <w:tcPr>
            <w:tcW w:w="1101" w:type="dxa"/>
            <w:shd w:val="clear" w:color="auto" w:fill="auto"/>
          </w:tcPr>
          <w:p w:rsidR="00BD7F2A" w:rsidRPr="00593C74" w:rsidRDefault="00BD7F2A" w:rsidP="00BD7F2A">
            <w:r w:rsidRPr="00593C74">
              <w:t>430/5</w:t>
            </w:r>
          </w:p>
        </w:tc>
        <w:tc>
          <w:tcPr>
            <w:tcW w:w="2835" w:type="dxa"/>
            <w:shd w:val="clear" w:color="auto" w:fill="auto"/>
          </w:tcPr>
          <w:p w:rsidR="00BD7F2A" w:rsidRPr="00593C74" w:rsidRDefault="00BD7F2A" w:rsidP="00BD7F2A">
            <w:r w:rsidRPr="00593C74">
              <w:t>ostatní plocha</w:t>
            </w:r>
          </w:p>
        </w:tc>
        <w:tc>
          <w:tcPr>
            <w:tcW w:w="3543" w:type="dxa"/>
            <w:shd w:val="clear" w:color="auto" w:fill="auto"/>
          </w:tcPr>
          <w:p w:rsidR="00BD7F2A" w:rsidRPr="00593C74" w:rsidRDefault="00BD7F2A" w:rsidP="00BD7F2A">
            <w:r w:rsidRPr="00593C74">
              <w:t>jiná plocha</w:t>
            </w:r>
          </w:p>
        </w:tc>
        <w:tc>
          <w:tcPr>
            <w:tcW w:w="1560" w:type="dxa"/>
            <w:shd w:val="clear" w:color="auto" w:fill="auto"/>
          </w:tcPr>
          <w:p w:rsidR="00BD7F2A" w:rsidRPr="00593C74" w:rsidRDefault="00BD7F2A" w:rsidP="00BD7F2A">
            <w:r w:rsidRPr="00593C74">
              <w:t>694</w:t>
            </w:r>
          </w:p>
        </w:tc>
      </w:tr>
      <w:tr w:rsidR="00BD7F2A" w:rsidTr="00BD7F2A">
        <w:tc>
          <w:tcPr>
            <w:tcW w:w="1101" w:type="dxa"/>
            <w:shd w:val="clear" w:color="auto" w:fill="auto"/>
          </w:tcPr>
          <w:p w:rsidR="00BD7F2A" w:rsidRPr="00593C74" w:rsidRDefault="00BD7F2A" w:rsidP="00BD7F2A">
            <w:r w:rsidRPr="00593C74">
              <w:t>430/6</w:t>
            </w:r>
          </w:p>
        </w:tc>
        <w:tc>
          <w:tcPr>
            <w:tcW w:w="2835" w:type="dxa"/>
            <w:shd w:val="clear" w:color="auto" w:fill="auto"/>
          </w:tcPr>
          <w:p w:rsidR="00BD7F2A" w:rsidRPr="00593C74" w:rsidRDefault="00BD7F2A" w:rsidP="00BD7F2A">
            <w:r w:rsidRPr="00593C74">
              <w:t>ostatní plocha</w:t>
            </w:r>
          </w:p>
        </w:tc>
        <w:tc>
          <w:tcPr>
            <w:tcW w:w="3543" w:type="dxa"/>
            <w:shd w:val="clear" w:color="auto" w:fill="auto"/>
          </w:tcPr>
          <w:p w:rsidR="00BD7F2A" w:rsidRPr="00593C74" w:rsidRDefault="00BD7F2A" w:rsidP="00BD7F2A">
            <w:r w:rsidRPr="00593C74">
              <w:t>jiná plocha</w:t>
            </w:r>
          </w:p>
        </w:tc>
        <w:tc>
          <w:tcPr>
            <w:tcW w:w="1560" w:type="dxa"/>
            <w:shd w:val="clear" w:color="auto" w:fill="auto"/>
          </w:tcPr>
          <w:p w:rsidR="00BD7F2A" w:rsidRPr="00593C74" w:rsidRDefault="00BD7F2A" w:rsidP="00BD7F2A">
            <w:r w:rsidRPr="00593C74">
              <w:t>161</w:t>
            </w:r>
          </w:p>
        </w:tc>
      </w:tr>
      <w:tr w:rsidR="00BD7F2A" w:rsidTr="00BD7F2A">
        <w:tc>
          <w:tcPr>
            <w:tcW w:w="1101" w:type="dxa"/>
            <w:shd w:val="clear" w:color="auto" w:fill="auto"/>
          </w:tcPr>
          <w:p w:rsidR="00BD7F2A" w:rsidRPr="00593C74" w:rsidRDefault="00BD7F2A" w:rsidP="00BD7F2A">
            <w:r w:rsidRPr="00593C74">
              <w:t>433/1</w:t>
            </w:r>
          </w:p>
        </w:tc>
        <w:tc>
          <w:tcPr>
            <w:tcW w:w="2835" w:type="dxa"/>
            <w:shd w:val="clear" w:color="auto" w:fill="auto"/>
          </w:tcPr>
          <w:p w:rsidR="00BD7F2A" w:rsidRPr="00593C74" w:rsidRDefault="00BD7F2A" w:rsidP="00BD7F2A">
            <w:r w:rsidRPr="00593C74">
              <w:t>ostatní plocha</w:t>
            </w:r>
          </w:p>
        </w:tc>
        <w:tc>
          <w:tcPr>
            <w:tcW w:w="3543" w:type="dxa"/>
            <w:shd w:val="clear" w:color="auto" w:fill="auto"/>
          </w:tcPr>
          <w:p w:rsidR="00BD7F2A" w:rsidRPr="00593C74" w:rsidRDefault="00BD7F2A" w:rsidP="00BD7F2A">
            <w:r w:rsidRPr="00593C74">
              <w:t>jiná plocha</w:t>
            </w:r>
          </w:p>
        </w:tc>
        <w:tc>
          <w:tcPr>
            <w:tcW w:w="1560" w:type="dxa"/>
            <w:shd w:val="clear" w:color="auto" w:fill="auto"/>
          </w:tcPr>
          <w:p w:rsidR="00BD7F2A" w:rsidRPr="00593C74" w:rsidRDefault="00BD7F2A" w:rsidP="00BD7F2A">
            <w:r w:rsidRPr="00593C74">
              <w:t>1125</w:t>
            </w:r>
          </w:p>
        </w:tc>
      </w:tr>
      <w:tr w:rsidR="00BD7F2A" w:rsidTr="00BD7F2A">
        <w:tc>
          <w:tcPr>
            <w:tcW w:w="1101" w:type="dxa"/>
            <w:shd w:val="clear" w:color="auto" w:fill="auto"/>
          </w:tcPr>
          <w:p w:rsidR="00BD7F2A" w:rsidRPr="00593C74" w:rsidRDefault="00BD7F2A" w:rsidP="00BD7F2A">
            <w:r w:rsidRPr="00593C74">
              <w:t>433/2</w:t>
            </w:r>
          </w:p>
        </w:tc>
        <w:tc>
          <w:tcPr>
            <w:tcW w:w="2835" w:type="dxa"/>
            <w:shd w:val="clear" w:color="auto" w:fill="auto"/>
          </w:tcPr>
          <w:p w:rsidR="00BD7F2A" w:rsidRPr="00593C74" w:rsidRDefault="00BD7F2A" w:rsidP="00BD7F2A">
            <w:r w:rsidRPr="00593C74">
              <w:t>ostatní plocha</w:t>
            </w:r>
          </w:p>
        </w:tc>
        <w:tc>
          <w:tcPr>
            <w:tcW w:w="3543" w:type="dxa"/>
            <w:shd w:val="clear" w:color="auto" w:fill="auto"/>
          </w:tcPr>
          <w:p w:rsidR="00BD7F2A" w:rsidRPr="00593C74" w:rsidRDefault="00BD7F2A" w:rsidP="00BD7F2A">
            <w:r w:rsidRPr="00593C74">
              <w:t>jiná plocha</w:t>
            </w:r>
          </w:p>
        </w:tc>
        <w:tc>
          <w:tcPr>
            <w:tcW w:w="1560" w:type="dxa"/>
            <w:shd w:val="clear" w:color="auto" w:fill="auto"/>
          </w:tcPr>
          <w:p w:rsidR="00BD7F2A" w:rsidRPr="00593C74" w:rsidRDefault="00BD7F2A" w:rsidP="00BD7F2A">
            <w:r w:rsidRPr="00593C74">
              <w:t>1133</w:t>
            </w:r>
          </w:p>
        </w:tc>
      </w:tr>
      <w:tr w:rsidR="00BD7F2A" w:rsidTr="00BD7F2A">
        <w:tc>
          <w:tcPr>
            <w:tcW w:w="1101" w:type="dxa"/>
            <w:shd w:val="clear" w:color="auto" w:fill="auto"/>
          </w:tcPr>
          <w:p w:rsidR="00BD7F2A" w:rsidRPr="00593C74" w:rsidRDefault="00BD7F2A" w:rsidP="00BD7F2A">
            <w:r w:rsidRPr="00593C74">
              <w:t>433/3</w:t>
            </w:r>
          </w:p>
        </w:tc>
        <w:tc>
          <w:tcPr>
            <w:tcW w:w="2835" w:type="dxa"/>
            <w:shd w:val="clear" w:color="auto" w:fill="auto"/>
          </w:tcPr>
          <w:p w:rsidR="00BD7F2A" w:rsidRPr="00593C74" w:rsidRDefault="00BD7F2A" w:rsidP="00BD7F2A">
            <w:r w:rsidRPr="00593C74">
              <w:t>ostatní plocha</w:t>
            </w:r>
          </w:p>
        </w:tc>
        <w:tc>
          <w:tcPr>
            <w:tcW w:w="3543" w:type="dxa"/>
            <w:shd w:val="clear" w:color="auto" w:fill="auto"/>
          </w:tcPr>
          <w:p w:rsidR="00BD7F2A" w:rsidRPr="00593C74" w:rsidRDefault="00BD7F2A" w:rsidP="00BD7F2A">
            <w:r w:rsidRPr="00593C74">
              <w:t>jiná plocha</w:t>
            </w:r>
          </w:p>
        </w:tc>
        <w:tc>
          <w:tcPr>
            <w:tcW w:w="1560" w:type="dxa"/>
            <w:shd w:val="clear" w:color="auto" w:fill="auto"/>
          </w:tcPr>
          <w:p w:rsidR="00BD7F2A" w:rsidRPr="00593C74" w:rsidRDefault="00BD7F2A" w:rsidP="00BD7F2A">
            <w:r w:rsidRPr="00593C74">
              <w:t>116</w:t>
            </w:r>
          </w:p>
        </w:tc>
      </w:tr>
      <w:tr w:rsidR="00BD7F2A" w:rsidTr="00BD7F2A">
        <w:tc>
          <w:tcPr>
            <w:tcW w:w="1101" w:type="dxa"/>
            <w:shd w:val="clear" w:color="auto" w:fill="auto"/>
          </w:tcPr>
          <w:p w:rsidR="00BD7F2A" w:rsidRPr="00593C74" w:rsidRDefault="00BD7F2A" w:rsidP="00BD7F2A">
            <w:r w:rsidRPr="00593C74">
              <w:t>434/1</w:t>
            </w:r>
          </w:p>
        </w:tc>
        <w:tc>
          <w:tcPr>
            <w:tcW w:w="2835" w:type="dxa"/>
            <w:shd w:val="clear" w:color="auto" w:fill="auto"/>
          </w:tcPr>
          <w:p w:rsidR="00BD7F2A" w:rsidRPr="00593C74" w:rsidRDefault="00BD7F2A" w:rsidP="00BD7F2A">
            <w:r w:rsidRPr="00593C74">
              <w:t>ostatní plocha</w:t>
            </w:r>
          </w:p>
        </w:tc>
        <w:tc>
          <w:tcPr>
            <w:tcW w:w="3543" w:type="dxa"/>
            <w:shd w:val="clear" w:color="auto" w:fill="auto"/>
          </w:tcPr>
          <w:p w:rsidR="00BD7F2A" w:rsidRPr="00593C74" w:rsidRDefault="00BD7F2A" w:rsidP="00BD7F2A">
            <w:r w:rsidRPr="00593C74">
              <w:t>jiná plocha</w:t>
            </w:r>
          </w:p>
        </w:tc>
        <w:tc>
          <w:tcPr>
            <w:tcW w:w="1560" w:type="dxa"/>
            <w:shd w:val="clear" w:color="auto" w:fill="auto"/>
          </w:tcPr>
          <w:p w:rsidR="00BD7F2A" w:rsidRPr="00593C74" w:rsidRDefault="00BD7F2A" w:rsidP="00BD7F2A">
            <w:r w:rsidRPr="00593C74">
              <w:t>1805</w:t>
            </w:r>
          </w:p>
        </w:tc>
      </w:tr>
      <w:tr w:rsidR="00BD7F2A" w:rsidTr="00BD7F2A">
        <w:tc>
          <w:tcPr>
            <w:tcW w:w="1101" w:type="dxa"/>
            <w:shd w:val="clear" w:color="auto" w:fill="auto"/>
          </w:tcPr>
          <w:p w:rsidR="00BD7F2A" w:rsidRPr="00593C74" w:rsidRDefault="00BD7F2A" w:rsidP="00BD7F2A">
            <w:r w:rsidRPr="00593C74">
              <w:t>434/2</w:t>
            </w:r>
          </w:p>
        </w:tc>
        <w:tc>
          <w:tcPr>
            <w:tcW w:w="2835" w:type="dxa"/>
            <w:shd w:val="clear" w:color="auto" w:fill="auto"/>
          </w:tcPr>
          <w:p w:rsidR="00BD7F2A" w:rsidRPr="00593C74" w:rsidRDefault="00BD7F2A" w:rsidP="00BD7F2A">
            <w:r w:rsidRPr="00593C74">
              <w:t>ostatní plocha</w:t>
            </w:r>
          </w:p>
        </w:tc>
        <w:tc>
          <w:tcPr>
            <w:tcW w:w="3543" w:type="dxa"/>
            <w:shd w:val="clear" w:color="auto" w:fill="auto"/>
          </w:tcPr>
          <w:p w:rsidR="00BD7F2A" w:rsidRPr="00593C74" w:rsidRDefault="00BD7F2A" w:rsidP="00BD7F2A">
            <w:r w:rsidRPr="00593C74">
              <w:t>jiná plocha</w:t>
            </w:r>
          </w:p>
        </w:tc>
        <w:tc>
          <w:tcPr>
            <w:tcW w:w="1560" w:type="dxa"/>
            <w:shd w:val="clear" w:color="auto" w:fill="auto"/>
          </w:tcPr>
          <w:p w:rsidR="00BD7F2A" w:rsidRPr="00593C74" w:rsidRDefault="00BD7F2A" w:rsidP="00BD7F2A">
            <w:r w:rsidRPr="00593C74">
              <w:t>1217</w:t>
            </w:r>
          </w:p>
        </w:tc>
      </w:tr>
      <w:tr w:rsidR="00BD7F2A" w:rsidTr="00BD7F2A">
        <w:tc>
          <w:tcPr>
            <w:tcW w:w="1101" w:type="dxa"/>
            <w:shd w:val="clear" w:color="auto" w:fill="auto"/>
          </w:tcPr>
          <w:p w:rsidR="00BD7F2A" w:rsidRPr="00593C74" w:rsidRDefault="00BD7F2A" w:rsidP="00BD7F2A">
            <w:r w:rsidRPr="00593C74">
              <w:t>434/3</w:t>
            </w:r>
          </w:p>
        </w:tc>
        <w:tc>
          <w:tcPr>
            <w:tcW w:w="2835" w:type="dxa"/>
            <w:shd w:val="clear" w:color="auto" w:fill="auto"/>
          </w:tcPr>
          <w:p w:rsidR="00BD7F2A" w:rsidRPr="00593C74" w:rsidRDefault="00BD7F2A" w:rsidP="00BD7F2A">
            <w:r w:rsidRPr="00593C74">
              <w:t>ostatní plocha</w:t>
            </w:r>
          </w:p>
        </w:tc>
        <w:tc>
          <w:tcPr>
            <w:tcW w:w="3543" w:type="dxa"/>
            <w:shd w:val="clear" w:color="auto" w:fill="auto"/>
          </w:tcPr>
          <w:p w:rsidR="00BD7F2A" w:rsidRPr="00593C74" w:rsidRDefault="00BD7F2A" w:rsidP="00BD7F2A">
            <w:r w:rsidRPr="00593C74">
              <w:t>jiná plocha</w:t>
            </w:r>
          </w:p>
        </w:tc>
        <w:tc>
          <w:tcPr>
            <w:tcW w:w="1560" w:type="dxa"/>
            <w:shd w:val="clear" w:color="auto" w:fill="auto"/>
          </w:tcPr>
          <w:p w:rsidR="00BD7F2A" w:rsidRPr="00593C74" w:rsidRDefault="00BD7F2A" w:rsidP="00BD7F2A">
            <w:r w:rsidRPr="00593C74">
              <w:t>614</w:t>
            </w:r>
          </w:p>
        </w:tc>
      </w:tr>
      <w:tr w:rsidR="00BD7F2A" w:rsidTr="00BD7F2A">
        <w:tc>
          <w:tcPr>
            <w:tcW w:w="1101" w:type="dxa"/>
            <w:shd w:val="clear" w:color="auto" w:fill="auto"/>
          </w:tcPr>
          <w:p w:rsidR="00BD7F2A" w:rsidRPr="00593C74" w:rsidRDefault="00BD7F2A" w:rsidP="00BD7F2A">
            <w:r w:rsidRPr="00593C74">
              <w:t>434/4</w:t>
            </w:r>
          </w:p>
        </w:tc>
        <w:tc>
          <w:tcPr>
            <w:tcW w:w="2835" w:type="dxa"/>
            <w:shd w:val="clear" w:color="auto" w:fill="auto"/>
          </w:tcPr>
          <w:p w:rsidR="00BD7F2A" w:rsidRPr="00593C74" w:rsidRDefault="00BD7F2A" w:rsidP="00BD7F2A">
            <w:r w:rsidRPr="00593C74">
              <w:t>ostatní plocha</w:t>
            </w:r>
          </w:p>
        </w:tc>
        <w:tc>
          <w:tcPr>
            <w:tcW w:w="3543" w:type="dxa"/>
            <w:shd w:val="clear" w:color="auto" w:fill="auto"/>
          </w:tcPr>
          <w:p w:rsidR="00BD7F2A" w:rsidRPr="00593C74" w:rsidRDefault="00BD7F2A" w:rsidP="00BD7F2A">
            <w:r w:rsidRPr="00593C74">
              <w:t>jiná plocha</w:t>
            </w:r>
          </w:p>
        </w:tc>
        <w:tc>
          <w:tcPr>
            <w:tcW w:w="1560" w:type="dxa"/>
            <w:shd w:val="clear" w:color="auto" w:fill="auto"/>
          </w:tcPr>
          <w:p w:rsidR="00BD7F2A" w:rsidRPr="00593C74" w:rsidRDefault="00BD7F2A" w:rsidP="00BD7F2A">
            <w:r w:rsidRPr="00593C74">
              <w:t>1544</w:t>
            </w:r>
          </w:p>
        </w:tc>
      </w:tr>
      <w:tr w:rsidR="00BD7F2A" w:rsidTr="00BD7F2A">
        <w:tc>
          <w:tcPr>
            <w:tcW w:w="1101" w:type="dxa"/>
            <w:shd w:val="clear" w:color="auto" w:fill="auto"/>
          </w:tcPr>
          <w:p w:rsidR="00BD7F2A" w:rsidRPr="00593C74" w:rsidRDefault="00BD7F2A" w:rsidP="00BD7F2A">
            <w:r w:rsidRPr="00593C74">
              <w:t>440</w:t>
            </w:r>
          </w:p>
        </w:tc>
        <w:tc>
          <w:tcPr>
            <w:tcW w:w="2835" w:type="dxa"/>
            <w:shd w:val="clear" w:color="auto" w:fill="auto"/>
          </w:tcPr>
          <w:p w:rsidR="00BD7F2A" w:rsidRPr="00593C74" w:rsidRDefault="00BD7F2A" w:rsidP="00BD7F2A">
            <w:r w:rsidRPr="00593C74">
              <w:t>vodní plocha</w:t>
            </w:r>
          </w:p>
        </w:tc>
        <w:tc>
          <w:tcPr>
            <w:tcW w:w="3543" w:type="dxa"/>
            <w:shd w:val="clear" w:color="auto" w:fill="auto"/>
          </w:tcPr>
          <w:p w:rsidR="00BD7F2A" w:rsidRPr="00593C74" w:rsidRDefault="00BD7F2A" w:rsidP="00BD7F2A">
            <w:r w:rsidRPr="00593C74">
              <w:t>zamokřená plocha</w:t>
            </w:r>
          </w:p>
        </w:tc>
        <w:tc>
          <w:tcPr>
            <w:tcW w:w="1560" w:type="dxa"/>
            <w:shd w:val="clear" w:color="auto" w:fill="auto"/>
          </w:tcPr>
          <w:p w:rsidR="00BD7F2A" w:rsidRPr="00593C74" w:rsidRDefault="00BD7F2A" w:rsidP="00BD7F2A">
            <w:r w:rsidRPr="00593C74">
              <w:t>22045</w:t>
            </w:r>
          </w:p>
        </w:tc>
      </w:tr>
      <w:tr w:rsidR="00BD7F2A" w:rsidTr="00BD7F2A">
        <w:tc>
          <w:tcPr>
            <w:tcW w:w="1101" w:type="dxa"/>
            <w:shd w:val="clear" w:color="auto" w:fill="auto"/>
          </w:tcPr>
          <w:p w:rsidR="00BD7F2A" w:rsidRPr="00593C74" w:rsidRDefault="00BD7F2A" w:rsidP="00BD7F2A">
            <w:r w:rsidRPr="00593C74">
              <w:lastRenderedPageBreak/>
              <w:t>445</w:t>
            </w:r>
          </w:p>
        </w:tc>
        <w:tc>
          <w:tcPr>
            <w:tcW w:w="2835" w:type="dxa"/>
            <w:shd w:val="clear" w:color="auto" w:fill="auto"/>
          </w:tcPr>
          <w:p w:rsidR="00BD7F2A" w:rsidRPr="00593C74" w:rsidRDefault="00BD7F2A" w:rsidP="00BD7F2A">
            <w:r w:rsidRPr="00593C74">
              <w:t>ostatní plocha</w:t>
            </w:r>
          </w:p>
        </w:tc>
        <w:tc>
          <w:tcPr>
            <w:tcW w:w="3543" w:type="dxa"/>
            <w:shd w:val="clear" w:color="auto" w:fill="auto"/>
          </w:tcPr>
          <w:p w:rsidR="00BD7F2A" w:rsidRPr="00593C74" w:rsidRDefault="00BD7F2A" w:rsidP="00BD7F2A">
            <w:r w:rsidRPr="00593C74">
              <w:t>jiná plocha</w:t>
            </w:r>
          </w:p>
        </w:tc>
        <w:tc>
          <w:tcPr>
            <w:tcW w:w="1560" w:type="dxa"/>
            <w:shd w:val="clear" w:color="auto" w:fill="auto"/>
          </w:tcPr>
          <w:p w:rsidR="00BD7F2A" w:rsidRPr="00593C74" w:rsidRDefault="00BD7F2A" w:rsidP="00BD7F2A">
            <w:r w:rsidRPr="00593C74">
              <w:t>1450</w:t>
            </w:r>
          </w:p>
        </w:tc>
      </w:tr>
      <w:tr w:rsidR="00BD7F2A" w:rsidTr="00BD7F2A">
        <w:tc>
          <w:tcPr>
            <w:tcW w:w="1101" w:type="dxa"/>
            <w:shd w:val="clear" w:color="auto" w:fill="auto"/>
          </w:tcPr>
          <w:p w:rsidR="00BD7F2A" w:rsidRPr="00593C74" w:rsidRDefault="00BD7F2A" w:rsidP="00BD7F2A">
            <w:r w:rsidRPr="00593C74">
              <w:t>446</w:t>
            </w:r>
          </w:p>
        </w:tc>
        <w:tc>
          <w:tcPr>
            <w:tcW w:w="2835" w:type="dxa"/>
            <w:shd w:val="clear" w:color="auto" w:fill="auto"/>
          </w:tcPr>
          <w:p w:rsidR="00BD7F2A" w:rsidRPr="00593C74" w:rsidRDefault="00BD7F2A" w:rsidP="00BD7F2A">
            <w:r w:rsidRPr="00593C74">
              <w:t>ostatní plocha</w:t>
            </w:r>
          </w:p>
        </w:tc>
        <w:tc>
          <w:tcPr>
            <w:tcW w:w="3543" w:type="dxa"/>
            <w:shd w:val="clear" w:color="auto" w:fill="auto"/>
          </w:tcPr>
          <w:p w:rsidR="00BD7F2A" w:rsidRPr="00593C74" w:rsidRDefault="00BD7F2A" w:rsidP="00BD7F2A">
            <w:r w:rsidRPr="00593C74">
              <w:t>jiná plocha</w:t>
            </w:r>
          </w:p>
        </w:tc>
        <w:tc>
          <w:tcPr>
            <w:tcW w:w="1560" w:type="dxa"/>
            <w:shd w:val="clear" w:color="auto" w:fill="auto"/>
          </w:tcPr>
          <w:p w:rsidR="00BD7F2A" w:rsidRPr="00593C74" w:rsidRDefault="00BD7F2A" w:rsidP="00BD7F2A">
            <w:r w:rsidRPr="00593C74">
              <w:t>2913</w:t>
            </w:r>
          </w:p>
        </w:tc>
      </w:tr>
      <w:tr w:rsidR="00BD7F2A" w:rsidTr="00BD7F2A">
        <w:tc>
          <w:tcPr>
            <w:tcW w:w="1101" w:type="dxa"/>
            <w:shd w:val="clear" w:color="auto" w:fill="auto"/>
          </w:tcPr>
          <w:p w:rsidR="00BD7F2A" w:rsidRPr="00593C74" w:rsidRDefault="00BD7F2A" w:rsidP="00BD7F2A">
            <w:r w:rsidRPr="00593C74">
              <w:t>448</w:t>
            </w:r>
          </w:p>
        </w:tc>
        <w:tc>
          <w:tcPr>
            <w:tcW w:w="2835" w:type="dxa"/>
            <w:shd w:val="clear" w:color="auto" w:fill="auto"/>
          </w:tcPr>
          <w:p w:rsidR="00BD7F2A" w:rsidRPr="00593C74" w:rsidRDefault="00BD7F2A" w:rsidP="00BD7F2A">
            <w:r w:rsidRPr="00593C74">
              <w:t>ostatní plocha</w:t>
            </w:r>
          </w:p>
        </w:tc>
        <w:tc>
          <w:tcPr>
            <w:tcW w:w="3543" w:type="dxa"/>
            <w:shd w:val="clear" w:color="auto" w:fill="auto"/>
          </w:tcPr>
          <w:p w:rsidR="00BD7F2A" w:rsidRPr="00593C74" w:rsidRDefault="00BD7F2A" w:rsidP="00BD7F2A">
            <w:r w:rsidRPr="00593C74">
              <w:t>jiná plocha</w:t>
            </w:r>
          </w:p>
        </w:tc>
        <w:tc>
          <w:tcPr>
            <w:tcW w:w="1560" w:type="dxa"/>
            <w:shd w:val="clear" w:color="auto" w:fill="auto"/>
          </w:tcPr>
          <w:p w:rsidR="00BD7F2A" w:rsidRPr="00593C74" w:rsidRDefault="00BD7F2A" w:rsidP="00BD7F2A">
            <w:r w:rsidRPr="00593C74">
              <w:t>2086</w:t>
            </w:r>
          </w:p>
        </w:tc>
      </w:tr>
      <w:tr w:rsidR="00BD7F2A" w:rsidTr="00BD7F2A">
        <w:tc>
          <w:tcPr>
            <w:tcW w:w="1101" w:type="dxa"/>
            <w:shd w:val="clear" w:color="auto" w:fill="auto"/>
          </w:tcPr>
          <w:p w:rsidR="00BD7F2A" w:rsidRPr="00593C74" w:rsidRDefault="00BD7F2A" w:rsidP="00BD7F2A">
            <w:r w:rsidRPr="00593C74">
              <w:t>480</w:t>
            </w:r>
          </w:p>
        </w:tc>
        <w:tc>
          <w:tcPr>
            <w:tcW w:w="2835" w:type="dxa"/>
            <w:shd w:val="clear" w:color="auto" w:fill="auto"/>
          </w:tcPr>
          <w:p w:rsidR="00BD7F2A" w:rsidRPr="00593C74" w:rsidRDefault="00BD7F2A" w:rsidP="00BD7F2A">
            <w:r w:rsidRPr="00593C74">
              <w:t>vodní plocha</w:t>
            </w:r>
          </w:p>
        </w:tc>
        <w:tc>
          <w:tcPr>
            <w:tcW w:w="3543" w:type="dxa"/>
            <w:shd w:val="clear" w:color="auto" w:fill="auto"/>
          </w:tcPr>
          <w:p w:rsidR="00BD7F2A" w:rsidRPr="00593C74" w:rsidRDefault="00BD7F2A" w:rsidP="00BD7F2A">
            <w:r w:rsidRPr="00593C74">
              <w:t>zamokřená plocha</w:t>
            </w:r>
          </w:p>
        </w:tc>
        <w:tc>
          <w:tcPr>
            <w:tcW w:w="1560" w:type="dxa"/>
            <w:shd w:val="clear" w:color="auto" w:fill="auto"/>
          </w:tcPr>
          <w:p w:rsidR="00BD7F2A" w:rsidRPr="00593C74" w:rsidRDefault="00BD7F2A" w:rsidP="00BD7F2A">
            <w:r w:rsidRPr="00593C74">
              <w:t>5010</w:t>
            </w:r>
          </w:p>
        </w:tc>
      </w:tr>
      <w:tr w:rsidR="00BD7F2A" w:rsidTr="00BD7F2A">
        <w:tc>
          <w:tcPr>
            <w:tcW w:w="1101" w:type="dxa"/>
            <w:shd w:val="clear" w:color="auto" w:fill="auto"/>
          </w:tcPr>
          <w:p w:rsidR="00BD7F2A" w:rsidRPr="00593C74" w:rsidRDefault="00BD7F2A" w:rsidP="00BD7F2A">
            <w:r w:rsidRPr="00593C74">
              <w:t>482/1</w:t>
            </w:r>
          </w:p>
        </w:tc>
        <w:tc>
          <w:tcPr>
            <w:tcW w:w="2835" w:type="dxa"/>
            <w:shd w:val="clear" w:color="auto" w:fill="auto"/>
          </w:tcPr>
          <w:p w:rsidR="00BD7F2A" w:rsidRPr="00593C74" w:rsidRDefault="00BD7F2A" w:rsidP="00BD7F2A">
            <w:r w:rsidRPr="00593C74">
              <w:t>vodní plocha</w:t>
            </w:r>
          </w:p>
        </w:tc>
        <w:tc>
          <w:tcPr>
            <w:tcW w:w="3543" w:type="dxa"/>
            <w:shd w:val="clear" w:color="auto" w:fill="auto"/>
          </w:tcPr>
          <w:p w:rsidR="00BD7F2A" w:rsidRPr="00593C74" w:rsidRDefault="00BD7F2A" w:rsidP="00BD7F2A">
            <w:r w:rsidRPr="00593C74">
              <w:t>zamokřená plocha</w:t>
            </w:r>
          </w:p>
        </w:tc>
        <w:tc>
          <w:tcPr>
            <w:tcW w:w="1560" w:type="dxa"/>
            <w:shd w:val="clear" w:color="auto" w:fill="auto"/>
          </w:tcPr>
          <w:p w:rsidR="00BD7F2A" w:rsidRPr="00593C74" w:rsidRDefault="00BD7F2A" w:rsidP="00BD7F2A">
            <w:r w:rsidRPr="00593C74">
              <w:t>1576</w:t>
            </w:r>
          </w:p>
        </w:tc>
      </w:tr>
      <w:tr w:rsidR="00BD7F2A" w:rsidTr="00BD7F2A">
        <w:tc>
          <w:tcPr>
            <w:tcW w:w="1101" w:type="dxa"/>
            <w:shd w:val="clear" w:color="auto" w:fill="auto"/>
          </w:tcPr>
          <w:p w:rsidR="00BD7F2A" w:rsidRPr="00593C74" w:rsidRDefault="00BD7F2A" w:rsidP="00BD7F2A">
            <w:r w:rsidRPr="00593C74">
              <w:t>482/2</w:t>
            </w:r>
          </w:p>
        </w:tc>
        <w:tc>
          <w:tcPr>
            <w:tcW w:w="2835" w:type="dxa"/>
            <w:shd w:val="clear" w:color="auto" w:fill="auto"/>
          </w:tcPr>
          <w:p w:rsidR="00BD7F2A" w:rsidRPr="00593C74" w:rsidRDefault="00BD7F2A" w:rsidP="00BD7F2A">
            <w:r w:rsidRPr="00593C74">
              <w:t>vodní plocha</w:t>
            </w:r>
          </w:p>
        </w:tc>
        <w:tc>
          <w:tcPr>
            <w:tcW w:w="3543" w:type="dxa"/>
            <w:shd w:val="clear" w:color="auto" w:fill="auto"/>
          </w:tcPr>
          <w:p w:rsidR="00BD7F2A" w:rsidRPr="00593C74" w:rsidRDefault="00BD7F2A" w:rsidP="00BD7F2A">
            <w:r w:rsidRPr="00593C74">
              <w:t>zamokřená plocha</w:t>
            </w:r>
          </w:p>
        </w:tc>
        <w:tc>
          <w:tcPr>
            <w:tcW w:w="1560" w:type="dxa"/>
            <w:shd w:val="clear" w:color="auto" w:fill="auto"/>
          </w:tcPr>
          <w:p w:rsidR="00BD7F2A" w:rsidRPr="00593C74" w:rsidRDefault="00BD7F2A" w:rsidP="00BD7F2A">
            <w:r w:rsidRPr="00593C74">
              <w:t>2002</w:t>
            </w:r>
          </w:p>
        </w:tc>
      </w:tr>
      <w:tr w:rsidR="00BD7F2A" w:rsidTr="00BD7F2A">
        <w:tc>
          <w:tcPr>
            <w:tcW w:w="1101" w:type="dxa"/>
            <w:shd w:val="clear" w:color="auto" w:fill="auto"/>
          </w:tcPr>
          <w:p w:rsidR="00BD7F2A" w:rsidRPr="00593C74" w:rsidRDefault="00BD7F2A" w:rsidP="00BD7F2A">
            <w:r w:rsidRPr="00593C74">
              <w:t>975</w:t>
            </w:r>
          </w:p>
        </w:tc>
        <w:tc>
          <w:tcPr>
            <w:tcW w:w="2835" w:type="dxa"/>
            <w:shd w:val="clear" w:color="auto" w:fill="auto"/>
          </w:tcPr>
          <w:p w:rsidR="00BD7F2A" w:rsidRPr="00593C74" w:rsidRDefault="00BD7F2A" w:rsidP="00BD7F2A">
            <w:r w:rsidRPr="00593C74">
              <w:t>zastavěná plocha a nádvoří</w:t>
            </w:r>
          </w:p>
        </w:tc>
        <w:tc>
          <w:tcPr>
            <w:tcW w:w="3543" w:type="dxa"/>
            <w:shd w:val="clear" w:color="auto" w:fill="auto"/>
          </w:tcPr>
          <w:p w:rsidR="00BD7F2A" w:rsidRPr="00593C74" w:rsidRDefault="00BD7F2A" w:rsidP="00BD7F2A">
            <w:r w:rsidRPr="00593C74">
              <w:t>stavba</w:t>
            </w:r>
          </w:p>
        </w:tc>
        <w:tc>
          <w:tcPr>
            <w:tcW w:w="1560" w:type="dxa"/>
            <w:shd w:val="clear" w:color="auto" w:fill="auto"/>
          </w:tcPr>
          <w:p w:rsidR="00BD7F2A" w:rsidRPr="00593C74" w:rsidRDefault="00BD7F2A" w:rsidP="00BD7F2A">
            <w:r w:rsidRPr="00593C74">
              <w:t>31</w:t>
            </w:r>
          </w:p>
        </w:tc>
      </w:tr>
    </w:tbl>
    <w:p w:rsidR="00BD7F2A" w:rsidRPr="001B34F1" w:rsidRDefault="001B34F1" w:rsidP="00BD7F2A">
      <w:pPr>
        <w:spacing w:after="80"/>
        <w:jc w:val="both"/>
        <w:rPr>
          <w:sz w:val="22"/>
          <w:szCs w:val="22"/>
        </w:rPr>
      </w:pPr>
      <w:r w:rsidRPr="001B34F1">
        <w:rPr>
          <w:sz w:val="22"/>
          <w:szCs w:val="22"/>
        </w:rPr>
        <w:t>Rozsah posouzení jednotlivých konkrétních výše uvedených pozemků může být zúžen objednatelem na základě projednání se zhotovitelem dle postupu prací.</w:t>
      </w:r>
    </w:p>
    <w:p w:rsidR="00745361" w:rsidRPr="001B34F1" w:rsidRDefault="00745361" w:rsidP="00BD7F2A">
      <w:pPr>
        <w:spacing w:after="80"/>
        <w:jc w:val="both"/>
        <w:rPr>
          <w:b/>
          <w:sz w:val="22"/>
          <w:szCs w:val="22"/>
        </w:rPr>
      </w:pPr>
      <w:r w:rsidRPr="001B34F1">
        <w:rPr>
          <w:b/>
          <w:sz w:val="22"/>
          <w:szCs w:val="22"/>
        </w:rPr>
        <w:t>Studie zahrnuje tyto práce:</w:t>
      </w:r>
    </w:p>
    <w:p w:rsidR="00745361" w:rsidRPr="001B34F1" w:rsidRDefault="00745361" w:rsidP="00745361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720" w:hanging="360"/>
        <w:rPr>
          <w:color w:val="000000"/>
          <w:sz w:val="22"/>
          <w:szCs w:val="22"/>
          <w:lang w:eastAsia="cs-CZ"/>
        </w:rPr>
      </w:pPr>
      <w:r w:rsidRPr="001B34F1">
        <w:rPr>
          <w:color w:val="000000"/>
          <w:sz w:val="22"/>
          <w:szCs w:val="22"/>
          <w:lang w:eastAsia="cs-CZ"/>
        </w:rPr>
        <w:t xml:space="preserve">identifikace jednotlivých objektů, popis jejich stavu a navržení řešení z pohledu priority ochrany přírody v Národní přírodní rezervaci. Návrh řešení bude předjednán s příslušnými orgány státní správy, se správcem vodního toku, s vlastníkem lesa a </w:t>
      </w:r>
      <w:proofErr w:type="gramStart"/>
      <w:r w:rsidRPr="001B34F1">
        <w:rPr>
          <w:color w:val="000000"/>
          <w:sz w:val="22"/>
          <w:szCs w:val="22"/>
          <w:lang w:eastAsia="cs-CZ"/>
        </w:rPr>
        <w:t>budou</w:t>
      </w:r>
      <w:proofErr w:type="gramEnd"/>
      <w:r w:rsidRPr="001B34F1">
        <w:rPr>
          <w:color w:val="000000"/>
          <w:sz w:val="22"/>
          <w:szCs w:val="22"/>
          <w:lang w:eastAsia="cs-CZ"/>
        </w:rPr>
        <w:t xml:space="preserve"> opatřena jejich stanoviska k návrhu tato stanoviska </w:t>
      </w:r>
      <w:proofErr w:type="gramStart"/>
      <w:r w:rsidRPr="001B34F1">
        <w:rPr>
          <w:color w:val="000000"/>
          <w:sz w:val="22"/>
          <w:szCs w:val="22"/>
          <w:lang w:eastAsia="cs-CZ"/>
        </w:rPr>
        <w:t>mohou</w:t>
      </w:r>
      <w:proofErr w:type="gramEnd"/>
      <w:r w:rsidRPr="001B34F1">
        <w:rPr>
          <w:color w:val="000000"/>
          <w:sz w:val="22"/>
          <w:szCs w:val="22"/>
          <w:lang w:eastAsia="cs-CZ"/>
        </w:rPr>
        <w:t xml:space="preserve"> být doložena dodatečně po ukončení díla. Návrh řešení musí být zpracován ve studii v takovém rozsahu, aby následně mohl sloužit jako podklad pro zadání zpracování projektové dokumentace odpovídající navrhovanému řešení k povolení konečné realizace navržených opatření.</w:t>
      </w:r>
    </w:p>
    <w:p w:rsidR="00745361" w:rsidRPr="001B34F1" w:rsidRDefault="00745361" w:rsidP="00745361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720" w:hanging="360"/>
        <w:rPr>
          <w:color w:val="000000"/>
          <w:sz w:val="22"/>
          <w:szCs w:val="22"/>
          <w:lang w:eastAsia="cs-CZ"/>
        </w:rPr>
      </w:pPr>
      <w:r w:rsidRPr="001B34F1">
        <w:rPr>
          <w:color w:val="000000"/>
          <w:sz w:val="22"/>
          <w:szCs w:val="22"/>
          <w:lang w:eastAsia="cs-CZ"/>
        </w:rPr>
        <w:t>budou navržena rovněž nejnutnější opatření z pohledu správy toku minimálního rozsahu v místech, kde bude docházet k odstraňování starých objektů nebo jejich částí a to i s ohledem na průchodnost toku.</w:t>
      </w:r>
    </w:p>
    <w:p w:rsidR="00BD7F2A" w:rsidRPr="001B34F1" w:rsidRDefault="00BD7F2A" w:rsidP="00BD7F2A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720" w:hanging="360"/>
        <w:rPr>
          <w:color w:val="000000"/>
          <w:sz w:val="22"/>
          <w:szCs w:val="22"/>
          <w:lang w:eastAsia="cs-CZ"/>
        </w:rPr>
      </w:pPr>
      <w:r w:rsidRPr="001B34F1">
        <w:rPr>
          <w:color w:val="000000"/>
          <w:sz w:val="22"/>
          <w:szCs w:val="22"/>
          <w:lang w:eastAsia="cs-CZ"/>
        </w:rPr>
        <w:t>u vodních ploch - vyhodnocení technických prvků jednotlivých vodních děl, včetně provozních objektů, popis návrhu řešení pro legislativní proces tak, aby se předešlo pochybnostem o klasifikaci vodního díla a nutnosti péče o vodní dílo z hlediska Vodního zákona.</w:t>
      </w:r>
    </w:p>
    <w:p w:rsidR="00BD7F2A" w:rsidRPr="001B34F1" w:rsidRDefault="00BD7F2A" w:rsidP="00BD7F2A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720" w:hanging="360"/>
        <w:rPr>
          <w:color w:val="000000"/>
          <w:sz w:val="22"/>
          <w:szCs w:val="22"/>
          <w:lang w:eastAsia="cs-CZ"/>
        </w:rPr>
      </w:pPr>
      <w:r w:rsidRPr="001B34F1">
        <w:rPr>
          <w:color w:val="000000"/>
          <w:sz w:val="22"/>
          <w:szCs w:val="22"/>
          <w:lang w:eastAsia="cs-CZ"/>
        </w:rPr>
        <w:t>u stavebních ploch a staveb - vyhodnocení možnosti demolice objektů a převedení stavebních parcel do ostatních ploch, případně odkoupení od vlastníků. Včetně předjednání s vlastníky staveb/parcel.</w:t>
      </w:r>
    </w:p>
    <w:p w:rsidR="00BD7F2A" w:rsidRPr="001B34F1" w:rsidRDefault="00BD7F2A" w:rsidP="00BD7F2A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720" w:hanging="360"/>
        <w:rPr>
          <w:color w:val="000000"/>
          <w:sz w:val="22"/>
          <w:szCs w:val="22"/>
          <w:lang w:eastAsia="cs-CZ"/>
        </w:rPr>
      </w:pPr>
      <w:r w:rsidRPr="001B34F1">
        <w:rPr>
          <w:color w:val="000000"/>
          <w:sz w:val="22"/>
          <w:szCs w:val="22"/>
          <w:lang w:eastAsia="cs-CZ"/>
        </w:rPr>
        <w:t>u všech lokalit bude proveden stavebně technický průzkum pro stanovení předběžného zatížení odpady a nebezpečnými odpady a fotodokumentace a zhodnocení stavu objektu z hlediska bezpečnosti</w:t>
      </w:r>
    </w:p>
    <w:p w:rsidR="00BD7F2A" w:rsidRPr="001B34F1" w:rsidRDefault="00BD7F2A" w:rsidP="00BD7F2A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720" w:hanging="360"/>
        <w:rPr>
          <w:color w:val="000000"/>
          <w:sz w:val="22"/>
          <w:szCs w:val="22"/>
          <w:lang w:eastAsia="cs-CZ"/>
        </w:rPr>
      </w:pPr>
      <w:r w:rsidRPr="001B34F1">
        <w:rPr>
          <w:color w:val="000000"/>
          <w:sz w:val="22"/>
          <w:szCs w:val="22"/>
          <w:lang w:eastAsia="cs-CZ"/>
        </w:rPr>
        <w:t>součástí není geodetické měření, ani biologický a geotechnický průzkum.</w:t>
      </w:r>
    </w:p>
    <w:p w:rsidR="00BD7F2A" w:rsidRPr="001B34F1" w:rsidRDefault="00745361" w:rsidP="00745361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720" w:hanging="360"/>
        <w:rPr>
          <w:color w:val="000000"/>
          <w:sz w:val="22"/>
          <w:szCs w:val="22"/>
          <w:lang w:eastAsia="cs-CZ"/>
        </w:rPr>
      </w:pPr>
      <w:r w:rsidRPr="001B34F1">
        <w:rPr>
          <w:color w:val="000000"/>
          <w:sz w:val="22"/>
          <w:szCs w:val="22"/>
          <w:lang w:eastAsia="cs-CZ"/>
        </w:rPr>
        <w:t>s</w:t>
      </w:r>
      <w:r w:rsidR="00BD7F2A" w:rsidRPr="001B34F1">
        <w:rPr>
          <w:color w:val="000000"/>
          <w:sz w:val="22"/>
          <w:szCs w:val="22"/>
          <w:lang w:eastAsia="cs-CZ"/>
        </w:rPr>
        <w:t xml:space="preserve">oučástí není posouzení objektů vodní nádrže Vůznice a vodní plochy Kolečko. </w:t>
      </w:r>
    </w:p>
    <w:p w:rsidR="00BD7F2A" w:rsidRPr="001B34F1" w:rsidRDefault="00745361" w:rsidP="00745361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720" w:hanging="360"/>
        <w:rPr>
          <w:color w:val="000000"/>
          <w:sz w:val="22"/>
          <w:szCs w:val="22"/>
          <w:lang w:eastAsia="cs-CZ"/>
        </w:rPr>
      </w:pPr>
      <w:r w:rsidRPr="001B34F1">
        <w:rPr>
          <w:color w:val="000000"/>
          <w:sz w:val="22"/>
          <w:szCs w:val="22"/>
          <w:lang w:eastAsia="cs-CZ"/>
        </w:rPr>
        <w:t>s</w:t>
      </w:r>
      <w:r w:rsidR="00BD7F2A" w:rsidRPr="001B34F1">
        <w:rPr>
          <w:color w:val="000000"/>
          <w:sz w:val="22"/>
          <w:szCs w:val="22"/>
          <w:lang w:eastAsia="cs-CZ"/>
        </w:rPr>
        <w:t>oučástí bude odhad nákladů na provedení navrhovaných opatření v členění dle jednotlivých objektů</w:t>
      </w:r>
    </w:p>
    <w:p w:rsidR="00BD7F2A" w:rsidRPr="001B34F1" w:rsidRDefault="00745361" w:rsidP="00745361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720" w:hanging="360"/>
        <w:rPr>
          <w:color w:val="000000"/>
          <w:sz w:val="22"/>
          <w:szCs w:val="22"/>
          <w:lang w:eastAsia="cs-CZ"/>
        </w:rPr>
      </w:pPr>
      <w:r w:rsidRPr="001B34F1">
        <w:rPr>
          <w:color w:val="000000"/>
          <w:sz w:val="22"/>
          <w:szCs w:val="22"/>
          <w:lang w:eastAsia="cs-CZ"/>
        </w:rPr>
        <w:t>b</w:t>
      </w:r>
      <w:r w:rsidR="00BD7F2A" w:rsidRPr="001B34F1">
        <w:rPr>
          <w:color w:val="000000"/>
          <w:sz w:val="22"/>
          <w:szCs w:val="22"/>
          <w:lang w:eastAsia="cs-CZ"/>
        </w:rPr>
        <w:t>ud</w:t>
      </w:r>
      <w:r w:rsidRPr="001B34F1">
        <w:rPr>
          <w:color w:val="000000"/>
          <w:sz w:val="22"/>
          <w:szCs w:val="22"/>
          <w:lang w:eastAsia="cs-CZ"/>
        </w:rPr>
        <w:t>e</w:t>
      </w:r>
      <w:r w:rsidR="00BD7F2A" w:rsidRPr="001B34F1">
        <w:rPr>
          <w:color w:val="000000"/>
          <w:sz w:val="22"/>
          <w:szCs w:val="22"/>
          <w:lang w:eastAsia="cs-CZ"/>
        </w:rPr>
        <w:t xml:space="preserve"> posouzen rovněž </w:t>
      </w:r>
      <w:r w:rsidRPr="001B34F1">
        <w:rPr>
          <w:color w:val="000000"/>
          <w:sz w:val="22"/>
          <w:szCs w:val="22"/>
          <w:lang w:eastAsia="cs-CZ"/>
        </w:rPr>
        <w:t>stav opatření regulujících vjezd a vstup</w:t>
      </w:r>
      <w:r w:rsidR="00BD7F2A" w:rsidRPr="001B34F1">
        <w:rPr>
          <w:color w:val="000000"/>
          <w:sz w:val="22"/>
          <w:szCs w:val="22"/>
          <w:lang w:eastAsia="cs-CZ"/>
        </w:rPr>
        <w:t xml:space="preserve"> do NPR Vůznice a navržen</w:t>
      </w:r>
      <w:r w:rsidRPr="001B34F1">
        <w:rPr>
          <w:color w:val="000000"/>
          <w:sz w:val="22"/>
          <w:szCs w:val="22"/>
          <w:lang w:eastAsia="cs-CZ"/>
        </w:rPr>
        <w:t>y případná další</w:t>
      </w:r>
      <w:r w:rsidR="00BD7F2A" w:rsidRPr="001B34F1">
        <w:rPr>
          <w:color w:val="000000"/>
          <w:sz w:val="22"/>
          <w:szCs w:val="22"/>
          <w:lang w:eastAsia="cs-CZ"/>
        </w:rPr>
        <w:t xml:space="preserve"> opatření k regulaci vjezdu.</w:t>
      </w:r>
    </w:p>
    <w:p w:rsidR="002B091C" w:rsidRPr="001B34F1" w:rsidRDefault="00BD7F2A" w:rsidP="002B091C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720" w:hanging="360"/>
        <w:rPr>
          <w:color w:val="000000"/>
          <w:sz w:val="22"/>
          <w:szCs w:val="22"/>
          <w:lang w:eastAsia="cs-CZ"/>
        </w:rPr>
      </w:pPr>
      <w:r w:rsidRPr="001B34F1">
        <w:rPr>
          <w:color w:val="000000"/>
          <w:sz w:val="22"/>
          <w:szCs w:val="22"/>
          <w:lang w:eastAsia="cs-CZ"/>
        </w:rPr>
        <w:t xml:space="preserve">Součástí závěrečné zprávy budou přehledné mapy se zakreslenými stávajícími objekty, bude uvedeno parcelní číslo jednotlivých objektů. </w:t>
      </w:r>
    </w:p>
    <w:p w:rsidR="00BD7F2A" w:rsidRPr="001B34F1" w:rsidRDefault="00BD7F2A" w:rsidP="002B091C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720" w:hanging="360"/>
        <w:rPr>
          <w:color w:val="000000"/>
          <w:sz w:val="22"/>
          <w:szCs w:val="22"/>
          <w:lang w:eastAsia="cs-CZ"/>
        </w:rPr>
      </w:pPr>
      <w:r w:rsidRPr="001B34F1">
        <w:rPr>
          <w:color w:val="000000"/>
          <w:sz w:val="22"/>
          <w:szCs w:val="22"/>
          <w:lang w:eastAsia="cs-CZ"/>
        </w:rPr>
        <w:t xml:space="preserve">Na sledovaném území bude proveden terénní průzkum doplněný inženýrskou činností. </w:t>
      </w:r>
    </w:p>
    <w:p w:rsidR="00782BCC" w:rsidRPr="001B34F1" w:rsidRDefault="00782BCC" w:rsidP="002B091C">
      <w:pPr>
        <w:suppressAutoHyphens w:val="0"/>
        <w:autoSpaceDE w:val="0"/>
        <w:autoSpaceDN w:val="0"/>
        <w:adjustRightInd w:val="0"/>
        <w:spacing w:before="0" w:after="0" w:line="240" w:lineRule="auto"/>
        <w:ind w:left="720"/>
        <w:rPr>
          <w:color w:val="000000"/>
          <w:sz w:val="22"/>
          <w:szCs w:val="22"/>
          <w:lang w:eastAsia="cs-CZ"/>
        </w:rPr>
      </w:pPr>
    </w:p>
    <w:sectPr w:rsidR="00782BCC" w:rsidRPr="001B34F1" w:rsidSect="00782BCC"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3C3" w:rsidRDefault="001073C3" w:rsidP="00782BCC">
      <w:pPr>
        <w:spacing w:before="0" w:after="0" w:line="240" w:lineRule="auto"/>
      </w:pPr>
      <w:r>
        <w:separator/>
      </w:r>
    </w:p>
  </w:endnote>
  <w:endnote w:type="continuationSeparator" w:id="0">
    <w:p w:rsidR="001073C3" w:rsidRDefault="001073C3" w:rsidP="00782BC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F2A" w:rsidRDefault="00BD7F2A">
    <w:pPr>
      <w:pStyle w:val="Zpat"/>
      <w:jc w:val="center"/>
      <w:rPr>
        <w:sz w:val="18"/>
        <w:szCs w:val="18"/>
      </w:rPr>
    </w:pPr>
    <w:r>
      <w:t xml:space="preserve"> </w:t>
    </w:r>
    <w:r>
      <w:fldChar w:fldCharType="begin"/>
    </w:r>
    <w:r>
      <w:instrText>PAGE</w:instrText>
    </w:r>
    <w:r>
      <w:fldChar w:fldCharType="separate"/>
    </w:r>
    <w:r w:rsidR="004446A2">
      <w:rPr>
        <w:noProof/>
      </w:rPr>
      <w:t>3</w:t>
    </w:r>
    <w:r>
      <w:fldChar w:fldCharType="end"/>
    </w:r>
    <w:r>
      <w:rPr>
        <w:sz w:val="18"/>
        <w:szCs w:val="18"/>
      </w:rPr>
      <w:t xml:space="preserve"> </w:t>
    </w:r>
    <w:r>
      <w:rPr>
        <w:sz w:val="18"/>
        <w:szCs w:val="18"/>
        <w:lang w:val="en-US"/>
      </w:rPr>
      <w:t>|</w:t>
    </w:r>
    <w:r>
      <w:rPr>
        <w:sz w:val="18"/>
        <w:szCs w:val="18"/>
      </w:rPr>
      <w:t xml:space="preserve"> </w:t>
    </w:r>
    <w:r>
      <w:rPr>
        <w:sz w:val="18"/>
        <w:szCs w:val="18"/>
      </w:rPr>
      <w:fldChar w:fldCharType="begin"/>
    </w:r>
    <w:r>
      <w:instrText>NUMPAGES</w:instrText>
    </w:r>
    <w:r>
      <w:fldChar w:fldCharType="separate"/>
    </w:r>
    <w:r w:rsidR="004446A2">
      <w:rPr>
        <w:noProof/>
      </w:rPr>
      <w:t>6</w:t>
    </w:r>
    <w:r>
      <w:fldChar w:fldCharType="end"/>
    </w:r>
  </w:p>
  <w:p w:rsidR="00BD7F2A" w:rsidRDefault="00BD7F2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3C3" w:rsidRDefault="001073C3" w:rsidP="00782BCC">
      <w:pPr>
        <w:spacing w:before="0" w:after="0" w:line="240" w:lineRule="auto"/>
      </w:pPr>
      <w:r>
        <w:separator/>
      </w:r>
    </w:p>
  </w:footnote>
  <w:footnote w:type="continuationSeparator" w:id="0">
    <w:p w:rsidR="001073C3" w:rsidRDefault="001073C3" w:rsidP="00782BC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B9EAAE4"/>
    <w:lvl w:ilvl="0">
      <w:numFmt w:val="bullet"/>
      <w:lvlText w:val="*"/>
      <w:lvlJc w:val="left"/>
    </w:lvl>
  </w:abstractNum>
  <w:abstractNum w:abstractNumId="1">
    <w:nsid w:val="04B40FFA"/>
    <w:multiLevelType w:val="multilevel"/>
    <w:tmpl w:val="2BB8A13E"/>
    <w:lvl w:ilvl="0">
      <w:start w:val="1"/>
      <w:numFmt w:val="upperRoman"/>
      <w:suff w:val="space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2">
    <w:nsid w:val="1ED455BE"/>
    <w:multiLevelType w:val="multilevel"/>
    <w:tmpl w:val="558064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7398F"/>
    <w:multiLevelType w:val="multilevel"/>
    <w:tmpl w:val="A6988D5E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567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4">
    <w:nsid w:val="2DD86406"/>
    <w:multiLevelType w:val="multilevel"/>
    <w:tmpl w:val="00308442"/>
    <w:lvl w:ilvl="0">
      <w:start w:val="1"/>
      <w:numFmt w:val="bullet"/>
      <w:lvlText w:val=""/>
      <w:lvlJc w:val="left"/>
      <w:pPr>
        <w:ind w:left="25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60" w:hanging="360"/>
      </w:pPr>
      <w:rPr>
        <w:rFonts w:ascii="Wingdings" w:hAnsi="Wingdings" w:cs="Wingdings" w:hint="default"/>
      </w:rPr>
    </w:lvl>
  </w:abstractNum>
  <w:abstractNum w:abstractNumId="5">
    <w:nsid w:val="31844F91"/>
    <w:multiLevelType w:val="multilevel"/>
    <w:tmpl w:val="47FE4884"/>
    <w:lvl w:ilvl="0">
      <w:start w:val="5"/>
      <w:numFmt w:val="decimal"/>
      <w:lvlText w:val="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52E555CF"/>
    <w:multiLevelType w:val="multilevel"/>
    <w:tmpl w:val="80C0D2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C2E4884"/>
    <w:multiLevelType w:val="multilevel"/>
    <w:tmpl w:val="7AD8250A"/>
    <w:lvl w:ilvl="0">
      <w:start w:val="2"/>
      <w:numFmt w:val="decimal"/>
      <w:lvlText w:val="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CC"/>
    <w:rsid w:val="00105D64"/>
    <w:rsid w:val="001073C3"/>
    <w:rsid w:val="00112225"/>
    <w:rsid w:val="001143F0"/>
    <w:rsid w:val="001B25DF"/>
    <w:rsid w:val="001B34F1"/>
    <w:rsid w:val="001C3E2F"/>
    <w:rsid w:val="00201921"/>
    <w:rsid w:val="00215F72"/>
    <w:rsid w:val="002212A4"/>
    <w:rsid w:val="00234521"/>
    <w:rsid w:val="00273558"/>
    <w:rsid w:val="00296DA7"/>
    <w:rsid w:val="002B091C"/>
    <w:rsid w:val="00335E55"/>
    <w:rsid w:val="00346570"/>
    <w:rsid w:val="00394091"/>
    <w:rsid w:val="003D4AD2"/>
    <w:rsid w:val="00422742"/>
    <w:rsid w:val="004446A2"/>
    <w:rsid w:val="004773D1"/>
    <w:rsid w:val="00481A28"/>
    <w:rsid w:val="00490792"/>
    <w:rsid w:val="00543B12"/>
    <w:rsid w:val="005C590D"/>
    <w:rsid w:val="00626A53"/>
    <w:rsid w:val="006E76D5"/>
    <w:rsid w:val="00730964"/>
    <w:rsid w:val="007427FC"/>
    <w:rsid w:val="00745361"/>
    <w:rsid w:val="00765A9B"/>
    <w:rsid w:val="00782BCC"/>
    <w:rsid w:val="008B07D3"/>
    <w:rsid w:val="00917950"/>
    <w:rsid w:val="009346B4"/>
    <w:rsid w:val="009448C1"/>
    <w:rsid w:val="0098111D"/>
    <w:rsid w:val="00A55E65"/>
    <w:rsid w:val="00B80DB6"/>
    <w:rsid w:val="00BB74E4"/>
    <w:rsid w:val="00BD7F2A"/>
    <w:rsid w:val="00DC104E"/>
    <w:rsid w:val="00E55036"/>
    <w:rsid w:val="00E57007"/>
    <w:rsid w:val="00EF358D"/>
    <w:rsid w:val="00F12E13"/>
    <w:rsid w:val="00F46A52"/>
    <w:rsid w:val="00FA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iPriority="0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665"/>
    <w:pPr>
      <w:suppressAutoHyphens/>
      <w:spacing w:before="120" w:after="120" w:line="260" w:lineRule="exact"/>
    </w:pPr>
    <w:rPr>
      <w:rFonts w:ascii="Arial" w:hAnsi="Arial" w:cs="Arial"/>
      <w:sz w:val="20"/>
      <w:szCs w:val="20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806FD7"/>
    <w:pPr>
      <w:keepNext/>
      <w:spacing w:before="360" w:after="240"/>
      <w:jc w:val="center"/>
      <w:outlineLvl w:val="0"/>
    </w:pPr>
    <w:rPr>
      <w:rFonts w:eastAsia="Times New Roman"/>
      <w:b/>
      <w:bCs/>
      <w:caps/>
      <w:spacing w:val="10"/>
      <w:sz w:val="28"/>
      <w:szCs w:val="28"/>
      <w:lang w:eastAsia="cs-CZ"/>
    </w:rPr>
  </w:style>
  <w:style w:type="paragraph" w:styleId="Nadpis2">
    <w:name w:val="heading 2"/>
    <w:basedOn w:val="Nadpis1"/>
    <w:link w:val="Nadpis2Char"/>
    <w:uiPriority w:val="99"/>
    <w:qFormat/>
    <w:rsid w:val="004D3F45"/>
    <w:pPr>
      <w:spacing w:before="480" w:after="360"/>
      <w:outlineLvl w:val="1"/>
    </w:pPr>
    <w:rPr>
      <w:caps w:val="0"/>
      <w:spacing w:val="16"/>
      <w:sz w:val="20"/>
      <w:szCs w:val="20"/>
    </w:rPr>
  </w:style>
  <w:style w:type="paragraph" w:styleId="Nadpis3">
    <w:name w:val="heading 3"/>
    <w:basedOn w:val="Normln"/>
    <w:link w:val="Nadpis3Char"/>
    <w:uiPriority w:val="99"/>
    <w:qFormat/>
    <w:rsid w:val="00806FD7"/>
    <w:pPr>
      <w:keepNext/>
      <w:keepLines/>
      <w:spacing w:before="200" w:after="480"/>
      <w:jc w:val="center"/>
      <w:outlineLvl w:val="2"/>
    </w:pPr>
    <w:rPr>
      <w:rFonts w:eastAsia="Times New Roman"/>
      <w:b/>
      <w:bCs/>
      <w:caps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EC3A2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06FD7"/>
    <w:rPr>
      <w:rFonts w:ascii="Arial" w:hAnsi="Arial" w:cs="Arial"/>
      <w:b/>
      <w:bCs/>
      <w:caps/>
      <w:spacing w:val="10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4D3F45"/>
    <w:rPr>
      <w:rFonts w:ascii="Arial" w:hAnsi="Arial" w:cs="Arial"/>
      <w:b/>
      <w:bCs/>
      <w:spacing w:val="16"/>
      <w:sz w:val="35"/>
      <w:szCs w:val="35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806FD7"/>
    <w:rPr>
      <w:rFonts w:ascii="Arial" w:hAnsi="Arial" w:cs="Arial"/>
      <w:b/>
      <w:bCs/>
      <w:caps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307694"/>
    <w:rPr>
      <w:rFonts w:ascii="Arial" w:hAnsi="Arial" w:cs="Arial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307694"/>
    <w:rPr>
      <w:rFonts w:ascii="Arial" w:hAnsi="Arial" w:cs="Arial"/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DA39D6"/>
    <w:rPr>
      <w:rFonts w:ascii="Arial" w:hAnsi="Arial" w:cs="Arial"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098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27004"/>
    <w:rPr>
      <w:rFonts w:ascii="Courier New" w:hAnsi="Courier New" w:cs="Courier New"/>
      <w:sz w:val="20"/>
      <w:szCs w:val="20"/>
      <w:lang w:eastAsia="en-US"/>
    </w:rPr>
  </w:style>
  <w:style w:type="character" w:customStyle="1" w:styleId="ZkladntextChar">
    <w:name w:val="Základní text Char"/>
    <w:basedOn w:val="Standardnpsmoodstavce"/>
    <w:link w:val="Tlotextu"/>
    <w:uiPriority w:val="99"/>
    <w:semiHidden/>
    <w:rsid w:val="00EB5893"/>
    <w:rPr>
      <w:rFonts w:ascii="Arial" w:hAnsi="Arial" w:cs="Arial"/>
      <w:sz w:val="20"/>
      <w:szCs w:val="20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BE3247"/>
    <w:rPr>
      <w:rFonts w:cs="Times New Roman"/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5893"/>
    <w:rPr>
      <w:rFonts w:ascii="Arial" w:hAnsi="Arial" w:cs="Arial"/>
      <w:sz w:val="20"/>
      <w:szCs w:val="20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5893"/>
    <w:rPr>
      <w:rFonts w:ascii="Arial" w:hAnsi="Arial" w:cs="Arial"/>
      <w:b/>
      <w:bCs/>
      <w:sz w:val="20"/>
      <w:szCs w:val="20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C3A28"/>
    <w:rPr>
      <w:rFonts w:ascii="Cambria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506FB"/>
    <w:rPr>
      <w:rFonts w:ascii="Arial" w:hAnsi="Arial" w:cs="Arial"/>
      <w:sz w:val="20"/>
      <w:szCs w:val="20"/>
      <w:lang w:eastAsia="en-US"/>
    </w:rPr>
  </w:style>
  <w:style w:type="character" w:customStyle="1" w:styleId="ListLabel1">
    <w:name w:val="ListLabel 1"/>
    <w:rsid w:val="002579F2"/>
    <w:rPr>
      <w:rFonts w:cs="Arial"/>
      <w:b/>
      <w:bCs/>
      <w:i w:val="0"/>
      <w:iCs w:val="0"/>
      <w:sz w:val="32"/>
      <w:szCs w:val="32"/>
    </w:rPr>
  </w:style>
  <w:style w:type="character" w:customStyle="1" w:styleId="ListLabel2">
    <w:name w:val="ListLabel 2"/>
    <w:rsid w:val="002579F2"/>
    <w:rPr>
      <w:rFonts w:cs="Arial"/>
      <w:b w:val="0"/>
      <w:bCs w:val="0"/>
      <w:i w:val="0"/>
      <w:iCs w:val="0"/>
      <w:strike w:val="0"/>
      <w:dstrike w:val="0"/>
      <w:color w:val="00000A"/>
      <w:sz w:val="20"/>
      <w:szCs w:val="20"/>
    </w:rPr>
  </w:style>
  <w:style w:type="character" w:customStyle="1" w:styleId="ListLabel3">
    <w:name w:val="ListLabel 3"/>
    <w:rsid w:val="002579F2"/>
    <w:rPr>
      <w:b w:val="0"/>
      <w:bCs w:val="0"/>
      <w:i w:val="0"/>
      <w:iCs w:val="0"/>
      <w:sz w:val="20"/>
      <w:szCs w:val="20"/>
    </w:rPr>
  </w:style>
  <w:style w:type="character" w:customStyle="1" w:styleId="ListLabel4">
    <w:name w:val="ListLabel 4"/>
    <w:rsid w:val="002579F2"/>
    <w:rPr>
      <w:sz w:val="22"/>
      <w:szCs w:val="22"/>
    </w:rPr>
  </w:style>
  <w:style w:type="character" w:customStyle="1" w:styleId="ListLabel5">
    <w:name w:val="ListLabel 5"/>
    <w:rsid w:val="002579F2"/>
    <w:rPr>
      <w:sz w:val="20"/>
      <w:szCs w:val="20"/>
    </w:rPr>
  </w:style>
  <w:style w:type="character" w:customStyle="1" w:styleId="ListLabel6">
    <w:name w:val="ListLabel 6"/>
    <w:rsid w:val="002579F2"/>
    <w:rPr>
      <w:rFonts w:cs="Courier New"/>
    </w:rPr>
  </w:style>
  <w:style w:type="character" w:customStyle="1" w:styleId="ListLabel7">
    <w:name w:val="ListLabel 7"/>
    <w:rsid w:val="002579F2"/>
    <w:rPr>
      <w:b/>
      <w:i w:val="0"/>
      <w:sz w:val="20"/>
    </w:rPr>
  </w:style>
  <w:style w:type="character" w:customStyle="1" w:styleId="ListLabel8">
    <w:name w:val="ListLabel 8"/>
    <w:rsid w:val="00782BCC"/>
    <w:rPr>
      <w:b/>
      <w:bCs/>
      <w:i w:val="0"/>
      <w:iCs w:val="0"/>
      <w:sz w:val="32"/>
      <w:szCs w:val="32"/>
    </w:rPr>
  </w:style>
  <w:style w:type="character" w:customStyle="1" w:styleId="ListLabel9">
    <w:name w:val="ListLabel 9"/>
    <w:rsid w:val="00782BCC"/>
    <w:rPr>
      <w:b w:val="0"/>
      <w:bCs w:val="0"/>
      <w:i w:val="0"/>
      <w:iCs w:val="0"/>
      <w:strike w:val="0"/>
      <w:dstrike w:val="0"/>
      <w:color w:val="00000A"/>
      <w:sz w:val="20"/>
      <w:szCs w:val="20"/>
    </w:rPr>
  </w:style>
  <w:style w:type="character" w:customStyle="1" w:styleId="ListLabel10">
    <w:name w:val="ListLabel 10"/>
    <w:rsid w:val="00782BCC"/>
    <w:rPr>
      <w:b/>
      <w:i w:val="0"/>
      <w:sz w:val="20"/>
    </w:rPr>
  </w:style>
  <w:style w:type="character" w:customStyle="1" w:styleId="ListLabel11">
    <w:name w:val="ListLabel 11"/>
    <w:rsid w:val="00782BCC"/>
    <w:rPr>
      <w:rFonts w:cs="Symbol"/>
    </w:rPr>
  </w:style>
  <w:style w:type="character" w:customStyle="1" w:styleId="ListLabel12">
    <w:name w:val="ListLabel 12"/>
    <w:rsid w:val="00782BCC"/>
    <w:rPr>
      <w:rFonts w:cs="Courier New"/>
    </w:rPr>
  </w:style>
  <w:style w:type="character" w:customStyle="1" w:styleId="ListLabel13">
    <w:name w:val="ListLabel 13"/>
    <w:rsid w:val="00782BCC"/>
    <w:rPr>
      <w:rFonts w:cs="Wingdings"/>
    </w:rPr>
  </w:style>
  <w:style w:type="character" w:customStyle="1" w:styleId="ListLabel14">
    <w:name w:val="ListLabel 14"/>
    <w:rsid w:val="00782BCC"/>
    <w:rPr>
      <w:b/>
      <w:i w:val="0"/>
      <w:sz w:val="20"/>
    </w:rPr>
  </w:style>
  <w:style w:type="character" w:customStyle="1" w:styleId="ListLabel15">
    <w:name w:val="ListLabel 15"/>
    <w:rsid w:val="00782BCC"/>
    <w:rPr>
      <w:rFonts w:cs="Symbol"/>
    </w:rPr>
  </w:style>
  <w:style w:type="character" w:customStyle="1" w:styleId="ListLabel16">
    <w:name w:val="ListLabel 16"/>
    <w:rsid w:val="00782BCC"/>
    <w:rPr>
      <w:rFonts w:cs="Courier New"/>
    </w:rPr>
  </w:style>
  <w:style w:type="character" w:customStyle="1" w:styleId="ListLabel17">
    <w:name w:val="ListLabel 17"/>
    <w:rsid w:val="00782BCC"/>
    <w:rPr>
      <w:rFonts w:cs="Wingdings"/>
    </w:rPr>
  </w:style>
  <w:style w:type="paragraph" w:customStyle="1" w:styleId="Nadpis">
    <w:name w:val="Nadpis"/>
    <w:basedOn w:val="Normln"/>
    <w:next w:val="Tlotextu"/>
    <w:rsid w:val="002579F2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link w:val="ZkladntextChar"/>
    <w:uiPriority w:val="99"/>
    <w:rsid w:val="00A91794"/>
    <w:pPr>
      <w:spacing w:before="0" w:after="140" w:line="288" w:lineRule="auto"/>
    </w:pPr>
  </w:style>
  <w:style w:type="paragraph" w:styleId="Seznam">
    <w:name w:val="List"/>
    <w:basedOn w:val="Tlotextu"/>
    <w:rsid w:val="002579F2"/>
    <w:rPr>
      <w:rFonts w:cs="Mangal"/>
    </w:rPr>
  </w:style>
  <w:style w:type="paragraph" w:customStyle="1" w:styleId="Popisek">
    <w:name w:val="Popisek"/>
    <w:basedOn w:val="Normln"/>
    <w:rsid w:val="002579F2"/>
    <w:pPr>
      <w:suppressLineNumbers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2579F2"/>
    <w:pPr>
      <w:suppressLineNumbers/>
    </w:pPr>
    <w:rPr>
      <w:rFonts w:cs="Mangal"/>
    </w:rPr>
  </w:style>
  <w:style w:type="paragraph" w:styleId="Zhlav">
    <w:name w:val="header"/>
    <w:basedOn w:val="Normln"/>
    <w:link w:val="ZhlavChar"/>
    <w:semiHidden/>
    <w:rsid w:val="00307694"/>
    <w:pPr>
      <w:tabs>
        <w:tab w:val="center" w:pos="4536"/>
        <w:tab w:val="right" w:pos="9072"/>
      </w:tabs>
      <w:spacing w:before="0" w:after="0" w:line="240" w:lineRule="auto"/>
    </w:pPr>
  </w:style>
  <w:style w:type="paragraph" w:styleId="Zpat">
    <w:name w:val="footer"/>
    <w:basedOn w:val="Normln"/>
    <w:link w:val="ZpatChar"/>
    <w:uiPriority w:val="99"/>
    <w:rsid w:val="00307694"/>
    <w:pPr>
      <w:tabs>
        <w:tab w:val="center" w:pos="4536"/>
        <w:tab w:val="right" w:pos="9072"/>
      </w:tabs>
      <w:spacing w:before="0" w:after="0" w:line="240" w:lineRule="auto"/>
    </w:pPr>
  </w:style>
  <w:style w:type="paragraph" w:customStyle="1" w:styleId="Normal01">
    <w:name w:val="Normal 01"/>
    <w:basedOn w:val="Normln"/>
    <w:uiPriority w:val="99"/>
    <w:rsid w:val="00CC0D7C"/>
    <w:pPr>
      <w:widowControl w:val="0"/>
      <w:spacing w:before="0" w:after="0" w:line="240" w:lineRule="auto"/>
    </w:pPr>
    <w:rPr>
      <w:rFonts w:eastAsia="Times New Roman"/>
      <w:sz w:val="17"/>
      <w:szCs w:val="17"/>
      <w:lang w:eastAsia="cs-CZ"/>
    </w:rPr>
  </w:style>
  <w:style w:type="paragraph" w:styleId="Odstavecseseznamem">
    <w:name w:val="List Paragraph"/>
    <w:basedOn w:val="Normln"/>
    <w:uiPriority w:val="99"/>
    <w:qFormat/>
    <w:rsid w:val="00422C44"/>
    <w:pPr>
      <w:ind w:left="720"/>
      <w:jc w:val="both"/>
    </w:pPr>
  </w:style>
  <w:style w:type="paragraph" w:styleId="Zkladntextodsazen2">
    <w:name w:val="Body Text Indent 2"/>
    <w:basedOn w:val="Normln"/>
    <w:link w:val="Zkladntextodsazen2Char"/>
    <w:uiPriority w:val="99"/>
    <w:rsid w:val="00DA39D6"/>
    <w:pPr>
      <w:spacing w:before="0" w:after="0" w:line="240" w:lineRule="auto"/>
      <w:ind w:left="851" w:hanging="851"/>
      <w:jc w:val="both"/>
    </w:pPr>
    <w:rPr>
      <w:rFonts w:eastAsia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1609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991980"/>
    <w:pPr>
      <w:spacing w:before="0" w:after="0" w:line="240" w:lineRule="auto"/>
    </w:pPr>
    <w:rPr>
      <w:rFonts w:ascii="Courier New" w:hAnsi="Courier New" w:cs="Courier New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BE3247"/>
  </w:style>
  <w:style w:type="paragraph" w:styleId="Pedmtkomente">
    <w:name w:val="annotation subject"/>
    <w:basedOn w:val="Textkomente"/>
    <w:link w:val="PedmtkomenteChar"/>
    <w:uiPriority w:val="99"/>
    <w:semiHidden/>
    <w:rsid w:val="00BE3247"/>
    <w:rPr>
      <w:b/>
      <w:bCs/>
    </w:rPr>
  </w:style>
  <w:style w:type="paragraph" w:styleId="Zkladntext2">
    <w:name w:val="Body Text 2"/>
    <w:basedOn w:val="Normln"/>
    <w:link w:val="Zkladntext2Char"/>
    <w:uiPriority w:val="99"/>
    <w:unhideWhenUsed/>
    <w:rsid w:val="00B506FB"/>
    <w:pPr>
      <w:spacing w:line="480" w:lineRule="auto"/>
    </w:pPr>
  </w:style>
  <w:style w:type="paragraph" w:customStyle="1" w:styleId="U1nadpisySM">
    <w:name w:val="U1_nadpisy_SM"/>
    <w:basedOn w:val="Normln"/>
    <w:rsid w:val="00ED7886"/>
    <w:pPr>
      <w:keepNext/>
      <w:spacing w:before="200" w:after="60" w:line="240" w:lineRule="atLeast"/>
      <w:jc w:val="center"/>
    </w:pPr>
    <w:rPr>
      <w:rFonts w:ascii="Times New Roman" w:eastAsia="Times New Roman" w:hAnsi="Times New Roman" w:cs="Times New Roman"/>
      <w:b/>
      <w:sz w:val="22"/>
      <w:lang w:eastAsia="cs-CZ"/>
    </w:rPr>
  </w:style>
  <w:style w:type="paragraph" w:customStyle="1" w:styleId="U2zhotovitelSM">
    <w:name w:val="U2_zhotovitel_SM"/>
    <w:basedOn w:val="Normln"/>
    <w:rsid w:val="00ED7886"/>
    <w:pPr>
      <w:tabs>
        <w:tab w:val="left" w:pos="1560"/>
      </w:tabs>
      <w:spacing w:before="80" w:after="0" w:line="240" w:lineRule="atLeast"/>
      <w:ind w:hanging="454"/>
      <w:jc w:val="both"/>
    </w:pPr>
    <w:rPr>
      <w:rFonts w:ascii="Times New Roman" w:eastAsia="Times New Roman" w:hAnsi="Times New Roman" w:cs="Times New Roman"/>
      <w:b/>
      <w:sz w:val="22"/>
      <w:lang w:eastAsia="cs-CZ"/>
    </w:rPr>
  </w:style>
  <w:style w:type="paragraph" w:customStyle="1" w:styleId="U2zhottextSM">
    <w:name w:val="U2_zhot_text_SM"/>
    <w:rsid w:val="00ED7886"/>
    <w:pPr>
      <w:suppressAutoHyphens/>
      <w:spacing w:before="40"/>
      <w:ind w:left="1701"/>
    </w:pPr>
    <w:rPr>
      <w:rFonts w:ascii="Times New Roman" w:hAnsi="Times New Roman"/>
      <w:sz w:val="20"/>
      <w:szCs w:val="20"/>
    </w:rPr>
  </w:style>
  <w:style w:type="paragraph" w:customStyle="1" w:styleId="U2odstavceSM">
    <w:name w:val="U2_odstavce_SM"/>
    <w:basedOn w:val="U2zhottextSM"/>
    <w:rsid w:val="00ED7886"/>
    <w:pPr>
      <w:spacing w:before="60" w:line="240" w:lineRule="atLeast"/>
      <w:ind w:left="0"/>
      <w:jc w:val="both"/>
    </w:pPr>
    <w:rPr>
      <w:sz w:val="22"/>
    </w:rPr>
  </w:style>
  <w:style w:type="paragraph" w:customStyle="1" w:styleId="U3pracodstSM">
    <w:name w:val="U3_prac_odst_SM"/>
    <w:basedOn w:val="U2odstavceSM"/>
    <w:rsid w:val="00ED7886"/>
  </w:style>
  <w:style w:type="paragraph" w:customStyle="1" w:styleId="U4prilohyodstSML">
    <w:name w:val="U4_prilohy_odst_SML"/>
    <w:rsid w:val="00ED7886"/>
    <w:pPr>
      <w:suppressAutoHyphens/>
      <w:spacing w:after="20" w:line="240" w:lineRule="atLeast"/>
    </w:pPr>
    <w:rPr>
      <w:rFonts w:ascii="Times New Roman" w:eastAsia="Times New Roman" w:hAnsi="Times New Roman"/>
      <w:szCs w:val="20"/>
    </w:rPr>
  </w:style>
  <w:style w:type="paragraph" w:customStyle="1" w:styleId="datumSM">
    <w:name w:val="datum_SM"/>
    <w:basedOn w:val="Normln"/>
    <w:rsid w:val="00ED7886"/>
    <w:pPr>
      <w:spacing w:before="200" w:line="240" w:lineRule="atLeast"/>
      <w:ind w:firstLine="425"/>
      <w:jc w:val="both"/>
    </w:pPr>
    <w:rPr>
      <w:rFonts w:ascii="Times New Roman" w:eastAsia="Times New Roman" w:hAnsi="Times New Roman" w:cs="Times New Roman"/>
      <w:sz w:val="22"/>
      <w:lang w:eastAsia="cs-CZ"/>
    </w:rPr>
  </w:style>
  <w:style w:type="paragraph" w:customStyle="1" w:styleId="podpis">
    <w:name w:val="podpis"/>
    <w:basedOn w:val="Normln"/>
    <w:rsid w:val="00ED7886"/>
    <w:pPr>
      <w:tabs>
        <w:tab w:val="center" w:pos="6804"/>
      </w:tabs>
      <w:spacing w:before="40" w:after="0" w:line="240" w:lineRule="auto"/>
      <w:ind w:left="5103"/>
      <w:jc w:val="center"/>
    </w:pPr>
    <w:rPr>
      <w:rFonts w:ascii="Times New Roman" w:eastAsia="Times New Roman" w:hAnsi="Times New Roman" w:cs="Times New Roman"/>
      <w:spacing w:val="4"/>
      <w:sz w:val="22"/>
      <w:lang w:eastAsia="cs-CZ"/>
    </w:rPr>
  </w:style>
  <w:style w:type="paragraph" w:customStyle="1" w:styleId="podpisVL">
    <w:name w:val="podpis VL"/>
    <w:basedOn w:val="podpis"/>
    <w:next w:val="podpis"/>
    <w:rsid w:val="00ED7886"/>
    <w:pPr>
      <w:tabs>
        <w:tab w:val="center" w:pos="7371"/>
      </w:tabs>
      <w:spacing w:before="1200"/>
    </w:pPr>
    <w:rPr>
      <w:spacing w:val="12"/>
      <w:sz w:val="24"/>
    </w:rPr>
  </w:style>
  <w:style w:type="paragraph" w:customStyle="1" w:styleId="U4pracodstSM">
    <w:name w:val="U4_prac_odst_SM"/>
    <w:basedOn w:val="U3pracodstSM"/>
    <w:rsid w:val="00ED7886"/>
    <w:pPr>
      <w:tabs>
        <w:tab w:val="left" w:pos="360"/>
      </w:tabs>
      <w:spacing w:before="0"/>
      <w:ind w:left="1701" w:right="794"/>
    </w:pPr>
  </w:style>
  <w:style w:type="paragraph" w:customStyle="1" w:styleId="SmlPROdstU2">
    <w:name w:val="Sml_PR_Odst_U2"/>
    <w:basedOn w:val="Normln"/>
    <w:rsid w:val="00ED7886"/>
    <w:pPr>
      <w:tabs>
        <w:tab w:val="left" w:pos="425"/>
      </w:tabs>
      <w:spacing w:before="40" w:after="0" w:line="240" w:lineRule="auto"/>
      <w:ind w:left="426"/>
      <w:jc w:val="both"/>
      <w:outlineLvl w:val="1"/>
    </w:pPr>
    <w:rPr>
      <w:rFonts w:ascii="Times New Roman" w:eastAsia="Times New Roman" w:hAnsi="Times New Roman" w:cs="Times New Roman"/>
      <w:sz w:val="22"/>
      <w:lang w:eastAsia="cs-CZ"/>
    </w:rPr>
  </w:style>
  <w:style w:type="paragraph" w:customStyle="1" w:styleId="Obsahrmce">
    <w:name w:val="Obsah rámce"/>
    <w:basedOn w:val="Normln"/>
    <w:rsid w:val="002579F2"/>
  </w:style>
  <w:style w:type="numbering" w:customStyle="1" w:styleId="Styl3">
    <w:name w:val="Styl3"/>
    <w:rsid w:val="005C3D8A"/>
  </w:style>
  <w:style w:type="numbering" w:customStyle="1" w:styleId="Styl1">
    <w:name w:val="Styl1"/>
    <w:rsid w:val="005C3D8A"/>
  </w:style>
  <w:style w:type="numbering" w:customStyle="1" w:styleId="Styl4">
    <w:name w:val="Styl4"/>
    <w:rsid w:val="005C3D8A"/>
  </w:style>
  <w:style w:type="numbering" w:customStyle="1" w:styleId="Styl2">
    <w:name w:val="Styl2"/>
    <w:rsid w:val="005C3D8A"/>
  </w:style>
  <w:style w:type="table" w:customStyle="1" w:styleId="Svtlstnovn1">
    <w:name w:val="Světlé stínování1"/>
    <w:uiPriority w:val="99"/>
    <w:rsid w:val="004428F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EC3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B07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iPriority="0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665"/>
    <w:pPr>
      <w:suppressAutoHyphens/>
      <w:spacing w:before="120" w:after="120" w:line="260" w:lineRule="exact"/>
    </w:pPr>
    <w:rPr>
      <w:rFonts w:ascii="Arial" w:hAnsi="Arial" w:cs="Arial"/>
      <w:sz w:val="20"/>
      <w:szCs w:val="20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806FD7"/>
    <w:pPr>
      <w:keepNext/>
      <w:spacing w:before="360" w:after="240"/>
      <w:jc w:val="center"/>
      <w:outlineLvl w:val="0"/>
    </w:pPr>
    <w:rPr>
      <w:rFonts w:eastAsia="Times New Roman"/>
      <w:b/>
      <w:bCs/>
      <w:caps/>
      <w:spacing w:val="10"/>
      <w:sz w:val="28"/>
      <w:szCs w:val="28"/>
      <w:lang w:eastAsia="cs-CZ"/>
    </w:rPr>
  </w:style>
  <w:style w:type="paragraph" w:styleId="Nadpis2">
    <w:name w:val="heading 2"/>
    <w:basedOn w:val="Nadpis1"/>
    <w:link w:val="Nadpis2Char"/>
    <w:uiPriority w:val="99"/>
    <w:qFormat/>
    <w:rsid w:val="004D3F45"/>
    <w:pPr>
      <w:spacing w:before="480" w:after="360"/>
      <w:outlineLvl w:val="1"/>
    </w:pPr>
    <w:rPr>
      <w:caps w:val="0"/>
      <w:spacing w:val="16"/>
      <w:sz w:val="20"/>
      <w:szCs w:val="20"/>
    </w:rPr>
  </w:style>
  <w:style w:type="paragraph" w:styleId="Nadpis3">
    <w:name w:val="heading 3"/>
    <w:basedOn w:val="Normln"/>
    <w:link w:val="Nadpis3Char"/>
    <w:uiPriority w:val="99"/>
    <w:qFormat/>
    <w:rsid w:val="00806FD7"/>
    <w:pPr>
      <w:keepNext/>
      <w:keepLines/>
      <w:spacing w:before="200" w:after="480"/>
      <w:jc w:val="center"/>
      <w:outlineLvl w:val="2"/>
    </w:pPr>
    <w:rPr>
      <w:rFonts w:eastAsia="Times New Roman"/>
      <w:b/>
      <w:bCs/>
      <w:caps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EC3A2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06FD7"/>
    <w:rPr>
      <w:rFonts w:ascii="Arial" w:hAnsi="Arial" w:cs="Arial"/>
      <w:b/>
      <w:bCs/>
      <w:caps/>
      <w:spacing w:val="10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4D3F45"/>
    <w:rPr>
      <w:rFonts w:ascii="Arial" w:hAnsi="Arial" w:cs="Arial"/>
      <w:b/>
      <w:bCs/>
      <w:spacing w:val="16"/>
      <w:sz w:val="35"/>
      <w:szCs w:val="35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806FD7"/>
    <w:rPr>
      <w:rFonts w:ascii="Arial" w:hAnsi="Arial" w:cs="Arial"/>
      <w:b/>
      <w:bCs/>
      <w:caps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307694"/>
    <w:rPr>
      <w:rFonts w:ascii="Arial" w:hAnsi="Arial" w:cs="Arial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307694"/>
    <w:rPr>
      <w:rFonts w:ascii="Arial" w:hAnsi="Arial" w:cs="Arial"/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DA39D6"/>
    <w:rPr>
      <w:rFonts w:ascii="Arial" w:hAnsi="Arial" w:cs="Arial"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098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27004"/>
    <w:rPr>
      <w:rFonts w:ascii="Courier New" w:hAnsi="Courier New" w:cs="Courier New"/>
      <w:sz w:val="20"/>
      <w:szCs w:val="20"/>
      <w:lang w:eastAsia="en-US"/>
    </w:rPr>
  </w:style>
  <w:style w:type="character" w:customStyle="1" w:styleId="ZkladntextChar">
    <w:name w:val="Základní text Char"/>
    <w:basedOn w:val="Standardnpsmoodstavce"/>
    <w:link w:val="Tlotextu"/>
    <w:uiPriority w:val="99"/>
    <w:semiHidden/>
    <w:rsid w:val="00EB5893"/>
    <w:rPr>
      <w:rFonts w:ascii="Arial" w:hAnsi="Arial" w:cs="Arial"/>
      <w:sz w:val="20"/>
      <w:szCs w:val="20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BE3247"/>
    <w:rPr>
      <w:rFonts w:cs="Times New Roman"/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5893"/>
    <w:rPr>
      <w:rFonts w:ascii="Arial" w:hAnsi="Arial" w:cs="Arial"/>
      <w:sz w:val="20"/>
      <w:szCs w:val="20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5893"/>
    <w:rPr>
      <w:rFonts w:ascii="Arial" w:hAnsi="Arial" w:cs="Arial"/>
      <w:b/>
      <w:bCs/>
      <w:sz w:val="20"/>
      <w:szCs w:val="20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C3A28"/>
    <w:rPr>
      <w:rFonts w:ascii="Cambria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506FB"/>
    <w:rPr>
      <w:rFonts w:ascii="Arial" w:hAnsi="Arial" w:cs="Arial"/>
      <w:sz w:val="20"/>
      <w:szCs w:val="20"/>
      <w:lang w:eastAsia="en-US"/>
    </w:rPr>
  </w:style>
  <w:style w:type="character" w:customStyle="1" w:styleId="ListLabel1">
    <w:name w:val="ListLabel 1"/>
    <w:rsid w:val="002579F2"/>
    <w:rPr>
      <w:rFonts w:cs="Arial"/>
      <w:b/>
      <w:bCs/>
      <w:i w:val="0"/>
      <w:iCs w:val="0"/>
      <w:sz w:val="32"/>
      <w:szCs w:val="32"/>
    </w:rPr>
  </w:style>
  <w:style w:type="character" w:customStyle="1" w:styleId="ListLabel2">
    <w:name w:val="ListLabel 2"/>
    <w:rsid w:val="002579F2"/>
    <w:rPr>
      <w:rFonts w:cs="Arial"/>
      <w:b w:val="0"/>
      <w:bCs w:val="0"/>
      <w:i w:val="0"/>
      <w:iCs w:val="0"/>
      <w:strike w:val="0"/>
      <w:dstrike w:val="0"/>
      <w:color w:val="00000A"/>
      <w:sz w:val="20"/>
      <w:szCs w:val="20"/>
    </w:rPr>
  </w:style>
  <w:style w:type="character" w:customStyle="1" w:styleId="ListLabel3">
    <w:name w:val="ListLabel 3"/>
    <w:rsid w:val="002579F2"/>
    <w:rPr>
      <w:b w:val="0"/>
      <w:bCs w:val="0"/>
      <w:i w:val="0"/>
      <w:iCs w:val="0"/>
      <w:sz w:val="20"/>
      <w:szCs w:val="20"/>
    </w:rPr>
  </w:style>
  <w:style w:type="character" w:customStyle="1" w:styleId="ListLabel4">
    <w:name w:val="ListLabel 4"/>
    <w:rsid w:val="002579F2"/>
    <w:rPr>
      <w:sz w:val="22"/>
      <w:szCs w:val="22"/>
    </w:rPr>
  </w:style>
  <w:style w:type="character" w:customStyle="1" w:styleId="ListLabel5">
    <w:name w:val="ListLabel 5"/>
    <w:rsid w:val="002579F2"/>
    <w:rPr>
      <w:sz w:val="20"/>
      <w:szCs w:val="20"/>
    </w:rPr>
  </w:style>
  <w:style w:type="character" w:customStyle="1" w:styleId="ListLabel6">
    <w:name w:val="ListLabel 6"/>
    <w:rsid w:val="002579F2"/>
    <w:rPr>
      <w:rFonts w:cs="Courier New"/>
    </w:rPr>
  </w:style>
  <w:style w:type="character" w:customStyle="1" w:styleId="ListLabel7">
    <w:name w:val="ListLabel 7"/>
    <w:rsid w:val="002579F2"/>
    <w:rPr>
      <w:b/>
      <w:i w:val="0"/>
      <w:sz w:val="20"/>
    </w:rPr>
  </w:style>
  <w:style w:type="character" w:customStyle="1" w:styleId="ListLabel8">
    <w:name w:val="ListLabel 8"/>
    <w:rsid w:val="00782BCC"/>
    <w:rPr>
      <w:b/>
      <w:bCs/>
      <w:i w:val="0"/>
      <w:iCs w:val="0"/>
      <w:sz w:val="32"/>
      <w:szCs w:val="32"/>
    </w:rPr>
  </w:style>
  <w:style w:type="character" w:customStyle="1" w:styleId="ListLabel9">
    <w:name w:val="ListLabel 9"/>
    <w:rsid w:val="00782BCC"/>
    <w:rPr>
      <w:b w:val="0"/>
      <w:bCs w:val="0"/>
      <w:i w:val="0"/>
      <w:iCs w:val="0"/>
      <w:strike w:val="0"/>
      <w:dstrike w:val="0"/>
      <w:color w:val="00000A"/>
      <w:sz w:val="20"/>
      <w:szCs w:val="20"/>
    </w:rPr>
  </w:style>
  <w:style w:type="character" w:customStyle="1" w:styleId="ListLabel10">
    <w:name w:val="ListLabel 10"/>
    <w:rsid w:val="00782BCC"/>
    <w:rPr>
      <w:b/>
      <w:i w:val="0"/>
      <w:sz w:val="20"/>
    </w:rPr>
  </w:style>
  <w:style w:type="character" w:customStyle="1" w:styleId="ListLabel11">
    <w:name w:val="ListLabel 11"/>
    <w:rsid w:val="00782BCC"/>
    <w:rPr>
      <w:rFonts w:cs="Symbol"/>
    </w:rPr>
  </w:style>
  <w:style w:type="character" w:customStyle="1" w:styleId="ListLabel12">
    <w:name w:val="ListLabel 12"/>
    <w:rsid w:val="00782BCC"/>
    <w:rPr>
      <w:rFonts w:cs="Courier New"/>
    </w:rPr>
  </w:style>
  <w:style w:type="character" w:customStyle="1" w:styleId="ListLabel13">
    <w:name w:val="ListLabel 13"/>
    <w:rsid w:val="00782BCC"/>
    <w:rPr>
      <w:rFonts w:cs="Wingdings"/>
    </w:rPr>
  </w:style>
  <w:style w:type="character" w:customStyle="1" w:styleId="ListLabel14">
    <w:name w:val="ListLabel 14"/>
    <w:rsid w:val="00782BCC"/>
    <w:rPr>
      <w:b/>
      <w:i w:val="0"/>
      <w:sz w:val="20"/>
    </w:rPr>
  </w:style>
  <w:style w:type="character" w:customStyle="1" w:styleId="ListLabel15">
    <w:name w:val="ListLabel 15"/>
    <w:rsid w:val="00782BCC"/>
    <w:rPr>
      <w:rFonts w:cs="Symbol"/>
    </w:rPr>
  </w:style>
  <w:style w:type="character" w:customStyle="1" w:styleId="ListLabel16">
    <w:name w:val="ListLabel 16"/>
    <w:rsid w:val="00782BCC"/>
    <w:rPr>
      <w:rFonts w:cs="Courier New"/>
    </w:rPr>
  </w:style>
  <w:style w:type="character" w:customStyle="1" w:styleId="ListLabel17">
    <w:name w:val="ListLabel 17"/>
    <w:rsid w:val="00782BCC"/>
    <w:rPr>
      <w:rFonts w:cs="Wingdings"/>
    </w:rPr>
  </w:style>
  <w:style w:type="paragraph" w:customStyle="1" w:styleId="Nadpis">
    <w:name w:val="Nadpis"/>
    <w:basedOn w:val="Normln"/>
    <w:next w:val="Tlotextu"/>
    <w:rsid w:val="002579F2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link w:val="ZkladntextChar"/>
    <w:uiPriority w:val="99"/>
    <w:rsid w:val="00A91794"/>
    <w:pPr>
      <w:spacing w:before="0" w:after="140" w:line="288" w:lineRule="auto"/>
    </w:pPr>
  </w:style>
  <w:style w:type="paragraph" w:styleId="Seznam">
    <w:name w:val="List"/>
    <w:basedOn w:val="Tlotextu"/>
    <w:rsid w:val="002579F2"/>
    <w:rPr>
      <w:rFonts w:cs="Mangal"/>
    </w:rPr>
  </w:style>
  <w:style w:type="paragraph" w:customStyle="1" w:styleId="Popisek">
    <w:name w:val="Popisek"/>
    <w:basedOn w:val="Normln"/>
    <w:rsid w:val="002579F2"/>
    <w:pPr>
      <w:suppressLineNumbers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2579F2"/>
    <w:pPr>
      <w:suppressLineNumbers/>
    </w:pPr>
    <w:rPr>
      <w:rFonts w:cs="Mangal"/>
    </w:rPr>
  </w:style>
  <w:style w:type="paragraph" w:styleId="Zhlav">
    <w:name w:val="header"/>
    <w:basedOn w:val="Normln"/>
    <w:link w:val="ZhlavChar"/>
    <w:semiHidden/>
    <w:rsid w:val="00307694"/>
    <w:pPr>
      <w:tabs>
        <w:tab w:val="center" w:pos="4536"/>
        <w:tab w:val="right" w:pos="9072"/>
      </w:tabs>
      <w:spacing w:before="0" w:after="0" w:line="240" w:lineRule="auto"/>
    </w:pPr>
  </w:style>
  <w:style w:type="paragraph" w:styleId="Zpat">
    <w:name w:val="footer"/>
    <w:basedOn w:val="Normln"/>
    <w:link w:val="ZpatChar"/>
    <w:uiPriority w:val="99"/>
    <w:rsid w:val="00307694"/>
    <w:pPr>
      <w:tabs>
        <w:tab w:val="center" w:pos="4536"/>
        <w:tab w:val="right" w:pos="9072"/>
      </w:tabs>
      <w:spacing w:before="0" w:after="0" w:line="240" w:lineRule="auto"/>
    </w:pPr>
  </w:style>
  <w:style w:type="paragraph" w:customStyle="1" w:styleId="Normal01">
    <w:name w:val="Normal 01"/>
    <w:basedOn w:val="Normln"/>
    <w:uiPriority w:val="99"/>
    <w:rsid w:val="00CC0D7C"/>
    <w:pPr>
      <w:widowControl w:val="0"/>
      <w:spacing w:before="0" w:after="0" w:line="240" w:lineRule="auto"/>
    </w:pPr>
    <w:rPr>
      <w:rFonts w:eastAsia="Times New Roman"/>
      <w:sz w:val="17"/>
      <w:szCs w:val="17"/>
      <w:lang w:eastAsia="cs-CZ"/>
    </w:rPr>
  </w:style>
  <w:style w:type="paragraph" w:styleId="Odstavecseseznamem">
    <w:name w:val="List Paragraph"/>
    <w:basedOn w:val="Normln"/>
    <w:uiPriority w:val="99"/>
    <w:qFormat/>
    <w:rsid w:val="00422C44"/>
    <w:pPr>
      <w:ind w:left="720"/>
      <w:jc w:val="both"/>
    </w:pPr>
  </w:style>
  <w:style w:type="paragraph" w:styleId="Zkladntextodsazen2">
    <w:name w:val="Body Text Indent 2"/>
    <w:basedOn w:val="Normln"/>
    <w:link w:val="Zkladntextodsazen2Char"/>
    <w:uiPriority w:val="99"/>
    <w:rsid w:val="00DA39D6"/>
    <w:pPr>
      <w:spacing w:before="0" w:after="0" w:line="240" w:lineRule="auto"/>
      <w:ind w:left="851" w:hanging="851"/>
      <w:jc w:val="both"/>
    </w:pPr>
    <w:rPr>
      <w:rFonts w:eastAsia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1609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991980"/>
    <w:pPr>
      <w:spacing w:before="0" w:after="0" w:line="240" w:lineRule="auto"/>
    </w:pPr>
    <w:rPr>
      <w:rFonts w:ascii="Courier New" w:hAnsi="Courier New" w:cs="Courier New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BE3247"/>
  </w:style>
  <w:style w:type="paragraph" w:styleId="Pedmtkomente">
    <w:name w:val="annotation subject"/>
    <w:basedOn w:val="Textkomente"/>
    <w:link w:val="PedmtkomenteChar"/>
    <w:uiPriority w:val="99"/>
    <w:semiHidden/>
    <w:rsid w:val="00BE3247"/>
    <w:rPr>
      <w:b/>
      <w:bCs/>
    </w:rPr>
  </w:style>
  <w:style w:type="paragraph" w:styleId="Zkladntext2">
    <w:name w:val="Body Text 2"/>
    <w:basedOn w:val="Normln"/>
    <w:link w:val="Zkladntext2Char"/>
    <w:uiPriority w:val="99"/>
    <w:unhideWhenUsed/>
    <w:rsid w:val="00B506FB"/>
    <w:pPr>
      <w:spacing w:line="480" w:lineRule="auto"/>
    </w:pPr>
  </w:style>
  <w:style w:type="paragraph" w:customStyle="1" w:styleId="U1nadpisySM">
    <w:name w:val="U1_nadpisy_SM"/>
    <w:basedOn w:val="Normln"/>
    <w:rsid w:val="00ED7886"/>
    <w:pPr>
      <w:keepNext/>
      <w:spacing w:before="200" w:after="60" w:line="240" w:lineRule="atLeast"/>
      <w:jc w:val="center"/>
    </w:pPr>
    <w:rPr>
      <w:rFonts w:ascii="Times New Roman" w:eastAsia="Times New Roman" w:hAnsi="Times New Roman" w:cs="Times New Roman"/>
      <w:b/>
      <w:sz w:val="22"/>
      <w:lang w:eastAsia="cs-CZ"/>
    </w:rPr>
  </w:style>
  <w:style w:type="paragraph" w:customStyle="1" w:styleId="U2zhotovitelSM">
    <w:name w:val="U2_zhotovitel_SM"/>
    <w:basedOn w:val="Normln"/>
    <w:rsid w:val="00ED7886"/>
    <w:pPr>
      <w:tabs>
        <w:tab w:val="left" w:pos="1560"/>
      </w:tabs>
      <w:spacing w:before="80" w:after="0" w:line="240" w:lineRule="atLeast"/>
      <w:ind w:hanging="454"/>
      <w:jc w:val="both"/>
    </w:pPr>
    <w:rPr>
      <w:rFonts w:ascii="Times New Roman" w:eastAsia="Times New Roman" w:hAnsi="Times New Roman" w:cs="Times New Roman"/>
      <w:b/>
      <w:sz w:val="22"/>
      <w:lang w:eastAsia="cs-CZ"/>
    </w:rPr>
  </w:style>
  <w:style w:type="paragraph" w:customStyle="1" w:styleId="U2zhottextSM">
    <w:name w:val="U2_zhot_text_SM"/>
    <w:rsid w:val="00ED7886"/>
    <w:pPr>
      <w:suppressAutoHyphens/>
      <w:spacing w:before="40"/>
      <w:ind w:left="1701"/>
    </w:pPr>
    <w:rPr>
      <w:rFonts w:ascii="Times New Roman" w:hAnsi="Times New Roman"/>
      <w:sz w:val="20"/>
      <w:szCs w:val="20"/>
    </w:rPr>
  </w:style>
  <w:style w:type="paragraph" w:customStyle="1" w:styleId="U2odstavceSM">
    <w:name w:val="U2_odstavce_SM"/>
    <w:basedOn w:val="U2zhottextSM"/>
    <w:rsid w:val="00ED7886"/>
    <w:pPr>
      <w:spacing w:before="60" w:line="240" w:lineRule="atLeast"/>
      <w:ind w:left="0"/>
      <w:jc w:val="both"/>
    </w:pPr>
    <w:rPr>
      <w:sz w:val="22"/>
    </w:rPr>
  </w:style>
  <w:style w:type="paragraph" w:customStyle="1" w:styleId="U3pracodstSM">
    <w:name w:val="U3_prac_odst_SM"/>
    <w:basedOn w:val="U2odstavceSM"/>
    <w:rsid w:val="00ED7886"/>
  </w:style>
  <w:style w:type="paragraph" w:customStyle="1" w:styleId="U4prilohyodstSML">
    <w:name w:val="U4_prilohy_odst_SML"/>
    <w:rsid w:val="00ED7886"/>
    <w:pPr>
      <w:suppressAutoHyphens/>
      <w:spacing w:after="20" w:line="240" w:lineRule="atLeast"/>
    </w:pPr>
    <w:rPr>
      <w:rFonts w:ascii="Times New Roman" w:eastAsia="Times New Roman" w:hAnsi="Times New Roman"/>
      <w:szCs w:val="20"/>
    </w:rPr>
  </w:style>
  <w:style w:type="paragraph" w:customStyle="1" w:styleId="datumSM">
    <w:name w:val="datum_SM"/>
    <w:basedOn w:val="Normln"/>
    <w:rsid w:val="00ED7886"/>
    <w:pPr>
      <w:spacing w:before="200" w:line="240" w:lineRule="atLeast"/>
      <w:ind w:firstLine="425"/>
      <w:jc w:val="both"/>
    </w:pPr>
    <w:rPr>
      <w:rFonts w:ascii="Times New Roman" w:eastAsia="Times New Roman" w:hAnsi="Times New Roman" w:cs="Times New Roman"/>
      <w:sz w:val="22"/>
      <w:lang w:eastAsia="cs-CZ"/>
    </w:rPr>
  </w:style>
  <w:style w:type="paragraph" w:customStyle="1" w:styleId="podpis">
    <w:name w:val="podpis"/>
    <w:basedOn w:val="Normln"/>
    <w:rsid w:val="00ED7886"/>
    <w:pPr>
      <w:tabs>
        <w:tab w:val="center" w:pos="6804"/>
      </w:tabs>
      <w:spacing w:before="40" w:after="0" w:line="240" w:lineRule="auto"/>
      <w:ind w:left="5103"/>
      <w:jc w:val="center"/>
    </w:pPr>
    <w:rPr>
      <w:rFonts w:ascii="Times New Roman" w:eastAsia="Times New Roman" w:hAnsi="Times New Roman" w:cs="Times New Roman"/>
      <w:spacing w:val="4"/>
      <w:sz w:val="22"/>
      <w:lang w:eastAsia="cs-CZ"/>
    </w:rPr>
  </w:style>
  <w:style w:type="paragraph" w:customStyle="1" w:styleId="podpisVL">
    <w:name w:val="podpis VL"/>
    <w:basedOn w:val="podpis"/>
    <w:next w:val="podpis"/>
    <w:rsid w:val="00ED7886"/>
    <w:pPr>
      <w:tabs>
        <w:tab w:val="center" w:pos="7371"/>
      </w:tabs>
      <w:spacing w:before="1200"/>
    </w:pPr>
    <w:rPr>
      <w:spacing w:val="12"/>
      <w:sz w:val="24"/>
    </w:rPr>
  </w:style>
  <w:style w:type="paragraph" w:customStyle="1" w:styleId="U4pracodstSM">
    <w:name w:val="U4_prac_odst_SM"/>
    <w:basedOn w:val="U3pracodstSM"/>
    <w:rsid w:val="00ED7886"/>
    <w:pPr>
      <w:tabs>
        <w:tab w:val="left" w:pos="360"/>
      </w:tabs>
      <w:spacing w:before="0"/>
      <w:ind w:left="1701" w:right="794"/>
    </w:pPr>
  </w:style>
  <w:style w:type="paragraph" w:customStyle="1" w:styleId="SmlPROdstU2">
    <w:name w:val="Sml_PR_Odst_U2"/>
    <w:basedOn w:val="Normln"/>
    <w:rsid w:val="00ED7886"/>
    <w:pPr>
      <w:tabs>
        <w:tab w:val="left" w:pos="425"/>
      </w:tabs>
      <w:spacing w:before="40" w:after="0" w:line="240" w:lineRule="auto"/>
      <w:ind w:left="426"/>
      <w:jc w:val="both"/>
      <w:outlineLvl w:val="1"/>
    </w:pPr>
    <w:rPr>
      <w:rFonts w:ascii="Times New Roman" w:eastAsia="Times New Roman" w:hAnsi="Times New Roman" w:cs="Times New Roman"/>
      <w:sz w:val="22"/>
      <w:lang w:eastAsia="cs-CZ"/>
    </w:rPr>
  </w:style>
  <w:style w:type="paragraph" w:customStyle="1" w:styleId="Obsahrmce">
    <w:name w:val="Obsah rámce"/>
    <w:basedOn w:val="Normln"/>
    <w:rsid w:val="002579F2"/>
  </w:style>
  <w:style w:type="numbering" w:customStyle="1" w:styleId="Styl3">
    <w:name w:val="Styl3"/>
    <w:rsid w:val="005C3D8A"/>
  </w:style>
  <w:style w:type="numbering" w:customStyle="1" w:styleId="Styl1">
    <w:name w:val="Styl1"/>
    <w:rsid w:val="005C3D8A"/>
  </w:style>
  <w:style w:type="numbering" w:customStyle="1" w:styleId="Styl4">
    <w:name w:val="Styl4"/>
    <w:rsid w:val="005C3D8A"/>
  </w:style>
  <w:style w:type="numbering" w:customStyle="1" w:styleId="Styl2">
    <w:name w:val="Styl2"/>
    <w:rsid w:val="005C3D8A"/>
  </w:style>
  <w:style w:type="table" w:customStyle="1" w:styleId="Svtlstnovn1">
    <w:name w:val="Světlé stínování1"/>
    <w:uiPriority w:val="99"/>
    <w:rsid w:val="004428F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EC3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B07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1404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oldriska.sedlackov</dc:creator>
  <cp:lastModifiedBy>ivana.moravcova</cp:lastModifiedBy>
  <cp:revision>3</cp:revision>
  <cp:lastPrinted>2016-11-11T07:22:00Z</cp:lastPrinted>
  <dcterms:created xsi:type="dcterms:W3CDTF">2016-11-11T08:17:00Z</dcterms:created>
  <dcterms:modified xsi:type="dcterms:W3CDTF">2016-11-11T08:17:00Z</dcterms:modified>
  <dc:language>cs-CZ</dc:language>
</cp:coreProperties>
</file>