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77777777" w:rsidR="001F3771" w:rsidRPr="001F3771" w:rsidRDefault="001F3771"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Start w:id="5" w:name="_GoBack"/>
      <w:bookmarkEnd w:id="0"/>
      <w:bookmarkEnd w:id="1"/>
      <w:bookmarkEnd w:id="2"/>
      <w:bookmarkEnd w:id="3"/>
      <w:bookmarkEnd w:id="4"/>
      <w:bookmarkEnd w:id="5"/>
      <w:r w:rsidRPr="001F3771">
        <w:rPr>
          <w:rFonts w:eastAsia="Calibri"/>
          <w:b/>
          <w:bCs/>
          <w:caps/>
          <w:sz w:val="24"/>
          <w:szCs w:val="24"/>
          <w:lang w:val="cs-CZ" w:eastAsia="en-US"/>
        </w:rPr>
        <w:t>Kupní smlouva</w:t>
      </w:r>
    </w:p>
    <w:p w14:paraId="5E89405C" w14:textId="7777777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5276E07D" w14:textId="77777777"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4C17F331" w:rsidR="001F3771" w:rsidRPr="001F3771" w:rsidRDefault="008122B6" w:rsidP="001F3771">
      <w:pPr>
        <w:widowControl w:val="0"/>
        <w:spacing w:line="276" w:lineRule="auto"/>
        <w:ind w:left="709" w:hanging="1"/>
        <w:rPr>
          <w:rFonts w:eastAsia="Calibri"/>
          <w:lang w:val="cs-CZ" w:eastAsia="en-US"/>
        </w:rPr>
      </w:pPr>
      <w:r>
        <w:rPr>
          <w:rFonts w:eastAsia="Calibri"/>
          <w:lang w:val="cs-CZ" w:eastAsia="en-US"/>
        </w:rPr>
        <w:t xml:space="preserve">zastoupen: </w:t>
      </w:r>
      <w:r>
        <w:rPr>
          <w:rFonts w:eastAsia="Calibri"/>
          <w:lang w:val="cs-CZ" w:eastAsia="en-US"/>
        </w:rPr>
        <w:tab/>
      </w:r>
      <w:r w:rsidR="009B0F82">
        <w:rPr>
          <w:rFonts w:eastAsia="Calibri"/>
          <w:lang w:val="cs-CZ" w:eastAsia="en-US"/>
        </w:rPr>
        <w:t>RNDr. Michaelem  Prouzou, Ph.D.</w:t>
      </w:r>
      <w:r w:rsidR="001F3771" w:rsidRPr="001F3771">
        <w:rPr>
          <w:rFonts w:eastAsia="Calibri"/>
          <w:lang w:val="cs-CZ" w:eastAsia="en-US"/>
        </w:rPr>
        <w:t xml:space="preserve">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6FF10402" w:rsidR="001F3771" w:rsidRPr="00943249" w:rsidRDefault="00943249" w:rsidP="001F3771">
      <w:pPr>
        <w:widowControl w:val="0"/>
        <w:numPr>
          <w:ilvl w:val="0"/>
          <w:numId w:val="31"/>
        </w:numPr>
        <w:spacing w:line="276" w:lineRule="auto"/>
        <w:ind w:left="709" w:hanging="709"/>
        <w:rPr>
          <w:rFonts w:eastAsia="Calibri"/>
          <w:lang w:val="cs-CZ" w:eastAsia="en-US"/>
        </w:rPr>
      </w:pPr>
      <w:r w:rsidRPr="00943249">
        <w:rPr>
          <w:rFonts w:eastAsia="Calibri"/>
          <w:b/>
          <w:lang w:val="cs-CZ" w:eastAsia="en-US"/>
        </w:rPr>
        <w:t>Pfeiffer Vacuum Austria GmbH</w:t>
      </w:r>
      <w:r w:rsidR="009852F0" w:rsidRPr="00943249">
        <w:rPr>
          <w:rFonts w:eastAsia="Calibri"/>
          <w:b/>
          <w:lang w:val="cs-CZ" w:eastAsia="en-US"/>
        </w:rPr>
        <w:t>,</w:t>
      </w:r>
    </w:p>
    <w:p w14:paraId="510E80BF" w14:textId="70E47DF0"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943249">
        <w:rPr>
          <w:rFonts w:eastAsia="Calibri"/>
          <w:lang w:val="cs-CZ" w:eastAsia="en-US"/>
        </w:rPr>
        <w:t>D</w:t>
      </w:r>
      <w:r w:rsidR="00F81248">
        <w:rPr>
          <w:rFonts w:eastAsia="Calibri"/>
          <w:lang w:val="cs-CZ" w:eastAsia="en-US"/>
        </w:rPr>
        <w:t>ifenbachgasse 35, 1150 Vídeň, Rakousko</w:t>
      </w:r>
      <w:r w:rsidR="009852F0">
        <w:rPr>
          <w:rFonts w:eastAsia="Calibri"/>
          <w:lang w:val="cs-CZ" w:eastAsia="en-US"/>
        </w:rPr>
        <w:t>,</w:t>
      </w:r>
    </w:p>
    <w:p w14:paraId="346E031E" w14:textId="09DC17EF"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F81248">
        <w:rPr>
          <w:rFonts w:eastAsia="Calibri"/>
          <w:lang w:val="cs-CZ" w:eastAsia="en-US"/>
        </w:rPr>
        <w:t>FN 125744v</w:t>
      </w:r>
      <w:r w:rsidR="009852F0">
        <w:rPr>
          <w:rFonts w:eastAsia="Calibri"/>
          <w:lang w:val="cs-CZ" w:eastAsia="en-US"/>
        </w:rPr>
        <w:t>,</w:t>
      </w:r>
    </w:p>
    <w:p w14:paraId="7B7A66AB" w14:textId="67A5624D"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F81248">
        <w:rPr>
          <w:rFonts w:eastAsia="Calibri"/>
          <w:lang w:val="cs-CZ" w:eastAsia="en-US"/>
        </w:rPr>
        <w:t>Dr. Ing. Radan Salomonovičem, na základě plné moci</w:t>
      </w:r>
      <w:r w:rsidRPr="001F3771">
        <w:rPr>
          <w:rFonts w:eastAsia="Calibri"/>
          <w:lang w:val="cs-CZ" w:eastAsia="en-US"/>
        </w:rPr>
        <w:t xml:space="preserve"> </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38948662" w14:textId="344A333F" w:rsidR="001F3771" w:rsidRPr="001F3771" w:rsidRDefault="001F3771" w:rsidP="001F3771">
      <w:pPr>
        <w:pStyle w:val="Normln-sted"/>
        <w:rPr>
          <w:lang w:val="cs-CZ" w:eastAsia="en-US"/>
        </w:rPr>
      </w:pPr>
      <w:r w:rsidRPr="001F3771">
        <w:rPr>
          <w:lang w:val="cs-CZ" w:eastAsia="en-US"/>
        </w:rPr>
        <w:t>Prodávající má zájem Předmět koupě Kupujícímu za úplatu poskytnout.</w:t>
      </w:r>
    </w:p>
    <w:p w14:paraId="34F4321F" w14:textId="398CE0D2" w:rsidR="001F3771" w:rsidRPr="001F3771" w:rsidRDefault="001F3771" w:rsidP="001F3771">
      <w:pPr>
        <w:pStyle w:val="Normln-sted"/>
        <w:rPr>
          <w:lang w:val="cs-CZ" w:eastAsia="en-US"/>
        </w:rPr>
      </w:pPr>
      <w:r w:rsidRPr="001F3771">
        <w:rPr>
          <w:lang w:val="cs-CZ" w:eastAsia="en-US"/>
        </w:rPr>
        <w:t>Nabídka Prodávající pro veřejnou zakázku „</w:t>
      </w:r>
      <w:r w:rsidR="00995E4C" w:rsidRPr="00995E4C">
        <w:rPr>
          <w:i/>
          <w:lang w:val="cs-CZ" w:eastAsia="en-US"/>
        </w:rPr>
        <w:t>Turbomolekulární pumpy pro čerpání atmosférického vzduchu</w:t>
      </w:r>
      <w:r w:rsidRPr="001F3771">
        <w:rPr>
          <w:lang w:val="cs-CZ" w:eastAsia="en-US"/>
        </w:rPr>
        <w:t>“, jejímž cílem bylo obstarat Předmět koupě</w:t>
      </w:r>
      <w:r w:rsidR="001F40A5">
        <w:rPr>
          <w:lang w:val="cs-CZ" w:eastAsia="en-US"/>
        </w:rPr>
        <w:t xml:space="preserve"> (dále jen „</w:t>
      </w:r>
      <w:r w:rsidR="001F40A5" w:rsidRPr="001F40A5">
        <w:rPr>
          <w:b/>
          <w:lang w:val="cs-CZ" w:eastAsia="en-US"/>
        </w:rPr>
        <w:t>Veřejná zakázka</w:t>
      </w:r>
      <w:r w:rsidR="001F40A5">
        <w:rPr>
          <w:lang w:val="cs-CZ" w:eastAsia="en-US"/>
        </w:rPr>
        <w:t>“)</w:t>
      </w:r>
      <w:r w:rsidRPr="001F3771">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07CB154A" w14:textId="77777777" w:rsidR="00CE72C4" w:rsidRDefault="00BE113F" w:rsidP="001F3771">
      <w:pPr>
        <w:widowControl w:val="0"/>
        <w:spacing w:line="276" w:lineRule="auto"/>
        <w:outlineLvl w:val="1"/>
        <w:rPr>
          <w:rFonts w:eastAsia="MS Gothic"/>
          <w:bCs/>
          <w:szCs w:val="26"/>
          <w:lang w:val="cs-CZ" w:eastAsia="en-US"/>
        </w:rPr>
      </w:pPr>
      <w:r>
        <w:rPr>
          <w:rFonts w:eastAsia="MS Gothic"/>
          <w:bCs/>
          <w:szCs w:val="26"/>
          <w:lang w:val="cs-CZ" w:eastAsia="en-US"/>
        </w:rPr>
        <w:t>Touto S</w:t>
      </w:r>
      <w:r w:rsidR="001F3771" w:rsidRPr="001F3771">
        <w:rPr>
          <w:rFonts w:eastAsia="MS Gothic"/>
          <w:bCs/>
          <w:szCs w:val="26"/>
          <w:lang w:val="cs-CZ" w:eastAsia="en-US"/>
        </w:rPr>
        <w:t>mlouvou se Prodávající zavazuje odevzdat Kupujícímu</w:t>
      </w:r>
      <w:r w:rsidR="00CE72C4">
        <w:rPr>
          <w:rFonts w:eastAsia="MS Gothic"/>
          <w:bCs/>
          <w:szCs w:val="26"/>
          <w:lang w:val="cs-CZ" w:eastAsia="en-US"/>
        </w:rPr>
        <w:t>:</w:t>
      </w:r>
    </w:p>
    <w:p w14:paraId="5BE7C902" w14:textId="749248FE" w:rsidR="00CE72C4" w:rsidRPr="007C1638" w:rsidRDefault="00995E4C"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7 kusů turbomolekulárních pump pro čerpání atmosférického vzduchu</w:t>
      </w:r>
    </w:p>
    <w:p w14:paraId="5D756D8B" w14:textId="72FB799A" w:rsidR="00E837F1" w:rsidRPr="007C1638" w:rsidRDefault="00E837F1" w:rsidP="00CE72C4">
      <w:pPr>
        <w:pStyle w:val="Odstavecseseznamem"/>
        <w:widowControl w:val="0"/>
        <w:numPr>
          <w:ilvl w:val="0"/>
          <w:numId w:val="45"/>
        </w:numPr>
        <w:outlineLvl w:val="1"/>
        <w:rPr>
          <w:rFonts w:ascii="Times New Roman" w:eastAsia="MS Gothic" w:hAnsi="Times New Roman" w:cs="Times New Roman"/>
          <w:bCs/>
          <w:szCs w:val="26"/>
        </w:rPr>
      </w:pPr>
      <w:r w:rsidRPr="007C1638">
        <w:rPr>
          <w:rFonts w:ascii="Times New Roman" w:eastAsia="MS Gothic" w:hAnsi="Times New Roman" w:cs="Times New Roman"/>
          <w:bCs/>
          <w:szCs w:val="26"/>
        </w:rPr>
        <w:t xml:space="preserve">napájecí a řídící jednotky pro všechny </w:t>
      </w:r>
      <w:r w:rsidR="007C01D6">
        <w:rPr>
          <w:rFonts w:ascii="Times New Roman" w:eastAsia="MS Gothic" w:hAnsi="Times New Roman" w:cs="Times New Roman"/>
          <w:bCs/>
          <w:szCs w:val="26"/>
        </w:rPr>
        <w:t>turbomolekulární pumpy</w:t>
      </w:r>
      <w:r w:rsidRPr="007C1638">
        <w:rPr>
          <w:rFonts w:ascii="Times New Roman" w:eastAsia="MS Gothic" w:hAnsi="Times New Roman" w:cs="Times New Roman"/>
          <w:bCs/>
          <w:szCs w:val="26"/>
        </w:rPr>
        <w:t>;</w:t>
      </w:r>
    </w:p>
    <w:p w14:paraId="5DFA8736" w14:textId="11C13F48" w:rsidR="00E837F1" w:rsidRDefault="00E837F1" w:rsidP="00CE72C4">
      <w:pPr>
        <w:pStyle w:val="Odstavecseseznamem"/>
        <w:widowControl w:val="0"/>
        <w:numPr>
          <w:ilvl w:val="0"/>
          <w:numId w:val="45"/>
        </w:numPr>
        <w:outlineLvl w:val="1"/>
        <w:rPr>
          <w:rFonts w:ascii="Times New Roman" w:eastAsia="MS Gothic" w:hAnsi="Times New Roman" w:cs="Times New Roman"/>
          <w:bCs/>
          <w:szCs w:val="26"/>
        </w:rPr>
      </w:pPr>
      <w:r w:rsidRPr="007C1638">
        <w:rPr>
          <w:rFonts w:ascii="Times New Roman" w:eastAsia="MS Gothic" w:hAnsi="Times New Roman" w:cs="Times New Roman"/>
          <w:bCs/>
          <w:szCs w:val="26"/>
        </w:rPr>
        <w:t>kabeláž;</w:t>
      </w:r>
    </w:p>
    <w:p w14:paraId="1BC5DDB5" w14:textId="6A8F060B" w:rsidR="007C01D6" w:rsidRPr="007C1638" w:rsidRDefault="007C01D6"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zobrazovací jednotka určená k ovlávání turbomolekulární pumpy,</w:t>
      </w:r>
    </w:p>
    <w:p w14:paraId="089686E2" w14:textId="0DD9A537" w:rsidR="00E837F1" w:rsidRDefault="00E837F1" w:rsidP="00CE72C4">
      <w:pPr>
        <w:pStyle w:val="Odstavecseseznamem"/>
        <w:widowControl w:val="0"/>
        <w:numPr>
          <w:ilvl w:val="0"/>
          <w:numId w:val="45"/>
        </w:numPr>
        <w:outlineLvl w:val="1"/>
        <w:rPr>
          <w:rFonts w:ascii="Times New Roman" w:eastAsia="MS Gothic" w:hAnsi="Times New Roman" w:cs="Times New Roman"/>
          <w:bCs/>
          <w:szCs w:val="26"/>
        </w:rPr>
      </w:pPr>
      <w:r w:rsidRPr="007C1638">
        <w:rPr>
          <w:rFonts w:ascii="Times New Roman" w:eastAsia="MS Gothic" w:hAnsi="Times New Roman" w:cs="Times New Roman"/>
          <w:bCs/>
          <w:szCs w:val="26"/>
        </w:rPr>
        <w:t xml:space="preserve">síto pro hrubé nečistoty na vstupní přírubu ke každé </w:t>
      </w:r>
      <w:r w:rsidR="007C01D6">
        <w:rPr>
          <w:rFonts w:ascii="Times New Roman" w:eastAsia="MS Gothic" w:hAnsi="Times New Roman" w:cs="Times New Roman"/>
          <w:bCs/>
          <w:szCs w:val="26"/>
        </w:rPr>
        <w:t>turbomolekulární</w:t>
      </w:r>
      <w:r w:rsidRPr="007C1638">
        <w:rPr>
          <w:rFonts w:ascii="Times New Roman" w:eastAsia="MS Gothic" w:hAnsi="Times New Roman" w:cs="Times New Roman"/>
          <w:bCs/>
          <w:szCs w:val="26"/>
        </w:rPr>
        <w:t xml:space="preserve"> pumpě;</w:t>
      </w:r>
    </w:p>
    <w:p w14:paraId="71A3F350" w14:textId="3215A579" w:rsidR="007C01D6" w:rsidRPr="007C1638" w:rsidRDefault="007C01D6"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zavzdušňovací ventil ke každé turbomolekulární</w:t>
      </w:r>
      <w:r w:rsidRPr="007C1638">
        <w:rPr>
          <w:rFonts w:ascii="Times New Roman" w:eastAsia="MS Gothic" w:hAnsi="Times New Roman" w:cs="Times New Roman"/>
          <w:bCs/>
          <w:szCs w:val="26"/>
        </w:rPr>
        <w:t xml:space="preserve"> pumpě</w:t>
      </w:r>
      <w:r>
        <w:rPr>
          <w:rFonts w:ascii="Times New Roman" w:eastAsia="MS Gothic" w:hAnsi="Times New Roman" w:cs="Times New Roman"/>
          <w:bCs/>
          <w:szCs w:val="26"/>
        </w:rPr>
        <w:t>;</w:t>
      </w:r>
    </w:p>
    <w:p w14:paraId="7269D8AD" w14:textId="0AA38DBE" w:rsidR="00E837F1" w:rsidRPr="007C1638" w:rsidRDefault="00E837F1" w:rsidP="00F02239">
      <w:pPr>
        <w:pStyle w:val="Odstavecseseznamem"/>
        <w:widowControl w:val="0"/>
        <w:numPr>
          <w:ilvl w:val="0"/>
          <w:numId w:val="45"/>
        </w:numPr>
        <w:outlineLvl w:val="1"/>
        <w:rPr>
          <w:rFonts w:ascii="Times New Roman" w:eastAsia="MS Gothic" w:hAnsi="Times New Roman" w:cs="Times New Roman"/>
          <w:bCs/>
          <w:szCs w:val="26"/>
        </w:rPr>
      </w:pPr>
      <w:r w:rsidRPr="007C1638">
        <w:rPr>
          <w:rFonts w:ascii="Times New Roman" w:eastAsia="MS Gothic" w:hAnsi="Times New Roman" w:cs="Times New Roman"/>
          <w:bCs/>
          <w:szCs w:val="26"/>
        </w:rPr>
        <w:t>protokol o funkčním testu ke každé pumpě;</w:t>
      </w:r>
    </w:p>
    <w:p w14:paraId="60F37578" w14:textId="1E62B17B" w:rsidR="00E837F1" w:rsidRDefault="007C01D6"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 xml:space="preserve">balení a transport  každé turbomolekulární </w:t>
      </w:r>
      <w:r w:rsidR="00E837F1" w:rsidRPr="007C1638">
        <w:rPr>
          <w:rFonts w:ascii="Times New Roman" w:eastAsia="MS Gothic" w:hAnsi="Times New Roman" w:cs="Times New Roman"/>
          <w:bCs/>
          <w:szCs w:val="26"/>
        </w:rPr>
        <w:t xml:space="preserve"> pumpy;</w:t>
      </w:r>
    </w:p>
    <w:p w14:paraId="527E240B" w14:textId="6CBB43A6" w:rsidR="00E32CF2" w:rsidRDefault="00E32CF2"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návod k použití, provozu, instalace a udržbě každé turbomolekulární pumpy v českém nebo anglickém jazyku;</w:t>
      </w:r>
    </w:p>
    <w:p w14:paraId="50059931" w14:textId="482BB4D9" w:rsidR="00E32CF2" w:rsidRPr="007C1638" w:rsidRDefault="00E32CF2" w:rsidP="00CE72C4">
      <w:pPr>
        <w:pStyle w:val="Odstavecseseznamem"/>
        <w:widowControl w:val="0"/>
        <w:numPr>
          <w:ilvl w:val="0"/>
          <w:numId w:val="45"/>
        </w:numPr>
        <w:outlineLvl w:val="1"/>
        <w:rPr>
          <w:rFonts w:ascii="Times New Roman" w:eastAsia="MS Gothic" w:hAnsi="Times New Roman" w:cs="Times New Roman"/>
          <w:bCs/>
          <w:szCs w:val="26"/>
        </w:rPr>
      </w:pPr>
      <w:r>
        <w:rPr>
          <w:rFonts w:ascii="Times New Roman" w:eastAsia="MS Gothic" w:hAnsi="Times New Roman" w:cs="Times New Roman"/>
          <w:bCs/>
          <w:szCs w:val="26"/>
        </w:rPr>
        <w:t xml:space="preserve">zaškolení </w:t>
      </w:r>
      <w:r w:rsidR="00370A96">
        <w:rPr>
          <w:rFonts w:ascii="Times New Roman" w:eastAsia="MS Gothic" w:hAnsi="Times New Roman" w:cs="Times New Roman"/>
          <w:bCs/>
          <w:szCs w:val="26"/>
        </w:rPr>
        <w:t xml:space="preserve">4 </w:t>
      </w:r>
      <w:r>
        <w:rPr>
          <w:rFonts w:ascii="Times New Roman" w:eastAsia="MS Gothic" w:hAnsi="Times New Roman" w:cs="Times New Roman"/>
          <w:bCs/>
          <w:szCs w:val="26"/>
        </w:rPr>
        <w:t xml:space="preserve">zaměstnanců kupujícího o provozu a údržbě zařízení v rozsahu </w:t>
      </w:r>
      <w:r w:rsidR="005E6738">
        <w:rPr>
          <w:rFonts w:ascii="Times New Roman" w:eastAsia="MS Gothic" w:hAnsi="Times New Roman" w:cs="Times New Roman"/>
          <w:bCs/>
          <w:szCs w:val="26"/>
        </w:rPr>
        <w:t xml:space="preserve">8 </w:t>
      </w:r>
      <w:r w:rsidR="005E6738">
        <w:rPr>
          <w:rFonts w:ascii="Times New Roman" w:eastAsia="MS Gothic" w:hAnsi="Times New Roman" w:cs="Times New Roman"/>
          <w:bCs/>
          <w:szCs w:val="26"/>
        </w:rPr>
        <w:lastRenderedPageBreak/>
        <w:t>hodin</w:t>
      </w:r>
    </w:p>
    <w:p w14:paraId="3E3B5A69" w14:textId="1578A2AE" w:rsidR="001F3771" w:rsidRPr="00E837F1" w:rsidRDefault="00C34BD1" w:rsidP="00E837F1">
      <w:pPr>
        <w:widowControl w:val="0"/>
        <w:ind w:left="984"/>
        <w:outlineLvl w:val="1"/>
        <w:rPr>
          <w:rFonts w:eastAsia="MS Gothic"/>
          <w:bCs/>
          <w:szCs w:val="26"/>
        </w:rPr>
      </w:pPr>
      <w:r w:rsidRPr="00E837F1">
        <w:rPr>
          <w:rFonts w:eastAsia="MS Gothic"/>
          <w:bCs/>
          <w:szCs w:val="26"/>
        </w:rPr>
        <w:t>je</w:t>
      </w:r>
      <w:r w:rsidR="00752867" w:rsidRPr="00E837F1">
        <w:rPr>
          <w:rFonts w:eastAsia="MS Gothic"/>
          <w:bCs/>
          <w:szCs w:val="26"/>
        </w:rPr>
        <w:t>jichž</w:t>
      </w:r>
      <w:r w:rsidRPr="00E837F1">
        <w:rPr>
          <w:rFonts w:eastAsia="MS Gothic"/>
          <w:bCs/>
          <w:szCs w:val="26"/>
        </w:rPr>
        <w:t xml:space="preserve"> parametry a</w:t>
      </w:r>
      <w:r w:rsidR="001F3771" w:rsidRPr="00E837F1">
        <w:rPr>
          <w:rFonts w:eastAsia="MS Gothic"/>
          <w:bCs/>
          <w:szCs w:val="26"/>
        </w:rPr>
        <w:t xml:space="preserve"> vlastnosti jsou uvedeny v </w:t>
      </w:r>
      <w:r w:rsidR="001F3771" w:rsidRPr="00E837F1">
        <w:rPr>
          <w:rFonts w:eastAsia="MS Gothic"/>
          <w:bCs/>
          <w:szCs w:val="26"/>
          <w:u w:val="single"/>
        </w:rPr>
        <w:t>Příloze 1</w:t>
      </w:r>
      <w:r w:rsidR="001F3771" w:rsidRPr="00E837F1">
        <w:rPr>
          <w:rFonts w:eastAsia="MS Gothic"/>
          <w:bCs/>
          <w:szCs w:val="26"/>
        </w:rPr>
        <w:t xml:space="preserve"> (</w:t>
      </w:r>
      <w:r w:rsidRPr="00E837F1">
        <w:rPr>
          <w:rFonts w:eastAsia="MS Gothic"/>
          <w:bCs/>
          <w:i/>
          <w:szCs w:val="26"/>
        </w:rPr>
        <w:t xml:space="preserve">Technická </w:t>
      </w:r>
      <w:r w:rsidR="000956F9" w:rsidRPr="00E837F1">
        <w:rPr>
          <w:rFonts w:eastAsia="MS Gothic"/>
          <w:bCs/>
          <w:i/>
          <w:szCs w:val="26"/>
        </w:rPr>
        <w:t>specifikace</w:t>
      </w:r>
      <w:r w:rsidR="001F3771" w:rsidRPr="00E837F1">
        <w:rPr>
          <w:rFonts w:eastAsia="MS Gothic"/>
          <w:bCs/>
          <w:szCs w:val="26"/>
        </w:rPr>
        <w:t>) této Smlouvy (dále jen „</w:t>
      </w:r>
      <w:r w:rsidR="001F3771" w:rsidRPr="00E837F1">
        <w:rPr>
          <w:rFonts w:eastAsia="MS Gothic"/>
          <w:b/>
          <w:bCs/>
          <w:szCs w:val="26"/>
        </w:rPr>
        <w:t>Předmět koupě</w:t>
      </w:r>
      <w:r w:rsidR="001F3771" w:rsidRPr="00E837F1">
        <w:rPr>
          <w:rFonts w:eastAsia="MS Gothic"/>
          <w:bCs/>
          <w:szCs w:val="26"/>
        </w:rPr>
        <w:t>“) a převést na Kupujícího vlastnické právo k Předmětu koupě a Kupující se zavazuje Předmět koupě převzít a zaplatit Prodávajícímu Kupní cenu (jak je tento pojem definován níže), a to vše za podmínek uvedených v této Smlouvě.</w:t>
      </w:r>
    </w:p>
    <w:p w14:paraId="06084DC2" w14:textId="2BED1A8B" w:rsidR="001F3771" w:rsidRPr="001F3771" w:rsidRDefault="001F3771" w:rsidP="001F3771">
      <w:pPr>
        <w:pStyle w:val="Nadpis1"/>
        <w:rPr>
          <w:lang w:val="cs-CZ" w:eastAsia="en-US"/>
        </w:rPr>
      </w:pPr>
      <w:r w:rsidRPr="001F3771">
        <w:rPr>
          <w:lang w:val="cs-CZ" w:eastAsia="en-US"/>
        </w:rPr>
        <w:t xml:space="preserve">Místo a </w:t>
      </w:r>
      <w:r w:rsidR="00AD2801">
        <w:rPr>
          <w:lang w:val="cs-CZ" w:eastAsia="en-US"/>
        </w:rPr>
        <w:t>doba</w:t>
      </w:r>
      <w:r w:rsidRPr="001F3771">
        <w:rPr>
          <w:lang w:val="cs-CZ" w:eastAsia="en-US"/>
        </w:rPr>
        <w:t xml:space="preserve"> plnění</w:t>
      </w:r>
    </w:p>
    <w:p w14:paraId="079BB644" w14:textId="7F2245B8" w:rsidR="001F3771" w:rsidRPr="001F3771" w:rsidRDefault="001F3771" w:rsidP="001F3771">
      <w:pPr>
        <w:pStyle w:val="Nadpis2"/>
        <w:rPr>
          <w:lang w:val="cs-CZ" w:eastAsia="en-US"/>
        </w:rPr>
      </w:pPr>
      <w:r w:rsidRPr="001F3771">
        <w:rPr>
          <w:lang w:val="cs-CZ" w:eastAsia="en-US"/>
        </w:rPr>
        <w:t xml:space="preserve">Místem plnění je </w:t>
      </w:r>
      <w:r w:rsidR="000956F9">
        <w:rPr>
          <w:lang w:val="cs-CZ" w:eastAsia="en-US"/>
        </w:rPr>
        <w:t xml:space="preserve">areál ELI </w:t>
      </w:r>
      <w:r w:rsidR="005F6D77">
        <w:rPr>
          <w:lang w:val="cs-CZ" w:eastAsia="en-US"/>
        </w:rPr>
        <w:t>II</w:t>
      </w:r>
      <w:r w:rsidR="000956F9">
        <w:rPr>
          <w:lang w:val="cs-CZ" w:eastAsia="en-US"/>
        </w:rPr>
        <w:t xml:space="preserve"> na adrese: </w:t>
      </w:r>
      <w:r w:rsidR="003F1BBB">
        <w:rPr>
          <w:lang w:val="cs-CZ" w:eastAsia="en-US"/>
        </w:rPr>
        <w:t>Průmyslová 834</w:t>
      </w:r>
      <w:r w:rsidR="000956F9">
        <w:rPr>
          <w:lang w:val="cs-CZ" w:eastAsia="en-US"/>
        </w:rPr>
        <w:t>, Dolní Břežany, Středočeský kraj, Česká republika</w:t>
      </w:r>
      <w:r w:rsidRPr="00BE113F">
        <w:rPr>
          <w:lang w:val="cs-CZ" w:eastAsia="en-US"/>
        </w:rPr>
        <w:t>.</w:t>
      </w:r>
    </w:p>
    <w:p w14:paraId="7BABF750" w14:textId="6D6FFA51" w:rsidR="001F3771" w:rsidRPr="001F3771" w:rsidRDefault="001F3771" w:rsidP="001F3771">
      <w:pPr>
        <w:pStyle w:val="Nadpis2"/>
        <w:rPr>
          <w:lang w:val="cs-CZ" w:eastAsia="en-US"/>
        </w:rPr>
      </w:pPr>
      <w:r w:rsidRPr="001F3771">
        <w:rPr>
          <w:lang w:val="cs-CZ" w:eastAsia="en-US"/>
        </w:rPr>
        <w:t xml:space="preserve">Prodávající je povinen Předmět koupě dodat a splnit veškeré související povinnosti podle </w:t>
      </w:r>
      <w:r w:rsidR="005A0EA7">
        <w:rPr>
          <w:lang w:val="cs-CZ" w:eastAsia="en-US"/>
        </w:rPr>
        <w:t xml:space="preserve"> </w:t>
      </w:r>
      <w:r w:rsidRPr="001F3771">
        <w:rPr>
          <w:lang w:val="cs-CZ" w:eastAsia="en-US"/>
        </w:rPr>
        <w:t xml:space="preserve"> této Smlouvy do</w:t>
      </w:r>
      <w:r w:rsidR="009867D9">
        <w:rPr>
          <w:lang w:val="cs-CZ" w:eastAsia="en-US"/>
        </w:rPr>
        <w:t xml:space="preserve"> 1</w:t>
      </w:r>
      <w:r w:rsidR="00370A96">
        <w:rPr>
          <w:lang w:val="cs-CZ" w:eastAsia="en-US"/>
        </w:rPr>
        <w:t>6</w:t>
      </w:r>
      <w:r w:rsidR="005F6D77" w:rsidRPr="006E49DB">
        <w:rPr>
          <w:lang w:val="cs-CZ" w:eastAsia="en-US"/>
        </w:rPr>
        <w:t xml:space="preserve"> </w:t>
      </w:r>
      <w:r w:rsidR="00C34BD1" w:rsidRPr="006E49DB">
        <w:rPr>
          <w:lang w:val="cs-CZ" w:eastAsia="en-US"/>
        </w:rPr>
        <w:t>tý</w:t>
      </w:r>
      <w:r w:rsidRPr="006E49DB">
        <w:rPr>
          <w:lang w:val="cs-CZ" w:eastAsia="en-US"/>
        </w:rPr>
        <w:t>dnů</w:t>
      </w:r>
      <w:r w:rsidR="00504E70">
        <w:rPr>
          <w:lang w:val="cs-CZ" w:eastAsia="en-US"/>
        </w:rPr>
        <w:t xml:space="preserve"> ode dne podpisu smlouvy oběma smluvními stranami.</w:t>
      </w:r>
      <w:r w:rsidR="00120E24">
        <w:rPr>
          <w:lang w:val="cs-CZ" w:eastAsia="en-US"/>
        </w:rPr>
        <w:t xml:space="preserve"> </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51FC149C" w:rsidR="001F3771" w:rsidRPr="00A147C5" w:rsidRDefault="001F3771" w:rsidP="00A147C5">
      <w:pPr>
        <w:pStyle w:val="Nadpis2"/>
        <w:rPr>
          <w:lang w:val="cs-CZ" w:eastAsia="en-US"/>
        </w:rPr>
      </w:pPr>
      <w:r w:rsidRPr="001F3771">
        <w:rPr>
          <w:lang w:val="cs-CZ" w:eastAsia="en-US"/>
        </w:rPr>
        <w:t xml:space="preserve">Kupní cena </w:t>
      </w:r>
      <w:r w:rsidR="00504E70">
        <w:rPr>
          <w:lang w:val="cs-CZ" w:eastAsia="en-US"/>
        </w:rPr>
        <w:t xml:space="preserve">za </w:t>
      </w:r>
      <w:r w:rsidRPr="001F3771">
        <w:rPr>
          <w:lang w:val="cs-CZ" w:eastAsia="en-US"/>
        </w:rPr>
        <w:t xml:space="preserve">Předmět koupě </w:t>
      </w:r>
      <w:r w:rsidR="00B96A7E">
        <w:rPr>
          <w:lang w:val="cs-CZ" w:eastAsia="en-US"/>
        </w:rPr>
        <w:t xml:space="preserve">je uvedena </w:t>
      </w:r>
      <w:r w:rsidR="007C1638">
        <w:rPr>
          <w:lang w:val="cs-CZ" w:eastAsia="en-US"/>
        </w:rPr>
        <w:t>v Příloze č. 2 této Smlouvy.</w:t>
      </w:r>
      <w:r w:rsidR="008C4B33">
        <w:rPr>
          <w:lang w:val="cs-CZ" w:eastAsia="en-US"/>
        </w:rPr>
        <w:t xml:space="preserve"> </w:t>
      </w:r>
    </w:p>
    <w:p w14:paraId="37F0A8F8" w14:textId="7C9D0C76" w:rsidR="001F3771" w:rsidRPr="001F3771" w:rsidRDefault="00504E70" w:rsidP="001F3771">
      <w:pPr>
        <w:pStyle w:val="Nadpis2"/>
        <w:rPr>
          <w:lang w:val="cs-CZ" w:eastAsia="en-US"/>
        </w:rPr>
      </w:pPr>
      <w:r>
        <w:rPr>
          <w:lang w:val="cs-CZ" w:eastAsia="en-US"/>
        </w:rPr>
        <w:t>K</w:t>
      </w:r>
      <w:r w:rsidR="001F3771" w:rsidRPr="001F3771">
        <w:rPr>
          <w:lang w:val="cs-CZ" w:eastAsia="en-US"/>
        </w:rPr>
        <w:t xml:space="preserve">upní cena je nepřekročitelná a zahrnuje veškeré náklady Prodávajícího spojené s plněním této Smlouvy. </w:t>
      </w:r>
      <w:r w:rsidR="0067648C">
        <w:rPr>
          <w:lang w:val="cs-CZ" w:eastAsia="en-US"/>
        </w:rPr>
        <w:t>Kupní</w:t>
      </w:r>
      <w:r w:rsidR="001F3771" w:rsidRPr="001F3771">
        <w:rPr>
          <w:lang w:val="cs-CZ" w:eastAsia="en-US"/>
        </w:rPr>
        <w:t xml:space="preserve"> cena zahrnuje zejména veškeré náklady Prod</w:t>
      </w:r>
      <w:r w:rsidR="00C34BD1">
        <w:rPr>
          <w:lang w:val="cs-CZ" w:eastAsia="en-US"/>
        </w:rPr>
        <w:t>ávajícího na pořízení</w:t>
      </w:r>
      <w:r w:rsidR="007D72D7">
        <w:rPr>
          <w:lang w:val="cs-CZ" w:eastAsia="en-US"/>
        </w:rPr>
        <w:t xml:space="preserve"> a </w:t>
      </w:r>
      <w:r w:rsidR="00C34BD1">
        <w:rPr>
          <w:lang w:val="cs-CZ" w:eastAsia="en-US"/>
        </w:rPr>
        <w:t>dodávku</w:t>
      </w:r>
      <w:r w:rsidR="007D72D7">
        <w:rPr>
          <w:lang w:val="cs-CZ" w:eastAsia="en-US"/>
        </w:rPr>
        <w:t xml:space="preserve"> </w:t>
      </w:r>
      <w:r w:rsidR="00C34BD1">
        <w:rPr>
          <w:lang w:val="cs-CZ" w:eastAsia="en-US"/>
        </w:rPr>
        <w:t xml:space="preserve">Předmětu koupě, </w:t>
      </w:r>
      <w:r w:rsidR="001F3771" w:rsidRPr="001F3771">
        <w:rPr>
          <w:lang w:val="cs-CZ" w:eastAsia="en-US"/>
        </w:rPr>
        <w:t>náklady na autorská práva, pojištění, daně, cla, záruční servis a jakékoliv další náklady spojené s plněním této Smlouvy.</w:t>
      </w:r>
    </w:p>
    <w:p w14:paraId="268F05A4" w14:textId="6291902D" w:rsidR="001F3771" w:rsidRPr="008A6D8C" w:rsidRDefault="0067648C" w:rsidP="008A6D8C">
      <w:pPr>
        <w:pStyle w:val="Nadpis2"/>
        <w:rPr>
          <w:lang w:val="cs-CZ" w:eastAsia="en-US"/>
        </w:rPr>
      </w:pPr>
      <w:r>
        <w:rPr>
          <w:lang w:val="cs-CZ" w:eastAsia="en-US"/>
        </w:rPr>
        <w:t>Kupní</w:t>
      </w:r>
      <w:r w:rsidR="008A6D8C">
        <w:rPr>
          <w:lang w:val="cs-CZ" w:eastAsia="en-US"/>
        </w:rPr>
        <w:t xml:space="preserve"> </w:t>
      </w:r>
      <w:r w:rsidR="001F3771" w:rsidRPr="008A6D8C">
        <w:rPr>
          <w:lang w:val="cs-CZ" w:eastAsia="en-US"/>
        </w:rPr>
        <w:t>cena za Předmět koupě bude Kupujícím uhrazena v české měně na základě daňového dokladu - faktury, a to bezhotovostní platbou na účet Prodávajícího uvedený na faktuře. Prodávající je oprávněn vystavit fakturu až po podpisu předávacího protokolu. Kopie předávacího protokolu musí být přílohou faktury.</w:t>
      </w:r>
    </w:p>
    <w:p w14:paraId="57D82C5C" w14:textId="288CB63F"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0956F9">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1B2A9FB7" w14:textId="38FFDBBF" w:rsidR="001F3771" w:rsidRPr="001F3771" w:rsidRDefault="001F3771" w:rsidP="001F3771">
      <w:pPr>
        <w:pStyle w:val="Nadpis2"/>
        <w:rPr>
          <w:lang w:val="cs-CZ" w:eastAsia="en-US"/>
        </w:rPr>
      </w:pPr>
      <w:r w:rsidRPr="001F3771">
        <w:rPr>
          <w:snapToGrid w:val="0"/>
          <w:lang w:val="cs-CZ" w:eastAsia="en-US"/>
        </w:rPr>
        <w:t>Faktura vystavená Prodávajícím musí obsahovat náležitosti vyžadované právními předpisy pro daňový doklad. Prodávající je povinen na faktuře také uvést Předmět koupě včetně čísla této Smlouvy</w:t>
      </w:r>
      <w:r w:rsidRPr="001F3771">
        <w:rPr>
          <w:rFonts w:eastAsia="Calibri"/>
          <w:lang w:val="cs-CZ" w:eastAsia="en-US"/>
        </w:rPr>
        <w:t xml:space="preserve"> </w:t>
      </w:r>
      <w:r w:rsidRPr="001F3771">
        <w:rPr>
          <w:snapToGrid w:val="0"/>
          <w:lang w:val="cs-CZ" w:eastAsia="en-US"/>
        </w:rPr>
        <w:t xml:space="preserve">a údaj o tom, </w:t>
      </w:r>
      <w:r w:rsidR="00C36F58">
        <w:rPr>
          <w:snapToGrid w:val="0"/>
          <w:lang w:val="cs-CZ" w:eastAsia="en-US"/>
        </w:rPr>
        <w:t>pro který projekt je Předmět koupě dodáván</w:t>
      </w:r>
      <w:r w:rsidRPr="001F3771">
        <w:rPr>
          <w:snapToGrid w:val="0"/>
          <w:lang w:val="cs-CZ" w:eastAsia="en-US"/>
        </w:rPr>
        <w:t xml:space="preserve">. </w:t>
      </w: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4D3DDE3C" w14:textId="77777777" w:rsidR="001F3771" w:rsidRPr="00D43845" w:rsidRDefault="001F3771" w:rsidP="001F3771">
      <w:pPr>
        <w:pStyle w:val="Nadpis1"/>
        <w:rPr>
          <w:lang w:val="cs-CZ" w:eastAsia="en-US"/>
        </w:rPr>
      </w:pPr>
      <w:r w:rsidRPr="00D43845">
        <w:rPr>
          <w:lang w:val="cs-CZ" w:eastAsia="en-US"/>
        </w:rPr>
        <w:t>Práva a povinnosti stran</w:t>
      </w:r>
    </w:p>
    <w:p w14:paraId="7B377CDA" w14:textId="59163EC3" w:rsidR="00E633C1" w:rsidRPr="00E633C1" w:rsidRDefault="00E633C1" w:rsidP="00687337">
      <w:pPr>
        <w:ind w:left="567" w:hanging="567"/>
        <w:rPr>
          <w:iCs/>
        </w:rPr>
      </w:pPr>
      <w:bookmarkStart w:id="6" w:name="_Ref394401490"/>
      <w:r w:rsidRPr="00D43845">
        <w:rPr>
          <w:lang w:val="cs-CZ" w:eastAsia="en-US"/>
        </w:rPr>
        <w:t>4.1</w:t>
      </w:r>
      <w:r w:rsidRPr="00D43845">
        <w:rPr>
          <w:lang w:val="cs-CZ" w:eastAsia="en-US"/>
        </w:rPr>
        <w:tab/>
      </w:r>
      <w:r w:rsidR="001F3771" w:rsidRPr="00D43845">
        <w:rPr>
          <w:lang w:val="cs-CZ" w:eastAsia="en-US"/>
        </w:rPr>
        <w:t xml:space="preserve">Prodávající je povinen </w:t>
      </w:r>
      <w:r w:rsidR="007C1638" w:rsidRPr="00D43845">
        <w:rPr>
          <w:lang w:val="cs-CZ" w:eastAsia="en-US"/>
        </w:rPr>
        <w:t xml:space="preserve">dodat </w:t>
      </w:r>
      <w:r w:rsidR="001F3771" w:rsidRPr="00D43845">
        <w:rPr>
          <w:lang w:val="cs-CZ" w:eastAsia="en-US"/>
        </w:rPr>
        <w:t xml:space="preserve"> Předmět koupě na místo plnění včas</w:t>
      </w:r>
      <w:bookmarkEnd w:id="6"/>
      <w:r w:rsidR="00E933A3">
        <w:rPr>
          <w:lang w:val="cs-CZ" w:eastAsia="en-US"/>
        </w:rPr>
        <w:t>.</w:t>
      </w:r>
    </w:p>
    <w:p w14:paraId="26719121" w14:textId="1FA1AA73" w:rsidR="001F3771" w:rsidRPr="00E633C1" w:rsidRDefault="001F3771" w:rsidP="00E633C1">
      <w:pPr>
        <w:pStyle w:val="Nadpis2"/>
        <w:numPr>
          <w:ilvl w:val="1"/>
          <w:numId w:val="44"/>
        </w:numPr>
        <w:rPr>
          <w:snapToGrid w:val="0"/>
          <w:lang w:val="cs-CZ" w:eastAsia="en-US"/>
        </w:rPr>
      </w:pPr>
      <w:r w:rsidRPr="00E633C1">
        <w:rPr>
          <w:lang w:val="cs-CZ" w:eastAsia="en-US"/>
        </w:rPr>
        <w:t>Prodávající je povinen spolu s Předmětem koupě předat Kupujícímu doklady, které jsou nutné k převzetí a k užívání Předmětu koupě</w:t>
      </w:r>
      <w:r w:rsidR="000956F9" w:rsidRPr="00E633C1">
        <w:rPr>
          <w:lang w:val="cs-CZ" w:eastAsia="en-US"/>
        </w:rPr>
        <w:t xml:space="preserve"> a další dokumenty uvedené v </w:t>
      </w:r>
      <w:r w:rsidR="000956F9" w:rsidRPr="00E633C1">
        <w:rPr>
          <w:u w:val="single"/>
          <w:lang w:val="cs-CZ" w:eastAsia="en-US"/>
        </w:rPr>
        <w:t>Příloze 1</w:t>
      </w:r>
      <w:r w:rsidR="000956F9" w:rsidRPr="00E633C1">
        <w:rPr>
          <w:lang w:val="cs-CZ" w:eastAsia="en-US"/>
        </w:rPr>
        <w:t xml:space="preserve"> (</w:t>
      </w:r>
      <w:r w:rsidR="000956F9" w:rsidRPr="00E633C1">
        <w:rPr>
          <w:i/>
          <w:lang w:val="cs-CZ" w:eastAsia="en-US"/>
        </w:rPr>
        <w:t>Technická specifikace</w:t>
      </w:r>
      <w:r w:rsidR="000956F9" w:rsidRPr="00E633C1">
        <w:rPr>
          <w:lang w:val="cs-CZ" w:eastAsia="en-US"/>
        </w:rPr>
        <w:t>)</w:t>
      </w:r>
      <w:r w:rsidRPr="00E633C1">
        <w:rPr>
          <w:snapToGrid w:val="0"/>
          <w:lang w:val="cs-CZ" w:eastAsia="en-US"/>
        </w:rPr>
        <w:t>.</w:t>
      </w:r>
    </w:p>
    <w:p w14:paraId="6DD9559C" w14:textId="77777777" w:rsidR="001F3771" w:rsidRPr="001F3771" w:rsidRDefault="001F3771" w:rsidP="001F3771">
      <w:pPr>
        <w:pStyle w:val="Nadpis2"/>
        <w:rPr>
          <w:lang w:val="cs-CZ" w:eastAsia="en-US"/>
        </w:rPr>
      </w:pPr>
      <w:r w:rsidRPr="001F3771">
        <w:rPr>
          <w:lang w:val="cs-CZ" w:eastAsia="en-US"/>
        </w:rPr>
        <w:lastRenderedPageBreak/>
        <w:t>Prodávající je povinen řídit se při plnění této Smlouvy pokyny Kupujícího. Pokud Prodávající zjistí nebo při vynaložení odborné péče měl zjistit, že pokyny jsou nevhodné, je povinen Kupujícího na nevhodnost pokynů upozornit.</w:t>
      </w:r>
    </w:p>
    <w:p w14:paraId="45B62B78" w14:textId="77777777" w:rsidR="001F3771" w:rsidRDefault="001F3771" w:rsidP="001F3771">
      <w:pPr>
        <w:pStyle w:val="Nadpis2"/>
        <w:rPr>
          <w:lang w:val="cs-CZ" w:eastAsia="en-US"/>
        </w:rPr>
      </w:pPr>
      <w:r w:rsidRPr="001F3771">
        <w:rPr>
          <w:lang w:val="cs-CZ" w:eastAsia="en-US"/>
        </w:rPr>
        <w:t>Prodávající bere na vědomí skutečnost, že Kupující nemá skladovací prostory pro uložení originálních obalů od Předmětu koupě a z tohoto důvodu není povinen tyto obaly skladovat. Absence originálních obalů nemůže být důvodem pro odmítnutí odstranit vady Předmětu koupě.</w:t>
      </w:r>
    </w:p>
    <w:p w14:paraId="3CEF5089" w14:textId="675093EE" w:rsidR="002F5D81" w:rsidRDefault="00B658E1" w:rsidP="00B87DF9">
      <w:pPr>
        <w:pStyle w:val="Nadpis2"/>
        <w:rPr>
          <w:lang w:val="cs-CZ" w:eastAsia="en-US"/>
        </w:rPr>
      </w:pPr>
      <w:r>
        <w:rPr>
          <w:lang w:val="cs-CZ" w:eastAsia="en-US"/>
        </w:rPr>
        <w:t xml:space="preserve">Prodávající je povinen poskytnout k Předmětu koupě prohlášení o shodě </w:t>
      </w:r>
      <w:r w:rsidR="00FD33DA">
        <w:rPr>
          <w:lang w:val="cs-CZ" w:eastAsia="en-US"/>
        </w:rPr>
        <w:t>v souladu se zákonem č. 22/1997 Sb., ve znění pozdějších předpisů.</w:t>
      </w:r>
    </w:p>
    <w:p w14:paraId="54D399F1" w14:textId="3C72AD78" w:rsidR="00277F1A" w:rsidRPr="007A6623" w:rsidRDefault="00565D5C" w:rsidP="0097732A">
      <w:pPr>
        <w:pStyle w:val="Nadpis2"/>
        <w:rPr>
          <w:lang w:val="cs-CZ" w:eastAsia="en-US"/>
        </w:rPr>
      </w:pPr>
      <w:r>
        <w:rPr>
          <w:lang w:val="cs-CZ" w:eastAsia="en-US"/>
        </w:rPr>
        <w:t>Prodávající je povinen předat Kupujícímu Manuál na užívání Předmětu koupě. Ten musí obsah</w:t>
      </w:r>
      <w:r w:rsidR="00E040D6">
        <w:rPr>
          <w:lang w:val="cs-CZ" w:eastAsia="en-US"/>
        </w:rPr>
        <w:t>o</w:t>
      </w:r>
      <w:r>
        <w:rPr>
          <w:lang w:val="cs-CZ" w:eastAsia="en-US"/>
        </w:rPr>
        <w:t>vat</w:t>
      </w:r>
      <w:r w:rsidR="00E040D6">
        <w:rPr>
          <w:lang w:val="cs-CZ" w:eastAsia="en-US"/>
        </w:rPr>
        <w:t xml:space="preserve"> pokyny a popis pro</w:t>
      </w:r>
      <w:r>
        <w:rPr>
          <w:lang w:val="cs-CZ" w:eastAsia="en-US"/>
        </w:rPr>
        <w:t>:</w:t>
      </w:r>
    </w:p>
    <w:p w14:paraId="3FD06555" w14:textId="77777777" w:rsidR="00E040D6" w:rsidRDefault="00E040D6" w:rsidP="00E040D6">
      <w:pPr>
        <w:pStyle w:val="Zkladntext"/>
        <w:numPr>
          <w:ilvl w:val="0"/>
          <w:numId w:val="42"/>
        </w:numPr>
        <w:spacing w:after="0"/>
        <w:rPr>
          <w:lang w:val="cs-CZ" w:eastAsia="en-US"/>
        </w:rPr>
      </w:pPr>
      <w:r>
        <w:rPr>
          <w:lang w:val="cs-CZ" w:eastAsia="en-US"/>
        </w:rPr>
        <w:t>přepravu Předmětu koupě,</w:t>
      </w:r>
    </w:p>
    <w:p w14:paraId="6A67F29A" w14:textId="77777777" w:rsidR="00E040D6" w:rsidRDefault="00E040D6" w:rsidP="00E040D6">
      <w:pPr>
        <w:pStyle w:val="Zkladntext"/>
        <w:numPr>
          <w:ilvl w:val="0"/>
          <w:numId w:val="42"/>
        </w:numPr>
        <w:spacing w:after="0"/>
        <w:rPr>
          <w:lang w:val="cs-CZ" w:eastAsia="en-US"/>
        </w:rPr>
      </w:pPr>
      <w:r>
        <w:rPr>
          <w:lang w:val="cs-CZ" w:eastAsia="en-US"/>
        </w:rPr>
        <w:t>manipulaci s Předmětem koupě,</w:t>
      </w:r>
    </w:p>
    <w:p w14:paraId="29A926C3" w14:textId="1675AD76" w:rsidR="00E040D6" w:rsidRDefault="00E040D6" w:rsidP="00E040D6">
      <w:pPr>
        <w:pStyle w:val="Zkladntext"/>
        <w:numPr>
          <w:ilvl w:val="0"/>
          <w:numId w:val="42"/>
        </w:numPr>
        <w:spacing w:after="0"/>
        <w:rPr>
          <w:lang w:val="cs-CZ" w:eastAsia="en-US"/>
        </w:rPr>
      </w:pPr>
      <w:r>
        <w:rPr>
          <w:lang w:val="cs-CZ" w:eastAsia="en-US"/>
        </w:rPr>
        <w:t xml:space="preserve">skladování </w:t>
      </w:r>
      <w:r w:rsidR="007079B7">
        <w:rPr>
          <w:lang w:val="cs-CZ" w:eastAsia="en-US"/>
        </w:rPr>
        <w:t xml:space="preserve">a </w:t>
      </w:r>
      <w:r w:rsidR="007A6623">
        <w:rPr>
          <w:lang w:val="cs-CZ" w:eastAsia="en-US"/>
        </w:rPr>
        <w:t>instalace</w:t>
      </w:r>
      <w:r w:rsidR="007079B7">
        <w:rPr>
          <w:lang w:val="cs-CZ" w:eastAsia="en-US"/>
        </w:rPr>
        <w:t xml:space="preserve"> </w:t>
      </w:r>
      <w:r>
        <w:rPr>
          <w:lang w:val="cs-CZ" w:eastAsia="en-US"/>
        </w:rPr>
        <w:t>Předmětu koupě,</w:t>
      </w:r>
    </w:p>
    <w:p w14:paraId="451E79BD" w14:textId="276E769A" w:rsidR="00E040D6" w:rsidRDefault="00E040D6" w:rsidP="00E040D6">
      <w:pPr>
        <w:pStyle w:val="Zkladntext"/>
        <w:numPr>
          <w:ilvl w:val="0"/>
          <w:numId w:val="42"/>
        </w:numPr>
        <w:spacing w:after="0"/>
        <w:rPr>
          <w:lang w:val="cs-CZ" w:eastAsia="en-US"/>
        </w:rPr>
      </w:pPr>
      <w:r>
        <w:rPr>
          <w:lang w:val="cs-CZ" w:eastAsia="en-US"/>
        </w:rPr>
        <w:t xml:space="preserve">bezpečný provoz a postupy údržby Předmětu koupě. </w:t>
      </w:r>
    </w:p>
    <w:p w14:paraId="7F8CEC81" w14:textId="77777777" w:rsidR="00E040D6" w:rsidRDefault="00E040D6" w:rsidP="00E040D6">
      <w:pPr>
        <w:pStyle w:val="Zkladntext"/>
        <w:spacing w:after="0"/>
        <w:ind w:left="984"/>
        <w:rPr>
          <w:lang w:val="cs-CZ" w:eastAsia="en-US"/>
        </w:rPr>
      </w:pPr>
    </w:p>
    <w:p w14:paraId="5C59FA70" w14:textId="261EB213" w:rsidR="00E040D6" w:rsidRPr="00BF7E17" w:rsidRDefault="00652267" w:rsidP="00F33F72">
      <w:pPr>
        <w:pStyle w:val="Nadpis2"/>
        <w:rPr>
          <w:i/>
          <w:lang w:val="cs-CZ" w:eastAsia="en-US"/>
        </w:rPr>
      </w:pPr>
      <w:r>
        <w:rPr>
          <w:lang w:val="cs-CZ" w:eastAsia="en-US"/>
        </w:rPr>
        <w:t xml:space="preserve">Prodávající je povinen předat Kupujícímu písemný doklad o provedené výstupní kontrole Předmětu koupě. </w:t>
      </w:r>
      <w:r w:rsidR="0017638D">
        <w:rPr>
          <w:lang w:val="cs-CZ" w:eastAsia="en-US"/>
        </w:rPr>
        <w:t>Tento doklad musí minimálně obsahovat prohlášení o shodě Předmětu koupě s technickými požadavky definovanými v</w:t>
      </w:r>
      <w:r w:rsidR="006E6C4E">
        <w:rPr>
          <w:lang w:val="cs-CZ" w:eastAsia="en-US"/>
        </w:rPr>
        <w:t> </w:t>
      </w:r>
      <w:r w:rsidR="006E6C4E" w:rsidRPr="00BF7E17">
        <w:rPr>
          <w:u w:val="single"/>
          <w:lang w:val="cs-CZ" w:eastAsia="en-US"/>
        </w:rPr>
        <w:t>Příloze 1</w:t>
      </w:r>
      <w:r w:rsidR="006E6C4E">
        <w:rPr>
          <w:lang w:val="cs-CZ" w:eastAsia="en-US"/>
        </w:rPr>
        <w:t xml:space="preserve"> – </w:t>
      </w:r>
      <w:r w:rsidR="00BF7E17">
        <w:rPr>
          <w:lang w:val="cs-CZ" w:eastAsia="en-US"/>
        </w:rPr>
        <w:t>(</w:t>
      </w:r>
      <w:r w:rsidR="006E6C4E" w:rsidRPr="00BF7E17">
        <w:rPr>
          <w:i/>
          <w:lang w:val="cs-CZ" w:eastAsia="en-US"/>
        </w:rPr>
        <w:t>Technická specifikace</w:t>
      </w:r>
      <w:r w:rsidR="00BF7E17">
        <w:rPr>
          <w:i/>
          <w:lang w:val="cs-CZ" w:eastAsia="en-US"/>
        </w:rPr>
        <w:t>)</w:t>
      </w:r>
      <w:r w:rsidR="00BF7E17">
        <w:rPr>
          <w:lang w:val="cs-CZ" w:eastAsia="en-US"/>
        </w:rPr>
        <w:t>.</w:t>
      </w:r>
      <w:r w:rsidR="000361DC" w:rsidRPr="00BF7E17">
        <w:rPr>
          <w:i/>
          <w:lang w:val="cs-CZ" w:eastAsia="en-US"/>
        </w:rPr>
        <w:t xml:space="preserve"> </w:t>
      </w:r>
    </w:p>
    <w:p w14:paraId="34971C9B" w14:textId="3B8C4BAE" w:rsidR="00F33F72" w:rsidRDefault="00F33F72" w:rsidP="00652267">
      <w:pPr>
        <w:pStyle w:val="Zkladntext"/>
        <w:spacing w:after="0"/>
        <w:ind w:left="709" w:hanging="709"/>
        <w:rPr>
          <w:lang w:val="cs-CZ" w:eastAsia="en-US"/>
        </w:rPr>
      </w:pPr>
      <w:r w:rsidRPr="00F33F72">
        <w:rPr>
          <w:sz w:val="20"/>
          <w:szCs w:val="20"/>
          <w:lang w:val="cs-CZ" w:eastAsia="en-US"/>
        </w:rPr>
        <w:t>4.</w:t>
      </w:r>
      <w:r w:rsidR="0019793D">
        <w:rPr>
          <w:sz w:val="20"/>
          <w:szCs w:val="20"/>
          <w:lang w:val="cs-CZ" w:eastAsia="en-US"/>
        </w:rPr>
        <w:t>8</w:t>
      </w:r>
      <w:r w:rsidRPr="00F33F72">
        <w:rPr>
          <w:sz w:val="20"/>
          <w:szCs w:val="20"/>
          <w:lang w:val="cs-CZ" w:eastAsia="en-US"/>
        </w:rPr>
        <w:tab/>
      </w:r>
      <w:r>
        <w:rPr>
          <w:lang w:val="cs-CZ" w:eastAsia="en-US"/>
        </w:rPr>
        <w:t>Prodávající je povinen vytvořit a udržovat systém řízení neshody kompatibilní s ČSN EN ISO 9001:20</w:t>
      </w:r>
      <w:r w:rsidR="00B7331D">
        <w:rPr>
          <w:lang w:val="cs-CZ" w:eastAsia="en-US"/>
        </w:rPr>
        <w:t>08</w:t>
      </w:r>
      <w:r>
        <w:rPr>
          <w:lang w:val="cs-CZ" w:eastAsia="en-US"/>
        </w:rPr>
        <w:t>.</w:t>
      </w:r>
    </w:p>
    <w:p w14:paraId="6E69BBCA" w14:textId="77777777" w:rsidR="0019793D" w:rsidRDefault="0019793D" w:rsidP="00652267">
      <w:pPr>
        <w:pStyle w:val="Zkladntext"/>
        <w:spacing w:after="0"/>
        <w:ind w:left="709" w:hanging="709"/>
        <w:rPr>
          <w:lang w:val="cs-CZ" w:eastAsia="en-US"/>
        </w:rPr>
      </w:pPr>
    </w:p>
    <w:p w14:paraId="65DCC4CB" w14:textId="5D10190E" w:rsidR="0019793D" w:rsidRDefault="009B0F82" w:rsidP="00652267">
      <w:pPr>
        <w:pStyle w:val="Zkladntext"/>
        <w:spacing w:after="0"/>
        <w:ind w:left="709" w:hanging="709"/>
        <w:rPr>
          <w:lang w:val="cs-CZ" w:eastAsia="en-US"/>
        </w:rPr>
      </w:pPr>
      <w:r>
        <w:rPr>
          <w:lang w:val="cs-CZ" w:eastAsia="en-US"/>
        </w:rPr>
        <w:t>4.9        Prodávající</w:t>
      </w:r>
      <w:r w:rsidR="0019793D">
        <w:rPr>
          <w:lang w:val="cs-CZ" w:eastAsia="en-US"/>
        </w:rPr>
        <w:t xml:space="preserve"> je povinen poskytnout bezplatně preventivní údržbu na Předmětu koupě po jednom roce </w:t>
      </w:r>
      <w:r>
        <w:rPr>
          <w:lang w:val="cs-CZ" w:eastAsia="en-US"/>
        </w:rPr>
        <w:t>od uvedení do provozu Předmětu koupě. Preventivní kontrola musí být provedena v místě instalace Předmětu koupě.</w:t>
      </w:r>
    </w:p>
    <w:p w14:paraId="61768473" w14:textId="77777777" w:rsidR="0019793D" w:rsidRDefault="0019793D" w:rsidP="00652267">
      <w:pPr>
        <w:pStyle w:val="Zkladntext"/>
        <w:spacing w:after="0"/>
        <w:ind w:left="709" w:hanging="709"/>
        <w:rPr>
          <w:lang w:val="cs-CZ" w:eastAsia="en-US"/>
        </w:rPr>
      </w:pPr>
    </w:p>
    <w:p w14:paraId="73CCE7B2" w14:textId="77777777" w:rsidR="0019793D" w:rsidRPr="00F33F72" w:rsidRDefault="0019793D" w:rsidP="00652267">
      <w:pPr>
        <w:pStyle w:val="Zkladntext"/>
        <w:spacing w:after="0"/>
        <w:ind w:left="709" w:hanging="709"/>
        <w:rPr>
          <w:lang w:val="cs-CZ" w:eastAsia="en-US"/>
        </w:rPr>
      </w:pP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A72F870" w14:textId="52C8FDE6" w:rsidR="001F3771" w:rsidRPr="001F3771" w:rsidRDefault="001F3771" w:rsidP="001F3771">
      <w:pPr>
        <w:pStyle w:val="Nadpis2"/>
        <w:rPr>
          <w:lang w:val="cs-CZ" w:eastAsia="en-US"/>
        </w:rPr>
      </w:pPr>
      <w:r w:rsidRPr="001F3771">
        <w:rPr>
          <w:lang w:val="cs-CZ" w:eastAsia="en-US"/>
        </w:rPr>
        <w:t>Předmět koupě bude předán a převzat na základě předávacího protokolu podepsaného oběma Stranami. Má-li Předmět koupě vady nebo Prodávající nesplní povinnost předat doklady nezbytné k převzetí a užívání Předmětu koupě</w:t>
      </w:r>
      <w:r w:rsidR="00BF7E17">
        <w:rPr>
          <w:lang w:val="cs-CZ" w:eastAsia="en-US"/>
        </w:rPr>
        <w:t xml:space="preserve"> dle </w:t>
      </w:r>
      <w:r w:rsidR="00BF7E17" w:rsidRPr="00BF7E17">
        <w:rPr>
          <w:u w:val="single"/>
          <w:lang w:val="cs-CZ" w:eastAsia="en-US"/>
        </w:rPr>
        <w:t>Přílohy č. 1</w:t>
      </w:r>
      <w:r w:rsidR="00BF7E17">
        <w:rPr>
          <w:u w:val="single"/>
          <w:lang w:val="cs-CZ" w:eastAsia="en-US"/>
        </w:rPr>
        <w:t xml:space="preserve"> </w:t>
      </w:r>
      <w:r w:rsidR="00BF7E17">
        <w:rPr>
          <w:i/>
          <w:lang w:val="cs-CZ" w:eastAsia="en-US"/>
        </w:rPr>
        <w:t>(Technická specifikace)</w:t>
      </w:r>
      <w:r w:rsidRPr="001F3771">
        <w:rPr>
          <w:lang w:val="cs-CZ" w:eastAsia="en-US"/>
        </w:rPr>
        <w:t>, je Kupující oprávněn převzetí Předmětu koupě odmítnout, a to až do odstranění vad či splnění jiných povinností podle tohoto odstavce.</w:t>
      </w:r>
    </w:p>
    <w:p w14:paraId="07B1D85A" w14:textId="77777777" w:rsidR="001F3771" w:rsidRPr="001F3771" w:rsidRDefault="001F3771" w:rsidP="001F3771">
      <w:pPr>
        <w:pStyle w:val="Nadpis2"/>
        <w:rPr>
          <w:lang w:val="cs-CZ" w:eastAsia="en-US"/>
        </w:rPr>
      </w:pPr>
      <w:r w:rsidRPr="001F3771">
        <w:rPr>
          <w:lang w:val="cs-CZ" w:eastAsia="en-US"/>
        </w:rPr>
        <w:t>Vlastnické právo k Předmětu koupě nabývá Kupující podpisem předávacího protokolu oběma Stranami.</w:t>
      </w:r>
    </w:p>
    <w:p w14:paraId="4CC5AB3E" w14:textId="77777777" w:rsidR="001F3771" w:rsidRPr="001F3771" w:rsidRDefault="001F3771" w:rsidP="001F3771">
      <w:pPr>
        <w:pStyle w:val="Nadpis1"/>
        <w:rPr>
          <w:lang w:val="cs-CZ" w:eastAsia="en-US"/>
        </w:rPr>
      </w:pPr>
      <w:r w:rsidRPr="001F3771">
        <w:rPr>
          <w:lang w:val="cs-CZ" w:eastAsia="en-US"/>
        </w:rPr>
        <w:lastRenderedPageBreak/>
        <w:t>Záruka</w:t>
      </w:r>
    </w:p>
    <w:p w14:paraId="084908F1" w14:textId="5E259D23" w:rsidR="001F3771" w:rsidRPr="008504C7" w:rsidRDefault="001F3771" w:rsidP="008504C7">
      <w:pPr>
        <w:pStyle w:val="Nadpis2"/>
        <w:rPr>
          <w:lang w:val="cs-CZ" w:eastAsia="en-US"/>
        </w:rPr>
      </w:pPr>
      <w:r w:rsidRPr="001F3771">
        <w:rPr>
          <w:lang w:val="cs-CZ" w:eastAsia="en-US"/>
        </w:rPr>
        <w:t xml:space="preserve">Prodávající deklaruje záruku za jakost Předmětu koupě po dobu </w:t>
      </w:r>
      <w:r w:rsidR="00FC6F36">
        <w:rPr>
          <w:lang w:val="cs-CZ" w:eastAsia="en-US"/>
        </w:rPr>
        <w:t>2</w:t>
      </w:r>
      <w:r w:rsidR="00B7331D">
        <w:rPr>
          <w:lang w:val="cs-CZ" w:eastAsia="en-US"/>
        </w:rPr>
        <w:t xml:space="preserve"> let. </w:t>
      </w:r>
      <w:r w:rsidRPr="001F3771">
        <w:rPr>
          <w:lang w:val="cs-CZ" w:eastAsia="en-US"/>
        </w:rPr>
        <w:t xml:space="preserve"> Záruční doba počíná běžet dne</w:t>
      </w:r>
      <w:r w:rsidR="00667586">
        <w:rPr>
          <w:lang w:val="cs-CZ" w:eastAsia="en-US"/>
        </w:rPr>
        <w:t>m</w:t>
      </w:r>
      <w:r w:rsidRPr="001F3771">
        <w:rPr>
          <w:lang w:val="cs-CZ" w:eastAsia="en-US"/>
        </w:rPr>
        <w:t xml:space="preserve"> podpisu předávacího protokolu oběma Stranami. Prodávající se zavazuje, že vady, které se vyskytnou v záruční době, bezplatně a ve lhůtách stanovených to</w:t>
      </w:r>
      <w:r w:rsidR="008504C7">
        <w:rPr>
          <w:lang w:val="cs-CZ" w:eastAsia="en-US"/>
        </w:rPr>
        <w:t>uto Smlouvou odstraní</w:t>
      </w:r>
      <w:r w:rsidRPr="008504C7">
        <w:rPr>
          <w:snapToGrid w:val="0"/>
          <w:lang w:val="cs-CZ" w:eastAsia="en-US"/>
        </w:rPr>
        <w:t xml:space="preserve">Zjistí-li Kupující vadu </w:t>
      </w:r>
      <w:r w:rsidRPr="008504C7">
        <w:rPr>
          <w:lang w:val="cs-CZ" w:eastAsia="en-US"/>
        </w:rPr>
        <w:t>Předmětu koupě</w:t>
      </w:r>
      <w:r w:rsidRPr="008504C7">
        <w:rPr>
          <w:snapToGrid w:val="0"/>
          <w:lang w:val="cs-CZ" w:eastAsia="en-US"/>
        </w:rPr>
        <w:t xml:space="preserve"> v době trvání záruční doby, oznámí tuto skutečnost bez zbytečného odkladu Prodávajícímu.</w:t>
      </w:r>
      <w:r w:rsidRPr="008504C7">
        <w:rPr>
          <w:sz w:val="20"/>
          <w:szCs w:val="20"/>
          <w:lang w:val="cs-CZ" w:eastAsia="en-US"/>
        </w:rPr>
        <w:t xml:space="preserve"> </w:t>
      </w:r>
      <w:r w:rsidRPr="008504C7">
        <w:rPr>
          <w:szCs w:val="20"/>
          <w:lang w:val="cs-CZ" w:eastAsia="en-US"/>
        </w:rPr>
        <w:t>Vady lze oznámit nejpozději v poslední den záruční doby.</w:t>
      </w:r>
    </w:p>
    <w:p w14:paraId="74E8BCC5" w14:textId="1C39D7A0" w:rsidR="001F3771" w:rsidRPr="001F3771" w:rsidRDefault="001F3771" w:rsidP="001F3771">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AB5799">
        <w:rPr>
          <w:lang w:val="cs-CZ" w:eastAsia="en-US"/>
        </w:rPr>
        <w:t>office@pfeiffer-vacuum.cz</w:t>
      </w:r>
      <w:r w:rsidRPr="001F3771">
        <w:rPr>
          <w:lang w:val="cs-CZ" w:eastAsia="en-US"/>
        </w:rPr>
        <w:t>.</w:t>
      </w:r>
      <w:r w:rsidR="000956F9" w:rsidRPr="000956F9">
        <w:rPr>
          <w:kern w:val="0"/>
          <w:lang w:val="cs-CZ" w:eastAsia="en-US"/>
        </w:rPr>
        <w:t xml:space="preserve"> </w:t>
      </w:r>
      <w:r w:rsidR="000956F9" w:rsidRPr="000956F9">
        <w:rPr>
          <w:lang w:val="cs-CZ" w:eastAsia="en-US"/>
        </w:rPr>
        <w:t>V oznámení Kupující uvede popis vady.</w:t>
      </w:r>
    </w:p>
    <w:p w14:paraId="1F9ECCC0" w14:textId="07A3AC14" w:rsidR="001F3771" w:rsidRPr="001F3771" w:rsidRDefault="001F3771" w:rsidP="001F3771">
      <w:pPr>
        <w:pStyle w:val="Nadpis2"/>
        <w:rPr>
          <w:lang w:val="cs-CZ" w:eastAsia="en-US"/>
        </w:rPr>
      </w:pPr>
      <w:r w:rsidRPr="001F3771">
        <w:rPr>
          <w:lang w:val="cs-CZ" w:eastAsia="en-US"/>
        </w:rPr>
        <w:t xml:space="preserve">Prodávající se zavazuje do </w:t>
      </w:r>
      <w:r w:rsidR="000D2D32">
        <w:rPr>
          <w:lang w:val="cs-CZ" w:eastAsia="en-US"/>
        </w:rPr>
        <w:t xml:space="preserve">48 </w:t>
      </w:r>
      <w:r w:rsidRPr="001F3771">
        <w:rPr>
          <w:lang w:val="cs-CZ" w:eastAsia="en-US"/>
        </w:rPr>
        <w:t xml:space="preserve"> hodin od okamžiku </w:t>
      </w:r>
      <w:r w:rsidR="000956F9">
        <w:rPr>
          <w:lang w:val="cs-CZ" w:eastAsia="en-US"/>
        </w:rPr>
        <w:t xml:space="preserve">odeslání oznámení </w:t>
      </w:r>
      <w:r w:rsidR="00AB1C75">
        <w:rPr>
          <w:lang w:val="cs-CZ" w:eastAsia="en-US"/>
        </w:rPr>
        <w:t xml:space="preserve">vady </w:t>
      </w:r>
      <w:r w:rsidR="000956F9">
        <w:rPr>
          <w:lang w:val="cs-CZ" w:eastAsia="en-US"/>
        </w:rPr>
        <w:t>Kupujícím, že vadu začne odstraňovat/řešit</w:t>
      </w:r>
      <w:r w:rsidR="00B7331D">
        <w:rPr>
          <w:lang w:val="cs-CZ" w:eastAsia="en-US"/>
        </w:rPr>
        <w:t xml:space="preserve"> prostřednictvím svého technika</w:t>
      </w:r>
      <w:r w:rsidRPr="001F3771">
        <w:rPr>
          <w:lang w:val="cs-CZ" w:eastAsia="en-US"/>
        </w:rPr>
        <w:t>.</w:t>
      </w:r>
    </w:p>
    <w:p w14:paraId="68F2FADF" w14:textId="77777777" w:rsidR="001F3771" w:rsidRP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286D4B85" w:rsidR="001F3771" w:rsidRPr="001F3771" w:rsidRDefault="001F3771" w:rsidP="001F3771">
      <w:pPr>
        <w:pStyle w:val="Nadpis2"/>
        <w:rPr>
          <w:lang w:val="cs-CZ" w:eastAsia="en-US"/>
        </w:rPr>
      </w:pPr>
      <w:r w:rsidRPr="001F3771">
        <w:rPr>
          <w:lang w:val="cs-CZ" w:eastAsia="en-US"/>
        </w:rPr>
        <w:t>V případě, že se Prodávající ocitne v prodlení s dodáním Předmětu koupě</w:t>
      </w:r>
      <w:r w:rsidRPr="001F3771">
        <w:rPr>
          <w:snapToGrid w:val="0"/>
          <w:lang w:val="cs-CZ" w:eastAsia="en-US"/>
        </w:rPr>
        <w:t xml:space="preserve"> včetně splnění všech souvisejících povinností, tj. poruší povinnost poskytnout plnění podle této Smlouvy řádně a včas, uhradí Kupujícímu smluvní pokutu ve výši 0,1% z Kupní ceny</w:t>
      </w:r>
      <w:r w:rsidR="00FB16DA">
        <w:rPr>
          <w:snapToGrid w:val="0"/>
          <w:lang w:val="cs-CZ" w:eastAsia="en-US"/>
        </w:rPr>
        <w:t xml:space="preserve">  </w:t>
      </w:r>
      <w:r w:rsidRPr="001F3771">
        <w:rPr>
          <w:snapToGrid w:val="0"/>
          <w:lang w:val="cs-CZ" w:eastAsia="en-US"/>
        </w:rPr>
        <w:t xml:space="preserve"> za každý započatý den prodlení</w:t>
      </w:r>
      <w:r w:rsidRPr="001F3771">
        <w:rPr>
          <w:lang w:val="cs-CZ" w:eastAsia="en-US"/>
        </w:rPr>
        <w:t>.</w:t>
      </w:r>
    </w:p>
    <w:p w14:paraId="6B9351A6" w14:textId="03F6FF5E" w:rsidR="001F3771" w:rsidRPr="001F3771" w:rsidRDefault="001F3771" w:rsidP="001F3771">
      <w:pPr>
        <w:pStyle w:val="Nadpis2"/>
        <w:rPr>
          <w:lang w:val="cs-CZ" w:eastAsia="en-US"/>
        </w:rPr>
      </w:pPr>
      <w:r w:rsidRPr="001F3771">
        <w:rPr>
          <w:lang w:val="cs-CZ" w:eastAsia="en-US"/>
        </w:rPr>
        <w:t>V případě prodlení Prodávajícího s odstraněním vady</w:t>
      </w:r>
      <w:r w:rsidR="006E17E4">
        <w:rPr>
          <w:lang w:val="cs-CZ" w:eastAsia="en-US"/>
        </w:rPr>
        <w:t xml:space="preserve"> Předmětu koupě </w:t>
      </w:r>
      <w:r w:rsidRPr="001F3771">
        <w:rPr>
          <w:lang w:val="cs-CZ" w:eastAsia="en-US"/>
        </w:rPr>
        <w:t>oznámené v záruční době, uhradí Prodávající Kupujícímu smluvní pokutu ve výši 0,05% z Kupní ceny</w:t>
      </w:r>
      <w:r w:rsidR="006E17E4">
        <w:rPr>
          <w:lang w:val="cs-CZ" w:eastAsia="en-US"/>
        </w:rPr>
        <w:t xml:space="preserve"> </w:t>
      </w:r>
      <w:r w:rsidRPr="001F3771">
        <w:rPr>
          <w:lang w:val="cs-CZ" w:eastAsia="en-US"/>
        </w:rPr>
        <w:t xml:space="preserve"> 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1E856191" w14:textId="32F13C0C" w:rsidR="00FD0C2E" w:rsidRPr="00FD0C2E" w:rsidRDefault="00FD0C2E" w:rsidP="00FD0C2E">
      <w:pPr>
        <w:pStyle w:val="Nadpis2"/>
        <w:rPr>
          <w:lang w:val="cs-CZ" w:eastAsia="en-US"/>
        </w:rPr>
      </w:pPr>
      <w:r w:rsidRPr="00FD0C2E">
        <w:rPr>
          <w:lang w:val="cs-CZ" w:eastAsia="en-US"/>
        </w:rPr>
        <w:t>Celková výše smluvních pokut, které je Kupující oprávněn podle tét</w:t>
      </w:r>
      <w:r w:rsidR="000956F9">
        <w:rPr>
          <w:lang w:val="cs-CZ" w:eastAsia="en-US"/>
        </w:rPr>
        <w:t>o Smlouvy uplatnit, nepřesáhne 3</w:t>
      </w:r>
      <w:r w:rsidRPr="00FD0C2E">
        <w:rPr>
          <w:lang w:val="cs-CZ" w:eastAsia="en-US"/>
        </w:rPr>
        <w:t>0 % Kupní ceny.</w:t>
      </w:r>
    </w:p>
    <w:p w14:paraId="3F18EBB8" w14:textId="77777777" w:rsidR="001F3771" w:rsidRP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7777777" w:rsidR="001F3771" w:rsidRPr="001F3771" w:rsidRDefault="001F3771" w:rsidP="001F3771">
      <w:pPr>
        <w:pStyle w:val="Nadpis2"/>
        <w:rPr>
          <w:lang w:val="cs-CZ" w:eastAsia="en-US"/>
        </w:rPr>
      </w:pPr>
      <w:r w:rsidRPr="001F3771">
        <w:rPr>
          <w:lang w:val="cs-CZ" w:eastAsia="en-US"/>
        </w:rPr>
        <w:t xml:space="preserve">Kupující je oprávněn od Smlouvy odstoupit bez jakýchkoliv sankcí, nastane-li některá z níže uvedených skutečností: </w:t>
      </w:r>
    </w:p>
    <w:p w14:paraId="336D083A" w14:textId="77777777" w:rsidR="001F3771" w:rsidRPr="001F3771" w:rsidRDefault="001F3771" w:rsidP="001F3771">
      <w:pPr>
        <w:pStyle w:val="Nadpis4"/>
        <w:rPr>
          <w:lang w:val="cs-CZ" w:eastAsia="en-US"/>
        </w:rPr>
      </w:pPr>
      <w:r w:rsidRPr="001F3771">
        <w:rPr>
          <w:lang w:val="cs-CZ" w:eastAsia="en-US"/>
        </w:rPr>
        <w:t>výdaje nebo část výdajů, které na základě této Smlouvy vzniknou, poskytovatel dotace případně jiný kontrolní subjekt, označí za nezpůsobilé</w:t>
      </w:r>
      <w:r w:rsidRPr="000956F9">
        <w:rPr>
          <w:lang w:val="cs-CZ" w:eastAsia="en-US"/>
        </w:rPr>
        <w:t>;</w:t>
      </w:r>
      <w:r w:rsidRPr="001F3771">
        <w:rPr>
          <w:lang w:val="cs-CZ" w:eastAsia="en-US"/>
        </w:rPr>
        <w:t xml:space="preserve"> </w:t>
      </w:r>
    </w:p>
    <w:p w14:paraId="6B995FB0" w14:textId="06BCA744" w:rsidR="000956F9" w:rsidRDefault="000956F9" w:rsidP="001F3771">
      <w:pPr>
        <w:pStyle w:val="Nadpis4"/>
        <w:rPr>
          <w:lang w:val="cs-CZ" w:eastAsia="en-US"/>
        </w:rPr>
      </w:pPr>
      <w:r>
        <w:rPr>
          <w:lang w:val="cs-CZ" w:eastAsia="en-US"/>
        </w:rPr>
        <w:lastRenderedPageBreak/>
        <w:t>Prodávající se ocitne v prodlení s dodáním Předmětu koupě</w:t>
      </w:r>
      <w:r w:rsidR="00DC371A">
        <w:rPr>
          <w:lang w:val="cs-CZ" w:eastAsia="en-US"/>
        </w:rPr>
        <w:t xml:space="preserve">  Předmětu koupě</w:t>
      </w:r>
      <w:r>
        <w:rPr>
          <w:lang w:val="cs-CZ" w:eastAsia="en-US"/>
        </w:rPr>
        <w:t xml:space="preserve"> a toto prodlení trvá déle jak </w:t>
      </w:r>
      <w:r w:rsidR="00370A96">
        <w:rPr>
          <w:lang w:val="cs-CZ" w:eastAsia="en-US"/>
        </w:rPr>
        <w:t>osm</w:t>
      </w:r>
      <w:r>
        <w:rPr>
          <w:lang w:val="cs-CZ" w:eastAsia="en-US"/>
        </w:rPr>
        <w:t xml:space="preserve"> (</w:t>
      </w:r>
      <w:r w:rsidR="00370A96">
        <w:rPr>
          <w:lang w:val="cs-CZ" w:eastAsia="en-US"/>
        </w:rPr>
        <w:t>8</w:t>
      </w:r>
      <w:r>
        <w:rPr>
          <w:lang w:val="cs-CZ" w:eastAsia="en-US"/>
        </w:rPr>
        <w:t>) týdn</w:t>
      </w:r>
      <w:r w:rsidR="00370A96">
        <w:rPr>
          <w:lang w:val="cs-CZ" w:eastAsia="en-US"/>
        </w:rPr>
        <w:t>ů</w:t>
      </w:r>
      <w:r w:rsidRPr="000956F9">
        <w:rPr>
          <w:lang w:val="cs-CZ" w:eastAsia="en-US"/>
        </w:rPr>
        <w:t>;</w:t>
      </w:r>
    </w:p>
    <w:p w14:paraId="78E16B90" w14:textId="77777777" w:rsidR="001F3771" w:rsidRPr="001F3771" w:rsidRDefault="001F3771" w:rsidP="001F3771">
      <w:pPr>
        <w:pStyle w:val="Nadpis4"/>
        <w:rPr>
          <w:lang w:val="cs-CZ" w:eastAsia="en-US"/>
        </w:rPr>
      </w:pPr>
      <w:r w:rsidRPr="001F3771">
        <w:rPr>
          <w:lang w:val="cs-CZ" w:eastAsia="en-US"/>
        </w:rPr>
        <w:t>Kupujícímu bude odňata finanční dotace k realizaci Projektu</w:t>
      </w:r>
      <w:r w:rsidRPr="000956F9">
        <w:rPr>
          <w:lang w:val="es-ES_tradn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F744A8">
        <w:rPr>
          <w:lang w:val="es-ES_tradnl" w:eastAsia="en-US"/>
        </w:rPr>
        <w:t>; nebo</w:t>
      </w:r>
    </w:p>
    <w:p w14:paraId="42904188" w14:textId="4BDD1320" w:rsidR="001F3771" w:rsidRPr="001F3771" w:rsidRDefault="001F3771" w:rsidP="001F3771">
      <w:pPr>
        <w:pStyle w:val="Nadpis4"/>
        <w:rPr>
          <w:lang w:val="cs-CZ" w:eastAsia="en-US"/>
        </w:rPr>
      </w:pPr>
      <w:r w:rsidRPr="001F3771">
        <w:rPr>
          <w:lang w:val="cs-CZ" w:eastAsia="en-US"/>
        </w:rPr>
        <w:t>vyjde-li najevo, že Prodáv</w:t>
      </w:r>
      <w:r w:rsidR="001F40A5">
        <w:rPr>
          <w:lang w:val="cs-CZ" w:eastAsia="en-US"/>
        </w:rPr>
        <w:t>ající uvedl ve své nabídce pro V</w:t>
      </w:r>
      <w:r w:rsidRPr="001F3771">
        <w:rPr>
          <w:lang w:val="cs-CZ" w:eastAsia="en-US"/>
        </w:rPr>
        <w:t>eřejnou zakázku informace nebo doklady, které neodpovídají skutečnosti a které měly nebo mohly mít vliv na výsledek výběrového řízení, které vedlo k uzavření této Smlouvy.</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6D58D93B"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w:t>
      </w:r>
      <w:r w:rsidR="00B64EB8">
        <w:rPr>
          <w:rFonts w:eastAsia="MS Gothic"/>
          <w:bCs/>
          <w:szCs w:val="26"/>
          <w:lang w:val="cs-CZ" w:eastAsia="en-US"/>
        </w:rPr>
        <w:t>,</w:t>
      </w:r>
      <w:r w:rsidRPr="001F3771">
        <w:rPr>
          <w:rFonts w:eastAsia="MS Gothic"/>
          <w:bCs/>
          <w:szCs w:val="26"/>
          <w:lang w:val="cs-CZ" w:eastAsia="en-US"/>
        </w:rPr>
        <w:t xml:space="preserve"> vývoj</w:t>
      </w:r>
      <w:r w:rsidR="00B64EB8">
        <w:rPr>
          <w:rFonts w:eastAsia="MS Gothic"/>
          <w:bCs/>
          <w:szCs w:val="26"/>
          <w:lang w:val="cs-CZ" w:eastAsia="en-US"/>
        </w:rPr>
        <w:t xml:space="preserve"> a vzdělávání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w:t>
      </w:r>
      <w:r w:rsidR="00C54C33">
        <w:rPr>
          <w:rFonts w:eastAsia="MS Gothic"/>
          <w:bCs/>
          <w:szCs w:val="26"/>
          <w:lang w:val="cs-CZ" w:eastAsia="en-US"/>
        </w:rPr>
        <w:t>8</w:t>
      </w:r>
      <w:r w:rsidRPr="001F3771">
        <w:rPr>
          <w:rFonts w:eastAsia="MS Gothic"/>
          <w:bCs/>
          <w:szCs w:val="26"/>
          <w:lang w:val="cs-CZ" w:eastAsia="en-US"/>
        </w:rPr>
        <w:t>.</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77777777" w:rsidR="001F3771" w:rsidRPr="001F3771" w:rsidRDefault="001F3771" w:rsidP="001F3771">
      <w:pPr>
        <w:pStyle w:val="Nadpis2"/>
        <w:rPr>
          <w:lang w:val="cs-CZ" w:eastAsia="en-US"/>
        </w:rPr>
      </w:pPr>
      <w:r w:rsidRPr="001F3771">
        <w:rPr>
          <w:lang w:val="cs-CZ" w:eastAsia="en-US"/>
        </w:rPr>
        <w:t>Tato Smlouva byla uzavřena podle § 2079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6705266C" w14:textId="77777777" w:rsidR="001F3771" w:rsidRPr="001F3771" w:rsidRDefault="001F3771" w:rsidP="001F3771">
      <w:pPr>
        <w:pStyle w:val="Nadpis2"/>
        <w:rPr>
          <w:lang w:val="cs-CZ" w:eastAsia="en-US"/>
        </w:rPr>
      </w:pPr>
      <w:r w:rsidRPr="001F3771">
        <w:rPr>
          <w:lang w:val="cs-CZ" w:eastAsia="en-US"/>
        </w:rPr>
        <w:t xml:space="preserve">Strany vylučují použití ustanovení § 1925, § 2050 a § 2126 Občanského zákoníku. Prodávající na sebe bere nebezpečí změny okolností ve smyslu ustanovení § 1765 Občanského zákoníku. </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77777777"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742BEEF" w14:textId="77777777" w:rsidR="001F3771" w:rsidRPr="001F3771" w:rsidRDefault="001F3771" w:rsidP="001F3771">
      <w:pPr>
        <w:pStyle w:val="Nadpis2"/>
        <w:rPr>
          <w:lang w:val="cs-CZ" w:eastAsia="en-US"/>
        </w:rPr>
      </w:pPr>
      <w:r w:rsidRPr="001F3771">
        <w:rPr>
          <w:lang w:val="cs-CZ" w:eastAsia="en-US"/>
        </w:rPr>
        <w:lastRenderedPageBreak/>
        <w:t>Tato Smlouva se vyhotovuje ve čtyřech (4) stejnopisech, přičemž každá ze Stran obdrží po dvou stejnopisech.</w:t>
      </w:r>
    </w:p>
    <w:p w14:paraId="06A3BC0E" w14:textId="64B2A3FE" w:rsidR="001F3771" w:rsidRPr="001F3771" w:rsidRDefault="001F3771" w:rsidP="001F3771">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sidR="001F40A5">
        <w:rPr>
          <w:i/>
          <w:lang w:val="cs-CZ" w:eastAsia="en-US"/>
        </w:rPr>
        <w:t>Technická specifikace</w:t>
      </w:r>
      <w:r w:rsidRPr="001F3771">
        <w:rPr>
          <w:lang w:val="cs-CZ" w:eastAsia="en-US"/>
        </w:rPr>
        <w:t>)</w:t>
      </w:r>
      <w:r w:rsidR="00DF6520">
        <w:rPr>
          <w:lang w:val="cs-CZ" w:eastAsia="en-US"/>
        </w:rPr>
        <w:t xml:space="preserve"> a </w:t>
      </w:r>
      <w:r w:rsidR="00DF6520">
        <w:rPr>
          <w:u w:val="single"/>
          <w:lang w:val="cs-CZ" w:eastAsia="en-US"/>
        </w:rPr>
        <w:t>Příloha 2</w:t>
      </w:r>
      <w:r w:rsidR="00DF6520">
        <w:rPr>
          <w:lang w:val="cs-CZ" w:eastAsia="en-US"/>
        </w:rPr>
        <w:t xml:space="preserve"> </w:t>
      </w:r>
      <w:r w:rsidR="00DF6520">
        <w:rPr>
          <w:i/>
          <w:lang w:val="cs-CZ" w:eastAsia="en-US"/>
        </w:rPr>
        <w:t>(Tabulka nabídkové ceny)</w:t>
      </w:r>
      <w:r w:rsidRPr="001F3771">
        <w:rPr>
          <w:lang w:val="cs-CZ" w:eastAsia="en-US"/>
        </w:rPr>
        <w:t>.</w:t>
      </w:r>
    </w:p>
    <w:p w14:paraId="4AAC43CC" w14:textId="5589668B" w:rsidR="00C54C33" w:rsidRPr="00CF12F9" w:rsidRDefault="00C54C33" w:rsidP="00C54C33">
      <w:pPr>
        <w:pStyle w:val="Nadpis2"/>
        <w:rPr>
          <w:lang w:val="cs-CZ" w:eastAsia="en-US"/>
        </w:rPr>
      </w:pPr>
      <w:r w:rsidRPr="00CF12F9">
        <w:rPr>
          <w:lang w:val="cs-CZ" w:eastAsia="en-US"/>
        </w:rPr>
        <w:t>Tato smlouva nabývá platnosti dnem jejího podpisu oběma Stranami</w:t>
      </w:r>
      <w:r>
        <w:rPr>
          <w:lang w:val="cs-CZ" w:eastAsia="en-US"/>
        </w:rPr>
        <w:t xml:space="preserve"> a účinnosti dnem jejího uveřejnění v registru smluv dle ustanovení § 6 odst. 1 zákona č. 340/2015 Sb., o zvláštních podmínkách účinnosti některých smluv, uveřejňování těchto smluv a o registru smluv, v platném znění.</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1F3771">
      <w:pPr>
        <w:pageBreakBefore/>
        <w:widowControl w:val="0"/>
        <w:spacing w:after="60" w:line="276" w:lineRule="auto"/>
        <w:ind w:left="709" w:hanging="709"/>
        <w:rPr>
          <w:rFonts w:eastAsia="Calibri"/>
          <w:szCs w:val="20"/>
          <w:lang w:val="cs-CZ" w:eastAsia="en-US"/>
        </w:rPr>
      </w:pPr>
      <w:r w:rsidRPr="001F3771">
        <w:rPr>
          <w:rFonts w:eastAsia="Calibri"/>
          <w:b/>
          <w:caps/>
          <w:szCs w:val="20"/>
          <w:lang w:val="cs-CZ" w:eastAsia="en-US"/>
        </w:rPr>
        <w:lastRenderedPageBreak/>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43F2ABA"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4E492C">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4E492C">
        <w:tc>
          <w:tcPr>
            <w:tcW w:w="4322" w:type="dxa"/>
            <w:hideMark/>
          </w:tcPr>
          <w:p w14:paraId="4E60A767" w14:textId="083D930C" w:rsidR="001F3771" w:rsidRPr="001F3771" w:rsidRDefault="001F3771" w:rsidP="00027872">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9B0F82">
              <w:rPr>
                <w:rFonts w:ascii="Times New Roman" w:eastAsia="Calibri" w:hAnsi="Times New Roman"/>
                <w:szCs w:val="20"/>
                <w:lang w:val="cs-CZ" w:eastAsia="en-US"/>
              </w:rPr>
              <w:t>RNDr. Michael Prouza, Ph.D.</w:t>
            </w:r>
          </w:p>
        </w:tc>
      </w:tr>
      <w:tr w:rsidR="001F3771" w:rsidRPr="001F3771" w14:paraId="2D2C208F" w14:textId="77777777" w:rsidTr="004E492C">
        <w:tc>
          <w:tcPr>
            <w:tcW w:w="4322" w:type="dxa"/>
            <w:hideMark/>
          </w:tcPr>
          <w:p w14:paraId="255E79C8" w14:textId="1687DA9C" w:rsidR="001F3771" w:rsidRPr="001F3771" w:rsidRDefault="00027872"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5D23B46D"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4E492C">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4E492C">
        <w:tc>
          <w:tcPr>
            <w:tcW w:w="4322" w:type="dxa"/>
            <w:hideMark/>
          </w:tcPr>
          <w:p w14:paraId="2167133E" w14:textId="4124F3E1"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AB5799">
              <w:rPr>
                <w:rFonts w:ascii="Times New Roman" w:eastAsia="Calibri" w:hAnsi="Times New Roman"/>
                <w:szCs w:val="20"/>
                <w:lang w:val="cs-CZ" w:eastAsia="en-US"/>
              </w:rPr>
              <w:t xml:space="preserve"> Dr. Ing. Radan </w:t>
            </w:r>
            <w:r w:rsidR="00002D76">
              <w:rPr>
                <w:rFonts w:ascii="Times New Roman" w:eastAsia="Calibri" w:hAnsi="Times New Roman"/>
                <w:szCs w:val="20"/>
                <w:lang w:val="cs-CZ" w:eastAsia="en-US"/>
              </w:rPr>
              <w:t>Salomonovič, na základě plné moci</w:t>
            </w:r>
          </w:p>
        </w:tc>
      </w:tr>
      <w:tr w:rsidR="001F3771" w:rsidRPr="001F3771" w14:paraId="1FEEA549" w14:textId="77777777" w:rsidTr="004E492C">
        <w:tc>
          <w:tcPr>
            <w:tcW w:w="4322" w:type="dxa"/>
            <w:hideMark/>
          </w:tcPr>
          <w:p w14:paraId="3947F96B" w14:textId="41ACD162"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002D76">
              <w:rPr>
                <w:rFonts w:ascii="Times New Roman" w:eastAsia="Calibri" w:hAnsi="Times New Roman"/>
                <w:szCs w:val="20"/>
                <w:lang w:val="cs-CZ" w:eastAsia="en-US"/>
              </w:rPr>
              <w:t xml:space="preserve"> ředitel pobočky Praha</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798370DF" w14:textId="692522A6" w:rsidR="001F3771" w:rsidRDefault="00840083" w:rsidP="006D695A">
      <w:pPr>
        <w:widowControl w:val="0"/>
        <w:spacing w:after="60" w:line="276" w:lineRule="auto"/>
        <w:ind w:left="0"/>
        <w:jc w:val="center"/>
        <w:rPr>
          <w:rFonts w:eastAsia="Calibri"/>
          <w:b/>
          <w:caps/>
          <w:szCs w:val="20"/>
          <w:lang w:val="cs-CZ" w:eastAsia="en-US"/>
        </w:rPr>
      </w:pPr>
      <w:r>
        <w:rPr>
          <w:rFonts w:eastAsia="Calibri"/>
          <w:b/>
          <w:caps/>
          <w:szCs w:val="20"/>
          <w:lang w:val="cs-CZ" w:eastAsia="en-US"/>
        </w:rPr>
        <w:t xml:space="preserve">technická </w:t>
      </w:r>
      <w:r w:rsidR="001F3771" w:rsidRPr="001F3771">
        <w:rPr>
          <w:rFonts w:eastAsia="Calibri"/>
          <w:b/>
          <w:caps/>
          <w:szCs w:val="20"/>
          <w:lang w:val="cs-CZ" w:eastAsia="en-US"/>
        </w:rPr>
        <w:t xml:space="preserve">Specifikace </w:t>
      </w:r>
    </w:p>
    <w:p w14:paraId="6A0BB8AC" w14:textId="77777777" w:rsidR="00DF6520" w:rsidRDefault="00DF6520" w:rsidP="006D695A">
      <w:pPr>
        <w:widowControl w:val="0"/>
        <w:spacing w:after="60" w:line="276" w:lineRule="auto"/>
        <w:ind w:left="0"/>
        <w:jc w:val="center"/>
        <w:rPr>
          <w:rFonts w:eastAsia="Calibri"/>
          <w:b/>
          <w:caps/>
          <w:szCs w:val="20"/>
          <w:lang w:val="cs-CZ" w:eastAsia="en-US"/>
        </w:rPr>
      </w:pPr>
    </w:p>
    <w:p w14:paraId="5EB88DFA" w14:textId="77777777" w:rsidR="00DF6520" w:rsidRDefault="00DF6520" w:rsidP="006D695A">
      <w:pPr>
        <w:widowControl w:val="0"/>
        <w:spacing w:after="60" w:line="276" w:lineRule="auto"/>
        <w:ind w:left="0"/>
        <w:jc w:val="center"/>
        <w:rPr>
          <w:rFonts w:eastAsia="Calibri"/>
          <w:b/>
          <w:caps/>
          <w:szCs w:val="20"/>
          <w:lang w:val="cs-CZ" w:eastAsia="en-US"/>
        </w:rPr>
      </w:pPr>
    </w:p>
    <w:p w14:paraId="692B9472" w14:textId="77777777" w:rsidR="00DF6520" w:rsidRDefault="00DF6520" w:rsidP="006D695A">
      <w:pPr>
        <w:widowControl w:val="0"/>
        <w:spacing w:after="60" w:line="276" w:lineRule="auto"/>
        <w:ind w:left="0"/>
        <w:jc w:val="center"/>
        <w:rPr>
          <w:rFonts w:eastAsia="Calibri"/>
          <w:b/>
          <w:caps/>
          <w:szCs w:val="20"/>
          <w:lang w:val="cs-CZ" w:eastAsia="en-US"/>
        </w:rPr>
      </w:pPr>
    </w:p>
    <w:p w14:paraId="47EAD771" w14:textId="77777777" w:rsidR="00DF6520" w:rsidRDefault="00DF6520" w:rsidP="006D695A">
      <w:pPr>
        <w:widowControl w:val="0"/>
        <w:spacing w:after="60" w:line="276" w:lineRule="auto"/>
        <w:ind w:left="0"/>
        <w:jc w:val="center"/>
        <w:rPr>
          <w:rFonts w:eastAsia="Calibri"/>
          <w:b/>
          <w:caps/>
          <w:szCs w:val="20"/>
          <w:lang w:val="cs-CZ" w:eastAsia="en-US"/>
        </w:rPr>
      </w:pPr>
    </w:p>
    <w:p w14:paraId="1757F7D3" w14:textId="77777777" w:rsidR="00DF6520" w:rsidRDefault="00DF6520" w:rsidP="006D695A">
      <w:pPr>
        <w:widowControl w:val="0"/>
        <w:spacing w:after="60" w:line="276" w:lineRule="auto"/>
        <w:ind w:left="0"/>
        <w:jc w:val="center"/>
        <w:rPr>
          <w:rFonts w:eastAsia="Calibri"/>
          <w:b/>
          <w:caps/>
          <w:szCs w:val="20"/>
          <w:lang w:val="cs-CZ" w:eastAsia="en-US"/>
        </w:rPr>
      </w:pPr>
    </w:p>
    <w:p w14:paraId="24CB111A" w14:textId="77777777" w:rsidR="00DF6520" w:rsidRDefault="00DF6520" w:rsidP="006D695A">
      <w:pPr>
        <w:widowControl w:val="0"/>
        <w:spacing w:after="60" w:line="276" w:lineRule="auto"/>
        <w:ind w:left="0"/>
        <w:jc w:val="center"/>
        <w:rPr>
          <w:rFonts w:eastAsia="Calibri"/>
          <w:b/>
          <w:caps/>
          <w:szCs w:val="20"/>
          <w:lang w:val="cs-CZ" w:eastAsia="en-US"/>
        </w:rPr>
      </w:pPr>
    </w:p>
    <w:p w14:paraId="1D5BD5CF" w14:textId="77777777" w:rsidR="00DF6520" w:rsidRDefault="00DF6520" w:rsidP="006D695A">
      <w:pPr>
        <w:widowControl w:val="0"/>
        <w:spacing w:after="60" w:line="276" w:lineRule="auto"/>
        <w:ind w:left="0"/>
        <w:jc w:val="center"/>
        <w:rPr>
          <w:rFonts w:eastAsia="Calibri"/>
          <w:b/>
          <w:caps/>
          <w:szCs w:val="20"/>
          <w:lang w:val="cs-CZ" w:eastAsia="en-US"/>
        </w:rPr>
      </w:pPr>
    </w:p>
    <w:p w14:paraId="672624FD" w14:textId="77777777" w:rsidR="00DF6520" w:rsidRDefault="00DF6520" w:rsidP="006D695A">
      <w:pPr>
        <w:widowControl w:val="0"/>
        <w:spacing w:after="60" w:line="276" w:lineRule="auto"/>
        <w:ind w:left="0"/>
        <w:jc w:val="center"/>
        <w:rPr>
          <w:rFonts w:eastAsia="Calibri"/>
          <w:b/>
          <w:caps/>
          <w:szCs w:val="20"/>
          <w:lang w:val="cs-CZ" w:eastAsia="en-US"/>
        </w:rPr>
      </w:pPr>
    </w:p>
    <w:p w14:paraId="3D65DFFE" w14:textId="77777777" w:rsidR="00DF6520" w:rsidRDefault="00DF6520" w:rsidP="006D695A">
      <w:pPr>
        <w:widowControl w:val="0"/>
        <w:spacing w:after="60" w:line="276" w:lineRule="auto"/>
        <w:ind w:left="0"/>
        <w:jc w:val="center"/>
        <w:rPr>
          <w:rFonts w:eastAsia="Calibri"/>
          <w:b/>
          <w:caps/>
          <w:szCs w:val="20"/>
          <w:lang w:val="cs-CZ" w:eastAsia="en-US"/>
        </w:rPr>
      </w:pPr>
    </w:p>
    <w:p w14:paraId="084EE433" w14:textId="77777777" w:rsidR="00DF6520" w:rsidRDefault="00DF6520" w:rsidP="006D695A">
      <w:pPr>
        <w:widowControl w:val="0"/>
        <w:spacing w:after="60" w:line="276" w:lineRule="auto"/>
        <w:ind w:left="0"/>
        <w:jc w:val="center"/>
        <w:rPr>
          <w:rFonts w:eastAsia="Calibri"/>
          <w:b/>
          <w:caps/>
          <w:szCs w:val="20"/>
          <w:lang w:val="cs-CZ" w:eastAsia="en-US"/>
        </w:rPr>
      </w:pPr>
    </w:p>
    <w:p w14:paraId="55953299" w14:textId="77777777" w:rsidR="00DF6520" w:rsidRDefault="00DF6520" w:rsidP="006D695A">
      <w:pPr>
        <w:widowControl w:val="0"/>
        <w:spacing w:after="60" w:line="276" w:lineRule="auto"/>
        <w:ind w:left="0"/>
        <w:jc w:val="center"/>
        <w:rPr>
          <w:rFonts w:eastAsia="Calibri"/>
          <w:b/>
          <w:caps/>
          <w:szCs w:val="20"/>
          <w:lang w:val="cs-CZ" w:eastAsia="en-US"/>
        </w:rPr>
      </w:pPr>
    </w:p>
    <w:p w14:paraId="57C2E8A7" w14:textId="77777777" w:rsidR="00DF6520" w:rsidRDefault="00DF6520" w:rsidP="006D695A">
      <w:pPr>
        <w:widowControl w:val="0"/>
        <w:spacing w:after="60" w:line="276" w:lineRule="auto"/>
        <w:ind w:left="0"/>
        <w:jc w:val="center"/>
        <w:rPr>
          <w:rFonts w:eastAsia="Calibri"/>
          <w:b/>
          <w:caps/>
          <w:szCs w:val="20"/>
          <w:lang w:val="cs-CZ" w:eastAsia="en-US"/>
        </w:rPr>
      </w:pPr>
    </w:p>
    <w:p w14:paraId="6B643D09" w14:textId="77777777" w:rsidR="00DF6520" w:rsidRDefault="00DF6520" w:rsidP="006D695A">
      <w:pPr>
        <w:widowControl w:val="0"/>
        <w:spacing w:after="60" w:line="276" w:lineRule="auto"/>
        <w:ind w:left="0"/>
        <w:jc w:val="center"/>
        <w:rPr>
          <w:rFonts w:eastAsia="Calibri"/>
          <w:b/>
          <w:caps/>
          <w:szCs w:val="20"/>
          <w:lang w:val="cs-CZ" w:eastAsia="en-US"/>
        </w:rPr>
      </w:pPr>
    </w:p>
    <w:p w14:paraId="7F867176" w14:textId="77777777" w:rsidR="00DF6520" w:rsidRDefault="00DF6520" w:rsidP="006D695A">
      <w:pPr>
        <w:widowControl w:val="0"/>
        <w:spacing w:after="60" w:line="276" w:lineRule="auto"/>
        <w:ind w:left="0"/>
        <w:jc w:val="center"/>
        <w:rPr>
          <w:rFonts w:eastAsia="Calibri"/>
          <w:b/>
          <w:caps/>
          <w:szCs w:val="20"/>
          <w:lang w:val="cs-CZ" w:eastAsia="en-US"/>
        </w:rPr>
      </w:pPr>
    </w:p>
    <w:p w14:paraId="63BBAAFC" w14:textId="77777777" w:rsidR="00DF6520" w:rsidRDefault="00DF6520" w:rsidP="006D695A">
      <w:pPr>
        <w:widowControl w:val="0"/>
        <w:spacing w:after="60" w:line="276" w:lineRule="auto"/>
        <w:ind w:left="0"/>
        <w:jc w:val="center"/>
        <w:rPr>
          <w:rFonts w:eastAsia="Calibri"/>
          <w:b/>
          <w:caps/>
          <w:szCs w:val="20"/>
          <w:lang w:val="cs-CZ" w:eastAsia="en-US"/>
        </w:rPr>
      </w:pPr>
    </w:p>
    <w:p w14:paraId="319B6DC6" w14:textId="77777777" w:rsidR="00DF6520" w:rsidRDefault="00DF6520" w:rsidP="006D695A">
      <w:pPr>
        <w:widowControl w:val="0"/>
        <w:spacing w:after="60" w:line="276" w:lineRule="auto"/>
        <w:ind w:left="0"/>
        <w:jc w:val="center"/>
        <w:rPr>
          <w:rFonts w:eastAsia="Calibri"/>
          <w:b/>
          <w:caps/>
          <w:szCs w:val="20"/>
          <w:lang w:val="cs-CZ" w:eastAsia="en-US"/>
        </w:rPr>
      </w:pPr>
    </w:p>
    <w:p w14:paraId="32CF11CF" w14:textId="77777777" w:rsidR="00DF6520" w:rsidRDefault="00DF6520" w:rsidP="006D695A">
      <w:pPr>
        <w:widowControl w:val="0"/>
        <w:spacing w:after="60" w:line="276" w:lineRule="auto"/>
        <w:ind w:left="0"/>
        <w:jc w:val="center"/>
        <w:rPr>
          <w:rFonts w:eastAsia="Calibri"/>
          <w:b/>
          <w:caps/>
          <w:szCs w:val="20"/>
          <w:lang w:val="cs-CZ" w:eastAsia="en-US"/>
        </w:rPr>
      </w:pPr>
    </w:p>
    <w:p w14:paraId="4CEAF39C" w14:textId="77777777" w:rsidR="00DF6520" w:rsidRDefault="00DF6520" w:rsidP="006D695A">
      <w:pPr>
        <w:widowControl w:val="0"/>
        <w:spacing w:after="60" w:line="276" w:lineRule="auto"/>
        <w:ind w:left="0"/>
        <w:jc w:val="center"/>
        <w:rPr>
          <w:rFonts w:eastAsia="Calibri"/>
          <w:b/>
          <w:caps/>
          <w:szCs w:val="20"/>
          <w:lang w:val="cs-CZ" w:eastAsia="en-US"/>
        </w:rPr>
      </w:pPr>
    </w:p>
    <w:p w14:paraId="6C909776" w14:textId="77777777" w:rsidR="00DF6520" w:rsidRDefault="00DF6520" w:rsidP="006D695A">
      <w:pPr>
        <w:widowControl w:val="0"/>
        <w:spacing w:after="60" w:line="276" w:lineRule="auto"/>
        <w:ind w:left="0"/>
        <w:jc w:val="center"/>
        <w:rPr>
          <w:rFonts w:eastAsia="Calibri"/>
          <w:b/>
          <w:caps/>
          <w:szCs w:val="20"/>
          <w:lang w:val="cs-CZ" w:eastAsia="en-US"/>
        </w:rPr>
      </w:pPr>
    </w:p>
    <w:p w14:paraId="020F8A60" w14:textId="77777777" w:rsidR="00DF6520" w:rsidRDefault="00DF6520" w:rsidP="006D695A">
      <w:pPr>
        <w:widowControl w:val="0"/>
        <w:spacing w:after="60" w:line="276" w:lineRule="auto"/>
        <w:ind w:left="0"/>
        <w:jc w:val="center"/>
        <w:rPr>
          <w:rFonts w:eastAsia="Calibri"/>
          <w:b/>
          <w:caps/>
          <w:szCs w:val="20"/>
          <w:lang w:val="cs-CZ" w:eastAsia="en-US"/>
        </w:rPr>
      </w:pPr>
    </w:p>
    <w:p w14:paraId="293C25C5" w14:textId="77777777" w:rsidR="00DF6520" w:rsidRDefault="00DF6520" w:rsidP="006D695A">
      <w:pPr>
        <w:widowControl w:val="0"/>
        <w:spacing w:after="60" w:line="276" w:lineRule="auto"/>
        <w:ind w:left="0"/>
        <w:jc w:val="center"/>
        <w:rPr>
          <w:rFonts w:eastAsia="Calibri"/>
          <w:b/>
          <w:caps/>
          <w:szCs w:val="20"/>
          <w:lang w:val="cs-CZ" w:eastAsia="en-US"/>
        </w:rPr>
      </w:pPr>
    </w:p>
    <w:p w14:paraId="0381C672" w14:textId="77777777" w:rsidR="00DF6520" w:rsidRDefault="00DF6520" w:rsidP="006D695A">
      <w:pPr>
        <w:widowControl w:val="0"/>
        <w:spacing w:after="60" w:line="276" w:lineRule="auto"/>
        <w:ind w:left="0"/>
        <w:jc w:val="center"/>
        <w:rPr>
          <w:rFonts w:eastAsia="Calibri"/>
          <w:b/>
          <w:caps/>
          <w:szCs w:val="20"/>
          <w:lang w:val="cs-CZ" w:eastAsia="en-US"/>
        </w:rPr>
      </w:pPr>
    </w:p>
    <w:p w14:paraId="24A6BFA9" w14:textId="77777777" w:rsidR="00DF6520" w:rsidRDefault="00DF6520" w:rsidP="006D695A">
      <w:pPr>
        <w:widowControl w:val="0"/>
        <w:spacing w:after="60" w:line="276" w:lineRule="auto"/>
        <w:ind w:left="0"/>
        <w:jc w:val="center"/>
        <w:rPr>
          <w:rFonts w:eastAsia="Calibri"/>
          <w:b/>
          <w:caps/>
          <w:szCs w:val="20"/>
          <w:lang w:val="cs-CZ" w:eastAsia="en-US"/>
        </w:rPr>
      </w:pPr>
    </w:p>
    <w:p w14:paraId="2C136B5F" w14:textId="77777777" w:rsidR="00DF6520" w:rsidRDefault="00DF6520" w:rsidP="006D695A">
      <w:pPr>
        <w:widowControl w:val="0"/>
        <w:spacing w:after="60" w:line="276" w:lineRule="auto"/>
        <w:ind w:left="0"/>
        <w:jc w:val="center"/>
        <w:rPr>
          <w:rFonts w:eastAsia="Calibri"/>
          <w:b/>
          <w:caps/>
          <w:szCs w:val="20"/>
          <w:lang w:val="cs-CZ" w:eastAsia="en-US"/>
        </w:rPr>
      </w:pPr>
    </w:p>
    <w:p w14:paraId="000ADF1A" w14:textId="77777777" w:rsidR="00DF6520" w:rsidRDefault="00DF6520" w:rsidP="006D695A">
      <w:pPr>
        <w:widowControl w:val="0"/>
        <w:spacing w:after="60" w:line="276" w:lineRule="auto"/>
        <w:ind w:left="0"/>
        <w:jc w:val="center"/>
        <w:rPr>
          <w:rFonts w:eastAsia="Calibri"/>
          <w:b/>
          <w:caps/>
          <w:szCs w:val="20"/>
          <w:lang w:val="cs-CZ" w:eastAsia="en-US"/>
        </w:rPr>
      </w:pPr>
    </w:p>
    <w:p w14:paraId="3C1D95C7" w14:textId="77777777" w:rsidR="00DF6520" w:rsidRDefault="00DF6520" w:rsidP="006D695A">
      <w:pPr>
        <w:widowControl w:val="0"/>
        <w:spacing w:after="60" w:line="276" w:lineRule="auto"/>
        <w:ind w:left="0"/>
        <w:jc w:val="center"/>
        <w:rPr>
          <w:rFonts w:eastAsia="Calibri"/>
          <w:b/>
          <w:caps/>
          <w:szCs w:val="20"/>
          <w:lang w:val="cs-CZ" w:eastAsia="en-US"/>
        </w:rPr>
      </w:pPr>
    </w:p>
    <w:p w14:paraId="5607C903" w14:textId="77777777" w:rsidR="00DF6520" w:rsidRDefault="00DF6520" w:rsidP="006D695A">
      <w:pPr>
        <w:widowControl w:val="0"/>
        <w:spacing w:after="60" w:line="276" w:lineRule="auto"/>
        <w:ind w:left="0"/>
        <w:jc w:val="center"/>
        <w:rPr>
          <w:rFonts w:eastAsia="Calibri"/>
          <w:b/>
          <w:caps/>
          <w:szCs w:val="20"/>
          <w:lang w:val="cs-CZ" w:eastAsia="en-US"/>
        </w:rPr>
      </w:pPr>
    </w:p>
    <w:p w14:paraId="03B757C7" w14:textId="77777777" w:rsidR="00DF6520" w:rsidRDefault="00DF6520" w:rsidP="006D695A">
      <w:pPr>
        <w:widowControl w:val="0"/>
        <w:spacing w:after="60" w:line="276" w:lineRule="auto"/>
        <w:ind w:left="0"/>
        <w:jc w:val="center"/>
        <w:rPr>
          <w:rFonts w:eastAsia="Calibri"/>
          <w:b/>
          <w:caps/>
          <w:szCs w:val="20"/>
          <w:lang w:val="cs-CZ" w:eastAsia="en-US"/>
        </w:rPr>
      </w:pPr>
    </w:p>
    <w:p w14:paraId="2BAF1F0C" w14:textId="77777777" w:rsidR="00DF6520" w:rsidRDefault="00DF6520" w:rsidP="006D695A">
      <w:pPr>
        <w:widowControl w:val="0"/>
        <w:spacing w:after="60" w:line="276" w:lineRule="auto"/>
        <w:ind w:left="0"/>
        <w:jc w:val="center"/>
        <w:rPr>
          <w:rFonts w:eastAsia="Calibri"/>
          <w:b/>
          <w:caps/>
          <w:szCs w:val="20"/>
          <w:lang w:val="cs-CZ" w:eastAsia="en-US"/>
        </w:rPr>
      </w:pPr>
    </w:p>
    <w:p w14:paraId="7846DA36" w14:textId="77777777" w:rsidR="00DF6520" w:rsidRDefault="00DF6520" w:rsidP="006D695A">
      <w:pPr>
        <w:widowControl w:val="0"/>
        <w:spacing w:after="60" w:line="276" w:lineRule="auto"/>
        <w:ind w:left="0"/>
        <w:jc w:val="center"/>
        <w:rPr>
          <w:rFonts w:eastAsia="Calibri"/>
          <w:b/>
          <w:caps/>
          <w:szCs w:val="20"/>
          <w:lang w:val="cs-CZ" w:eastAsia="en-US"/>
        </w:rPr>
      </w:pPr>
    </w:p>
    <w:p w14:paraId="512E3510" w14:textId="77777777" w:rsidR="00DF6520" w:rsidRDefault="00DF6520" w:rsidP="006D695A">
      <w:pPr>
        <w:widowControl w:val="0"/>
        <w:spacing w:after="60" w:line="276" w:lineRule="auto"/>
        <w:ind w:left="0"/>
        <w:jc w:val="center"/>
        <w:rPr>
          <w:rFonts w:eastAsia="Calibri"/>
          <w:b/>
          <w:caps/>
          <w:szCs w:val="20"/>
          <w:lang w:val="cs-CZ" w:eastAsia="en-US"/>
        </w:rPr>
      </w:pPr>
    </w:p>
    <w:p w14:paraId="74B692EE" w14:textId="77777777" w:rsidR="00DF6520" w:rsidRDefault="00DF6520" w:rsidP="006D695A">
      <w:pPr>
        <w:widowControl w:val="0"/>
        <w:spacing w:after="60" w:line="276" w:lineRule="auto"/>
        <w:ind w:left="0"/>
        <w:jc w:val="center"/>
        <w:rPr>
          <w:rFonts w:eastAsia="Calibri"/>
          <w:b/>
          <w:caps/>
          <w:szCs w:val="20"/>
          <w:lang w:val="cs-CZ" w:eastAsia="en-US"/>
        </w:rPr>
      </w:pPr>
    </w:p>
    <w:p w14:paraId="1B2FB8C9" w14:textId="77777777" w:rsidR="00DF6520" w:rsidRDefault="00DF6520" w:rsidP="006D695A">
      <w:pPr>
        <w:widowControl w:val="0"/>
        <w:spacing w:after="60" w:line="276" w:lineRule="auto"/>
        <w:ind w:left="0"/>
        <w:jc w:val="center"/>
        <w:rPr>
          <w:rFonts w:eastAsia="Calibri"/>
          <w:b/>
          <w:caps/>
          <w:szCs w:val="20"/>
          <w:lang w:val="cs-CZ" w:eastAsia="en-US"/>
        </w:rPr>
      </w:pPr>
    </w:p>
    <w:p w14:paraId="10D0C878" w14:textId="77777777" w:rsidR="00DF6520" w:rsidRDefault="00DF6520" w:rsidP="006D695A">
      <w:pPr>
        <w:widowControl w:val="0"/>
        <w:spacing w:after="60" w:line="276" w:lineRule="auto"/>
        <w:ind w:left="0"/>
        <w:jc w:val="center"/>
        <w:rPr>
          <w:rFonts w:eastAsia="Calibri"/>
          <w:b/>
          <w:caps/>
          <w:szCs w:val="20"/>
          <w:lang w:val="cs-CZ" w:eastAsia="en-US"/>
        </w:rPr>
      </w:pPr>
    </w:p>
    <w:p w14:paraId="34A76814" w14:textId="77777777" w:rsidR="00DF6520" w:rsidRDefault="00DF6520" w:rsidP="006D695A">
      <w:pPr>
        <w:widowControl w:val="0"/>
        <w:spacing w:after="60" w:line="276" w:lineRule="auto"/>
        <w:ind w:left="0"/>
        <w:jc w:val="center"/>
        <w:rPr>
          <w:rFonts w:eastAsia="Calibri"/>
          <w:b/>
          <w:caps/>
          <w:szCs w:val="20"/>
          <w:lang w:val="cs-CZ" w:eastAsia="en-US"/>
        </w:rPr>
      </w:pPr>
    </w:p>
    <w:p w14:paraId="1550A1DB" w14:textId="77777777" w:rsidR="00DF6520" w:rsidRDefault="00DF6520" w:rsidP="006D695A">
      <w:pPr>
        <w:widowControl w:val="0"/>
        <w:spacing w:after="60" w:line="276" w:lineRule="auto"/>
        <w:ind w:left="0"/>
        <w:jc w:val="center"/>
        <w:rPr>
          <w:rFonts w:eastAsia="Calibri"/>
          <w:b/>
          <w:caps/>
          <w:szCs w:val="20"/>
          <w:lang w:val="cs-CZ" w:eastAsia="en-US"/>
        </w:rPr>
      </w:pPr>
    </w:p>
    <w:p w14:paraId="515E1930" w14:textId="4972155F" w:rsidR="00DF6520" w:rsidRDefault="00DF6520" w:rsidP="006D695A">
      <w:pPr>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7EA98C23" w14:textId="77AA8B65" w:rsidR="00DF6520" w:rsidRPr="006D695A" w:rsidRDefault="00DF6520" w:rsidP="006D695A">
      <w:pPr>
        <w:widowControl w:val="0"/>
        <w:spacing w:after="60" w:line="276" w:lineRule="auto"/>
        <w:ind w:left="0"/>
        <w:jc w:val="center"/>
        <w:rPr>
          <w:rFonts w:eastAsia="Calibri"/>
          <w:b/>
          <w:caps/>
          <w:szCs w:val="20"/>
          <w:lang w:val="cs-CZ" w:eastAsia="en-US"/>
        </w:rPr>
      </w:pPr>
      <w:r>
        <w:rPr>
          <w:rFonts w:eastAsia="Calibri"/>
          <w:b/>
          <w:caps/>
          <w:szCs w:val="20"/>
          <w:lang w:val="cs-CZ" w:eastAsia="en-US"/>
        </w:rPr>
        <w:t>tabulka nabídkové ceny</w:t>
      </w:r>
    </w:p>
    <w:sectPr w:rsidR="00DF6520" w:rsidRPr="006D695A" w:rsidSect="001F3771">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19F5F" w15:done="0"/>
  <w15:commentEx w15:paraId="7454D658" w15:done="0"/>
  <w15:commentEx w15:paraId="62EBA71C" w15:done="0"/>
  <w15:commentEx w15:paraId="3DD82D13" w15:done="0"/>
  <w15:commentEx w15:paraId="449E6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3DE1" w14:textId="77777777" w:rsidR="00AB52C7" w:rsidRDefault="00AB52C7" w:rsidP="00B237C7">
      <w:r>
        <w:separator/>
      </w:r>
    </w:p>
  </w:endnote>
  <w:endnote w:type="continuationSeparator" w:id="0">
    <w:p w14:paraId="64322290" w14:textId="77777777" w:rsidR="00AB52C7" w:rsidRDefault="00AB52C7" w:rsidP="00B237C7">
      <w:r>
        <w:continuationSeparator/>
      </w:r>
    </w:p>
  </w:endnote>
  <w:endnote w:type="continuationNotice" w:id="1">
    <w:p w14:paraId="230587D0" w14:textId="77777777" w:rsidR="00AB52C7" w:rsidRDefault="00AB5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Raav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4E492C" w14:paraId="62A23342" w14:textId="77777777" w:rsidTr="00E55C24">
      <w:tc>
        <w:tcPr>
          <w:tcW w:w="3095" w:type="dxa"/>
          <w:vAlign w:val="center"/>
        </w:tcPr>
        <w:p w14:paraId="671890DC" w14:textId="77777777" w:rsidR="004E492C" w:rsidRDefault="004E492C" w:rsidP="00E55C24">
          <w:pPr>
            <w:pStyle w:val="Zpat"/>
            <w:ind w:left="0"/>
          </w:pPr>
        </w:p>
      </w:tc>
      <w:tc>
        <w:tcPr>
          <w:tcW w:w="3095" w:type="dxa"/>
          <w:vAlign w:val="center"/>
        </w:tcPr>
        <w:p w14:paraId="347A4068" w14:textId="77777777" w:rsidR="004E492C" w:rsidRPr="0099593C" w:rsidRDefault="004E492C"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FB6960">
            <w:rPr>
              <w:rStyle w:val="slostrnky"/>
              <w:noProof/>
            </w:rPr>
            <w:t>2</w:t>
          </w:r>
          <w:r>
            <w:rPr>
              <w:rStyle w:val="slostrnky"/>
            </w:rPr>
            <w:fldChar w:fldCharType="end"/>
          </w:r>
          <w:r>
            <w:rPr>
              <w:rStyle w:val="slostrnky"/>
            </w:rPr>
            <w:t xml:space="preserve"> -</w:t>
          </w:r>
        </w:p>
      </w:tc>
      <w:tc>
        <w:tcPr>
          <w:tcW w:w="3096" w:type="dxa"/>
          <w:vAlign w:val="center"/>
        </w:tcPr>
        <w:p w14:paraId="5105B29E" w14:textId="77777777" w:rsidR="004E492C" w:rsidRDefault="004E492C" w:rsidP="00E55C24">
          <w:pPr>
            <w:pStyle w:val="Zpat"/>
            <w:ind w:left="0"/>
            <w:jc w:val="right"/>
          </w:pPr>
        </w:p>
      </w:tc>
    </w:tr>
  </w:tbl>
  <w:p w14:paraId="03955F58" w14:textId="77777777" w:rsidR="004E492C" w:rsidRDefault="004E492C"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2C4ED" w14:textId="77777777" w:rsidR="00AB52C7" w:rsidRDefault="00AB52C7" w:rsidP="00B237C7">
      <w:r>
        <w:separator/>
      </w:r>
    </w:p>
  </w:footnote>
  <w:footnote w:type="continuationSeparator" w:id="0">
    <w:p w14:paraId="1F0B4761" w14:textId="77777777" w:rsidR="00AB52C7" w:rsidRDefault="00AB52C7" w:rsidP="00B237C7">
      <w:r>
        <w:continuationSeparator/>
      </w:r>
    </w:p>
  </w:footnote>
  <w:footnote w:type="continuationNotice" w:id="1">
    <w:p w14:paraId="2E17C82D" w14:textId="77777777" w:rsidR="00AB52C7" w:rsidRDefault="00AB52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4BCA8C6A" w:rsidR="004E492C" w:rsidRPr="001F3771" w:rsidRDefault="004E492C" w:rsidP="001F3771">
    <w:pPr>
      <w:pStyle w:val="Zhlav"/>
    </w:pPr>
    <w:r>
      <w:rPr>
        <w:noProof/>
        <w:lang w:val="cs-CZ" w:eastAsia="cs-CZ"/>
      </w:rPr>
      <w:drawing>
        <wp:anchor distT="0" distB="0" distL="114300" distR="114300" simplePos="0" relativeHeight="251659264" behindDoc="1" locked="0" layoutInCell="1" allowOverlap="1" wp14:anchorId="3479925B" wp14:editId="475BC485">
          <wp:simplePos x="0" y="0"/>
          <wp:positionH relativeFrom="column">
            <wp:posOffset>350520</wp:posOffset>
          </wp:positionH>
          <wp:positionV relativeFrom="paragraph">
            <wp:posOffset>-815340</wp:posOffset>
          </wp:positionV>
          <wp:extent cx="4876800" cy="815340"/>
          <wp:effectExtent l="0" t="0" r="0" b="3810"/>
          <wp:wrapNone/>
          <wp:docPr id="2"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C547F9"/>
    <w:multiLevelType w:val="hybridMultilevel"/>
    <w:tmpl w:val="566A9D7E"/>
    <w:lvl w:ilvl="0" w:tplc="370C300A">
      <w:start w:val="4"/>
      <w:numFmt w:val="bullet"/>
      <w:lvlText w:val="-"/>
      <w:lvlJc w:val="left"/>
      <w:pPr>
        <w:ind w:left="984" w:hanging="360"/>
      </w:pPr>
      <w:rPr>
        <w:rFonts w:ascii="Times New Roman" w:eastAsia="Batang"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E17376E"/>
    <w:multiLevelType w:val="hybridMultilevel"/>
    <w:tmpl w:val="7B5C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nsid w:val="19A05834"/>
    <w:multiLevelType w:val="hybridMultilevel"/>
    <w:tmpl w:val="15E69858"/>
    <w:lvl w:ilvl="0" w:tplc="FA6EE980">
      <w:start w:val="1"/>
      <w:numFmt w:val="decimal"/>
      <w:pStyle w:val="nadpis0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F244FB2"/>
    <w:multiLevelType w:val="hybridMultilevel"/>
    <w:tmpl w:val="6CA8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716885"/>
    <w:multiLevelType w:val="hybridMultilevel"/>
    <w:tmpl w:val="2766F6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8FB5077"/>
    <w:multiLevelType w:val="hybridMultilevel"/>
    <w:tmpl w:val="69985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7609"/>
    <w:multiLevelType w:val="multilevel"/>
    <w:tmpl w:val="66068D3E"/>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7">
    <w:nsid w:val="2F9A7379"/>
    <w:multiLevelType w:val="hybridMultilevel"/>
    <w:tmpl w:val="70503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20">
    <w:nsid w:val="4FCD3701"/>
    <w:multiLevelType w:val="hybridMultilevel"/>
    <w:tmpl w:val="5784BC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5324AF3"/>
    <w:multiLevelType w:val="hybridMultilevel"/>
    <w:tmpl w:val="47FACD90"/>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16"/>
  </w:num>
  <w:num w:numId="2">
    <w:abstractNumId w:val="13"/>
  </w:num>
  <w:num w:numId="3">
    <w:abstractNumId w:val="25"/>
  </w:num>
  <w:num w:numId="4">
    <w:abstractNumId w:val="23"/>
  </w:num>
  <w:num w:numId="5">
    <w:abstractNumId w:val="8"/>
  </w:num>
  <w:num w:numId="6">
    <w:abstractNumId w:val="3"/>
  </w:num>
  <w:num w:numId="7">
    <w:abstractNumId w:val="5"/>
  </w:num>
  <w:num w:numId="8">
    <w:abstractNumId w:val="19"/>
  </w:num>
  <w:num w:numId="9">
    <w:abstractNumId w:val="0"/>
  </w:num>
  <w:num w:numId="10">
    <w:abstractNumId w:val="1"/>
  </w:num>
  <w:num w:numId="11">
    <w:abstractNumId w:val="16"/>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5"/>
  </w:num>
  <w:num w:numId="29">
    <w:abstractNumId w:val="12"/>
  </w:num>
  <w:num w:numId="30">
    <w:abstractNumId w:val="7"/>
  </w:num>
  <w:num w:numId="31">
    <w:abstractNumId w:val="9"/>
  </w:num>
  <w:num w:numId="32">
    <w:abstractNumId w:val="22"/>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num>
  <w:num w:numId="37">
    <w:abstractNumId w:val="17"/>
  </w:num>
  <w:num w:numId="38">
    <w:abstractNumId w:val="4"/>
  </w:num>
  <w:num w:numId="39">
    <w:abstractNumId w:val="1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4"/>
    </w:lvlOverride>
    <w:lvlOverride w:ilvl="1">
      <w:startOverride w:val="2"/>
    </w:lvlOverride>
  </w:num>
  <w:num w:numId="4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02D76"/>
    <w:rsid w:val="000123D3"/>
    <w:rsid w:val="00016C7D"/>
    <w:rsid w:val="000212BD"/>
    <w:rsid w:val="000261FD"/>
    <w:rsid w:val="00027872"/>
    <w:rsid w:val="00032B6D"/>
    <w:rsid w:val="000361DC"/>
    <w:rsid w:val="00045E92"/>
    <w:rsid w:val="0005236E"/>
    <w:rsid w:val="00053251"/>
    <w:rsid w:val="0005364F"/>
    <w:rsid w:val="00053874"/>
    <w:rsid w:val="000603DB"/>
    <w:rsid w:val="00061061"/>
    <w:rsid w:val="00065965"/>
    <w:rsid w:val="000722A5"/>
    <w:rsid w:val="000742BC"/>
    <w:rsid w:val="00081497"/>
    <w:rsid w:val="000843B2"/>
    <w:rsid w:val="00084B82"/>
    <w:rsid w:val="0008745F"/>
    <w:rsid w:val="000949E8"/>
    <w:rsid w:val="000956F9"/>
    <w:rsid w:val="000A1D10"/>
    <w:rsid w:val="000A605E"/>
    <w:rsid w:val="000A62E7"/>
    <w:rsid w:val="000A65B6"/>
    <w:rsid w:val="000A7480"/>
    <w:rsid w:val="000B1BA7"/>
    <w:rsid w:val="000B2219"/>
    <w:rsid w:val="000B313B"/>
    <w:rsid w:val="000B40E9"/>
    <w:rsid w:val="000B7CF1"/>
    <w:rsid w:val="000C1976"/>
    <w:rsid w:val="000C349F"/>
    <w:rsid w:val="000D2D32"/>
    <w:rsid w:val="000D73B4"/>
    <w:rsid w:val="000E1722"/>
    <w:rsid w:val="000E2B2C"/>
    <w:rsid w:val="000E3CB2"/>
    <w:rsid w:val="000E4772"/>
    <w:rsid w:val="000F55F1"/>
    <w:rsid w:val="0010516C"/>
    <w:rsid w:val="001054C6"/>
    <w:rsid w:val="00112F7C"/>
    <w:rsid w:val="0011666B"/>
    <w:rsid w:val="001175BE"/>
    <w:rsid w:val="00120B84"/>
    <w:rsid w:val="00120E24"/>
    <w:rsid w:val="0012594C"/>
    <w:rsid w:val="0013285A"/>
    <w:rsid w:val="00132B09"/>
    <w:rsid w:val="0014305F"/>
    <w:rsid w:val="00152441"/>
    <w:rsid w:val="00152FEA"/>
    <w:rsid w:val="00155FA7"/>
    <w:rsid w:val="00156B33"/>
    <w:rsid w:val="001571BE"/>
    <w:rsid w:val="00161616"/>
    <w:rsid w:val="00164E9F"/>
    <w:rsid w:val="001650E5"/>
    <w:rsid w:val="00165EA0"/>
    <w:rsid w:val="00165EB8"/>
    <w:rsid w:val="00166CFD"/>
    <w:rsid w:val="0017638D"/>
    <w:rsid w:val="00177409"/>
    <w:rsid w:val="00177E9D"/>
    <w:rsid w:val="00180F67"/>
    <w:rsid w:val="0018200D"/>
    <w:rsid w:val="00184459"/>
    <w:rsid w:val="00187A26"/>
    <w:rsid w:val="00190726"/>
    <w:rsid w:val="0019344C"/>
    <w:rsid w:val="00194D9A"/>
    <w:rsid w:val="00195CFB"/>
    <w:rsid w:val="0019793D"/>
    <w:rsid w:val="001A1EEF"/>
    <w:rsid w:val="001A3AE3"/>
    <w:rsid w:val="001A4A2D"/>
    <w:rsid w:val="001A7E47"/>
    <w:rsid w:val="001B076C"/>
    <w:rsid w:val="001B60F3"/>
    <w:rsid w:val="001B63A4"/>
    <w:rsid w:val="001C3EE2"/>
    <w:rsid w:val="001C46F5"/>
    <w:rsid w:val="001C6BE9"/>
    <w:rsid w:val="001C6EFF"/>
    <w:rsid w:val="001C6F62"/>
    <w:rsid w:val="001D5833"/>
    <w:rsid w:val="001E053A"/>
    <w:rsid w:val="001E07C8"/>
    <w:rsid w:val="001E31D8"/>
    <w:rsid w:val="001F0C41"/>
    <w:rsid w:val="001F3771"/>
    <w:rsid w:val="001F40A5"/>
    <w:rsid w:val="001F5465"/>
    <w:rsid w:val="00202791"/>
    <w:rsid w:val="0020519E"/>
    <w:rsid w:val="00207E9A"/>
    <w:rsid w:val="002116E3"/>
    <w:rsid w:val="00212F80"/>
    <w:rsid w:val="002174BC"/>
    <w:rsid w:val="002240BD"/>
    <w:rsid w:val="002259FE"/>
    <w:rsid w:val="00233B31"/>
    <w:rsid w:val="00240247"/>
    <w:rsid w:val="002411E5"/>
    <w:rsid w:val="00241368"/>
    <w:rsid w:val="00245567"/>
    <w:rsid w:val="002519C4"/>
    <w:rsid w:val="00255E73"/>
    <w:rsid w:val="00262D06"/>
    <w:rsid w:val="0026493C"/>
    <w:rsid w:val="00266303"/>
    <w:rsid w:val="002673E6"/>
    <w:rsid w:val="0027106E"/>
    <w:rsid w:val="002732C0"/>
    <w:rsid w:val="00273F9B"/>
    <w:rsid w:val="00274F28"/>
    <w:rsid w:val="00277F1A"/>
    <w:rsid w:val="00281430"/>
    <w:rsid w:val="00294C7C"/>
    <w:rsid w:val="00295E5A"/>
    <w:rsid w:val="00296D46"/>
    <w:rsid w:val="00297FA1"/>
    <w:rsid w:val="002A1955"/>
    <w:rsid w:val="002A3E8C"/>
    <w:rsid w:val="002A65D5"/>
    <w:rsid w:val="002A72ED"/>
    <w:rsid w:val="002A7EE6"/>
    <w:rsid w:val="002B0F46"/>
    <w:rsid w:val="002B3D80"/>
    <w:rsid w:val="002B5444"/>
    <w:rsid w:val="002B6A34"/>
    <w:rsid w:val="002E1332"/>
    <w:rsid w:val="002E1AE9"/>
    <w:rsid w:val="002E41AC"/>
    <w:rsid w:val="002F3DC3"/>
    <w:rsid w:val="002F4A0E"/>
    <w:rsid w:val="002F5496"/>
    <w:rsid w:val="002F5D81"/>
    <w:rsid w:val="00301D8D"/>
    <w:rsid w:val="003041F7"/>
    <w:rsid w:val="00312A0A"/>
    <w:rsid w:val="0031453C"/>
    <w:rsid w:val="00320CE0"/>
    <w:rsid w:val="00321CE4"/>
    <w:rsid w:val="0035105D"/>
    <w:rsid w:val="00353ECB"/>
    <w:rsid w:val="00360275"/>
    <w:rsid w:val="003639AF"/>
    <w:rsid w:val="00365860"/>
    <w:rsid w:val="00370A96"/>
    <w:rsid w:val="003743D4"/>
    <w:rsid w:val="0037513E"/>
    <w:rsid w:val="00377222"/>
    <w:rsid w:val="00377457"/>
    <w:rsid w:val="0037798D"/>
    <w:rsid w:val="0038268E"/>
    <w:rsid w:val="00382A07"/>
    <w:rsid w:val="00382B55"/>
    <w:rsid w:val="00385FF1"/>
    <w:rsid w:val="0039028A"/>
    <w:rsid w:val="00394656"/>
    <w:rsid w:val="003A174A"/>
    <w:rsid w:val="003A629B"/>
    <w:rsid w:val="003B5616"/>
    <w:rsid w:val="003B649B"/>
    <w:rsid w:val="003B6A78"/>
    <w:rsid w:val="003C17A8"/>
    <w:rsid w:val="003C4CBB"/>
    <w:rsid w:val="003D1668"/>
    <w:rsid w:val="003D4B4E"/>
    <w:rsid w:val="003D4C32"/>
    <w:rsid w:val="003F1BBB"/>
    <w:rsid w:val="003F2155"/>
    <w:rsid w:val="003F61B9"/>
    <w:rsid w:val="003F7141"/>
    <w:rsid w:val="00402344"/>
    <w:rsid w:val="0040715C"/>
    <w:rsid w:val="00413E4D"/>
    <w:rsid w:val="00423291"/>
    <w:rsid w:val="004268C6"/>
    <w:rsid w:val="00437130"/>
    <w:rsid w:val="0043727B"/>
    <w:rsid w:val="00453647"/>
    <w:rsid w:val="00453DCC"/>
    <w:rsid w:val="0046499E"/>
    <w:rsid w:val="00466D06"/>
    <w:rsid w:val="004758A8"/>
    <w:rsid w:val="0048122F"/>
    <w:rsid w:val="004837D3"/>
    <w:rsid w:val="00486414"/>
    <w:rsid w:val="00491A02"/>
    <w:rsid w:val="00495FB5"/>
    <w:rsid w:val="004A10EE"/>
    <w:rsid w:val="004B1058"/>
    <w:rsid w:val="004B2604"/>
    <w:rsid w:val="004B67AE"/>
    <w:rsid w:val="004C19FC"/>
    <w:rsid w:val="004C5CE0"/>
    <w:rsid w:val="004D031E"/>
    <w:rsid w:val="004E492C"/>
    <w:rsid w:val="004F0B6D"/>
    <w:rsid w:val="00503328"/>
    <w:rsid w:val="005035D3"/>
    <w:rsid w:val="00504E70"/>
    <w:rsid w:val="00506FFD"/>
    <w:rsid w:val="00522B47"/>
    <w:rsid w:val="005239CE"/>
    <w:rsid w:val="00526B24"/>
    <w:rsid w:val="0053118C"/>
    <w:rsid w:val="005360C7"/>
    <w:rsid w:val="0053751C"/>
    <w:rsid w:val="00541FD7"/>
    <w:rsid w:val="00543549"/>
    <w:rsid w:val="00544606"/>
    <w:rsid w:val="00550CD9"/>
    <w:rsid w:val="005556BF"/>
    <w:rsid w:val="0055665F"/>
    <w:rsid w:val="00565D5C"/>
    <w:rsid w:val="0056757C"/>
    <w:rsid w:val="00573829"/>
    <w:rsid w:val="005749ED"/>
    <w:rsid w:val="00575B4F"/>
    <w:rsid w:val="00595656"/>
    <w:rsid w:val="005A0EA7"/>
    <w:rsid w:val="005A78F6"/>
    <w:rsid w:val="005A798A"/>
    <w:rsid w:val="005B25F2"/>
    <w:rsid w:val="005B7AD0"/>
    <w:rsid w:val="005C02E9"/>
    <w:rsid w:val="005C66C0"/>
    <w:rsid w:val="005C7C64"/>
    <w:rsid w:val="005D2A0F"/>
    <w:rsid w:val="005D2D0E"/>
    <w:rsid w:val="005E0B61"/>
    <w:rsid w:val="005E3067"/>
    <w:rsid w:val="005E6738"/>
    <w:rsid w:val="005E6922"/>
    <w:rsid w:val="005F0AB6"/>
    <w:rsid w:val="005F209A"/>
    <w:rsid w:val="005F6D77"/>
    <w:rsid w:val="006059EB"/>
    <w:rsid w:val="00612930"/>
    <w:rsid w:val="0061341C"/>
    <w:rsid w:val="006142E1"/>
    <w:rsid w:val="00615585"/>
    <w:rsid w:val="00623AC1"/>
    <w:rsid w:val="00627703"/>
    <w:rsid w:val="00630B1B"/>
    <w:rsid w:val="006366E4"/>
    <w:rsid w:val="006431C6"/>
    <w:rsid w:val="00644EF0"/>
    <w:rsid w:val="00644EF8"/>
    <w:rsid w:val="00652267"/>
    <w:rsid w:val="00652C10"/>
    <w:rsid w:val="006578FA"/>
    <w:rsid w:val="006633AF"/>
    <w:rsid w:val="00666BC3"/>
    <w:rsid w:val="00667586"/>
    <w:rsid w:val="00670E0A"/>
    <w:rsid w:val="0067561B"/>
    <w:rsid w:val="0067648C"/>
    <w:rsid w:val="0067656D"/>
    <w:rsid w:val="00677DFF"/>
    <w:rsid w:val="00684F2E"/>
    <w:rsid w:val="006863CB"/>
    <w:rsid w:val="00687337"/>
    <w:rsid w:val="0069332A"/>
    <w:rsid w:val="0069606B"/>
    <w:rsid w:val="006A5D98"/>
    <w:rsid w:val="006C292C"/>
    <w:rsid w:val="006C2B4E"/>
    <w:rsid w:val="006C2FC0"/>
    <w:rsid w:val="006C42D5"/>
    <w:rsid w:val="006C5B0F"/>
    <w:rsid w:val="006D011B"/>
    <w:rsid w:val="006D07B0"/>
    <w:rsid w:val="006D3C93"/>
    <w:rsid w:val="006D4725"/>
    <w:rsid w:val="006D695A"/>
    <w:rsid w:val="006E17E4"/>
    <w:rsid w:val="006E49DB"/>
    <w:rsid w:val="006E55BE"/>
    <w:rsid w:val="006E6C4E"/>
    <w:rsid w:val="006F6C77"/>
    <w:rsid w:val="006F7D49"/>
    <w:rsid w:val="0070513A"/>
    <w:rsid w:val="007079B7"/>
    <w:rsid w:val="0071294E"/>
    <w:rsid w:val="00715957"/>
    <w:rsid w:val="00721716"/>
    <w:rsid w:val="00722526"/>
    <w:rsid w:val="00726A76"/>
    <w:rsid w:val="00742E90"/>
    <w:rsid w:val="00743224"/>
    <w:rsid w:val="00745CE1"/>
    <w:rsid w:val="00746FDD"/>
    <w:rsid w:val="0075119A"/>
    <w:rsid w:val="00752867"/>
    <w:rsid w:val="0076043D"/>
    <w:rsid w:val="007721F0"/>
    <w:rsid w:val="00775990"/>
    <w:rsid w:val="00775FCE"/>
    <w:rsid w:val="00777D89"/>
    <w:rsid w:val="00780FAA"/>
    <w:rsid w:val="00782D9D"/>
    <w:rsid w:val="00785E82"/>
    <w:rsid w:val="007A5FBA"/>
    <w:rsid w:val="007A610F"/>
    <w:rsid w:val="007A6623"/>
    <w:rsid w:val="007C01D6"/>
    <w:rsid w:val="007C082F"/>
    <w:rsid w:val="007C0831"/>
    <w:rsid w:val="007C1638"/>
    <w:rsid w:val="007C6F8B"/>
    <w:rsid w:val="007D2393"/>
    <w:rsid w:val="007D6313"/>
    <w:rsid w:val="007D72D7"/>
    <w:rsid w:val="007F0D3E"/>
    <w:rsid w:val="007F6E6C"/>
    <w:rsid w:val="00802189"/>
    <w:rsid w:val="00810056"/>
    <w:rsid w:val="0081118F"/>
    <w:rsid w:val="008122B6"/>
    <w:rsid w:val="00815755"/>
    <w:rsid w:val="008213E0"/>
    <w:rsid w:val="00826A9D"/>
    <w:rsid w:val="0083471A"/>
    <w:rsid w:val="0083544D"/>
    <w:rsid w:val="00840083"/>
    <w:rsid w:val="008423B7"/>
    <w:rsid w:val="008446FE"/>
    <w:rsid w:val="00847B4F"/>
    <w:rsid w:val="008504C7"/>
    <w:rsid w:val="00851E20"/>
    <w:rsid w:val="00855CFD"/>
    <w:rsid w:val="00855FDE"/>
    <w:rsid w:val="0086263F"/>
    <w:rsid w:val="00863F2E"/>
    <w:rsid w:val="008641C7"/>
    <w:rsid w:val="00882463"/>
    <w:rsid w:val="00886F1E"/>
    <w:rsid w:val="0089020A"/>
    <w:rsid w:val="00891506"/>
    <w:rsid w:val="0089417F"/>
    <w:rsid w:val="008A01FC"/>
    <w:rsid w:val="008A0720"/>
    <w:rsid w:val="008A34A5"/>
    <w:rsid w:val="008A5804"/>
    <w:rsid w:val="008A6D8C"/>
    <w:rsid w:val="008B24B7"/>
    <w:rsid w:val="008B4EC7"/>
    <w:rsid w:val="008B5380"/>
    <w:rsid w:val="008B6CD1"/>
    <w:rsid w:val="008C04C2"/>
    <w:rsid w:val="008C3774"/>
    <w:rsid w:val="008C4B33"/>
    <w:rsid w:val="008C5D4C"/>
    <w:rsid w:val="008C714A"/>
    <w:rsid w:val="008D2997"/>
    <w:rsid w:val="008E098A"/>
    <w:rsid w:val="008E5BC1"/>
    <w:rsid w:val="008F3747"/>
    <w:rsid w:val="00900F17"/>
    <w:rsid w:val="009025B9"/>
    <w:rsid w:val="00910F1E"/>
    <w:rsid w:val="00911AD3"/>
    <w:rsid w:val="00926288"/>
    <w:rsid w:val="00931B6A"/>
    <w:rsid w:val="009360E5"/>
    <w:rsid w:val="00940058"/>
    <w:rsid w:val="00943249"/>
    <w:rsid w:val="009462ED"/>
    <w:rsid w:val="00946D5A"/>
    <w:rsid w:val="00950F29"/>
    <w:rsid w:val="00952ECA"/>
    <w:rsid w:val="00953152"/>
    <w:rsid w:val="00957783"/>
    <w:rsid w:val="00957D49"/>
    <w:rsid w:val="00960259"/>
    <w:rsid w:val="0096138F"/>
    <w:rsid w:val="0096446B"/>
    <w:rsid w:val="00966297"/>
    <w:rsid w:val="0097732A"/>
    <w:rsid w:val="009820B7"/>
    <w:rsid w:val="009852F0"/>
    <w:rsid w:val="009867D9"/>
    <w:rsid w:val="00994302"/>
    <w:rsid w:val="00995E39"/>
    <w:rsid w:val="00995E4C"/>
    <w:rsid w:val="00996331"/>
    <w:rsid w:val="0099714C"/>
    <w:rsid w:val="009A08EF"/>
    <w:rsid w:val="009A1F12"/>
    <w:rsid w:val="009A2160"/>
    <w:rsid w:val="009A6290"/>
    <w:rsid w:val="009B0F82"/>
    <w:rsid w:val="009B7AF1"/>
    <w:rsid w:val="009B7EB7"/>
    <w:rsid w:val="009C0DD6"/>
    <w:rsid w:val="009D5CD9"/>
    <w:rsid w:val="009E2DC4"/>
    <w:rsid w:val="009E2EAC"/>
    <w:rsid w:val="009E3BFD"/>
    <w:rsid w:val="009F13F3"/>
    <w:rsid w:val="009F1ABF"/>
    <w:rsid w:val="009F5199"/>
    <w:rsid w:val="00A0358F"/>
    <w:rsid w:val="00A03EC2"/>
    <w:rsid w:val="00A109B9"/>
    <w:rsid w:val="00A13302"/>
    <w:rsid w:val="00A147C5"/>
    <w:rsid w:val="00A2256D"/>
    <w:rsid w:val="00A2536F"/>
    <w:rsid w:val="00A31DB7"/>
    <w:rsid w:val="00A41890"/>
    <w:rsid w:val="00A43C65"/>
    <w:rsid w:val="00A4573E"/>
    <w:rsid w:val="00A505DC"/>
    <w:rsid w:val="00A520CB"/>
    <w:rsid w:val="00A52828"/>
    <w:rsid w:val="00A53D34"/>
    <w:rsid w:val="00A54D78"/>
    <w:rsid w:val="00A56575"/>
    <w:rsid w:val="00A61CCD"/>
    <w:rsid w:val="00A700D8"/>
    <w:rsid w:val="00A72360"/>
    <w:rsid w:val="00A75670"/>
    <w:rsid w:val="00A837A5"/>
    <w:rsid w:val="00A96632"/>
    <w:rsid w:val="00AA0266"/>
    <w:rsid w:val="00AB1441"/>
    <w:rsid w:val="00AB1C75"/>
    <w:rsid w:val="00AB4B5F"/>
    <w:rsid w:val="00AB4F65"/>
    <w:rsid w:val="00AB52C7"/>
    <w:rsid w:val="00AB5799"/>
    <w:rsid w:val="00AB6446"/>
    <w:rsid w:val="00AC64C2"/>
    <w:rsid w:val="00AC65AA"/>
    <w:rsid w:val="00AC7231"/>
    <w:rsid w:val="00AD2801"/>
    <w:rsid w:val="00AD6034"/>
    <w:rsid w:val="00AD6533"/>
    <w:rsid w:val="00AF04AB"/>
    <w:rsid w:val="00AF4414"/>
    <w:rsid w:val="00AF65A3"/>
    <w:rsid w:val="00AF6A28"/>
    <w:rsid w:val="00B01CF2"/>
    <w:rsid w:val="00B04309"/>
    <w:rsid w:val="00B110A6"/>
    <w:rsid w:val="00B157BF"/>
    <w:rsid w:val="00B175FE"/>
    <w:rsid w:val="00B237C7"/>
    <w:rsid w:val="00B36EB0"/>
    <w:rsid w:val="00B4461B"/>
    <w:rsid w:val="00B55FF0"/>
    <w:rsid w:val="00B60B1C"/>
    <w:rsid w:val="00B60CCF"/>
    <w:rsid w:val="00B64EB8"/>
    <w:rsid w:val="00B658E1"/>
    <w:rsid w:val="00B661C5"/>
    <w:rsid w:val="00B726A6"/>
    <w:rsid w:val="00B7331D"/>
    <w:rsid w:val="00B827FA"/>
    <w:rsid w:val="00B82947"/>
    <w:rsid w:val="00B87DF9"/>
    <w:rsid w:val="00B912AD"/>
    <w:rsid w:val="00B91A77"/>
    <w:rsid w:val="00B929B2"/>
    <w:rsid w:val="00B929E0"/>
    <w:rsid w:val="00B92D4D"/>
    <w:rsid w:val="00B95411"/>
    <w:rsid w:val="00B96095"/>
    <w:rsid w:val="00B96A7E"/>
    <w:rsid w:val="00B9700E"/>
    <w:rsid w:val="00BA47FF"/>
    <w:rsid w:val="00BA6870"/>
    <w:rsid w:val="00BA711B"/>
    <w:rsid w:val="00BB7EC2"/>
    <w:rsid w:val="00BD0890"/>
    <w:rsid w:val="00BD1860"/>
    <w:rsid w:val="00BD1EBA"/>
    <w:rsid w:val="00BD7951"/>
    <w:rsid w:val="00BE113F"/>
    <w:rsid w:val="00BE4387"/>
    <w:rsid w:val="00BF00A7"/>
    <w:rsid w:val="00BF7E17"/>
    <w:rsid w:val="00C00DDD"/>
    <w:rsid w:val="00C01298"/>
    <w:rsid w:val="00C02459"/>
    <w:rsid w:val="00C04DBD"/>
    <w:rsid w:val="00C06627"/>
    <w:rsid w:val="00C0792A"/>
    <w:rsid w:val="00C119D8"/>
    <w:rsid w:val="00C11A1A"/>
    <w:rsid w:val="00C13B27"/>
    <w:rsid w:val="00C16CD5"/>
    <w:rsid w:val="00C170A7"/>
    <w:rsid w:val="00C2495F"/>
    <w:rsid w:val="00C34BD1"/>
    <w:rsid w:val="00C363A2"/>
    <w:rsid w:val="00C36F58"/>
    <w:rsid w:val="00C45165"/>
    <w:rsid w:val="00C50DF7"/>
    <w:rsid w:val="00C537F9"/>
    <w:rsid w:val="00C54C33"/>
    <w:rsid w:val="00C62651"/>
    <w:rsid w:val="00C66A37"/>
    <w:rsid w:val="00C713E1"/>
    <w:rsid w:val="00C76938"/>
    <w:rsid w:val="00C77FE6"/>
    <w:rsid w:val="00C82115"/>
    <w:rsid w:val="00C951BE"/>
    <w:rsid w:val="00C97E1A"/>
    <w:rsid w:val="00CA0EEC"/>
    <w:rsid w:val="00CA7F74"/>
    <w:rsid w:val="00CB63C1"/>
    <w:rsid w:val="00CB6C13"/>
    <w:rsid w:val="00CC30FF"/>
    <w:rsid w:val="00CC417C"/>
    <w:rsid w:val="00CD7032"/>
    <w:rsid w:val="00CE0AF4"/>
    <w:rsid w:val="00CE72C4"/>
    <w:rsid w:val="00CE7B1C"/>
    <w:rsid w:val="00CF007B"/>
    <w:rsid w:val="00CF5247"/>
    <w:rsid w:val="00CF55C9"/>
    <w:rsid w:val="00CF5778"/>
    <w:rsid w:val="00CF5E54"/>
    <w:rsid w:val="00CF7462"/>
    <w:rsid w:val="00D00BA2"/>
    <w:rsid w:val="00D05A30"/>
    <w:rsid w:val="00D22640"/>
    <w:rsid w:val="00D26069"/>
    <w:rsid w:val="00D37229"/>
    <w:rsid w:val="00D40301"/>
    <w:rsid w:val="00D40DEC"/>
    <w:rsid w:val="00D43845"/>
    <w:rsid w:val="00D43A6D"/>
    <w:rsid w:val="00D529BA"/>
    <w:rsid w:val="00D53329"/>
    <w:rsid w:val="00D5441E"/>
    <w:rsid w:val="00D545A1"/>
    <w:rsid w:val="00D60C12"/>
    <w:rsid w:val="00D6593A"/>
    <w:rsid w:val="00D71F3F"/>
    <w:rsid w:val="00D72791"/>
    <w:rsid w:val="00D72959"/>
    <w:rsid w:val="00D75F26"/>
    <w:rsid w:val="00D76C16"/>
    <w:rsid w:val="00D76FD9"/>
    <w:rsid w:val="00D949BC"/>
    <w:rsid w:val="00D95FED"/>
    <w:rsid w:val="00D97A6C"/>
    <w:rsid w:val="00DA094B"/>
    <w:rsid w:val="00DA127A"/>
    <w:rsid w:val="00DA13F3"/>
    <w:rsid w:val="00DA5A46"/>
    <w:rsid w:val="00DA6179"/>
    <w:rsid w:val="00DB069B"/>
    <w:rsid w:val="00DB11DB"/>
    <w:rsid w:val="00DB48B6"/>
    <w:rsid w:val="00DB5C5B"/>
    <w:rsid w:val="00DB6D19"/>
    <w:rsid w:val="00DB7331"/>
    <w:rsid w:val="00DC05E7"/>
    <w:rsid w:val="00DC371A"/>
    <w:rsid w:val="00DC3FC4"/>
    <w:rsid w:val="00DC43AA"/>
    <w:rsid w:val="00DC596F"/>
    <w:rsid w:val="00DC628A"/>
    <w:rsid w:val="00DD1599"/>
    <w:rsid w:val="00DD468B"/>
    <w:rsid w:val="00DD5B00"/>
    <w:rsid w:val="00DD6D96"/>
    <w:rsid w:val="00DD6E26"/>
    <w:rsid w:val="00DE0DDF"/>
    <w:rsid w:val="00DE2AB8"/>
    <w:rsid w:val="00DE5653"/>
    <w:rsid w:val="00DF051B"/>
    <w:rsid w:val="00DF42CC"/>
    <w:rsid w:val="00DF6520"/>
    <w:rsid w:val="00E01B1E"/>
    <w:rsid w:val="00E040D6"/>
    <w:rsid w:val="00E04ACC"/>
    <w:rsid w:val="00E05742"/>
    <w:rsid w:val="00E252C4"/>
    <w:rsid w:val="00E270B2"/>
    <w:rsid w:val="00E274C4"/>
    <w:rsid w:val="00E32CF2"/>
    <w:rsid w:val="00E34903"/>
    <w:rsid w:val="00E35157"/>
    <w:rsid w:val="00E3555D"/>
    <w:rsid w:val="00E36CCC"/>
    <w:rsid w:val="00E37F46"/>
    <w:rsid w:val="00E415BB"/>
    <w:rsid w:val="00E44F9B"/>
    <w:rsid w:val="00E52BBA"/>
    <w:rsid w:val="00E55AAB"/>
    <w:rsid w:val="00E55C24"/>
    <w:rsid w:val="00E5722C"/>
    <w:rsid w:val="00E633C1"/>
    <w:rsid w:val="00E6592B"/>
    <w:rsid w:val="00E74CE1"/>
    <w:rsid w:val="00E77681"/>
    <w:rsid w:val="00E837F1"/>
    <w:rsid w:val="00E85DC7"/>
    <w:rsid w:val="00E868E4"/>
    <w:rsid w:val="00E92E4F"/>
    <w:rsid w:val="00E933A3"/>
    <w:rsid w:val="00E94E47"/>
    <w:rsid w:val="00E955CA"/>
    <w:rsid w:val="00E97B5D"/>
    <w:rsid w:val="00EB04D3"/>
    <w:rsid w:val="00EB07C2"/>
    <w:rsid w:val="00EB1711"/>
    <w:rsid w:val="00EB5A04"/>
    <w:rsid w:val="00EC189E"/>
    <w:rsid w:val="00ED64EC"/>
    <w:rsid w:val="00EE3A63"/>
    <w:rsid w:val="00EE633A"/>
    <w:rsid w:val="00EF3E34"/>
    <w:rsid w:val="00EF58F1"/>
    <w:rsid w:val="00EF6066"/>
    <w:rsid w:val="00F02239"/>
    <w:rsid w:val="00F03A50"/>
    <w:rsid w:val="00F04E73"/>
    <w:rsid w:val="00F11DAB"/>
    <w:rsid w:val="00F151A4"/>
    <w:rsid w:val="00F1553C"/>
    <w:rsid w:val="00F232FE"/>
    <w:rsid w:val="00F27157"/>
    <w:rsid w:val="00F33F72"/>
    <w:rsid w:val="00F34396"/>
    <w:rsid w:val="00F35C1C"/>
    <w:rsid w:val="00F35FB9"/>
    <w:rsid w:val="00F44425"/>
    <w:rsid w:val="00F53AA2"/>
    <w:rsid w:val="00F562D0"/>
    <w:rsid w:val="00F6316C"/>
    <w:rsid w:val="00F652F2"/>
    <w:rsid w:val="00F67694"/>
    <w:rsid w:val="00F713C7"/>
    <w:rsid w:val="00F744A8"/>
    <w:rsid w:val="00F75F4A"/>
    <w:rsid w:val="00F804A5"/>
    <w:rsid w:val="00F81248"/>
    <w:rsid w:val="00F85F91"/>
    <w:rsid w:val="00F925D7"/>
    <w:rsid w:val="00F93FD4"/>
    <w:rsid w:val="00F97AE4"/>
    <w:rsid w:val="00FA0890"/>
    <w:rsid w:val="00FA59BE"/>
    <w:rsid w:val="00FB0794"/>
    <w:rsid w:val="00FB16DA"/>
    <w:rsid w:val="00FB4460"/>
    <w:rsid w:val="00FB6960"/>
    <w:rsid w:val="00FC0953"/>
    <w:rsid w:val="00FC4F7D"/>
    <w:rsid w:val="00FC6F36"/>
    <w:rsid w:val="00FC7243"/>
    <w:rsid w:val="00FD0C2E"/>
    <w:rsid w:val="00FD33DA"/>
    <w:rsid w:val="00FD49CB"/>
    <w:rsid w:val="00FE1777"/>
    <w:rsid w:val="00FF1546"/>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 w:type="paragraph" w:styleId="Revize">
    <w:name w:val="Revision"/>
    <w:hidden/>
    <w:uiPriority w:val="99"/>
    <w:semiHidden/>
    <w:rsid w:val="005F6D77"/>
    <w:rPr>
      <w:rFonts w:eastAsia="Batang"/>
      <w:sz w:val="22"/>
      <w:szCs w:val="22"/>
      <w:lang w:val="en-GB" w:eastAsia="en-GB"/>
    </w:rPr>
  </w:style>
  <w:style w:type="character" w:customStyle="1" w:styleId="OdstavecseseznamemChar">
    <w:name w:val="Odstavec se seznamem Char"/>
    <w:basedOn w:val="Standardnpsmoodstavce"/>
    <w:link w:val="Odstavecseseznamem"/>
    <w:uiPriority w:val="34"/>
    <w:rsid w:val="00E633C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 w:type="paragraph" w:styleId="Revize">
    <w:name w:val="Revision"/>
    <w:hidden/>
    <w:uiPriority w:val="99"/>
    <w:semiHidden/>
    <w:rsid w:val="005F6D77"/>
    <w:rPr>
      <w:rFonts w:eastAsia="Batang"/>
      <w:sz w:val="22"/>
      <w:szCs w:val="22"/>
      <w:lang w:val="en-GB" w:eastAsia="en-GB"/>
    </w:rPr>
  </w:style>
  <w:style w:type="character" w:customStyle="1" w:styleId="OdstavecseseznamemChar">
    <w:name w:val="Odstavec se seznamem Char"/>
    <w:basedOn w:val="Standardnpsmoodstavce"/>
    <w:link w:val="Odstavecseseznamem"/>
    <w:uiPriority w:val="34"/>
    <w:rsid w:val="00E633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F797-0280-4236-9F9A-F7E89025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9</Pages>
  <Words>1718</Words>
  <Characters>9983</Characters>
  <Application>Microsoft Office Word</Application>
  <DocSecurity>4</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11678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2018-06-04T12:39:00Z</dcterms:created>
  <dcterms:modified xsi:type="dcterms:W3CDTF">2018-06-04T12:39:00Z</dcterms:modified>
</cp:coreProperties>
</file>