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622ABC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8301C5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</w:t>
      </w:r>
      <w:r w:rsidRPr="00572E3B">
        <w:rPr>
          <w:rFonts w:ascii="Segoe UI" w:hAnsi="Segoe UI" w:cs="Segoe UI"/>
          <w:b/>
          <w:bCs/>
          <w:color w:val="000000"/>
          <w:sz w:val="22"/>
          <w:szCs w:val="22"/>
        </w:rPr>
        <w:t xml:space="preserve">smlouvě č. </w:t>
      </w:r>
      <w:r w:rsidR="003602FE">
        <w:rPr>
          <w:rFonts w:ascii="Segoe UI" w:hAnsi="Segoe UI" w:cs="Segoe UI"/>
          <w:b/>
          <w:sz w:val="22"/>
          <w:szCs w:val="22"/>
        </w:rPr>
        <w:t>05261542</w:t>
      </w:r>
    </w:p>
    <w:p w:rsidR="001C47B3" w:rsidRPr="00622ABC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622ABC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zastoupený: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622ABC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3602FE" w:rsidRPr="00486F26" w:rsidRDefault="003602FE" w:rsidP="003602FE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>PARTR spol.</w:t>
      </w:r>
      <w:r w:rsidRPr="00486F26">
        <w:rPr>
          <w:rFonts w:ascii="Segoe UI" w:hAnsi="Segoe UI" w:cs="Segoe UI"/>
          <w:b/>
          <w:bCs/>
          <w:color w:val="000000"/>
          <w:sz w:val="22"/>
          <w:szCs w:val="22"/>
        </w:rPr>
        <w:t xml:space="preserve"> s</w:t>
      </w:r>
      <w:r>
        <w:rPr>
          <w:rFonts w:ascii="Segoe UI" w:hAnsi="Segoe UI" w:cs="Segoe UI"/>
          <w:b/>
          <w:bCs/>
          <w:color w:val="000000"/>
          <w:sz w:val="22"/>
          <w:szCs w:val="22"/>
        </w:rPr>
        <w:t xml:space="preserve"> </w:t>
      </w:r>
      <w:r w:rsidRPr="00486F26">
        <w:rPr>
          <w:rFonts w:ascii="Segoe UI" w:hAnsi="Segoe UI" w:cs="Segoe UI"/>
          <w:b/>
          <w:bCs/>
          <w:color w:val="000000"/>
          <w:sz w:val="22"/>
          <w:szCs w:val="22"/>
        </w:rPr>
        <w:t>r.o.</w:t>
      </w:r>
    </w:p>
    <w:p w:rsidR="003602FE" w:rsidRPr="00486F26" w:rsidRDefault="003602FE" w:rsidP="003602FE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486F26">
        <w:rPr>
          <w:rFonts w:ascii="Segoe UI" w:hAnsi="Segoe UI" w:cs="Segoe UI"/>
          <w:color w:val="000000"/>
          <w:sz w:val="22"/>
          <w:szCs w:val="22"/>
        </w:rPr>
        <w:t xml:space="preserve">se sídlem </w:t>
      </w:r>
      <w:r>
        <w:rPr>
          <w:rFonts w:ascii="Segoe UI" w:hAnsi="Segoe UI" w:cs="Segoe UI"/>
          <w:color w:val="000000"/>
          <w:sz w:val="22"/>
          <w:szCs w:val="22"/>
        </w:rPr>
        <w:t>Všemina 234</w:t>
      </w:r>
      <w:r w:rsidRPr="00486F26">
        <w:rPr>
          <w:rFonts w:ascii="Segoe UI" w:hAnsi="Segoe UI" w:cs="Segoe UI"/>
          <w:color w:val="000000"/>
          <w:sz w:val="22"/>
          <w:szCs w:val="22"/>
        </w:rPr>
        <w:t xml:space="preserve">, </w:t>
      </w:r>
      <w:r>
        <w:rPr>
          <w:rFonts w:ascii="Segoe UI" w:hAnsi="Segoe UI" w:cs="Segoe UI"/>
          <w:color w:val="000000"/>
          <w:sz w:val="22"/>
          <w:szCs w:val="22"/>
        </w:rPr>
        <w:t>763 15</w:t>
      </w:r>
      <w:r w:rsidRPr="00486F26">
        <w:rPr>
          <w:rFonts w:ascii="Segoe UI" w:hAnsi="Segoe UI" w:cs="Segoe UI"/>
          <w:color w:val="000000"/>
          <w:sz w:val="22"/>
          <w:szCs w:val="22"/>
        </w:rPr>
        <w:t xml:space="preserve"> </w:t>
      </w:r>
      <w:r>
        <w:rPr>
          <w:rFonts w:ascii="Segoe UI" w:hAnsi="Segoe UI" w:cs="Segoe UI"/>
          <w:color w:val="000000"/>
          <w:sz w:val="22"/>
          <w:szCs w:val="22"/>
        </w:rPr>
        <w:t>Slušovice</w:t>
      </w:r>
      <w:r w:rsidRPr="00486F26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3602FE" w:rsidRPr="00E86D1A" w:rsidRDefault="003602FE" w:rsidP="003602FE">
      <w:pPr>
        <w:rPr>
          <w:rFonts w:ascii="Segoe UI" w:hAnsi="Segoe UI" w:cs="Segoe UI"/>
          <w:sz w:val="22"/>
          <w:szCs w:val="22"/>
        </w:rPr>
      </w:pPr>
      <w:r w:rsidRPr="00486F26">
        <w:rPr>
          <w:rFonts w:ascii="Segoe UI" w:hAnsi="Segoe UI" w:cs="Segoe UI"/>
          <w:color w:val="000000"/>
          <w:sz w:val="22"/>
          <w:szCs w:val="22"/>
        </w:rPr>
        <w:t xml:space="preserve">IČ : </w:t>
      </w:r>
      <w:r>
        <w:rPr>
          <w:rFonts w:ascii="Segoe UI" w:hAnsi="Segoe UI" w:cs="Segoe UI"/>
          <w:sz w:val="22"/>
          <w:szCs w:val="22"/>
        </w:rPr>
        <w:t>60728515</w:t>
      </w:r>
    </w:p>
    <w:p w:rsidR="003602FE" w:rsidRPr="00486F26" w:rsidRDefault="003602FE" w:rsidP="003602FE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ED3B7C">
        <w:rPr>
          <w:rFonts w:ascii="Segoe UI" w:hAnsi="Segoe UI" w:cs="Segoe UI"/>
          <w:color w:val="000000"/>
          <w:sz w:val="22"/>
          <w:szCs w:val="22"/>
        </w:rPr>
        <w:t xml:space="preserve">zapsaná v obchodním rejstříku vedeném </w:t>
      </w:r>
      <w:r w:rsidRPr="00486F26">
        <w:rPr>
          <w:rFonts w:ascii="Segoe UI" w:hAnsi="Segoe UI" w:cs="Segoe UI"/>
          <w:color w:val="000000"/>
          <w:sz w:val="22"/>
          <w:szCs w:val="22"/>
        </w:rPr>
        <w:t>Krajským soudem v </w:t>
      </w:r>
      <w:r>
        <w:rPr>
          <w:rFonts w:ascii="Segoe UI" w:hAnsi="Segoe UI" w:cs="Segoe UI"/>
          <w:color w:val="000000"/>
          <w:sz w:val="22"/>
          <w:szCs w:val="22"/>
        </w:rPr>
        <w:t>Brně</w:t>
      </w:r>
      <w:r w:rsidRPr="00486F26">
        <w:rPr>
          <w:rFonts w:ascii="Segoe UI" w:hAnsi="Segoe UI" w:cs="Segoe UI"/>
          <w:color w:val="000000"/>
          <w:sz w:val="22"/>
          <w:szCs w:val="22"/>
        </w:rPr>
        <w:t xml:space="preserve">, oddíl C, </w:t>
      </w:r>
    </w:p>
    <w:p w:rsidR="003602FE" w:rsidRPr="005A65D4" w:rsidRDefault="003602FE" w:rsidP="003602FE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486F26">
        <w:rPr>
          <w:rFonts w:ascii="Segoe UI" w:hAnsi="Segoe UI" w:cs="Segoe UI"/>
          <w:color w:val="000000"/>
          <w:sz w:val="22"/>
          <w:szCs w:val="22"/>
        </w:rPr>
        <w:t xml:space="preserve">vložka </w:t>
      </w:r>
      <w:r>
        <w:rPr>
          <w:rFonts w:ascii="Segoe UI" w:hAnsi="Segoe UI" w:cs="Segoe UI"/>
          <w:color w:val="000000"/>
          <w:sz w:val="22"/>
          <w:szCs w:val="22"/>
        </w:rPr>
        <w:t>17164</w:t>
      </w:r>
    </w:p>
    <w:p w:rsidR="001C47B3" w:rsidRPr="00622ABC" w:rsidRDefault="001C47B3" w:rsidP="0085284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oupená </w:t>
      </w:r>
      <w:r w:rsidR="0085284C">
        <w:rPr>
          <w:rFonts w:ascii="Segoe UI" w:hAnsi="Segoe UI" w:cs="Segoe UI"/>
          <w:color w:val="000000"/>
          <w:sz w:val="22"/>
          <w:szCs w:val="22"/>
        </w:rPr>
        <w:t>jednatelem</w:t>
      </w:r>
      <w:r w:rsidRPr="00E86D1A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3602FE">
        <w:rPr>
          <w:rFonts w:ascii="Segoe UI" w:hAnsi="Segoe UI" w:cs="Segoe UI"/>
          <w:color w:val="000000"/>
          <w:sz w:val="22"/>
          <w:szCs w:val="22"/>
        </w:rPr>
        <w:t xml:space="preserve">Petrem </w:t>
      </w:r>
      <w:proofErr w:type="spellStart"/>
      <w:r w:rsidR="003602FE">
        <w:rPr>
          <w:rFonts w:ascii="Segoe UI" w:hAnsi="Segoe UI" w:cs="Segoe UI"/>
          <w:color w:val="000000"/>
          <w:sz w:val="22"/>
          <w:szCs w:val="22"/>
        </w:rPr>
        <w:t>Trnovcem</w:t>
      </w:r>
      <w:proofErr w:type="spellEnd"/>
      <w:r w:rsidR="007375A3" w:rsidRPr="00E86D1A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1C47B3" w:rsidRPr="00622ABC" w:rsidRDefault="001C47B3" w:rsidP="00DD5707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="0085284C" w:rsidRPr="00486F26">
        <w:rPr>
          <w:rFonts w:ascii="Segoe UI" w:hAnsi="Segoe UI" w:cs="Segoe UI"/>
          <w:color w:val="000000"/>
          <w:sz w:val="22"/>
          <w:szCs w:val="22"/>
        </w:rPr>
        <w:t>Komerční banka, a.s.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, číslo účtu: </w:t>
      </w:r>
      <w:r w:rsidR="003602FE">
        <w:rPr>
          <w:rFonts w:ascii="Segoe UI" w:hAnsi="Segoe UI" w:cs="Segoe UI"/>
          <w:color w:val="000000"/>
          <w:sz w:val="22"/>
          <w:szCs w:val="22"/>
        </w:rPr>
        <w:t>1475600207</w:t>
      </w:r>
      <w:r w:rsidR="003602FE" w:rsidRPr="00486F26">
        <w:rPr>
          <w:rFonts w:ascii="Segoe UI" w:hAnsi="Segoe UI" w:cs="Segoe UI"/>
          <w:color w:val="000000"/>
          <w:sz w:val="22"/>
          <w:szCs w:val="22"/>
        </w:rPr>
        <w:t>/</w:t>
      </w:r>
      <w:r w:rsidR="003602FE">
        <w:rPr>
          <w:rFonts w:ascii="Segoe UI" w:hAnsi="Segoe UI" w:cs="Segoe UI"/>
          <w:color w:val="000000"/>
          <w:sz w:val="22"/>
          <w:szCs w:val="22"/>
        </w:rPr>
        <w:t>01</w:t>
      </w:r>
      <w:r w:rsidR="003602FE" w:rsidRPr="00486F26">
        <w:rPr>
          <w:rFonts w:ascii="Segoe UI" w:hAnsi="Segoe UI" w:cs="Segoe UI"/>
          <w:color w:val="000000"/>
          <w:sz w:val="22"/>
          <w:szCs w:val="22"/>
        </w:rPr>
        <w:t>00</w:t>
      </w:r>
    </w:p>
    <w:p w:rsidR="001C47B3" w:rsidRPr="00622ABC" w:rsidRDefault="001C47B3" w:rsidP="00DD570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622ABC">
        <w:rPr>
          <w:rFonts w:ascii="Segoe UI" w:hAnsi="Segoe UI" w:cs="Segoe UI"/>
          <w:sz w:val="22"/>
          <w:szCs w:val="22"/>
        </w:rPr>
        <w:t>se dohodly</w:t>
      </w:r>
      <w:proofErr w:type="gramEnd"/>
      <w:r w:rsidRPr="00622ABC">
        <w:rPr>
          <w:rFonts w:ascii="Segoe UI" w:hAnsi="Segoe UI" w:cs="Segoe UI"/>
          <w:sz w:val="22"/>
          <w:szCs w:val="22"/>
        </w:rPr>
        <w:t xml:space="preserve"> na této změně a doplnění smlouvy č. </w:t>
      </w:r>
      <w:r w:rsidR="00776040">
        <w:rPr>
          <w:rFonts w:ascii="Segoe UI" w:hAnsi="Segoe UI" w:cs="Segoe UI"/>
          <w:sz w:val="22"/>
          <w:szCs w:val="22"/>
        </w:rPr>
        <w:t>05261542</w:t>
      </w:r>
      <w:r w:rsidRPr="00622ABC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>
        <w:rPr>
          <w:rFonts w:ascii="Segoe UI" w:hAnsi="Segoe UI" w:cs="Segoe UI"/>
          <w:sz w:val="22"/>
          <w:szCs w:val="22"/>
        </w:rPr>
        <w:t>S</w:t>
      </w:r>
      <w:r w:rsidRPr="00622ABC">
        <w:rPr>
          <w:rFonts w:ascii="Segoe UI" w:hAnsi="Segoe UI" w:cs="Segoe UI"/>
          <w:sz w:val="22"/>
          <w:szCs w:val="22"/>
        </w:rPr>
        <w:t>mlouva“)</w:t>
      </w:r>
      <w:r w:rsidR="007C2657">
        <w:rPr>
          <w:rFonts w:ascii="Segoe UI" w:hAnsi="Segoe UI" w:cs="Segoe UI"/>
          <w:sz w:val="22"/>
          <w:szCs w:val="22"/>
        </w:rPr>
        <w:t xml:space="preserve"> </w:t>
      </w:r>
      <w:r w:rsidRPr="00622ABC">
        <w:rPr>
          <w:rFonts w:ascii="Segoe UI" w:hAnsi="Segoe UI" w:cs="Segoe UI"/>
          <w:sz w:val="22"/>
          <w:szCs w:val="22"/>
        </w:rPr>
        <w:t>takto:</w:t>
      </w:r>
    </w:p>
    <w:p w:rsidR="001C47B3" w:rsidRPr="00622ABC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622ABC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>
        <w:rPr>
          <w:rFonts w:ascii="Segoe UI" w:hAnsi="Segoe UI" w:cs="Segoe UI"/>
          <w:sz w:val="22"/>
          <w:szCs w:val="22"/>
        </w:rPr>
        <w:t xml:space="preserve">podporu formou </w:t>
      </w:r>
      <w:r w:rsidRPr="00622ABC">
        <w:rPr>
          <w:rFonts w:ascii="Segoe UI" w:hAnsi="Segoe UI" w:cs="Segoe UI"/>
          <w:sz w:val="22"/>
          <w:szCs w:val="22"/>
        </w:rPr>
        <w:t>dotac</w:t>
      </w:r>
      <w:r w:rsidR="00DD5707">
        <w:rPr>
          <w:rFonts w:ascii="Segoe UI" w:hAnsi="Segoe UI" w:cs="Segoe UI"/>
          <w:sz w:val="22"/>
          <w:szCs w:val="22"/>
        </w:rPr>
        <w:t>e</w:t>
      </w:r>
      <w:r w:rsidRPr="00622ABC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ve výši </w:t>
      </w:r>
      <w:r w:rsidR="00DB3AB9">
        <w:rPr>
          <w:rFonts w:ascii="Segoe UI" w:hAnsi="Segoe UI" w:cs="Segoe UI"/>
          <w:sz w:val="22"/>
          <w:szCs w:val="22"/>
        </w:rPr>
        <w:t>15</w:t>
      </w:r>
      <w:r w:rsidR="000315D3">
        <w:rPr>
          <w:rFonts w:ascii="Segoe UI" w:hAnsi="Segoe UI" w:cs="Segoe UI"/>
          <w:sz w:val="22"/>
          <w:szCs w:val="22"/>
        </w:rPr>
        <w:t>3</w:t>
      </w:r>
      <w:r w:rsidR="00DB3AB9">
        <w:rPr>
          <w:rFonts w:ascii="Segoe UI" w:hAnsi="Segoe UI" w:cs="Segoe UI"/>
          <w:sz w:val="22"/>
          <w:szCs w:val="22"/>
        </w:rPr>
        <w:t xml:space="preserve"> </w:t>
      </w:r>
      <w:r w:rsidR="000315D3">
        <w:rPr>
          <w:rFonts w:ascii="Segoe UI" w:hAnsi="Segoe UI" w:cs="Segoe UI"/>
          <w:sz w:val="22"/>
          <w:szCs w:val="22"/>
        </w:rPr>
        <w:t>546</w:t>
      </w:r>
      <w:r w:rsidRPr="00622ABC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622ABC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(slovy </w:t>
      </w:r>
      <w:r w:rsidR="000315D3">
        <w:rPr>
          <w:rFonts w:ascii="Segoe UI" w:hAnsi="Segoe UI" w:cs="Segoe UI"/>
          <w:sz w:val="22"/>
          <w:szCs w:val="22"/>
        </w:rPr>
        <w:t>sto padesát tři tisíc pět set čtyřicet šest</w:t>
      </w:r>
      <w:r w:rsidRPr="00622ABC">
        <w:rPr>
          <w:rFonts w:ascii="Segoe UI" w:hAnsi="Segoe UI" w:cs="Segoe UI"/>
          <w:sz w:val="22"/>
          <w:szCs w:val="22"/>
        </w:rPr>
        <w:t xml:space="preserve"> Kč)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5359E" w:rsidRPr="00B74EE0" w:rsidRDefault="00B74EE0" w:rsidP="00B74EE0">
      <w:pPr>
        <w:autoSpaceDE w:val="0"/>
        <w:autoSpaceDN w:val="0"/>
        <w:adjustRightInd w:val="0"/>
        <w:ind w:left="284" w:hanging="142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1C47B3" w:rsidRPr="00D5359E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0315D3">
        <w:rPr>
          <w:rFonts w:ascii="Segoe UI" w:hAnsi="Segoe UI" w:cs="Segoe UI"/>
          <w:color w:val="000000"/>
          <w:sz w:val="22"/>
          <w:szCs w:val="22"/>
        </w:rPr>
        <w:t>489</w:t>
      </w:r>
      <w:r w:rsidR="001C47B3" w:rsidRPr="00D5359E">
        <w:rPr>
          <w:rFonts w:ascii="Segoe UI" w:hAnsi="Segoe UI" w:cs="Segoe UI"/>
          <w:color w:val="000000"/>
          <w:sz w:val="22"/>
          <w:szCs w:val="22"/>
        </w:rPr>
        <w:t xml:space="preserve"> ks</w:t>
      </w:r>
      <w:r>
        <w:rPr>
          <w:rFonts w:ascii="Segoe UI" w:hAnsi="Segoe UI" w:cs="Segoe UI"/>
          <w:color w:val="000000"/>
          <w:sz w:val="22"/>
          <w:szCs w:val="22"/>
        </w:rPr>
        <w:t xml:space="preserve"> přijatých a zaevidovaných</w:t>
      </w:r>
      <w:r w:rsidR="001C47B3" w:rsidRPr="00D5359E">
        <w:rPr>
          <w:rFonts w:ascii="Segoe UI" w:hAnsi="Segoe UI" w:cs="Segoe UI"/>
          <w:color w:val="000000"/>
          <w:sz w:val="22"/>
          <w:szCs w:val="22"/>
        </w:rPr>
        <w:t xml:space="preserve"> autovraků, které příjemce podpory </w:t>
      </w:r>
      <w:r>
        <w:rPr>
          <w:rFonts w:ascii="Segoe UI" w:hAnsi="Segoe UI" w:cs="Segoe UI"/>
          <w:color w:val="000000"/>
          <w:sz w:val="22"/>
          <w:szCs w:val="22"/>
        </w:rPr>
        <w:t xml:space="preserve">přijal a zaevidoval </w:t>
      </w:r>
      <w:r w:rsidR="001C47B3" w:rsidRPr="00EF14D4">
        <w:rPr>
          <w:rFonts w:ascii="Segoe UI" w:hAnsi="Segoe UI" w:cs="Segoe UI"/>
          <w:color w:val="000000"/>
          <w:sz w:val="22"/>
          <w:szCs w:val="22"/>
        </w:rPr>
        <w:t>v </w:t>
      </w:r>
      <w:r w:rsidR="007C2657" w:rsidRPr="00EF14D4">
        <w:rPr>
          <w:rFonts w:ascii="Segoe UI" w:hAnsi="Segoe UI" w:cs="Segoe UI"/>
          <w:color w:val="000000"/>
          <w:sz w:val="22"/>
          <w:szCs w:val="22"/>
        </w:rPr>
        <w:t>2</w:t>
      </w:r>
      <w:r w:rsidR="001C47B3" w:rsidRPr="00EF14D4">
        <w:rPr>
          <w:rFonts w:ascii="Segoe UI" w:hAnsi="Segoe UI" w:cs="Segoe UI"/>
          <w:color w:val="000000"/>
          <w:sz w:val="22"/>
          <w:szCs w:val="22"/>
        </w:rPr>
        <w:t>. pololetí roku 201</w:t>
      </w:r>
      <w:r w:rsidR="007C2657" w:rsidRPr="00EF14D4">
        <w:rPr>
          <w:rFonts w:ascii="Segoe UI" w:hAnsi="Segoe UI" w:cs="Segoe UI"/>
          <w:color w:val="000000"/>
          <w:sz w:val="22"/>
          <w:szCs w:val="22"/>
        </w:rPr>
        <w:t>5</w:t>
      </w:r>
      <w:r w:rsidR="001C47B3" w:rsidRPr="00EF14D4">
        <w:rPr>
          <w:rFonts w:ascii="Segoe UI" w:hAnsi="Segoe UI" w:cs="Segoe UI"/>
          <w:color w:val="000000"/>
          <w:sz w:val="22"/>
          <w:szCs w:val="22"/>
        </w:rPr>
        <w:t>.</w:t>
      </w:r>
      <w:r w:rsidRPr="00EF14D4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DD5707" w:rsidRPr="00EF14D4">
        <w:rPr>
          <w:rFonts w:ascii="Segoe UI" w:hAnsi="Segoe UI" w:cs="Segoe UI"/>
          <w:color w:val="000000"/>
          <w:sz w:val="22"/>
          <w:szCs w:val="22"/>
        </w:rPr>
        <w:t>Podp</w:t>
      </w:r>
      <w:bookmarkStart w:id="0" w:name="_GoBack"/>
      <w:bookmarkEnd w:id="0"/>
      <w:r w:rsidR="00DD5707" w:rsidRPr="00EF14D4">
        <w:rPr>
          <w:rFonts w:ascii="Segoe UI" w:hAnsi="Segoe UI" w:cs="Segoe UI"/>
          <w:color w:val="000000"/>
          <w:sz w:val="22"/>
          <w:szCs w:val="22"/>
        </w:rPr>
        <w:t>ora</w:t>
      </w:r>
      <w:r w:rsidR="00012A4D" w:rsidRPr="00EF14D4">
        <w:rPr>
          <w:rFonts w:ascii="Segoe UI" w:hAnsi="Segoe UI" w:cs="Segoe UI"/>
          <w:iCs/>
          <w:sz w:val="22"/>
          <w:szCs w:val="22"/>
        </w:rPr>
        <w:t xml:space="preserve"> je poskyt</w:t>
      </w:r>
      <w:r w:rsidR="00D5359E" w:rsidRPr="00EF14D4">
        <w:rPr>
          <w:rFonts w:ascii="Segoe UI" w:hAnsi="Segoe UI" w:cs="Segoe UI"/>
          <w:iCs/>
          <w:sz w:val="22"/>
          <w:szCs w:val="22"/>
        </w:rPr>
        <w:t xml:space="preserve">ována </w:t>
      </w:r>
      <w:r w:rsidR="00012A4D" w:rsidRPr="00EF14D4">
        <w:rPr>
          <w:rFonts w:ascii="Segoe UI" w:hAnsi="Segoe UI" w:cs="Segoe UI"/>
          <w:iCs/>
          <w:sz w:val="22"/>
          <w:szCs w:val="22"/>
        </w:rPr>
        <w:t>v</w:t>
      </w:r>
      <w:r w:rsidR="00D5359E" w:rsidRPr="00EF14D4">
        <w:rPr>
          <w:rFonts w:ascii="Segoe UI" w:hAnsi="Segoe UI" w:cs="Segoe UI"/>
          <w:iCs/>
          <w:sz w:val="22"/>
          <w:szCs w:val="22"/>
        </w:rPr>
        <w:t> souladu s „N</w:t>
      </w:r>
      <w:r w:rsidR="005E5DE2" w:rsidRPr="00EF14D4">
        <w:rPr>
          <w:rFonts w:ascii="Segoe UI" w:hAnsi="Segoe UI" w:cs="Segoe UI"/>
          <w:iCs/>
          <w:sz w:val="22"/>
          <w:szCs w:val="22"/>
        </w:rPr>
        <w:t>ařízení</w:t>
      </w:r>
      <w:r w:rsidR="00D5359E" w:rsidRPr="00EF14D4">
        <w:rPr>
          <w:rFonts w:ascii="Segoe UI" w:hAnsi="Segoe UI" w:cs="Segoe UI"/>
          <w:iCs/>
          <w:sz w:val="22"/>
          <w:szCs w:val="22"/>
        </w:rPr>
        <w:t>m</w:t>
      </w:r>
      <w:r w:rsidR="005E5DE2" w:rsidRPr="00EF14D4">
        <w:rPr>
          <w:rFonts w:ascii="Segoe UI" w:hAnsi="Segoe UI" w:cs="Segoe UI"/>
          <w:iCs/>
          <w:sz w:val="22"/>
          <w:szCs w:val="22"/>
        </w:rPr>
        <w:t xml:space="preserve"> Komise (ES)</w:t>
      </w:r>
      <w:r w:rsidR="00D5359E" w:rsidRPr="00EF14D4">
        <w:rPr>
          <w:rFonts w:ascii="Segoe UI" w:hAnsi="Segoe UI" w:cs="Segoe UI"/>
          <w:iCs/>
          <w:sz w:val="22"/>
          <w:szCs w:val="22"/>
        </w:rPr>
        <w:t xml:space="preserve"> </w:t>
      </w:r>
      <w:r w:rsidR="005E5DE2" w:rsidRPr="00EF14D4">
        <w:rPr>
          <w:rFonts w:ascii="Segoe UI" w:hAnsi="Segoe UI" w:cs="Segoe UI"/>
          <w:iCs/>
          <w:sz w:val="22"/>
          <w:szCs w:val="22"/>
        </w:rPr>
        <w:t>č.</w:t>
      </w:r>
      <w:r w:rsidR="00EF14D4">
        <w:rPr>
          <w:rFonts w:ascii="Segoe UI" w:hAnsi="Segoe UI" w:cs="Segoe UI"/>
          <w:iCs/>
          <w:sz w:val="22"/>
          <w:szCs w:val="22"/>
        </w:rPr>
        <w:t> </w:t>
      </w:r>
      <w:r w:rsidR="005E5DE2" w:rsidRPr="00EF14D4">
        <w:rPr>
          <w:rFonts w:ascii="Segoe UI" w:hAnsi="Segoe UI" w:cs="Segoe UI"/>
          <w:iCs/>
          <w:sz w:val="22"/>
          <w:szCs w:val="22"/>
        </w:rPr>
        <w:t>1407/2013 ze dne 18. prosince 2013 o použití článků 107 a 108 Smlouvy o fungování Evropské unie na podporu de minimis</w:t>
      </w:r>
      <w:r w:rsidR="00012A4D" w:rsidRPr="00EF14D4">
        <w:rPr>
          <w:rFonts w:ascii="Segoe UI" w:hAnsi="Segoe UI" w:cs="Segoe UI"/>
          <w:iCs/>
          <w:sz w:val="22"/>
          <w:szCs w:val="22"/>
        </w:rPr>
        <w:t>.</w:t>
      </w:r>
      <w:r w:rsidR="00D5359E" w:rsidRPr="00EF14D4">
        <w:rPr>
          <w:rFonts w:ascii="Segoe UI" w:hAnsi="Segoe UI" w:cs="Segoe UI"/>
          <w:iCs/>
          <w:sz w:val="22"/>
          <w:szCs w:val="22"/>
        </w:rPr>
        <w:t>“</w:t>
      </w:r>
      <w:r w:rsidR="00D5359E" w:rsidRPr="00EF14D4">
        <w:rPr>
          <w:rFonts w:ascii="Segoe UI" w:hAnsi="Segoe UI" w:cs="Segoe UI"/>
          <w:sz w:val="22"/>
          <w:szCs w:val="22"/>
        </w:rPr>
        <w:t>, zveřejněném v Úředním věstníku EU dne 24. 12. 2013.</w:t>
      </w:r>
    </w:p>
    <w:p w:rsidR="00012A4D" w:rsidRPr="00D5359E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5359E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D5359E">
        <w:rPr>
          <w:rFonts w:ascii="Segoe UI" w:hAnsi="Segoe UI" w:cs="Segoe UI"/>
          <w:sz w:val="22"/>
          <w:szCs w:val="22"/>
        </w:rPr>
        <w:t>S</w:t>
      </w:r>
      <w:r w:rsidRPr="00D5359E">
        <w:rPr>
          <w:rFonts w:ascii="Segoe UI" w:hAnsi="Segoe UI" w:cs="Segoe UI"/>
          <w:sz w:val="22"/>
          <w:szCs w:val="22"/>
        </w:rPr>
        <w:t>mlouvy se nemění.</w:t>
      </w:r>
    </w:p>
    <w:p w:rsidR="00D33628" w:rsidRDefault="00D33628" w:rsidP="00D33628">
      <w:pPr>
        <w:pStyle w:val="Zkladntext"/>
        <w:ind w:left="284"/>
        <w:jc w:val="both"/>
        <w:rPr>
          <w:rFonts w:ascii="Segoe UI" w:hAnsi="Segoe UI" w:cs="Segoe UI"/>
          <w:sz w:val="22"/>
          <w:szCs w:val="22"/>
        </w:rPr>
      </w:pPr>
    </w:p>
    <w:p w:rsidR="00D33628" w:rsidRPr="00D33628" w:rsidRDefault="00D33628" w:rsidP="00D33628">
      <w:pPr>
        <w:pStyle w:val="Zkladntext"/>
        <w:numPr>
          <w:ilvl w:val="0"/>
          <w:numId w:val="2"/>
        </w:numPr>
        <w:ind w:left="385" w:hanging="357"/>
        <w:jc w:val="both"/>
        <w:rPr>
          <w:rFonts w:ascii="Segoe UI" w:hAnsi="Segoe UI" w:cs="Segoe UI"/>
          <w:bCs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 xml:space="preserve">Příjemce podpory souhlasí se zveřejněním celého textu </w:t>
      </w:r>
      <w:r>
        <w:rPr>
          <w:rFonts w:ascii="Segoe UI" w:hAnsi="Segoe UI" w:cs="Segoe UI"/>
          <w:sz w:val="22"/>
          <w:szCs w:val="22"/>
        </w:rPr>
        <w:t>smlouvy</w:t>
      </w:r>
      <w:r w:rsidR="002C6D2C">
        <w:rPr>
          <w:rFonts w:ascii="Segoe UI" w:hAnsi="Segoe UI" w:cs="Segoe UI"/>
          <w:sz w:val="22"/>
          <w:szCs w:val="22"/>
        </w:rPr>
        <w:t>, včetně tohoto dodatku,</w:t>
      </w:r>
      <w:r>
        <w:rPr>
          <w:rFonts w:ascii="Segoe UI" w:hAnsi="Segoe UI" w:cs="Segoe UI"/>
          <w:sz w:val="22"/>
          <w:szCs w:val="22"/>
        </w:rPr>
        <w:t xml:space="preserve"> v registru smluv podle </w:t>
      </w:r>
      <w:r w:rsidRPr="00D33628">
        <w:rPr>
          <w:rFonts w:ascii="Segoe UI" w:hAnsi="Segoe UI" w:cs="Segoe UI"/>
          <w:sz w:val="22"/>
          <w:szCs w:val="22"/>
        </w:rPr>
        <w:t>zá</w:t>
      </w:r>
      <w:r w:rsidRPr="00D33628">
        <w:rPr>
          <w:rFonts w:ascii="Segoe UI" w:hAnsi="Segoe UI" w:cs="Segoe UI"/>
          <w:bCs/>
          <w:sz w:val="22"/>
          <w:szCs w:val="22"/>
        </w:rPr>
        <w:t>kona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D33628">
        <w:rPr>
          <w:rFonts w:ascii="Segoe UI" w:hAnsi="Segoe UI" w:cs="Segoe UI"/>
          <w:bCs/>
          <w:sz w:val="22"/>
          <w:szCs w:val="22"/>
        </w:rPr>
        <w:t xml:space="preserve">č. 340/2015 Sb., o zvláštních podmínkách účinnosti </w:t>
      </w:r>
      <w:r w:rsidRPr="00D33628">
        <w:rPr>
          <w:rFonts w:ascii="Segoe UI" w:hAnsi="Segoe UI" w:cs="Segoe UI"/>
          <w:bCs/>
          <w:sz w:val="22"/>
          <w:szCs w:val="22"/>
        </w:rPr>
        <w:lastRenderedPageBreak/>
        <w:t>některých smluv, uveřejňování těchto smluv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D33628">
        <w:rPr>
          <w:rFonts w:ascii="Segoe UI" w:hAnsi="Segoe UI" w:cs="Segoe UI"/>
          <w:bCs/>
          <w:sz w:val="22"/>
          <w:szCs w:val="22"/>
        </w:rPr>
        <w:t>a o registru smluv (zákon o registru smluv)</w:t>
      </w:r>
      <w:r w:rsidRPr="00D33628">
        <w:rPr>
          <w:rFonts w:ascii="Segoe UI" w:hAnsi="Segoe UI" w:cs="Segoe UI"/>
          <w:sz w:val="22"/>
          <w:szCs w:val="22"/>
        </w:rPr>
        <w:t>.</w:t>
      </w:r>
    </w:p>
    <w:p w:rsidR="001C47B3" w:rsidRPr="00622ABC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D33628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z nichž jeden stejnopis obdrží </w:t>
      </w:r>
      <w:r w:rsidR="004F656A" w:rsidRPr="00D33628">
        <w:rPr>
          <w:rFonts w:ascii="Segoe UI" w:hAnsi="Segoe UI" w:cs="Segoe UI"/>
          <w:sz w:val="22"/>
          <w:szCs w:val="22"/>
        </w:rPr>
        <w:t>Fond</w:t>
      </w:r>
      <w:r w:rsidRPr="00D33628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D33628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33628">
        <w:rPr>
          <w:rFonts w:ascii="Segoe UI" w:hAnsi="Segoe UI" w:cs="Segoe UI"/>
          <w:sz w:val="22"/>
          <w:szCs w:val="22"/>
        </w:rPr>
        <w:t xml:space="preserve">Tento dodatek nabývá platnosti </w:t>
      </w:r>
      <w:r w:rsidR="004F656A" w:rsidRPr="00D33628">
        <w:rPr>
          <w:rFonts w:ascii="Segoe UI" w:hAnsi="Segoe UI" w:cs="Segoe UI"/>
          <w:sz w:val="22"/>
          <w:szCs w:val="22"/>
        </w:rPr>
        <w:t xml:space="preserve">a účinnosti </w:t>
      </w:r>
      <w:r w:rsidRPr="00D33628">
        <w:rPr>
          <w:rFonts w:ascii="Segoe UI" w:hAnsi="Segoe UI" w:cs="Segoe UI"/>
          <w:sz w:val="22"/>
          <w:szCs w:val="22"/>
        </w:rPr>
        <w:t xml:space="preserve">dnem podpisu </w:t>
      </w:r>
      <w:r w:rsidR="004F656A" w:rsidRPr="00D33628">
        <w:rPr>
          <w:rFonts w:ascii="Segoe UI" w:hAnsi="Segoe UI" w:cs="Segoe UI"/>
          <w:sz w:val="22"/>
          <w:szCs w:val="22"/>
        </w:rPr>
        <w:t>Fondem</w:t>
      </w:r>
      <w:r w:rsidR="00012A4D" w:rsidRPr="00D33628">
        <w:rPr>
          <w:rFonts w:ascii="Segoe UI" w:hAnsi="Segoe UI" w:cs="Segoe UI"/>
          <w:sz w:val="22"/>
          <w:szCs w:val="22"/>
        </w:rPr>
        <w:t>.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</w:t>
      </w:r>
      <w:r w:rsidRPr="00622ABC">
        <w:rPr>
          <w:rFonts w:ascii="Segoe UI" w:hAnsi="Segoe UI" w:cs="Segoe UI"/>
          <w:color w:val="000000"/>
          <w:sz w:val="22"/>
          <w:szCs w:val="22"/>
        </w:rPr>
        <w:t>V</w:t>
      </w:r>
      <w:r>
        <w:rPr>
          <w:rFonts w:ascii="Segoe UI" w:hAnsi="Segoe UI" w:cs="Segoe UI"/>
          <w:color w:val="000000"/>
          <w:sz w:val="22"/>
          <w:szCs w:val="22"/>
        </w:rPr>
        <w:t> Praze dne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622ABC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8D" w:rsidRDefault="00BE778D">
      <w:r>
        <w:separator/>
      </w:r>
    </w:p>
  </w:endnote>
  <w:endnote w:type="continuationSeparator" w:id="0">
    <w:p w:rsidR="00BE778D" w:rsidRDefault="00BE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315D3">
      <w:rPr>
        <w:noProof/>
      </w:rPr>
      <w:t>1</w:t>
    </w:r>
    <w:r>
      <w:fldChar w:fldCharType="end"/>
    </w:r>
  </w:p>
  <w:p w:rsidR="00E50543" w:rsidRDefault="00BE77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8D" w:rsidRDefault="00BE778D">
      <w:r>
        <w:separator/>
      </w:r>
    </w:p>
  </w:footnote>
  <w:footnote w:type="continuationSeparator" w:id="0">
    <w:p w:rsidR="00BE778D" w:rsidRDefault="00BE7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2A4D"/>
    <w:rsid w:val="000315D3"/>
    <w:rsid w:val="000C521D"/>
    <w:rsid w:val="001121F4"/>
    <w:rsid w:val="00143577"/>
    <w:rsid w:val="00156102"/>
    <w:rsid w:val="00181E04"/>
    <w:rsid w:val="001B7319"/>
    <w:rsid w:val="001C47B3"/>
    <w:rsid w:val="00257C9C"/>
    <w:rsid w:val="002C6D2C"/>
    <w:rsid w:val="002D5E7D"/>
    <w:rsid w:val="003602FE"/>
    <w:rsid w:val="003712FA"/>
    <w:rsid w:val="00374697"/>
    <w:rsid w:val="00395E4B"/>
    <w:rsid w:val="00397830"/>
    <w:rsid w:val="004A1DD0"/>
    <w:rsid w:val="004F656A"/>
    <w:rsid w:val="00530AE0"/>
    <w:rsid w:val="00572E3B"/>
    <w:rsid w:val="005E5DE2"/>
    <w:rsid w:val="00622ABC"/>
    <w:rsid w:val="00633CFB"/>
    <w:rsid w:val="007375A3"/>
    <w:rsid w:val="00776040"/>
    <w:rsid w:val="00776118"/>
    <w:rsid w:val="007C2657"/>
    <w:rsid w:val="008301C5"/>
    <w:rsid w:val="0085284C"/>
    <w:rsid w:val="00886140"/>
    <w:rsid w:val="008928E5"/>
    <w:rsid w:val="00893278"/>
    <w:rsid w:val="00937761"/>
    <w:rsid w:val="00972F40"/>
    <w:rsid w:val="009C1DB9"/>
    <w:rsid w:val="00AA4EA4"/>
    <w:rsid w:val="00AC3B03"/>
    <w:rsid w:val="00B731EC"/>
    <w:rsid w:val="00B74EE0"/>
    <w:rsid w:val="00BA2099"/>
    <w:rsid w:val="00BE778D"/>
    <w:rsid w:val="00C20EE2"/>
    <w:rsid w:val="00D33628"/>
    <w:rsid w:val="00D5359E"/>
    <w:rsid w:val="00DB3AB9"/>
    <w:rsid w:val="00DD5707"/>
    <w:rsid w:val="00E6483D"/>
    <w:rsid w:val="00E721C7"/>
    <w:rsid w:val="00E72839"/>
    <w:rsid w:val="00E86D1A"/>
    <w:rsid w:val="00EB77FA"/>
    <w:rsid w:val="00EF14D4"/>
    <w:rsid w:val="00F2130B"/>
    <w:rsid w:val="00F4386D"/>
    <w:rsid w:val="00F45EDD"/>
    <w:rsid w:val="00FB18ED"/>
    <w:rsid w:val="00FB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5</cp:revision>
  <dcterms:created xsi:type="dcterms:W3CDTF">2016-10-24T12:21:00Z</dcterms:created>
  <dcterms:modified xsi:type="dcterms:W3CDTF">2016-10-24T12:23:00Z</dcterms:modified>
</cp:coreProperties>
</file>