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1B0" w:rsidRDefault="00DE6D99">
      <w:r>
        <w:t>OBCHODNÍ NABÍDKA</w:t>
      </w:r>
    </w:p>
    <w:p w:rsidR="003111B0" w:rsidRDefault="00DE6D99">
      <w:pPr>
        <w:outlineLvl w:val="0"/>
      </w:pPr>
      <w:bookmarkStart w:id="0" w:name="bookmark0"/>
      <w:r>
        <w:rPr>
          <w:lang w:val="en-US" w:eastAsia="en-US" w:bidi="en-US"/>
        </w:rPr>
        <w:t>PHOTON</w:t>
      </w:r>
      <w:bookmarkEnd w:id="0"/>
    </w:p>
    <w:p w:rsidR="003111B0" w:rsidRDefault="00DE6D99">
      <w:pPr>
        <w:outlineLvl w:val="0"/>
      </w:pPr>
      <w:bookmarkStart w:id="1" w:name="bookmark1"/>
      <w:r>
        <w:rPr>
          <w:lang w:val="en-US" w:eastAsia="en-US" w:bidi="en-US"/>
        </w:rPr>
        <w:t>WATER</w:t>
      </w:r>
      <w:bookmarkEnd w:id="1"/>
    </w:p>
    <w:p w:rsidR="003111B0" w:rsidRDefault="00DE6D99">
      <w:r>
        <w:t>Vážený pane řediteli,</w:t>
      </w:r>
    </w:p>
    <w:p w:rsidR="003111B0" w:rsidRDefault="00DE6D99">
      <w:r>
        <w:t xml:space="preserve">v návaznosti na předchozí komunikaci podáváme nabídku na „Konzultační a odbornou činnost při instalaci a zkušebním provozu čistících technologií vody v ZOO Liberec“. Cílem je zajištění konzultačních, </w:t>
      </w:r>
      <w:r>
        <w:t>projekčních a inženýrských prací při instalaci čistící technologie k poloprovoznímu ověření na malém lachtaním bazénu. Vlastní instalační práce s ověřovacím provozem všech čistících technologií a monitoringem bude probíhat jako součást výzkumného úkolu a m</w:t>
      </w:r>
      <w:r>
        <w:t>imo rámec této nabídky, tyto práce bude zajišťovat TUL ve spolupráci s PWT. Dále bude v rámci této zakázky zajištěna instalace a pilotní provoz ultrazvukové nízkofrekvenční technologie k eliminaci sinic z Labutího Jezírka.</w:t>
      </w:r>
    </w:p>
    <w:p w:rsidR="003111B0" w:rsidRDefault="00DE6D99">
      <w:r>
        <w:t>Nabídka č: Datum: Vystavil/a: Kon</w:t>
      </w:r>
      <w:r>
        <w:t>ec platnosti:</w:t>
      </w:r>
    </w:p>
    <w:p w:rsidR="003111B0" w:rsidRDefault="00DE6D99">
      <w:r>
        <w:t>N-317047 10. 4. 2018</w:t>
      </w:r>
    </w:p>
    <w:p w:rsidR="003111B0" w:rsidRDefault="00DE6D99">
      <w:r>
        <w:t>Petr Kvapil - výkonný ředitel 30. 6. 2018</w:t>
      </w:r>
    </w:p>
    <w:p w:rsidR="003111B0" w:rsidRDefault="00DE6D99">
      <w:r>
        <w:t>Odběratel:</w:t>
      </w:r>
    </w:p>
    <w:p w:rsidR="003111B0" w:rsidRDefault="00DE6D99">
      <w:r>
        <w:t>ZOO Liberec, příspěvková organizace</w:t>
      </w:r>
    </w:p>
    <w:p w:rsidR="003111B0" w:rsidRDefault="00DE6D99">
      <w:pPr>
        <w:tabs>
          <w:tab w:val="left" w:pos="825"/>
        </w:tabs>
      </w:pPr>
      <w:r>
        <w:t>MV</w:t>
      </w:r>
      <w:r>
        <w:t xml:space="preserve">Dr. David Nejedlo - ředitel Adresa: xxx </w:t>
      </w:r>
      <w:r>
        <w:t xml:space="preserve"> E-mail:</w:t>
      </w:r>
      <w:r>
        <w:tab/>
      </w:r>
      <w:hyperlink r:id="rId6" w:history="1">
        <w:r>
          <w:rPr>
            <w:rStyle w:val="Hypertextovodkaz"/>
            <w:lang w:val="de-DE" w:eastAsia="en-US" w:bidi="en-US"/>
          </w:rPr>
          <w:t>xxx</w:t>
        </w:r>
      </w:hyperlink>
    </w:p>
    <w:p w:rsidR="003111B0" w:rsidRDefault="00DE6D99">
      <w:pPr>
        <w:tabs>
          <w:tab w:val="left" w:pos="834"/>
        </w:tabs>
      </w:pPr>
      <w:r>
        <w:t>Tel:</w:t>
      </w:r>
      <w:r>
        <w:tab/>
        <w:t>xxx</w:t>
      </w:r>
    </w:p>
    <w:p w:rsidR="003111B0" w:rsidRDefault="00DE6D99">
      <w:pPr>
        <w:outlineLvl w:val="1"/>
      </w:pPr>
      <w:bookmarkStart w:id="2" w:name="bookmark2"/>
      <w:r>
        <w:t>Rozsah prací :</w:t>
      </w:r>
      <w:bookmarkEnd w:id="2"/>
    </w:p>
    <w:p w:rsidR="003111B0" w:rsidRDefault="00DE6D99">
      <w:r>
        <w:t>Písková filtrace pro malý bazén lachtanů</w:t>
      </w:r>
    </w:p>
    <w:p w:rsidR="003111B0" w:rsidRDefault="00DE6D99">
      <w:r>
        <w:t xml:space="preserve">V první fázi bude vypracován návrh instalace a pilotního provozu filtrační jednotky, která zajistí prodloužení intervalu výměny vody v malém zasolovaném bazénu ve </w:t>
      </w:r>
      <w:r>
        <w:t>vnitřních ubikacích lachtanů. Po odsouhlasení tohoto návrhu, bude filtrační jednotka instalována ve venkovním prostoru „ponorky“, který je součástí pavilonu lachtanů. Ve fázi realizace instalace je předpokládána součinnost zaměstnanců ZOO při vybudování po</w:t>
      </w:r>
      <w:r>
        <w:t xml:space="preserve">desty, na které bude filtrační jednotka umístěna a dále ochranného hrazení, aby bylo zamezeno přístupu návštěvníků. Spojující potrubí přivádějící a odvádějící vodu z a do filtrační jednotky bude ve vnitřním bazénu krýt dřevěná lišta, kterou taktéž zajistí </w:t>
      </w:r>
      <w:r>
        <w:t>ZOO.</w:t>
      </w:r>
    </w:p>
    <w:p w:rsidR="003111B0" w:rsidRDefault="00DE6D99">
      <w:r>
        <w:t xml:space="preserve">Pilotním provozem bude ověřena funkčnost pískové filtrační jednotky v prostředí slané vody. Cílem je snížení spotřeby vody a především soli, kterou je voda v bazénu </w:t>
      </w:r>
      <w:r>
        <w:lastRenderedPageBreak/>
        <w:t>dotována, z důvodu zajištění podmínek příznivých pro zdraví chovaných zvířat.</w:t>
      </w:r>
    </w:p>
    <w:p w:rsidR="003111B0" w:rsidRDefault="00DE6D99">
      <w:r>
        <w:t>Instalac</w:t>
      </w:r>
      <w:r>
        <w:t>e a uvedení do provozu ultrazvukové technologie k eliminaci sinic, řas a rozsivek</w:t>
      </w:r>
    </w:p>
    <w:p w:rsidR="003111B0" w:rsidRDefault="00DE6D99">
      <w:r>
        <w:t>Na Labutím jezírku bude provedena instalace ultrazvukové technologie eliminace sinic, zelených řas a rozsivek. Cílem prací bude pomocí jednotky nízko výkonného rezonančního u</w:t>
      </w:r>
      <w:r>
        <w:t>ltrazvuku snížit na přijatelnou míru přítomnost sinic ve vodním tělese. UTZ vysílač bude ponořen cca 30 cm pod hladinou, bude připevněn k plováku a připojen kabelem ke zdroji elektrické energie na břehu. Kotvení a stabilitu ve vodním sloupci bude zajišťova</w:t>
      </w:r>
      <w:r>
        <w:t>t ocelové lano s betonovou kotvou.</w:t>
      </w:r>
    </w:p>
    <w:p w:rsidR="003111B0" w:rsidRDefault="00DE6D99">
      <w:r>
        <w:t>Vzhledem k ploše Labutího jezírka bude dostačovat instalace 1 UTZ vysílače.</w:t>
      </w:r>
    </w:p>
    <w:p w:rsidR="003111B0" w:rsidRDefault="00DE6D99">
      <w:r>
        <w:t xml:space="preserve">PHOTON WATER TECHNOLOGY s.r.o. | Hodkovická 109, 463 12 Liberec XXIII-Doubí | Česká republika | </w:t>
      </w:r>
      <w:hyperlink r:id="rId7" w:history="1">
        <w:r>
          <w:rPr>
            <w:rStyle w:val="Hypertextovodkaz"/>
            <w:lang w:val="en-US" w:eastAsia="en-US" w:bidi="en-US"/>
          </w:rPr>
          <w:t>xxx</w:t>
        </w:r>
      </w:hyperlink>
    </w:p>
    <w:p w:rsidR="003111B0" w:rsidRDefault="00DE6D99">
      <w:r>
        <w:t>T +xxx</w:t>
      </w:r>
      <w:r>
        <w:t>, xxx</w:t>
      </w:r>
      <w:r>
        <w:t>| IČ: 04568095 |</w:t>
      </w:r>
    </w:p>
    <w:p w:rsidR="003111B0" w:rsidRDefault="00DE6D99">
      <w:pPr>
        <w:outlineLvl w:val="0"/>
      </w:pPr>
      <w:bookmarkStart w:id="3" w:name="bookmark3"/>
      <w:r>
        <w:rPr>
          <w:lang w:val="en-US" w:eastAsia="en-US" w:bidi="en-US"/>
        </w:rPr>
        <w:t>PHOTON</w:t>
      </w:r>
      <w:bookmarkEnd w:id="3"/>
    </w:p>
    <w:p w:rsidR="003111B0" w:rsidRDefault="00DE6D99">
      <w:pPr>
        <w:outlineLvl w:val="0"/>
      </w:pPr>
      <w:bookmarkStart w:id="4" w:name="bookmark4"/>
      <w:r>
        <w:rPr>
          <w:lang w:val="en-US" w:eastAsia="en-US" w:bidi="en-US"/>
        </w:rPr>
        <w:t>WATER</w:t>
      </w:r>
      <w:bookmarkEnd w:id="4"/>
    </w:p>
    <w:p w:rsidR="003111B0" w:rsidRDefault="00DE6D99">
      <w:pPr>
        <w:outlineLvl w:val="1"/>
      </w:pPr>
      <w:bookmarkStart w:id="5" w:name="bookmark5"/>
      <w:r>
        <w:t>Cenová kalkulace :</w:t>
      </w:r>
      <w:bookmarkEnd w:id="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078"/>
        <w:gridCol w:w="999"/>
      </w:tblGrid>
      <w:tr w:rsidR="003111B0">
        <w:tblPrEx>
          <w:tblCellMar>
            <w:top w:w="0" w:type="dxa"/>
            <w:bottom w:w="0" w:type="dxa"/>
          </w:tblCellMar>
        </w:tblPrEx>
        <w:trPr>
          <w:trHeight w:val="254"/>
        </w:trPr>
        <w:tc>
          <w:tcPr>
            <w:tcW w:w="8078" w:type="dxa"/>
            <w:tcBorders>
              <w:top w:val="single" w:sz="4" w:space="0" w:color="auto"/>
              <w:left w:val="single" w:sz="4" w:space="0" w:color="auto"/>
            </w:tcBorders>
            <w:shd w:val="clear" w:color="auto" w:fill="FFFFFF"/>
          </w:tcPr>
          <w:p w:rsidR="003111B0" w:rsidRDefault="00DE6D99">
            <w:r>
              <w:t>Položka</w:t>
            </w:r>
          </w:p>
        </w:tc>
        <w:tc>
          <w:tcPr>
            <w:tcW w:w="999" w:type="dxa"/>
            <w:tcBorders>
              <w:top w:val="single" w:sz="4" w:space="0" w:color="auto"/>
              <w:left w:val="single" w:sz="4" w:space="0" w:color="auto"/>
              <w:right w:val="single" w:sz="4" w:space="0" w:color="auto"/>
            </w:tcBorders>
            <w:shd w:val="clear" w:color="auto" w:fill="FFFFFF"/>
          </w:tcPr>
          <w:p w:rsidR="003111B0" w:rsidRDefault="00DE6D99">
            <w:r>
              <w:t>tis. Kč</w:t>
            </w:r>
          </w:p>
        </w:tc>
      </w:tr>
      <w:tr w:rsidR="003111B0">
        <w:tblPrEx>
          <w:tblCellMar>
            <w:top w:w="0" w:type="dxa"/>
            <w:bottom w:w="0" w:type="dxa"/>
          </w:tblCellMar>
        </w:tblPrEx>
        <w:trPr>
          <w:trHeight w:val="816"/>
        </w:trPr>
        <w:tc>
          <w:tcPr>
            <w:tcW w:w="8078" w:type="dxa"/>
            <w:tcBorders>
              <w:top w:val="single" w:sz="4" w:space="0" w:color="auto"/>
              <w:left w:val="single" w:sz="4" w:space="0" w:color="auto"/>
            </w:tcBorders>
            <w:shd w:val="clear" w:color="auto" w:fill="FFFFFF"/>
          </w:tcPr>
          <w:p w:rsidR="003111B0" w:rsidRDefault="00DE6D99">
            <w:r>
              <w:t xml:space="preserve">Instalatérské práce související s provozními zkouškami systému čištění vod z malého </w:t>
            </w:r>
            <w:r>
              <w:t>lachtaního bazénu zapojení pískové filtrace napojení na prací vodu a odpad, napojení bazénu.</w:t>
            </w:r>
          </w:p>
        </w:tc>
        <w:tc>
          <w:tcPr>
            <w:tcW w:w="999" w:type="dxa"/>
            <w:tcBorders>
              <w:top w:val="single" w:sz="4" w:space="0" w:color="auto"/>
              <w:left w:val="single" w:sz="4" w:space="0" w:color="auto"/>
              <w:right w:val="single" w:sz="4" w:space="0" w:color="auto"/>
            </w:tcBorders>
            <w:shd w:val="clear" w:color="auto" w:fill="FFFFFF"/>
            <w:vAlign w:val="center"/>
          </w:tcPr>
          <w:p w:rsidR="003111B0" w:rsidRDefault="00DE6D99">
            <w:r>
              <w:t>25 000</w:t>
            </w:r>
          </w:p>
        </w:tc>
      </w:tr>
      <w:tr w:rsidR="003111B0">
        <w:tblPrEx>
          <w:tblCellMar>
            <w:top w:w="0" w:type="dxa"/>
            <w:bottom w:w="0" w:type="dxa"/>
          </w:tblCellMar>
        </w:tblPrEx>
        <w:trPr>
          <w:trHeight w:val="548"/>
        </w:trPr>
        <w:tc>
          <w:tcPr>
            <w:tcW w:w="8078" w:type="dxa"/>
            <w:tcBorders>
              <w:top w:val="single" w:sz="4" w:space="0" w:color="auto"/>
              <w:left w:val="single" w:sz="4" w:space="0" w:color="auto"/>
            </w:tcBorders>
            <w:shd w:val="clear" w:color="auto" w:fill="FFFFFF"/>
            <w:vAlign w:val="bottom"/>
          </w:tcPr>
          <w:p w:rsidR="003111B0" w:rsidRDefault="00DE6D99">
            <w:r>
              <w:t>Odborný dozor a dokumentace zapojení a provozu pískové filtrace v malém lachtaním bazénu,</w:t>
            </w:r>
          </w:p>
        </w:tc>
        <w:tc>
          <w:tcPr>
            <w:tcW w:w="999" w:type="dxa"/>
            <w:tcBorders>
              <w:top w:val="single" w:sz="4" w:space="0" w:color="auto"/>
              <w:left w:val="single" w:sz="4" w:space="0" w:color="auto"/>
              <w:right w:val="single" w:sz="4" w:space="0" w:color="auto"/>
            </w:tcBorders>
            <w:shd w:val="clear" w:color="auto" w:fill="FFFFFF"/>
            <w:vAlign w:val="center"/>
          </w:tcPr>
          <w:p w:rsidR="003111B0" w:rsidRDefault="00DE6D99">
            <w:r>
              <w:t>37 100</w:t>
            </w:r>
          </w:p>
        </w:tc>
      </w:tr>
      <w:tr w:rsidR="003111B0">
        <w:tblPrEx>
          <w:tblCellMar>
            <w:top w:w="0" w:type="dxa"/>
            <w:bottom w:w="0" w:type="dxa"/>
          </w:tblCellMar>
        </w:tblPrEx>
        <w:trPr>
          <w:trHeight w:val="281"/>
        </w:trPr>
        <w:tc>
          <w:tcPr>
            <w:tcW w:w="8078" w:type="dxa"/>
            <w:tcBorders>
              <w:top w:val="single" w:sz="4" w:space="0" w:color="auto"/>
              <w:left w:val="single" w:sz="4" w:space="0" w:color="auto"/>
            </w:tcBorders>
            <w:shd w:val="clear" w:color="auto" w:fill="FFFFFF"/>
            <w:vAlign w:val="bottom"/>
          </w:tcPr>
          <w:p w:rsidR="003111B0" w:rsidRDefault="00DE6D99">
            <w:r>
              <w:t>Vyhodnocení a zpráva</w:t>
            </w:r>
          </w:p>
        </w:tc>
        <w:tc>
          <w:tcPr>
            <w:tcW w:w="999" w:type="dxa"/>
            <w:tcBorders>
              <w:top w:val="single" w:sz="4" w:space="0" w:color="auto"/>
              <w:left w:val="single" w:sz="4" w:space="0" w:color="auto"/>
              <w:right w:val="single" w:sz="4" w:space="0" w:color="auto"/>
            </w:tcBorders>
            <w:shd w:val="clear" w:color="auto" w:fill="FFFFFF"/>
            <w:vAlign w:val="bottom"/>
          </w:tcPr>
          <w:p w:rsidR="003111B0" w:rsidRDefault="00DE6D99">
            <w:r>
              <w:t>7 333</w:t>
            </w:r>
          </w:p>
        </w:tc>
      </w:tr>
      <w:tr w:rsidR="003111B0">
        <w:tblPrEx>
          <w:tblCellMar>
            <w:top w:w="0" w:type="dxa"/>
            <w:bottom w:w="0" w:type="dxa"/>
          </w:tblCellMar>
        </w:tblPrEx>
        <w:trPr>
          <w:trHeight w:val="276"/>
        </w:trPr>
        <w:tc>
          <w:tcPr>
            <w:tcW w:w="8078" w:type="dxa"/>
            <w:tcBorders>
              <w:top w:val="single" w:sz="4" w:space="0" w:color="auto"/>
              <w:left w:val="single" w:sz="4" w:space="0" w:color="auto"/>
            </w:tcBorders>
            <w:shd w:val="clear" w:color="auto" w:fill="FFFFFF"/>
            <w:vAlign w:val="bottom"/>
          </w:tcPr>
          <w:p w:rsidR="003111B0" w:rsidRDefault="00DE6D99">
            <w:r>
              <w:t>Návrh konečného řešení malého</w:t>
            </w:r>
            <w:r>
              <w:t xml:space="preserve"> lachtaního bazénu dle výsledku poloprovozní zkoušky</w:t>
            </w:r>
          </w:p>
        </w:tc>
        <w:tc>
          <w:tcPr>
            <w:tcW w:w="999" w:type="dxa"/>
            <w:tcBorders>
              <w:top w:val="single" w:sz="4" w:space="0" w:color="auto"/>
              <w:left w:val="single" w:sz="4" w:space="0" w:color="auto"/>
              <w:right w:val="single" w:sz="4" w:space="0" w:color="auto"/>
            </w:tcBorders>
            <w:shd w:val="clear" w:color="auto" w:fill="FFFFFF"/>
            <w:vAlign w:val="bottom"/>
          </w:tcPr>
          <w:p w:rsidR="003111B0" w:rsidRDefault="00DE6D99">
            <w:r>
              <w:t>52 000</w:t>
            </w:r>
          </w:p>
        </w:tc>
      </w:tr>
      <w:tr w:rsidR="003111B0">
        <w:tblPrEx>
          <w:tblCellMar>
            <w:top w:w="0" w:type="dxa"/>
            <w:bottom w:w="0" w:type="dxa"/>
          </w:tblCellMar>
        </w:tblPrEx>
        <w:trPr>
          <w:trHeight w:val="553"/>
        </w:trPr>
        <w:tc>
          <w:tcPr>
            <w:tcW w:w="8078" w:type="dxa"/>
            <w:tcBorders>
              <w:top w:val="single" w:sz="4" w:space="0" w:color="auto"/>
              <w:left w:val="single" w:sz="4" w:space="0" w:color="auto"/>
            </w:tcBorders>
            <w:shd w:val="clear" w:color="auto" w:fill="FFFFFF"/>
            <w:vAlign w:val="bottom"/>
          </w:tcPr>
          <w:p w:rsidR="003111B0" w:rsidRDefault="00DE6D99">
            <w:r>
              <w:t>Ultrazvuková jednotka - instalace, umístění a upevnění UTZ jednotky v Jezírku na cca 3 měsíce, plovák, kotva, napojení na zdroj elektrické energie</w:t>
            </w:r>
          </w:p>
        </w:tc>
        <w:tc>
          <w:tcPr>
            <w:tcW w:w="999" w:type="dxa"/>
            <w:tcBorders>
              <w:top w:val="single" w:sz="4" w:space="0" w:color="auto"/>
              <w:left w:val="single" w:sz="4" w:space="0" w:color="auto"/>
              <w:right w:val="single" w:sz="4" w:space="0" w:color="auto"/>
            </w:tcBorders>
            <w:shd w:val="clear" w:color="auto" w:fill="FFFFFF"/>
            <w:vAlign w:val="center"/>
          </w:tcPr>
          <w:p w:rsidR="003111B0" w:rsidRDefault="00DE6D99">
            <w:r>
              <w:t>24 000</w:t>
            </w:r>
          </w:p>
        </w:tc>
      </w:tr>
      <w:tr w:rsidR="003111B0">
        <w:tblPrEx>
          <w:tblCellMar>
            <w:top w:w="0" w:type="dxa"/>
            <w:bottom w:w="0" w:type="dxa"/>
          </w:tblCellMar>
        </w:tblPrEx>
        <w:trPr>
          <w:trHeight w:val="254"/>
        </w:trPr>
        <w:tc>
          <w:tcPr>
            <w:tcW w:w="8078" w:type="dxa"/>
            <w:tcBorders>
              <w:top w:val="single" w:sz="4" w:space="0" w:color="auto"/>
              <w:left w:val="single" w:sz="4" w:space="0" w:color="auto"/>
              <w:bottom w:val="single" w:sz="4" w:space="0" w:color="auto"/>
            </w:tcBorders>
            <w:shd w:val="clear" w:color="auto" w:fill="FFFFFF"/>
          </w:tcPr>
          <w:p w:rsidR="003111B0" w:rsidRDefault="00DE6D99">
            <w:r>
              <w:t>Celkem cena prací bez DPH</w:t>
            </w:r>
          </w:p>
        </w:tc>
        <w:tc>
          <w:tcPr>
            <w:tcW w:w="999" w:type="dxa"/>
            <w:tcBorders>
              <w:top w:val="single" w:sz="4" w:space="0" w:color="auto"/>
              <w:left w:val="single" w:sz="4" w:space="0" w:color="auto"/>
              <w:bottom w:val="single" w:sz="4" w:space="0" w:color="auto"/>
              <w:right w:val="single" w:sz="4" w:space="0" w:color="auto"/>
            </w:tcBorders>
            <w:shd w:val="clear" w:color="auto" w:fill="FFFFFF"/>
          </w:tcPr>
          <w:p w:rsidR="003111B0" w:rsidRDefault="00DE6D99">
            <w:r>
              <w:t>145 433</w:t>
            </w:r>
          </w:p>
        </w:tc>
      </w:tr>
    </w:tbl>
    <w:p w:rsidR="003111B0" w:rsidRDefault="00DE6D99">
      <w:pPr>
        <w:outlineLvl w:val="1"/>
      </w:pPr>
      <w:bookmarkStart w:id="6" w:name="bookmark6"/>
      <w:r>
        <w:t>Termíny :</w:t>
      </w:r>
      <w:bookmarkEnd w:id="6"/>
    </w:p>
    <w:p w:rsidR="003111B0" w:rsidRDefault="00DE6D99">
      <w:pPr>
        <w:tabs>
          <w:tab w:val="left" w:pos="758"/>
          <w:tab w:val="right" w:leader="dot" w:pos="8035"/>
          <w:tab w:val="right" w:pos="9031"/>
        </w:tabs>
      </w:pPr>
      <w:r>
        <w:t>1)</w:t>
      </w:r>
      <w:r>
        <w:tab/>
        <w:t>Instalace filtrační jednotky k malému bazénu lachtanů</w:t>
      </w:r>
      <w:r>
        <w:tab/>
        <w:t xml:space="preserve"> do</w:t>
      </w:r>
      <w:r>
        <w:tab/>
        <w:t>31.5. 2018</w:t>
      </w:r>
    </w:p>
    <w:p w:rsidR="003111B0" w:rsidRDefault="00DE6D99">
      <w:pPr>
        <w:tabs>
          <w:tab w:val="left" w:pos="758"/>
          <w:tab w:val="right" w:leader="dot" w:pos="8035"/>
          <w:tab w:val="right" w:pos="9031"/>
          <w:tab w:val="right" w:pos="9182"/>
        </w:tabs>
      </w:pPr>
      <w:r>
        <w:t>2)</w:t>
      </w:r>
      <w:r>
        <w:tab/>
        <w:t>Instalace UTZ jednotky v Labutím jezírku</w:t>
      </w:r>
      <w:r>
        <w:tab/>
        <w:t xml:space="preserve"> do</w:t>
      </w:r>
      <w:r>
        <w:tab/>
        <w:t>30.6. 201</w:t>
      </w:r>
      <w:r>
        <w:tab/>
        <w:t>8</w:t>
      </w:r>
    </w:p>
    <w:p w:rsidR="003111B0" w:rsidRDefault="00DE6D99">
      <w:pPr>
        <w:tabs>
          <w:tab w:val="left" w:pos="758"/>
          <w:tab w:val="right" w:leader="dot" w:pos="8035"/>
          <w:tab w:val="right" w:pos="9031"/>
          <w:tab w:val="right" w:pos="9182"/>
        </w:tabs>
      </w:pPr>
      <w:r>
        <w:t>3)</w:t>
      </w:r>
      <w:r>
        <w:tab/>
        <w:t>Zapojení a provozní zkouška filtrační i UTZ jednotky</w:t>
      </w:r>
      <w:r>
        <w:tab/>
        <w:t xml:space="preserve"> do</w:t>
      </w:r>
      <w:r>
        <w:tab/>
        <w:t>30.8. 201</w:t>
      </w:r>
      <w:r>
        <w:tab/>
        <w:t>8</w:t>
      </w:r>
    </w:p>
    <w:p w:rsidR="003111B0" w:rsidRDefault="00DE6D99">
      <w:pPr>
        <w:tabs>
          <w:tab w:val="left" w:pos="760"/>
          <w:tab w:val="right" w:leader="dot" w:pos="8035"/>
          <w:tab w:val="right" w:pos="9031"/>
          <w:tab w:val="right" w:pos="9191"/>
        </w:tabs>
      </w:pPr>
      <w:r>
        <w:t>4)</w:t>
      </w:r>
      <w:r>
        <w:tab/>
        <w:t xml:space="preserve">Vyhodnocení a zpráva o provozu </w:t>
      </w:r>
      <w:r>
        <w:t>filtrační jednotky</w:t>
      </w:r>
      <w:r>
        <w:tab/>
        <w:t xml:space="preserve"> do</w:t>
      </w:r>
      <w:r>
        <w:tab/>
        <w:t>30.9. 201</w:t>
      </w:r>
      <w:r>
        <w:tab/>
        <w:t>8</w:t>
      </w:r>
    </w:p>
    <w:p w:rsidR="003111B0" w:rsidRDefault="00DE6D99">
      <w:pPr>
        <w:tabs>
          <w:tab w:val="left" w:pos="760"/>
          <w:tab w:val="left" w:leader="dot" w:pos="7252"/>
        </w:tabs>
      </w:pPr>
      <w:r>
        <w:lastRenderedPageBreak/>
        <w:t>5)</w:t>
      </w:r>
      <w:r>
        <w:tab/>
        <w:t>Návrh konečného řešení pro čištění malého bazénu lachtanů</w:t>
      </w:r>
      <w:r>
        <w:tab/>
        <w:t xml:space="preserve"> do 30.10. 2018</w:t>
      </w:r>
    </w:p>
    <w:p w:rsidR="003111B0" w:rsidRDefault="00DE6D99">
      <w:pPr>
        <w:outlineLvl w:val="1"/>
      </w:pPr>
      <w:bookmarkStart w:id="7" w:name="bookmark7"/>
      <w:r>
        <w:t>Závěr :</w:t>
      </w:r>
      <w:bookmarkEnd w:id="7"/>
    </w:p>
    <w:p w:rsidR="003111B0" w:rsidRDefault="00DE6D99">
      <w:r>
        <w:t>Společnost Photon Water Technology, s.r.o. tímto podává nabídku na zakázku „Konzultační a odborná činnost při instalaci a zkušebním prov</w:t>
      </w:r>
      <w:r>
        <w:t>ozu čistících technologií vody v ZOO Liberec“ a prohlašuje, že disponuje týmem pracovníků, který je schopen tuto zakázku realizovat.</w:t>
      </w:r>
    </w:p>
    <w:p w:rsidR="003111B0" w:rsidRDefault="00DE6D99">
      <w:r>
        <w:t>V Liberci dne 10. 4. 2018</w:t>
      </w:r>
    </w:p>
    <w:p w:rsidR="003111B0" w:rsidRDefault="00DE6D99">
      <w:r>
        <w:t>Nabídku vyhotovil: xxx</w:t>
      </w:r>
    </w:p>
    <w:p w:rsidR="003111B0" w:rsidRDefault="00DE6D99">
      <w:r>
        <w:t>tel.: xxx</w:t>
      </w:r>
      <w:r>
        <w:t xml:space="preserve">, email: </w:t>
      </w:r>
      <w:hyperlink r:id="rId8" w:history="1">
        <w:r>
          <w:rPr>
            <w:rStyle w:val="Hypertextovodkaz"/>
            <w:lang w:val="en-US" w:eastAsia="en-US" w:bidi="en-US"/>
          </w:rPr>
          <w:t>xxx</w:t>
        </w:r>
      </w:hyperlink>
    </w:p>
    <w:p w:rsidR="003111B0" w:rsidRDefault="00DE6D99">
      <w:r>
        <w:t>Tato nabídka je platná do 30. 6. 2018</w:t>
      </w:r>
    </w:p>
    <w:p w:rsidR="003111B0" w:rsidRDefault="00DE6D99">
      <w:r>
        <w:t xml:space="preserve">PHOTON WATER TECHNOLOGY s.r.o. | Hodkovická 109, 463 12 Liberec XXIII-Doubí | Česká republika | </w:t>
      </w:r>
      <w:hyperlink r:id="rId9" w:history="1">
        <w:r>
          <w:rPr>
            <w:rStyle w:val="Hypertextovodkaz"/>
            <w:lang w:eastAsia="en-US" w:bidi="en-US"/>
          </w:rPr>
          <w:t>xxxx</w:t>
        </w:r>
      </w:hyperlink>
    </w:p>
    <w:p w:rsidR="003111B0" w:rsidRDefault="00DE6D99">
      <w:r>
        <w:t>T xxxx</w:t>
      </w:r>
      <w:r>
        <w:t xml:space="preserve">, </w:t>
      </w:r>
      <w:bookmarkStart w:id="8" w:name="_GoBack"/>
      <w:bookmarkEnd w:id="8"/>
      <w:r>
        <w:t>xxx</w:t>
      </w:r>
      <w:r w:rsidRPr="00DE6D99">
        <w:rPr>
          <w:lang w:val="de-DE" w:eastAsia="en-US" w:bidi="en-US"/>
        </w:rPr>
        <w:t xml:space="preserve"> </w:t>
      </w:r>
      <w:r>
        <w:t>| IČ: 04568095 |</w:t>
      </w:r>
    </w:p>
    <w:sectPr w:rsidR="003111B0">
      <w:type w:val="continuous"/>
      <w:pgSz w:w="11909" w:h="16840"/>
      <w:pgMar w:top="1430" w:right="1440" w:bottom="143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D99" w:rsidRDefault="00DE6D99">
      <w:r>
        <w:separator/>
      </w:r>
    </w:p>
  </w:endnote>
  <w:endnote w:type="continuationSeparator" w:id="0">
    <w:p w:rsidR="00DE6D99" w:rsidRDefault="00DE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D99" w:rsidRDefault="00DE6D99"/>
  </w:footnote>
  <w:footnote w:type="continuationSeparator" w:id="0">
    <w:p w:rsidR="00DE6D99" w:rsidRDefault="00DE6D9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B0"/>
    <w:rsid w:val="003111B0"/>
    <w:rsid w:val="00DE6D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8596C-4EE9-450C-9A6A-182000F1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hana.skalova@photonwater.com" TargetMode="External"/><Relationship Id="rId3" Type="http://schemas.openxmlformats.org/officeDocument/2006/relationships/webSettings" Target="webSettings.xml"/><Relationship Id="rId7" Type="http://schemas.openxmlformats.org/officeDocument/2006/relationships/hyperlink" Target="http://www.photon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iedlo@zooliberec.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hotonwater.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3747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Microsoft Word - NabÃŁdka ZOO_voucher_lachtani_3</vt:lpstr>
    </vt:vector>
  </TitlesOfParts>
  <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NabÃŁdka ZOO_voucher_lachtani_3</dc:title>
  <dc:subject/>
  <dc:creator>Ivana Dostálová</dc:creator>
  <cp:keywords/>
  <cp:lastModifiedBy>Ivana Dostálová</cp:lastModifiedBy>
  <cp:revision>1</cp:revision>
  <dcterms:created xsi:type="dcterms:W3CDTF">2018-06-25T12:45:00Z</dcterms:created>
  <dcterms:modified xsi:type="dcterms:W3CDTF">2018-06-25T12:47:00Z</dcterms:modified>
</cp:coreProperties>
</file>