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7" w:rsidRDefault="00D55EF5" w:rsidP="00EF5C94">
      <w:pPr>
        <w:spacing w:after="0" w:line="240" w:lineRule="auto"/>
        <w:jc w:val="center"/>
        <w:rPr>
          <w:b/>
        </w:rPr>
      </w:pPr>
      <w:r w:rsidRPr="00D55EF5">
        <w:rPr>
          <w:b/>
        </w:rPr>
        <w:t>SMLOUVA O DÍLO</w:t>
      </w:r>
    </w:p>
    <w:p w:rsidR="00D55EF5" w:rsidRDefault="00F2186C" w:rsidP="005B382D">
      <w:pPr>
        <w:spacing w:after="0" w:line="240" w:lineRule="auto"/>
        <w:jc w:val="center"/>
        <w:rPr>
          <w:b/>
        </w:rPr>
      </w:pPr>
      <w:proofErr w:type="spellStart"/>
      <w:r w:rsidRPr="001A64C1">
        <w:rPr>
          <w:b/>
        </w:rPr>
        <w:t>evid.č</w:t>
      </w:r>
      <w:proofErr w:type="spellEnd"/>
      <w:r w:rsidRPr="00D10A8D">
        <w:rPr>
          <w:b/>
        </w:rPr>
        <w:t>.</w:t>
      </w:r>
      <w:r w:rsidR="0002420D" w:rsidRPr="00D10A8D">
        <w:rPr>
          <w:b/>
        </w:rPr>
        <w:t xml:space="preserve"> </w:t>
      </w:r>
      <w:r w:rsidR="003262B5">
        <w:rPr>
          <w:b/>
        </w:rPr>
        <w:t>161</w:t>
      </w:r>
      <w:r w:rsidR="00332166" w:rsidRPr="00B849C7">
        <w:rPr>
          <w:b/>
        </w:rPr>
        <w:t>-</w:t>
      </w:r>
      <w:r w:rsidR="00B53A91">
        <w:rPr>
          <w:b/>
        </w:rPr>
        <w:t>2016</w:t>
      </w:r>
      <w:r w:rsidR="00327D60" w:rsidRPr="00B849C7">
        <w:rPr>
          <w:b/>
        </w:rPr>
        <w:t>-S</w:t>
      </w:r>
    </w:p>
    <w:p w:rsidR="001A64C1" w:rsidRDefault="001A64C1" w:rsidP="005B382D">
      <w:pPr>
        <w:spacing w:after="0" w:line="240" w:lineRule="auto"/>
        <w:jc w:val="center"/>
        <w:rPr>
          <w:b/>
        </w:rPr>
      </w:pPr>
    </w:p>
    <w:p w:rsidR="001A64C1" w:rsidRPr="001A64C1" w:rsidRDefault="001A64C1" w:rsidP="005B382D">
      <w:pPr>
        <w:spacing w:after="0" w:line="240" w:lineRule="auto"/>
        <w:jc w:val="center"/>
        <w:rPr>
          <w:b/>
        </w:rPr>
      </w:pPr>
    </w:p>
    <w:p w:rsidR="00D55EF5" w:rsidRPr="00CF0AA2" w:rsidRDefault="00D55EF5" w:rsidP="00EF5C94">
      <w:pPr>
        <w:spacing w:after="0" w:line="240" w:lineRule="auto"/>
        <w:contextualSpacing/>
        <w:jc w:val="both"/>
        <w:rPr>
          <w:b/>
        </w:rPr>
      </w:pPr>
      <w:r w:rsidRPr="00CF0AA2">
        <w:rPr>
          <w:b/>
        </w:rPr>
        <w:t>Česká republika – Český statistický úřad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sídlem: </w:t>
      </w:r>
      <w:r>
        <w:t>Na padesátém 81, 100 82 Praha 10 - Strašnice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IČ: </w:t>
      </w:r>
      <w:r>
        <w:t>00025593</w:t>
      </w:r>
    </w:p>
    <w:p w:rsidR="00D55EF5" w:rsidRDefault="00B05A84" w:rsidP="00EF5C94">
      <w:pPr>
        <w:spacing w:after="0" w:line="240" w:lineRule="auto"/>
        <w:contextualSpacing/>
        <w:jc w:val="both"/>
      </w:pPr>
      <w:r>
        <w:t>zastoupený</w:t>
      </w:r>
      <w:r w:rsidR="00D55EF5" w:rsidRPr="00B05A84">
        <w:t xml:space="preserve">: </w:t>
      </w:r>
      <w:r w:rsidR="00FA084F" w:rsidRPr="009A4C67">
        <w:t>Mgr. Radoslav Bulíř, ředitel Sekce ekonomick</w:t>
      </w:r>
      <w:r w:rsidR="00FA084F">
        <w:t>é</w:t>
      </w:r>
      <w:r w:rsidR="00FA084F" w:rsidRPr="009A4C67">
        <w:t xml:space="preserve"> a správní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b</w:t>
      </w:r>
      <w:r w:rsidR="00D55EF5" w:rsidRPr="00004748">
        <w:t>ankovní spojení:</w:t>
      </w:r>
      <w:r w:rsidR="00D55EF5">
        <w:t xml:space="preserve">  Česká národní banka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č</w:t>
      </w:r>
      <w:r w:rsidR="00D55EF5" w:rsidRPr="00004748">
        <w:t>íslo účtu:</w:t>
      </w:r>
      <w:r w:rsidR="00D55EF5">
        <w:t xml:space="preserve"> </w:t>
      </w:r>
      <w:r w:rsidR="00D55EF5" w:rsidRPr="00557BD6">
        <w:t>2923-001/0710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contextualSpacing/>
        <w:jc w:val="both"/>
      </w:pPr>
      <w:r>
        <w:t>(dále jen „</w:t>
      </w:r>
      <w:r w:rsidR="00EF5C94">
        <w:t>objednatel</w:t>
      </w:r>
      <w:r w:rsidRPr="00004748">
        <w:t>“</w:t>
      </w:r>
      <w:r>
        <w:t>)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ind w:left="720"/>
        <w:contextualSpacing/>
        <w:jc w:val="both"/>
      </w:pPr>
      <w:r>
        <w:t>a</w:t>
      </w:r>
    </w:p>
    <w:p w:rsidR="00EF5C94" w:rsidRDefault="00EF5C94" w:rsidP="00EF5C94">
      <w:pPr>
        <w:spacing w:after="0" w:line="240" w:lineRule="auto"/>
      </w:pPr>
    </w:p>
    <w:p w:rsidR="00EF5C94" w:rsidRPr="00A233A5" w:rsidRDefault="00EC42B3" w:rsidP="00EF5C94">
      <w:pPr>
        <w:contextualSpacing/>
        <w:jc w:val="both"/>
        <w:rPr>
          <w:b/>
        </w:rPr>
      </w:pPr>
      <w:r>
        <w:rPr>
          <w:b/>
        </w:rPr>
        <w:t>ASTRON studio CZ, a. s.</w:t>
      </w:r>
    </w:p>
    <w:p w:rsidR="00EF5C94" w:rsidRDefault="00EF5C94" w:rsidP="00EF5C94">
      <w:pPr>
        <w:contextualSpacing/>
        <w:jc w:val="both"/>
      </w:pPr>
      <w:r>
        <w:t>sídlem:</w:t>
      </w:r>
      <w:r w:rsidR="008309DA">
        <w:t xml:space="preserve"> </w:t>
      </w:r>
      <w:r w:rsidR="00EC42B3">
        <w:t>Veselská 699, 199 00 Praha 9 Letňany</w:t>
      </w:r>
    </w:p>
    <w:p w:rsidR="00EF5C94" w:rsidRDefault="00EF5C94" w:rsidP="00EF5C94">
      <w:pPr>
        <w:contextualSpacing/>
        <w:jc w:val="both"/>
      </w:pPr>
      <w:r>
        <w:t>IČ:</w:t>
      </w:r>
      <w:r w:rsidR="008309DA">
        <w:t xml:space="preserve"> </w:t>
      </w:r>
      <w:r w:rsidR="00EC42B3">
        <w:t>267 51 305</w:t>
      </w:r>
    </w:p>
    <w:p w:rsidR="00EF5C94" w:rsidRDefault="00EF5C94" w:rsidP="00EF5C94">
      <w:pPr>
        <w:contextualSpacing/>
        <w:jc w:val="both"/>
      </w:pPr>
      <w:r>
        <w:t>DIČ:</w:t>
      </w:r>
      <w:r w:rsidR="008309DA">
        <w:t xml:space="preserve"> </w:t>
      </w:r>
      <w:r w:rsidR="00EC42B3">
        <w:t>CZ 267 51 305</w:t>
      </w:r>
    </w:p>
    <w:p w:rsidR="00EF5C94" w:rsidRDefault="00A63B38" w:rsidP="00EF5C94">
      <w:pPr>
        <w:contextualSpacing/>
        <w:jc w:val="both"/>
      </w:pPr>
      <w:r>
        <w:t>jejímž jménem jedná</w:t>
      </w:r>
      <w:r w:rsidR="00EF5C94">
        <w:t>:</w:t>
      </w:r>
      <w:r w:rsidR="008309DA">
        <w:t xml:space="preserve"> </w:t>
      </w:r>
      <w:r w:rsidR="00EC42B3">
        <w:t xml:space="preserve">pan Dan </w:t>
      </w:r>
      <w:proofErr w:type="spellStart"/>
      <w:r w:rsidR="00EC42B3">
        <w:t>Lošťák</w:t>
      </w:r>
      <w:proofErr w:type="spellEnd"/>
      <w:r w:rsidR="00EC42B3">
        <w:t>, na základě plné moci ze dne 18. 8. 2014</w:t>
      </w:r>
    </w:p>
    <w:p w:rsidR="00EF5C94" w:rsidRDefault="00EF5C94" w:rsidP="00EF5C94">
      <w:pPr>
        <w:contextualSpacing/>
        <w:jc w:val="both"/>
      </w:pPr>
      <w:r>
        <w:t>Bankovní spojení:</w:t>
      </w:r>
      <w:r w:rsidR="008309DA">
        <w:t xml:space="preserve"> </w:t>
      </w:r>
      <w:proofErr w:type="spellStart"/>
      <w:r w:rsidR="00EC42B3">
        <w:t>xxxxxxxxxxxxxxxxxxxx</w:t>
      </w:r>
      <w:proofErr w:type="spellEnd"/>
    </w:p>
    <w:p w:rsidR="00EF5C94" w:rsidRDefault="00EF5C94" w:rsidP="00EF5C94">
      <w:pPr>
        <w:contextualSpacing/>
        <w:jc w:val="both"/>
      </w:pPr>
      <w:r>
        <w:t>Číslo účtu:</w:t>
      </w:r>
      <w:r w:rsidR="008309DA">
        <w:t xml:space="preserve"> </w:t>
      </w:r>
      <w:proofErr w:type="spellStart"/>
      <w:r w:rsidR="00EC42B3">
        <w:t>xxxxxxxxxxxxxxxxxxxxx</w:t>
      </w:r>
      <w:proofErr w:type="spellEnd"/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  <w:r>
        <w:t>(dále jen „zhotovitel“)</w:t>
      </w:r>
    </w:p>
    <w:p w:rsidR="00EF5C94" w:rsidRDefault="00EF5C94" w:rsidP="00EF5C94">
      <w:pPr>
        <w:spacing w:after="0" w:line="240" w:lineRule="auto"/>
      </w:pPr>
    </w:p>
    <w:p w:rsidR="00EF5C94" w:rsidRDefault="008945DE" w:rsidP="00EF5C94">
      <w:pPr>
        <w:spacing w:after="0" w:line="240" w:lineRule="auto"/>
      </w:pPr>
      <w:r>
        <w:t>u</w:t>
      </w:r>
      <w:r w:rsidR="00EF5C94">
        <w:t xml:space="preserve">zavřeli níže uvedeného dne, měsíce a roku tuto smlouvu o dílo, jež je prováděcí smlouvu k rámcové smlouvě ze dne 27. listopadu 2013, </w:t>
      </w:r>
      <w:proofErr w:type="spellStart"/>
      <w:r w:rsidR="00EF5C94">
        <w:t>evid</w:t>
      </w:r>
      <w:proofErr w:type="spellEnd"/>
      <w:r w:rsidR="00EF5C94">
        <w:t>. č. ČSÚ 121 – 2013 – R (dále jen „rámcová smlouva“)</w:t>
      </w:r>
    </w:p>
    <w:p w:rsidR="003740CD" w:rsidRDefault="003740CD" w:rsidP="00EF5C94">
      <w:pPr>
        <w:spacing w:after="0" w:line="240" w:lineRule="auto"/>
      </w:pPr>
    </w:p>
    <w:p w:rsidR="000E48FA" w:rsidRDefault="000E48FA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I.</w:t>
      </w:r>
    </w:p>
    <w:p w:rsidR="00CC4D2C" w:rsidRDefault="00CC4D2C" w:rsidP="00CC4D2C">
      <w:pPr>
        <w:rPr>
          <w:rFonts w:ascii="Arial" w:hAnsi="Arial" w:cs="Arial"/>
          <w:b/>
          <w:sz w:val="28"/>
          <w:szCs w:val="28"/>
        </w:rPr>
      </w:pPr>
      <w:r>
        <w:t>Předmětem této smlouvy je:</w:t>
      </w:r>
      <w:r w:rsidRPr="00CC4D2C">
        <w:rPr>
          <w:rFonts w:ascii="Arial" w:hAnsi="Arial" w:cs="Arial"/>
          <w:b/>
          <w:sz w:val="28"/>
          <w:szCs w:val="28"/>
        </w:rPr>
        <w:t xml:space="preserve"> </w:t>
      </w:r>
    </w:p>
    <w:p w:rsidR="00973F15" w:rsidRPr="00437CDE" w:rsidRDefault="00643D6A" w:rsidP="00B811C1">
      <w:pPr>
        <w:spacing w:after="0"/>
        <w:rPr>
          <w:b/>
        </w:rPr>
      </w:pPr>
      <w:bookmarkStart w:id="0" w:name="_GoBack"/>
      <w:r w:rsidRPr="00643D6A">
        <w:rPr>
          <w:b/>
        </w:rPr>
        <w:t xml:space="preserve">Zhotovení a dodávka </w:t>
      </w:r>
      <w:r w:rsidR="00595B3F">
        <w:rPr>
          <w:b/>
        </w:rPr>
        <w:t>kalendářů a trhacích bloků</w:t>
      </w:r>
      <w:r w:rsidR="00973F15">
        <w:rPr>
          <w:b/>
        </w:rPr>
        <w:t>.</w:t>
      </w:r>
    </w:p>
    <w:bookmarkEnd w:id="0"/>
    <w:p w:rsidR="00642490" w:rsidRPr="00E073CE" w:rsidRDefault="00642490" w:rsidP="00056B75">
      <w:pPr>
        <w:rPr>
          <w:sz w:val="4"/>
          <w:szCs w:val="4"/>
        </w:rPr>
      </w:pPr>
    </w:p>
    <w:p w:rsidR="00642490" w:rsidRPr="00483B97" w:rsidRDefault="00642490" w:rsidP="0064249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t>Nástěnný kalendář</w:t>
      </w:r>
      <w:r w:rsidRPr="00483B97">
        <w:rPr>
          <w:rFonts w:asciiTheme="minorHAnsi" w:hAnsiTheme="minorHAnsi" w:cs="Arial"/>
        </w:rPr>
        <w:t xml:space="preserve"> </w:t>
      </w:r>
    </w:p>
    <w:p w:rsidR="00DE0686" w:rsidRDefault="00DE0686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formát A2 (420 x 594 mm)</w:t>
      </w:r>
    </w:p>
    <w:p w:rsidR="00642490" w:rsidRPr="004C27CA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Pr="00437CDE">
        <w:rPr>
          <w:rFonts w:asciiTheme="minorHAnsi" w:hAnsiTheme="minorHAnsi" w:cs="Arial"/>
        </w:rPr>
        <w:t>500</w:t>
      </w:r>
      <w:r w:rsidRPr="004C27CA">
        <w:rPr>
          <w:rFonts w:asciiTheme="minorHAnsi" w:hAnsiTheme="minorHAnsi" w:cs="Arial"/>
        </w:rPr>
        <w:t xml:space="preserve"> ks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barevnost 4/0 + </w:t>
      </w:r>
      <w:r w:rsidRPr="00437CDE">
        <w:rPr>
          <w:rFonts w:asciiTheme="minorHAnsi" w:hAnsiTheme="minorHAnsi" w:cs="Arial"/>
        </w:rPr>
        <w:t>lesklý</w:t>
      </w:r>
      <w:r>
        <w:rPr>
          <w:rFonts w:asciiTheme="minorHAnsi" w:hAnsiTheme="minorHAnsi" w:cs="Arial"/>
        </w:rPr>
        <w:t xml:space="preserve"> lak 1/0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vazba po kratší straně; kroužková kalendářová; </w:t>
      </w:r>
      <w:r w:rsidRPr="00FA084F">
        <w:rPr>
          <w:rFonts w:asciiTheme="minorHAnsi" w:hAnsiTheme="minorHAnsi" w:cs="Arial"/>
        </w:rPr>
        <w:t>černá;</w:t>
      </w:r>
      <w:r>
        <w:rPr>
          <w:rFonts w:asciiTheme="minorHAnsi" w:hAnsiTheme="minorHAnsi" w:cs="Arial"/>
        </w:rPr>
        <w:t xml:space="preserve"> 1 ucho na pověšení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listy kalend</w:t>
      </w:r>
      <w:r w:rsidR="00DE0686">
        <w:rPr>
          <w:rFonts w:asciiTheme="minorHAnsi" w:hAnsiTheme="minorHAnsi" w:cs="Arial"/>
        </w:rPr>
        <w:t xml:space="preserve">áře – </w:t>
      </w:r>
      <w:r>
        <w:rPr>
          <w:rFonts w:asciiTheme="minorHAnsi" w:hAnsiTheme="minorHAnsi" w:cs="Arial"/>
        </w:rPr>
        <w:t>papír le</w:t>
      </w:r>
      <w:r w:rsidR="00E073C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klá křída 170 g/m²; počet listů </w:t>
      </w:r>
      <w:r w:rsidR="00437CDE">
        <w:rPr>
          <w:rFonts w:asciiTheme="minorHAnsi" w:hAnsiTheme="minorHAnsi" w:cs="Arial"/>
        </w:rPr>
        <w:t xml:space="preserve">15 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podkladov</w:t>
      </w:r>
      <w:r w:rsidR="00DE0686">
        <w:rPr>
          <w:rFonts w:asciiTheme="minorHAnsi" w:hAnsiTheme="minorHAnsi" w:cs="Arial"/>
        </w:rPr>
        <w:t xml:space="preserve">ý karton </w:t>
      </w:r>
      <w:r w:rsidR="00437CDE">
        <w:rPr>
          <w:rFonts w:asciiTheme="minorHAnsi" w:hAnsiTheme="minorHAnsi" w:cs="Arial"/>
        </w:rPr>
        <w:t>–</w:t>
      </w:r>
      <w:r w:rsidR="00DE0686">
        <w:rPr>
          <w:rFonts w:asciiTheme="minorHAnsi" w:hAnsiTheme="minorHAnsi" w:cs="Arial"/>
        </w:rPr>
        <w:t xml:space="preserve"> </w:t>
      </w:r>
      <w:r w:rsidR="00437CDE">
        <w:rPr>
          <w:rFonts w:asciiTheme="minorHAnsi" w:hAnsiTheme="minorHAnsi" w:cs="Arial"/>
        </w:rPr>
        <w:t>bez tisku; natíraný bílý karton 40</w:t>
      </w:r>
      <w:r>
        <w:rPr>
          <w:rFonts w:asciiTheme="minorHAnsi" w:hAnsiTheme="minorHAnsi" w:cs="Arial"/>
        </w:rPr>
        <w:t>0 g/m²; počet listů 1</w:t>
      </w:r>
    </w:p>
    <w:p w:rsidR="00E073CE" w:rsidRDefault="00E073CE" w:rsidP="00642490"/>
    <w:p w:rsidR="00642490" w:rsidRPr="00483B97" w:rsidRDefault="00642490" w:rsidP="00E073C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t>Stolní kalendář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Pr="0014314B">
        <w:rPr>
          <w:rFonts w:asciiTheme="minorHAnsi" w:hAnsiTheme="minorHAnsi" w:cs="Arial"/>
        </w:rPr>
        <w:t>2.200</w:t>
      </w:r>
      <w:r w:rsidRPr="004C27CA">
        <w:rPr>
          <w:rFonts w:asciiTheme="minorHAnsi" w:hAnsiTheme="minorHAnsi" w:cs="Arial"/>
        </w:rPr>
        <w:t xml:space="preserve"> ks</w:t>
      </w:r>
    </w:p>
    <w:p w:rsidR="00642490" w:rsidRDefault="00642490" w:rsidP="0064249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vazba kroužková kalendářová po delší straně; modrá, červená nebo bílá</w:t>
      </w:r>
    </w:p>
    <w:p w:rsidR="00642490" w:rsidRDefault="00DE0686" w:rsidP="00EC42B3">
      <w:pPr>
        <w:spacing w:after="0"/>
      </w:pPr>
      <w:r>
        <w:t>stojánek – formát 295x 42</w:t>
      </w:r>
      <w:r w:rsidR="00642490">
        <w:t xml:space="preserve">0 mm – </w:t>
      </w:r>
      <w:proofErr w:type="spellStart"/>
      <w:r w:rsidR="00642490">
        <w:t>bigovat</w:t>
      </w:r>
      <w:proofErr w:type="spellEnd"/>
      <w:r w:rsidR="00642490">
        <w:t xml:space="preserve"> na 3 místech dle dodaného vzoru;</w:t>
      </w:r>
      <w:r w:rsidR="00642490" w:rsidRPr="00C92CB7">
        <w:t xml:space="preserve"> </w:t>
      </w:r>
      <w:r>
        <w:t>barevnost bez potisku</w:t>
      </w:r>
      <w:r w:rsidR="00642490">
        <w:t xml:space="preserve"> </w:t>
      </w:r>
      <w:r w:rsidR="00EC42B3">
        <w:rPr>
          <w:rFonts w:asciiTheme="minorHAnsi" w:hAnsiTheme="minorHAnsi" w:cs="Arial"/>
        </w:rPr>
        <w:t xml:space="preserve">bílo </w:t>
      </w:r>
      <w:r w:rsidR="00EC42B3">
        <w:t>bílá l</w:t>
      </w:r>
      <w:r w:rsidR="00642490" w:rsidRPr="00C92CB7">
        <w:t>epenka 600g/</w:t>
      </w:r>
      <w:r w:rsidR="00642490" w:rsidRPr="00BE34B6">
        <w:rPr>
          <w:rFonts w:asciiTheme="minorHAnsi" w:hAnsiTheme="minorHAnsi" w:cs="Arial"/>
        </w:rPr>
        <w:t xml:space="preserve"> </w:t>
      </w:r>
      <w:r w:rsidR="00642490">
        <w:rPr>
          <w:rFonts w:asciiTheme="minorHAnsi" w:hAnsiTheme="minorHAnsi" w:cs="Arial"/>
        </w:rPr>
        <w:t>m²; p</w:t>
      </w:r>
      <w:r w:rsidR="00642490">
        <w:t>očet listů 1</w:t>
      </w:r>
      <w:r w:rsidR="00642490">
        <w:br/>
      </w:r>
      <w:r w:rsidR="00642490">
        <w:lastRenderedPageBreak/>
        <w:t>úvodní list</w:t>
      </w:r>
      <w:r w:rsidR="00642490" w:rsidRPr="004A3076">
        <w:t xml:space="preserve"> </w:t>
      </w:r>
      <w:r w:rsidR="00642490">
        <w:t>(</w:t>
      </w:r>
      <w:proofErr w:type="spellStart"/>
      <w:r w:rsidR="00642490">
        <w:t>titulka</w:t>
      </w:r>
      <w:proofErr w:type="spellEnd"/>
      <w:r w:rsidR="00642490">
        <w:t>) – formát 297 x 135</w:t>
      </w:r>
      <w:r w:rsidR="00642490" w:rsidRPr="00C92CB7">
        <w:t xml:space="preserve"> mm</w:t>
      </w:r>
      <w:r w:rsidR="00642490">
        <w:t>;</w:t>
      </w:r>
      <w:r w:rsidR="00642490" w:rsidRPr="00C92CB7">
        <w:t xml:space="preserve"> </w:t>
      </w:r>
      <w:r w:rsidR="00642490">
        <w:t xml:space="preserve">barevnost 4/0; </w:t>
      </w:r>
      <w:r w:rsidR="00642490" w:rsidRPr="003973B4">
        <w:rPr>
          <w:rFonts w:asciiTheme="minorHAnsi" w:hAnsiTheme="minorHAnsi" w:cs="Arial"/>
        </w:rPr>
        <w:t xml:space="preserve">papír </w:t>
      </w:r>
      <w:r w:rsidR="00642490">
        <w:t>bezdřevý ofset</w:t>
      </w:r>
      <w:r w:rsidR="00642490" w:rsidRPr="003973B4">
        <w:t xml:space="preserve"> 160g</w:t>
      </w:r>
      <w:r w:rsidR="00642490" w:rsidRPr="00C92CB7">
        <w:t>/</w:t>
      </w:r>
      <w:r w:rsidR="00642490" w:rsidRPr="00BE34B6">
        <w:rPr>
          <w:rFonts w:asciiTheme="minorHAnsi" w:hAnsiTheme="minorHAnsi" w:cs="Arial"/>
        </w:rPr>
        <w:t xml:space="preserve"> </w:t>
      </w:r>
      <w:r w:rsidR="00642490">
        <w:rPr>
          <w:rFonts w:asciiTheme="minorHAnsi" w:hAnsiTheme="minorHAnsi" w:cs="Arial"/>
        </w:rPr>
        <w:t>m²</w:t>
      </w:r>
      <w:r w:rsidR="00642490">
        <w:t>;</w:t>
      </w:r>
      <w:r w:rsidR="00642490">
        <w:rPr>
          <w:rFonts w:asciiTheme="minorHAnsi" w:hAnsiTheme="minorHAnsi" w:cs="Arial"/>
        </w:rPr>
        <w:t xml:space="preserve"> p</w:t>
      </w:r>
      <w:r w:rsidR="00642490">
        <w:t xml:space="preserve">očet </w:t>
      </w:r>
      <w:r>
        <w:t xml:space="preserve">listů </w:t>
      </w:r>
      <w:r w:rsidR="00642490">
        <w:t>1</w:t>
      </w:r>
      <w:r w:rsidR="00642490">
        <w:br/>
        <w:t>l</w:t>
      </w:r>
      <w:r w:rsidR="00642490" w:rsidRPr="00C92CB7">
        <w:t>isty</w:t>
      </w:r>
      <w:r w:rsidR="00642490">
        <w:t xml:space="preserve"> </w:t>
      </w:r>
      <w:r w:rsidR="00642490" w:rsidRPr="00C92CB7">
        <w:t>kalendáře</w:t>
      </w:r>
      <w:r w:rsidR="00642490">
        <w:t xml:space="preserve"> – formát 297 x 135</w:t>
      </w:r>
      <w:r w:rsidR="00642490" w:rsidRPr="00C92CB7">
        <w:t xml:space="preserve"> mm</w:t>
      </w:r>
      <w:r w:rsidR="00642490">
        <w:t>;</w:t>
      </w:r>
      <w:r w:rsidR="00642490" w:rsidRPr="00C92CB7">
        <w:t xml:space="preserve"> </w:t>
      </w:r>
      <w:r w:rsidR="00642490">
        <w:t xml:space="preserve">barevnost 4/4; </w:t>
      </w:r>
      <w:r w:rsidR="00642490">
        <w:rPr>
          <w:rFonts w:asciiTheme="minorHAnsi" w:hAnsiTheme="minorHAnsi" w:cs="Arial"/>
        </w:rPr>
        <w:t xml:space="preserve">papír </w:t>
      </w:r>
      <w:r w:rsidR="00642490">
        <w:t>bezdřevý ofset 120</w:t>
      </w:r>
      <w:r w:rsidR="00642490" w:rsidRPr="00C92CB7">
        <w:t>g/</w:t>
      </w:r>
      <w:r w:rsidR="00642490" w:rsidRPr="00BE34B6">
        <w:rPr>
          <w:rFonts w:asciiTheme="minorHAnsi" w:hAnsiTheme="minorHAnsi" w:cs="Arial"/>
        </w:rPr>
        <w:t xml:space="preserve"> </w:t>
      </w:r>
      <w:r w:rsidR="00642490">
        <w:rPr>
          <w:rFonts w:asciiTheme="minorHAnsi" w:hAnsiTheme="minorHAnsi" w:cs="Arial"/>
        </w:rPr>
        <w:t>m²</w:t>
      </w:r>
      <w:r w:rsidR="00642490">
        <w:t>;</w:t>
      </w:r>
      <w:r w:rsidR="00642490">
        <w:rPr>
          <w:rFonts w:asciiTheme="minorHAnsi" w:hAnsiTheme="minorHAnsi" w:cs="Arial"/>
        </w:rPr>
        <w:t xml:space="preserve"> p</w:t>
      </w:r>
      <w:r w:rsidR="00642490">
        <w:t xml:space="preserve">očet </w:t>
      </w:r>
      <w:r w:rsidR="00642490" w:rsidRPr="005E1E9B">
        <w:t>listů 29</w:t>
      </w:r>
    </w:p>
    <w:p w:rsidR="00EC42B3" w:rsidRDefault="00EC42B3" w:rsidP="00EC42B3">
      <w:pPr>
        <w:spacing w:after="0"/>
      </w:pPr>
      <w:r>
        <w:t>tirážový list –</w:t>
      </w:r>
      <w:r w:rsidRPr="00C92CB7">
        <w:t xml:space="preserve"> </w:t>
      </w:r>
      <w:r>
        <w:t xml:space="preserve">formát </w:t>
      </w:r>
      <w:r w:rsidRPr="00C92CB7">
        <w:t>297 x 170 mm</w:t>
      </w:r>
      <w:r>
        <w:t>;</w:t>
      </w:r>
      <w:r w:rsidRPr="00C92CB7">
        <w:t xml:space="preserve"> </w:t>
      </w:r>
      <w:r>
        <w:t xml:space="preserve">barevnost 4/0; </w:t>
      </w:r>
      <w:r>
        <w:rPr>
          <w:rFonts w:asciiTheme="minorHAnsi" w:hAnsiTheme="minorHAnsi" w:cs="Arial"/>
        </w:rPr>
        <w:t xml:space="preserve">papír </w:t>
      </w:r>
      <w:r>
        <w:t>bezdřevý ofset</w:t>
      </w:r>
      <w:r w:rsidRPr="003973B4">
        <w:t xml:space="preserve"> 160g/</w:t>
      </w:r>
      <w:r w:rsidRPr="00BE34B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m²</w:t>
      </w:r>
      <w:r>
        <w:t>;</w:t>
      </w:r>
      <w:r>
        <w:rPr>
          <w:rFonts w:asciiTheme="minorHAnsi" w:hAnsiTheme="minorHAnsi" w:cs="Arial"/>
        </w:rPr>
        <w:t xml:space="preserve"> p</w:t>
      </w:r>
      <w:r>
        <w:t>očet listů 2</w:t>
      </w:r>
      <w:r>
        <w:br/>
      </w:r>
    </w:p>
    <w:p w:rsidR="00437CDE" w:rsidRDefault="00437CDE" w:rsidP="00EC42B3">
      <w:pPr>
        <w:spacing w:after="0"/>
      </w:pPr>
    </w:p>
    <w:p w:rsidR="00642490" w:rsidRPr="00595B3F" w:rsidRDefault="00BF74DC" w:rsidP="00056B75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595B3F">
        <w:rPr>
          <w:b/>
          <w:u w:val="single"/>
        </w:rPr>
        <w:t>Trhací bloky</w:t>
      </w:r>
    </w:p>
    <w:p w:rsidR="00BF74DC" w:rsidRDefault="00BF74DC" w:rsidP="00BF74DC">
      <w:r>
        <w:t xml:space="preserve">barevnost 3/0 (PAN 300, PAN 1807, PAN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5)</w:t>
      </w:r>
      <w:r>
        <w:br/>
        <w:t>papír 80g/m² BO</w:t>
      </w:r>
      <w:r>
        <w:br/>
        <w:t xml:space="preserve">počet listů 50 </w:t>
      </w:r>
      <w:r>
        <w:br/>
        <w:t xml:space="preserve">podkladový karton 300g/m² BO, bez tisku </w:t>
      </w:r>
      <w:r>
        <w:br/>
        <w:t>lepit v hlavě bílým (průhledným) lepidlem (ne do žluta)</w:t>
      </w:r>
    </w:p>
    <w:p w:rsidR="00BF74DC" w:rsidRDefault="00BF74DC" w:rsidP="00BF74DC">
      <w:pPr>
        <w:pStyle w:val="Odstavecseseznamem"/>
        <w:numPr>
          <w:ilvl w:val="1"/>
          <w:numId w:val="4"/>
        </w:numPr>
      </w:pPr>
      <w:r>
        <w:t>formát A4 - náklad 1.000 ks</w:t>
      </w:r>
    </w:p>
    <w:p w:rsidR="00BF74DC" w:rsidRDefault="00BF74DC" w:rsidP="00BF74DC">
      <w:pPr>
        <w:pStyle w:val="Odstavecseseznamem"/>
        <w:numPr>
          <w:ilvl w:val="1"/>
          <w:numId w:val="4"/>
        </w:numPr>
      </w:pPr>
      <w:r>
        <w:t>formát A5 - náklad 2.000 ks</w:t>
      </w:r>
    </w:p>
    <w:p w:rsidR="0011134A" w:rsidRPr="00201DB2" w:rsidRDefault="00320842" w:rsidP="00AE7484">
      <w:r>
        <w:br/>
      </w:r>
      <w:r w:rsidR="00201DB2" w:rsidRPr="005944D6">
        <w:t xml:space="preserve">Tiskové podklady: soubor PDF </w:t>
      </w:r>
    </w:p>
    <w:p w:rsidR="002C2302" w:rsidRDefault="002C2302" w:rsidP="005B382D">
      <w:pPr>
        <w:spacing w:after="0"/>
        <w:rPr>
          <w:rFonts w:asciiTheme="minorHAnsi" w:hAnsiTheme="minorHAnsi"/>
        </w:rPr>
      </w:pPr>
    </w:p>
    <w:p w:rsidR="00EF5C94" w:rsidRDefault="00AB5A4B" w:rsidP="005B382D">
      <w:pPr>
        <w:spacing w:after="0"/>
        <w:rPr>
          <w:rFonts w:asciiTheme="minorHAnsi" w:hAnsiTheme="minorHAnsi"/>
        </w:rPr>
      </w:pPr>
      <w:r w:rsidRPr="00CC4D2C">
        <w:rPr>
          <w:rFonts w:asciiTheme="minorHAnsi" w:hAnsiTheme="minorHAnsi"/>
        </w:rPr>
        <w:t>Předmět smlouvy bude zhotoven v</w:t>
      </w:r>
      <w:r w:rsidR="0082334D" w:rsidRPr="00CC4D2C">
        <w:rPr>
          <w:rFonts w:asciiTheme="minorHAnsi" w:hAnsiTheme="minorHAnsi"/>
        </w:rPr>
        <w:t> nejvyšší jakosti a kvalitě.</w:t>
      </w:r>
    </w:p>
    <w:p w:rsidR="007414A9" w:rsidRPr="00CC4D2C" w:rsidRDefault="007414A9" w:rsidP="005B382D">
      <w:pPr>
        <w:spacing w:after="0"/>
        <w:rPr>
          <w:rFonts w:asciiTheme="minorHAnsi" w:hAnsiTheme="minorHAnsi"/>
        </w:rPr>
      </w:pPr>
    </w:p>
    <w:p w:rsidR="00EF5C94" w:rsidRDefault="00EF5C94" w:rsidP="00EF5C94">
      <w:pPr>
        <w:spacing w:after="0" w:line="240" w:lineRule="auto"/>
        <w:jc w:val="center"/>
      </w:pPr>
      <w:r>
        <w:t>II.</w:t>
      </w:r>
    </w:p>
    <w:p w:rsidR="00EF5C94" w:rsidRDefault="00EF5C94" w:rsidP="00AB5A4B">
      <w:pPr>
        <w:spacing w:after="0" w:line="240" w:lineRule="auto"/>
        <w:jc w:val="both"/>
      </w:pPr>
      <w:r>
        <w:t xml:space="preserve">Zhotovitel se zavazuje zhotovit a dodat do místa plnění předmět smlouvy </w:t>
      </w:r>
      <w:r w:rsidR="002C2302">
        <w:t xml:space="preserve">do </w:t>
      </w:r>
      <w:r w:rsidR="00DA52C0">
        <w:t>14</w:t>
      </w:r>
      <w:r w:rsidR="004A5689">
        <w:t xml:space="preserve"> kalendářních dnů od zaslání podkladů k tisku.</w:t>
      </w:r>
    </w:p>
    <w:p w:rsidR="007414A9" w:rsidRDefault="007414A9" w:rsidP="00AB5A4B">
      <w:pPr>
        <w:spacing w:after="0" w:line="240" w:lineRule="auto"/>
        <w:jc w:val="both"/>
      </w:pPr>
    </w:p>
    <w:p w:rsidR="009440F7" w:rsidRDefault="009440F7" w:rsidP="009440F7">
      <w:pPr>
        <w:spacing w:after="0" w:line="240" w:lineRule="auto"/>
        <w:jc w:val="center"/>
      </w:pPr>
      <w:r>
        <w:t>III.</w:t>
      </w:r>
    </w:p>
    <w:p w:rsidR="00C67558" w:rsidRDefault="009440F7" w:rsidP="00AB5A4B">
      <w:pPr>
        <w:spacing w:after="0" w:line="240" w:lineRule="auto"/>
      </w:pPr>
      <w:r>
        <w:t>Smluvní strany se dohodly na ceně předmětu plnění ve výši</w:t>
      </w:r>
      <w:r w:rsidR="00EC42B3">
        <w:t xml:space="preserve"> 142.960</w:t>
      </w:r>
      <w:r>
        <w:t xml:space="preserve">,- Kč (slovy: </w:t>
      </w:r>
      <w:proofErr w:type="spellStart"/>
      <w:r w:rsidR="00EC42B3">
        <w:t>stočtyřicetdvatisícedevětsetšedesát</w:t>
      </w:r>
      <w:proofErr w:type="spellEnd"/>
      <w:r>
        <w:t xml:space="preserve"> korun českých) bez DPH. </w:t>
      </w:r>
    </w:p>
    <w:p w:rsidR="00FB71E6" w:rsidRDefault="00FB71E6" w:rsidP="00AB5A4B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</w:t>
      </w:r>
      <w:r w:rsidR="009440F7">
        <w:t>V</w:t>
      </w:r>
      <w:r>
        <w:t>.</w:t>
      </w:r>
    </w:p>
    <w:p w:rsidR="00EF5C94" w:rsidRDefault="00AB5A4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Záruční doba předmětu smlouvy je (24) dvacet čtyři měsíců. </w:t>
      </w:r>
      <w:r w:rsidR="00EF5C94">
        <w:t>Obchodní podmínky této smlouvy jsou stanoveny rámcovou smlouvou.</w:t>
      </w:r>
    </w:p>
    <w:p w:rsidR="00E434FB" w:rsidRDefault="00E434F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Tato smlouva je sepsána </w:t>
      </w:r>
      <w:r w:rsidRPr="003503D0">
        <w:t>v</w:t>
      </w:r>
      <w:r>
        <w:t xml:space="preserve"> čtyřech </w:t>
      </w:r>
      <w:r w:rsidRPr="003503D0">
        <w:t>v</w:t>
      </w:r>
      <w:r>
        <w:t>yhotoveních s platností originálu, po jednom pro každého uchazeče a po dvou vyhotoveních pro zadavatele.</w:t>
      </w:r>
    </w:p>
    <w:p w:rsidR="00C47C77" w:rsidRDefault="00C47C77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Tato smlouva nabývá platnosti a účinnosti dnem podpisu poslední smluvní stany.</w:t>
      </w:r>
    </w:p>
    <w:p w:rsidR="00C47C77" w:rsidRDefault="00C47C77" w:rsidP="00EF5C94">
      <w:pPr>
        <w:spacing w:after="0" w:line="240" w:lineRule="auto"/>
        <w:jc w:val="both"/>
      </w:pPr>
    </w:p>
    <w:p w:rsidR="007414A9" w:rsidRDefault="007414A9" w:rsidP="00EF5C94">
      <w:pPr>
        <w:spacing w:after="0" w:line="240" w:lineRule="auto"/>
        <w:jc w:val="both"/>
      </w:pPr>
    </w:p>
    <w:p w:rsidR="00EF5C94" w:rsidRDefault="00EF5C94" w:rsidP="00EF5C94">
      <w:pPr>
        <w:spacing w:after="0" w:line="240" w:lineRule="auto"/>
        <w:jc w:val="both"/>
      </w:pPr>
      <w:r>
        <w:t xml:space="preserve">V Praze dne </w:t>
      </w:r>
      <w:r w:rsidR="00EC42B3">
        <w:t>10. 11. 2016</w:t>
      </w:r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</w:p>
    <w:p w:rsidR="002259BE" w:rsidRDefault="002259BE" w:rsidP="00EF5C94">
      <w:pPr>
        <w:spacing w:after="0" w:line="240" w:lineRule="auto"/>
      </w:pPr>
    </w:p>
    <w:p w:rsidR="0011134A" w:rsidRDefault="0011134A" w:rsidP="00EF5C94">
      <w:pPr>
        <w:spacing w:after="0" w:line="240" w:lineRule="auto"/>
      </w:pPr>
    </w:p>
    <w:p w:rsidR="0065489B" w:rsidRDefault="0065489B" w:rsidP="00EF5C94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</w:tr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Český statistický úřad</w:t>
            </w:r>
          </w:p>
        </w:tc>
        <w:tc>
          <w:tcPr>
            <w:tcW w:w="4606" w:type="dxa"/>
          </w:tcPr>
          <w:p w:rsidR="007D1296" w:rsidRPr="00EC42B3" w:rsidRDefault="00EC42B3" w:rsidP="00EC42B3">
            <w:pPr>
              <w:contextualSpacing/>
              <w:jc w:val="center"/>
            </w:pPr>
            <w:r w:rsidRPr="00EC42B3">
              <w:t>ASTRON studio CZ, a. s.</w:t>
            </w:r>
          </w:p>
        </w:tc>
      </w:tr>
      <w:tr w:rsidR="00FA084F" w:rsidRPr="006A5860" w:rsidTr="0065489B">
        <w:tc>
          <w:tcPr>
            <w:tcW w:w="4606" w:type="dxa"/>
          </w:tcPr>
          <w:p w:rsidR="00FA084F" w:rsidRPr="003D71E9" w:rsidRDefault="00FA084F" w:rsidP="00FA084F">
            <w:pPr>
              <w:jc w:val="center"/>
              <w:rPr>
                <w:sz w:val="18"/>
                <w:szCs w:val="18"/>
                <w:highlight w:val="yellow"/>
              </w:rPr>
            </w:pPr>
            <w:r w:rsidRPr="0071335D">
              <w:rPr>
                <w:sz w:val="18"/>
                <w:szCs w:val="18"/>
              </w:rPr>
              <w:t>Mgr. Radoslav Bulíř</w:t>
            </w:r>
          </w:p>
        </w:tc>
        <w:tc>
          <w:tcPr>
            <w:tcW w:w="4606" w:type="dxa"/>
          </w:tcPr>
          <w:p w:rsidR="00FA084F" w:rsidRPr="006A5860" w:rsidRDefault="00EC42B3" w:rsidP="00FA084F">
            <w:pPr>
              <w:jc w:val="center"/>
              <w:rPr>
                <w:sz w:val="18"/>
                <w:szCs w:val="18"/>
                <w:highlight w:val="yellow"/>
              </w:rPr>
            </w:pPr>
            <w:r w:rsidRPr="00EC42B3">
              <w:rPr>
                <w:sz w:val="18"/>
                <w:szCs w:val="18"/>
              </w:rPr>
              <w:t xml:space="preserve">Bc. Dan </w:t>
            </w:r>
            <w:proofErr w:type="spellStart"/>
            <w:r w:rsidRPr="00EC42B3">
              <w:rPr>
                <w:sz w:val="18"/>
                <w:szCs w:val="18"/>
              </w:rPr>
              <w:t>Lošťák</w:t>
            </w:r>
            <w:proofErr w:type="spellEnd"/>
            <w:r w:rsidRPr="00EC42B3">
              <w:rPr>
                <w:sz w:val="18"/>
                <w:szCs w:val="18"/>
              </w:rPr>
              <w:t>, na základě plné moci ze dne 18. 8. 2014</w:t>
            </w:r>
          </w:p>
        </w:tc>
      </w:tr>
      <w:tr w:rsidR="00FA084F" w:rsidRPr="006A5860" w:rsidTr="0065489B">
        <w:tc>
          <w:tcPr>
            <w:tcW w:w="4606" w:type="dxa"/>
          </w:tcPr>
          <w:p w:rsidR="00FA084F" w:rsidRPr="003D71E9" w:rsidRDefault="00FA084F" w:rsidP="00FA084F">
            <w:pPr>
              <w:jc w:val="center"/>
              <w:rPr>
                <w:sz w:val="18"/>
                <w:szCs w:val="18"/>
                <w:highlight w:val="yellow"/>
              </w:rPr>
            </w:pPr>
            <w:r w:rsidRPr="0071335D">
              <w:rPr>
                <w:sz w:val="18"/>
                <w:szCs w:val="18"/>
              </w:rPr>
              <w:t>ředitel Sekce ekonomick</w:t>
            </w:r>
            <w:r>
              <w:rPr>
                <w:sz w:val="18"/>
                <w:szCs w:val="18"/>
              </w:rPr>
              <w:t>é</w:t>
            </w:r>
            <w:r w:rsidRPr="0071335D">
              <w:rPr>
                <w:sz w:val="18"/>
                <w:szCs w:val="18"/>
              </w:rPr>
              <w:t xml:space="preserve"> a správní</w:t>
            </w:r>
          </w:p>
        </w:tc>
        <w:tc>
          <w:tcPr>
            <w:tcW w:w="4606" w:type="dxa"/>
          </w:tcPr>
          <w:p w:rsidR="00FA084F" w:rsidRPr="006A5860" w:rsidRDefault="00EC42B3" w:rsidP="00FA084F">
            <w:pPr>
              <w:jc w:val="center"/>
              <w:rPr>
                <w:sz w:val="18"/>
                <w:szCs w:val="18"/>
                <w:highlight w:val="yellow"/>
              </w:rPr>
            </w:pPr>
            <w:r w:rsidRPr="00EC42B3">
              <w:rPr>
                <w:sz w:val="18"/>
                <w:szCs w:val="18"/>
              </w:rPr>
              <w:t xml:space="preserve">Business Unit </w:t>
            </w:r>
            <w:proofErr w:type="spellStart"/>
            <w:r w:rsidRPr="00EC42B3">
              <w:rPr>
                <w:sz w:val="18"/>
                <w:szCs w:val="18"/>
              </w:rPr>
              <w:t>Director</w:t>
            </w:r>
            <w:proofErr w:type="spellEnd"/>
          </w:p>
        </w:tc>
      </w:tr>
    </w:tbl>
    <w:p w:rsidR="007D1296" w:rsidRDefault="007D1296" w:rsidP="004C27CA">
      <w:pPr>
        <w:spacing w:after="0" w:line="240" w:lineRule="auto"/>
      </w:pPr>
    </w:p>
    <w:p w:rsidR="00A4330C" w:rsidRDefault="00A4330C" w:rsidP="004C27CA">
      <w:pPr>
        <w:spacing w:after="0" w:line="240" w:lineRule="auto"/>
      </w:pPr>
      <w:r>
        <w:t xml:space="preserve">Příloha P1 - </w:t>
      </w:r>
      <w:r w:rsidRPr="00B74E31">
        <w:t>Ceny tiskovin podle jednotlivý</w:t>
      </w:r>
      <w:r>
        <w:t xml:space="preserve">ch položek Smlouvy o dílo č. </w:t>
      </w:r>
      <w:r w:rsidR="00EC42B3">
        <w:t>161</w:t>
      </w:r>
      <w:r w:rsidRPr="00B74E31">
        <w:t>-2016-S</w:t>
      </w:r>
    </w:p>
    <w:p w:rsidR="00EC42B3" w:rsidRDefault="00EC42B3" w:rsidP="004C27CA">
      <w:pPr>
        <w:spacing w:after="0" w:line="240" w:lineRule="auto"/>
      </w:pPr>
    </w:p>
    <w:p w:rsidR="00EC42B3" w:rsidRDefault="00EC42B3" w:rsidP="004C27CA">
      <w:pPr>
        <w:spacing w:after="0" w:line="240" w:lineRule="auto"/>
      </w:pPr>
      <w:r>
        <w:t>Příloha P1</w:t>
      </w:r>
    </w:p>
    <w:p w:rsidR="00EC42B3" w:rsidRDefault="00EC42B3" w:rsidP="004C27CA">
      <w:pPr>
        <w:spacing w:after="0" w:line="240" w:lineRule="auto"/>
        <w:rPr>
          <w:b/>
        </w:rPr>
      </w:pPr>
      <w:r>
        <w:rPr>
          <w:b/>
        </w:rPr>
        <w:t>Ceny tiskovin podle jednotlivých položek Smlouvy o dílo č. 161-2016-S</w:t>
      </w:r>
    </w:p>
    <w:p w:rsidR="00EC42B3" w:rsidRPr="00EC42B3" w:rsidRDefault="00EC42B3" w:rsidP="004C27C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43"/>
        <w:gridCol w:w="2268"/>
      </w:tblGrid>
      <w:tr w:rsidR="00EC42B3" w:rsidTr="007D69E0">
        <w:trPr>
          <w:trHeight w:val="604"/>
        </w:trPr>
        <w:tc>
          <w:tcPr>
            <w:tcW w:w="294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C42B3" w:rsidRPr="007D69E0" w:rsidRDefault="007D69E0" w:rsidP="007D69E0">
            <w:pPr>
              <w:jc w:val="center"/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EC42B3" w:rsidRDefault="007D69E0" w:rsidP="007D69E0">
            <w:pPr>
              <w:jc w:val="center"/>
              <w:rPr>
                <w:b/>
              </w:rPr>
            </w:pPr>
            <w:r>
              <w:rPr>
                <w:b/>
              </w:rPr>
              <w:t>Nabídková cena v Kč</w:t>
            </w:r>
          </w:p>
          <w:p w:rsidR="007D69E0" w:rsidRPr="007D69E0" w:rsidRDefault="007D69E0" w:rsidP="007D69E0">
            <w:pPr>
              <w:jc w:val="center"/>
              <w:rPr>
                <w:b/>
              </w:rPr>
            </w:pPr>
            <w:r>
              <w:rPr>
                <w:b/>
              </w:rPr>
              <w:t>bez DPH</w:t>
            </w:r>
          </w:p>
        </w:tc>
      </w:tr>
      <w:tr w:rsidR="00EC42B3" w:rsidTr="007D69E0">
        <w:tc>
          <w:tcPr>
            <w:tcW w:w="2943" w:type="dxa"/>
            <w:tcBorders>
              <w:top w:val="double" w:sz="12" w:space="0" w:color="auto"/>
            </w:tcBorders>
          </w:tcPr>
          <w:p w:rsidR="007D69E0" w:rsidRDefault="007D69E0" w:rsidP="004C27CA">
            <w:r>
              <w:t>Nástěnný kalendář</w:t>
            </w:r>
          </w:p>
        </w:tc>
        <w:tc>
          <w:tcPr>
            <w:tcW w:w="2268" w:type="dxa"/>
            <w:tcBorders>
              <w:top w:val="double" w:sz="12" w:space="0" w:color="auto"/>
            </w:tcBorders>
          </w:tcPr>
          <w:p w:rsidR="00EC42B3" w:rsidRDefault="007D69E0" w:rsidP="007D69E0">
            <w:pPr>
              <w:jc w:val="center"/>
            </w:pPr>
            <w:r>
              <w:t>42 900</w:t>
            </w:r>
          </w:p>
        </w:tc>
      </w:tr>
      <w:tr w:rsidR="00EC42B3" w:rsidTr="007D69E0">
        <w:tc>
          <w:tcPr>
            <w:tcW w:w="2943" w:type="dxa"/>
          </w:tcPr>
          <w:p w:rsidR="00EC42B3" w:rsidRDefault="007D69E0" w:rsidP="004C27CA">
            <w:r>
              <w:t>Stolní kalendář</w:t>
            </w:r>
          </w:p>
        </w:tc>
        <w:tc>
          <w:tcPr>
            <w:tcW w:w="2268" w:type="dxa"/>
          </w:tcPr>
          <w:p w:rsidR="00EC42B3" w:rsidRDefault="007D69E0" w:rsidP="007D69E0">
            <w:pPr>
              <w:jc w:val="center"/>
            </w:pPr>
            <w:r>
              <w:t>69 260</w:t>
            </w:r>
          </w:p>
        </w:tc>
      </w:tr>
      <w:tr w:rsidR="00EC42B3" w:rsidTr="007D69E0">
        <w:tc>
          <w:tcPr>
            <w:tcW w:w="2943" w:type="dxa"/>
          </w:tcPr>
          <w:p w:rsidR="00EC42B3" w:rsidRDefault="007D69E0" w:rsidP="004C27CA">
            <w:r>
              <w:t>Trhací bloky A4</w:t>
            </w:r>
          </w:p>
        </w:tc>
        <w:tc>
          <w:tcPr>
            <w:tcW w:w="2268" w:type="dxa"/>
          </w:tcPr>
          <w:p w:rsidR="00EC42B3" w:rsidRDefault="007D69E0" w:rsidP="007D69E0">
            <w:pPr>
              <w:jc w:val="center"/>
            </w:pPr>
            <w:r>
              <w:t>14 000</w:t>
            </w:r>
          </w:p>
        </w:tc>
      </w:tr>
      <w:tr w:rsidR="00EC42B3" w:rsidTr="007D69E0">
        <w:tc>
          <w:tcPr>
            <w:tcW w:w="2943" w:type="dxa"/>
          </w:tcPr>
          <w:p w:rsidR="00EC42B3" w:rsidRDefault="007D69E0" w:rsidP="004C27CA">
            <w:r>
              <w:t>Trhací bloky A5</w:t>
            </w:r>
          </w:p>
        </w:tc>
        <w:tc>
          <w:tcPr>
            <w:tcW w:w="2268" w:type="dxa"/>
          </w:tcPr>
          <w:p w:rsidR="00EC42B3" w:rsidRDefault="007D69E0" w:rsidP="007D69E0">
            <w:pPr>
              <w:jc w:val="center"/>
            </w:pPr>
            <w:r>
              <w:t>16 800</w:t>
            </w:r>
          </w:p>
        </w:tc>
      </w:tr>
    </w:tbl>
    <w:p w:rsidR="00EC42B3" w:rsidRDefault="00EC42B3" w:rsidP="004C27CA">
      <w:pPr>
        <w:spacing w:after="0" w:line="240" w:lineRule="auto"/>
      </w:pPr>
    </w:p>
    <w:sectPr w:rsidR="00EC42B3" w:rsidSect="00DE0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B3" w:rsidRDefault="00EC42B3" w:rsidP="005F3981">
      <w:pPr>
        <w:spacing w:after="0" w:line="240" w:lineRule="auto"/>
      </w:pPr>
      <w:r>
        <w:separator/>
      </w:r>
    </w:p>
  </w:endnote>
  <w:endnote w:type="continuationSeparator" w:id="0">
    <w:p w:rsidR="00EC42B3" w:rsidRDefault="00EC42B3" w:rsidP="005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E0" w:rsidRDefault="007D69E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8759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EC42B3" w:rsidRPr="005F3981" w:rsidRDefault="00EC42B3">
            <w:pPr>
              <w:pStyle w:val="Zpat"/>
              <w:jc w:val="right"/>
              <w:rPr>
                <w:sz w:val="18"/>
                <w:szCs w:val="18"/>
              </w:rPr>
            </w:pPr>
            <w:r w:rsidRPr="005F3981">
              <w:rPr>
                <w:sz w:val="18"/>
                <w:szCs w:val="18"/>
              </w:rPr>
              <w:t xml:space="preserve">Stránka </w:t>
            </w:r>
            <w:r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PAGE</w:instrText>
            </w:r>
            <w:r w:rsidRPr="005F3981">
              <w:rPr>
                <w:b/>
                <w:sz w:val="18"/>
                <w:szCs w:val="18"/>
              </w:rPr>
              <w:fldChar w:fldCharType="separate"/>
            </w:r>
            <w:r w:rsidR="007D69E0">
              <w:rPr>
                <w:b/>
                <w:noProof/>
                <w:sz w:val="18"/>
                <w:szCs w:val="18"/>
              </w:rPr>
              <w:t>1</w:t>
            </w:r>
            <w:r w:rsidRPr="005F3981">
              <w:rPr>
                <w:b/>
                <w:sz w:val="18"/>
                <w:szCs w:val="18"/>
              </w:rPr>
              <w:fldChar w:fldCharType="end"/>
            </w:r>
            <w:r w:rsidRPr="005F3981">
              <w:rPr>
                <w:sz w:val="18"/>
                <w:szCs w:val="18"/>
              </w:rPr>
              <w:t xml:space="preserve"> z </w:t>
            </w:r>
            <w:r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NUMPAGES</w:instrText>
            </w:r>
            <w:r w:rsidRPr="005F3981">
              <w:rPr>
                <w:b/>
                <w:sz w:val="18"/>
                <w:szCs w:val="18"/>
              </w:rPr>
              <w:fldChar w:fldCharType="separate"/>
            </w:r>
            <w:r w:rsidR="007D69E0">
              <w:rPr>
                <w:b/>
                <w:noProof/>
                <w:sz w:val="18"/>
                <w:szCs w:val="18"/>
              </w:rPr>
              <w:t>3</w:t>
            </w:r>
            <w:r w:rsidRPr="005F3981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C42B3" w:rsidRDefault="00EC42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E0" w:rsidRDefault="007D69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B3" w:rsidRDefault="00EC42B3" w:rsidP="005F3981">
      <w:pPr>
        <w:spacing w:after="0" w:line="240" w:lineRule="auto"/>
      </w:pPr>
      <w:r>
        <w:separator/>
      </w:r>
    </w:p>
  </w:footnote>
  <w:footnote w:type="continuationSeparator" w:id="0">
    <w:p w:rsidR="00EC42B3" w:rsidRDefault="00EC42B3" w:rsidP="005F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E0" w:rsidRDefault="007D69E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E0" w:rsidRDefault="007D69E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E0" w:rsidRDefault="007D69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98"/>
    <w:multiLevelType w:val="hybridMultilevel"/>
    <w:tmpl w:val="F9DAA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1DD"/>
    <w:multiLevelType w:val="hybridMultilevel"/>
    <w:tmpl w:val="DB501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7E3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14D"/>
    <w:multiLevelType w:val="hybridMultilevel"/>
    <w:tmpl w:val="5A5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6BFB"/>
    <w:multiLevelType w:val="hybridMultilevel"/>
    <w:tmpl w:val="97C49F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C19"/>
    <w:multiLevelType w:val="hybridMultilevel"/>
    <w:tmpl w:val="A5B81E2A"/>
    <w:lvl w:ilvl="0" w:tplc="712C4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E7FBF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0796"/>
    <w:multiLevelType w:val="hybridMultilevel"/>
    <w:tmpl w:val="1CB6F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1534"/>
    <w:multiLevelType w:val="hybridMultilevel"/>
    <w:tmpl w:val="2BC4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871E0"/>
    <w:multiLevelType w:val="hybridMultilevel"/>
    <w:tmpl w:val="ED38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249E"/>
    <w:multiLevelType w:val="hybridMultilevel"/>
    <w:tmpl w:val="C84C97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F0E10"/>
    <w:multiLevelType w:val="hybridMultilevel"/>
    <w:tmpl w:val="456EF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5EF5"/>
    <w:rsid w:val="00007573"/>
    <w:rsid w:val="0002420D"/>
    <w:rsid w:val="00044C49"/>
    <w:rsid w:val="00052CBB"/>
    <w:rsid w:val="000563B1"/>
    <w:rsid w:val="00056B75"/>
    <w:rsid w:val="000834D9"/>
    <w:rsid w:val="00095E41"/>
    <w:rsid w:val="000B0EEE"/>
    <w:rsid w:val="000B18AC"/>
    <w:rsid w:val="000B2091"/>
    <w:rsid w:val="000B642A"/>
    <w:rsid w:val="000C04E7"/>
    <w:rsid w:val="000D04F9"/>
    <w:rsid w:val="000E4496"/>
    <w:rsid w:val="000E48FA"/>
    <w:rsid w:val="0011134A"/>
    <w:rsid w:val="001254E0"/>
    <w:rsid w:val="00137090"/>
    <w:rsid w:val="0014314B"/>
    <w:rsid w:val="00146E49"/>
    <w:rsid w:val="001736AA"/>
    <w:rsid w:val="001A64C1"/>
    <w:rsid w:val="001E217A"/>
    <w:rsid w:val="00201DB2"/>
    <w:rsid w:val="00203B13"/>
    <w:rsid w:val="002156F3"/>
    <w:rsid w:val="002259BE"/>
    <w:rsid w:val="002C2302"/>
    <w:rsid w:val="002F56E4"/>
    <w:rsid w:val="00320842"/>
    <w:rsid w:val="003262B5"/>
    <w:rsid w:val="0032717A"/>
    <w:rsid w:val="00327D60"/>
    <w:rsid w:val="00332166"/>
    <w:rsid w:val="00345A80"/>
    <w:rsid w:val="00355ADE"/>
    <w:rsid w:val="003740CD"/>
    <w:rsid w:val="003C08EC"/>
    <w:rsid w:val="003D71E9"/>
    <w:rsid w:val="003F30C8"/>
    <w:rsid w:val="00437CDE"/>
    <w:rsid w:val="004A5689"/>
    <w:rsid w:val="004C27CA"/>
    <w:rsid w:val="004E402C"/>
    <w:rsid w:val="005016D1"/>
    <w:rsid w:val="00516CCC"/>
    <w:rsid w:val="00595B3F"/>
    <w:rsid w:val="005B382D"/>
    <w:rsid w:val="005F3981"/>
    <w:rsid w:val="00625BCE"/>
    <w:rsid w:val="00642490"/>
    <w:rsid w:val="00643D6A"/>
    <w:rsid w:val="0065489B"/>
    <w:rsid w:val="006966D8"/>
    <w:rsid w:val="006A5860"/>
    <w:rsid w:val="006E793D"/>
    <w:rsid w:val="00725EB7"/>
    <w:rsid w:val="007414A9"/>
    <w:rsid w:val="00756EA7"/>
    <w:rsid w:val="00773242"/>
    <w:rsid w:val="00793688"/>
    <w:rsid w:val="007C7E3B"/>
    <w:rsid w:val="007D1296"/>
    <w:rsid w:val="007D2ABC"/>
    <w:rsid w:val="007D69E0"/>
    <w:rsid w:val="007E5C7C"/>
    <w:rsid w:val="0081299F"/>
    <w:rsid w:val="0082334D"/>
    <w:rsid w:val="008309DA"/>
    <w:rsid w:val="008945DE"/>
    <w:rsid w:val="008C0F4E"/>
    <w:rsid w:val="0090160D"/>
    <w:rsid w:val="009055B4"/>
    <w:rsid w:val="009440F7"/>
    <w:rsid w:val="0095394B"/>
    <w:rsid w:val="009570E3"/>
    <w:rsid w:val="00962301"/>
    <w:rsid w:val="009661EA"/>
    <w:rsid w:val="00973F15"/>
    <w:rsid w:val="009837A6"/>
    <w:rsid w:val="00A233A5"/>
    <w:rsid w:val="00A4330C"/>
    <w:rsid w:val="00A63B38"/>
    <w:rsid w:val="00A66E67"/>
    <w:rsid w:val="00AA27BC"/>
    <w:rsid w:val="00AB5A4B"/>
    <w:rsid w:val="00AC78DE"/>
    <w:rsid w:val="00AE1A91"/>
    <w:rsid w:val="00AE7484"/>
    <w:rsid w:val="00AF1D8A"/>
    <w:rsid w:val="00B05A84"/>
    <w:rsid w:val="00B53A91"/>
    <w:rsid w:val="00B56905"/>
    <w:rsid w:val="00B6358A"/>
    <w:rsid w:val="00B811C1"/>
    <w:rsid w:val="00B849C7"/>
    <w:rsid w:val="00B86813"/>
    <w:rsid w:val="00BF74DC"/>
    <w:rsid w:val="00C47C77"/>
    <w:rsid w:val="00C67558"/>
    <w:rsid w:val="00C93C15"/>
    <w:rsid w:val="00CC4D2C"/>
    <w:rsid w:val="00D01E6B"/>
    <w:rsid w:val="00D10A8D"/>
    <w:rsid w:val="00D260E6"/>
    <w:rsid w:val="00D302C3"/>
    <w:rsid w:val="00D55EF5"/>
    <w:rsid w:val="00D62F9D"/>
    <w:rsid w:val="00DA52C0"/>
    <w:rsid w:val="00DA770E"/>
    <w:rsid w:val="00DB5944"/>
    <w:rsid w:val="00DE0686"/>
    <w:rsid w:val="00E073CE"/>
    <w:rsid w:val="00E10167"/>
    <w:rsid w:val="00E434FB"/>
    <w:rsid w:val="00E90838"/>
    <w:rsid w:val="00EC42B3"/>
    <w:rsid w:val="00EC75E2"/>
    <w:rsid w:val="00EF5C94"/>
    <w:rsid w:val="00F2186C"/>
    <w:rsid w:val="00F30AF7"/>
    <w:rsid w:val="00F458D6"/>
    <w:rsid w:val="00F70961"/>
    <w:rsid w:val="00FA084F"/>
    <w:rsid w:val="00FB2866"/>
    <w:rsid w:val="00FB71E6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F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9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98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B6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6CCC"/>
    <w:rPr>
      <w:b/>
      <w:bCs/>
    </w:rPr>
  </w:style>
  <w:style w:type="character" w:styleId="Zvraznn">
    <w:name w:val="Emphasis"/>
    <w:basedOn w:val="Standardnpsmoodstavce"/>
    <w:uiPriority w:val="20"/>
    <w:qFormat/>
    <w:rsid w:val="00516CC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C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642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4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49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F68E-5827-4DF8-97FA-8214BA9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2812</Characters>
  <Application>Microsoft Office Word</Application>
  <DocSecurity>0</DocSecurity>
  <Lines>23</Lines>
  <Paragraphs>6</Paragraphs>
  <ScaleCrop>false</ScaleCrop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2016-11-10T15:26:00Z</dcterms:created>
  <dcterms:modified xsi:type="dcterms:W3CDTF">2016-11-10T15:26:00Z</dcterms:modified>
</cp:coreProperties>
</file>