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40" w:rsidRPr="00B17F68" w:rsidRDefault="00B32840" w:rsidP="006E68EC">
      <w:pPr>
        <w:jc w:val="center"/>
        <w:rPr>
          <w:b/>
          <w:sz w:val="32"/>
        </w:rPr>
      </w:pPr>
      <w:r w:rsidRPr="00B17F68">
        <w:rPr>
          <w:b/>
          <w:sz w:val="32"/>
        </w:rPr>
        <w:t xml:space="preserve">Dohoda o změně  </w:t>
      </w:r>
    </w:p>
    <w:p w:rsidR="00B32840" w:rsidRPr="00B17F68" w:rsidRDefault="00B32840" w:rsidP="006E68EC">
      <w:pPr>
        <w:jc w:val="center"/>
        <w:rPr>
          <w:b/>
          <w:sz w:val="32"/>
        </w:rPr>
      </w:pPr>
      <w:r w:rsidRPr="00B17F68">
        <w:rPr>
          <w:b/>
          <w:sz w:val="32"/>
        </w:rPr>
        <w:t>Smlouvy o ustájení koně ze dne 20.12.2017</w:t>
      </w:r>
    </w:p>
    <w:p w:rsidR="00B32840" w:rsidRDefault="00B32840" w:rsidP="006E68EC">
      <w:pPr>
        <w:jc w:val="center"/>
        <w:rPr>
          <w:i/>
        </w:rPr>
      </w:pPr>
    </w:p>
    <w:p w:rsidR="00B32840" w:rsidRPr="006E68EC" w:rsidRDefault="00B32840" w:rsidP="005E5748">
      <w:pPr>
        <w:rPr>
          <w:i/>
        </w:rPr>
      </w:pPr>
      <w:r>
        <w:rPr>
          <w:i/>
        </w:rPr>
        <w:t xml:space="preserve">Touto dohodou se mění pronajímatel: </w:t>
      </w:r>
    </w:p>
    <w:p w:rsidR="00B32840" w:rsidRDefault="00B32840" w:rsidP="006E68EC"/>
    <w:p w:rsidR="00B32840" w:rsidRPr="008304A5" w:rsidRDefault="00B32840" w:rsidP="006E68EC">
      <w:pPr>
        <w:rPr>
          <w:b/>
        </w:rPr>
      </w:pPr>
      <w:r w:rsidRPr="008304A5">
        <w:rPr>
          <w:b/>
        </w:rPr>
        <w:t>Jana Vaníčková</w:t>
      </w:r>
    </w:p>
    <w:p w:rsidR="00B32840" w:rsidRPr="008304A5" w:rsidRDefault="00B32840" w:rsidP="006E68EC">
      <w:r w:rsidRPr="008304A5">
        <w:t>IČ: 733 658 74</w:t>
      </w:r>
    </w:p>
    <w:p w:rsidR="00B32840" w:rsidRPr="008304A5" w:rsidRDefault="00B32840" w:rsidP="006E68EC">
      <w:r w:rsidRPr="008304A5">
        <w:t>místem podnikání Nový Jičín, Hřbitovní 933/101, PSČ: 741 01</w:t>
      </w:r>
    </w:p>
    <w:p w:rsidR="00B32840" w:rsidRPr="008304A5" w:rsidRDefault="00B32840" w:rsidP="006E68EC">
      <w:r w:rsidRPr="008304A5">
        <w:t>bankovní spojení: XXXXXXXXXXXXXXXX</w:t>
      </w:r>
    </w:p>
    <w:p w:rsidR="00B32840" w:rsidRPr="008304A5" w:rsidRDefault="00B32840" w:rsidP="006E68EC"/>
    <w:p w:rsidR="00B32840" w:rsidRPr="00007209" w:rsidRDefault="00B32840" w:rsidP="00007209">
      <w:pPr>
        <w:rPr>
          <w:i/>
        </w:rPr>
      </w:pPr>
      <w:r w:rsidRPr="00540D72">
        <w:rPr>
          <w:i/>
        </w:rPr>
        <w:t>na straně jedné jako provozovatel</w:t>
      </w:r>
    </w:p>
    <w:p w:rsidR="00B32840" w:rsidRDefault="00B32840" w:rsidP="00540D72">
      <w:pPr>
        <w:jc w:val="center"/>
        <w:rPr>
          <w:b/>
        </w:rPr>
      </w:pPr>
    </w:p>
    <w:p w:rsidR="00B32840" w:rsidRPr="00540D72" w:rsidRDefault="00B32840" w:rsidP="00540D72">
      <w:pPr>
        <w:jc w:val="center"/>
        <w:rPr>
          <w:b/>
        </w:rPr>
      </w:pPr>
      <w:r w:rsidRPr="00540D72">
        <w:rPr>
          <w:b/>
        </w:rPr>
        <w:t>a</w:t>
      </w:r>
    </w:p>
    <w:p w:rsidR="00B32840" w:rsidRDefault="00B32840" w:rsidP="006E68EC"/>
    <w:p w:rsidR="00B32840" w:rsidRDefault="00B32840" w:rsidP="006E68EC">
      <w:pPr>
        <w:rPr>
          <w:b/>
        </w:rPr>
      </w:pPr>
    </w:p>
    <w:p w:rsidR="00B32840" w:rsidRPr="00F86E03" w:rsidRDefault="00B32840" w:rsidP="00B16C10">
      <w:pPr>
        <w:jc w:val="both"/>
        <w:rPr>
          <w:b/>
          <w:color w:val="000000"/>
        </w:rPr>
      </w:pPr>
      <w:r w:rsidRPr="00F86E03">
        <w:rPr>
          <w:b/>
          <w:color w:val="000000"/>
        </w:rPr>
        <w:t xml:space="preserve">Základní škola speciální a Mateřská škola speciální, Nový Jičín, Komenského 64, příspěvková organizace  </w:t>
      </w:r>
    </w:p>
    <w:p w:rsidR="00B32840" w:rsidRPr="00BC5119" w:rsidRDefault="00B32840" w:rsidP="00B16C10">
      <w:r w:rsidRPr="00BC5119">
        <w:t>IČ: 66741335</w:t>
      </w:r>
    </w:p>
    <w:p w:rsidR="00B32840" w:rsidRPr="00BC5119" w:rsidRDefault="00B32840" w:rsidP="00B16C10">
      <w:r w:rsidRPr="00BC5119">
        <w:t>se sídlem Nový Jičín, Komenského 64, PSČ: 741 01</w:t>
      </w:r>
    </w:p>
    <w:p w:rsidR="00B32840" w:rsidRPr="00BC5119" w:rsidRDefault="00B32840" w:rsidP="00B16C10">
      <w:r w:rsidRPr="00BC5119">
        <w:t xml:space="preserve">bankovní spojení: </w:t>
      </w:r>
      <w:r>
        <w:t>XXXXXXXXXXXXXXXX</w:t>
      </w:r>
    </w:p>
    <w:p w:rsidR="00B32840" w:rsidRPr="00BC5119" w:rsidRDefault="00B32840" w:rsidP="00B16C10"/>
    <w:p w:rsidR="00B32840" w:rsidRPr="00F86E03" w:rsidRDefault="00B32840" w:rsidP="00B16C10">
      <w:pPr>
        <w:jc w:val="both"/>
      </w:pPr>
      <w:r w:rsidRPr="00BC5119">
        <w:t>zastoupena</w:t>
      </w:r>
      <w:r w:rsidRPr="00F86E03">
        <w:t>:</w:t>
      </w:r>
      <w:r w:rsidRPr="00BC5119">
        <w:rPr>
          <w:b/>
        </w:rPr>
        <w:t xml:space="preserve"> </w:t>
      </w:r>
      <w:r w:rsidRPr="00F86E03">
        <w:t>PaedDr. Marcela Komendová, ředitelka školy</w:t>
      </w:r>
    </w:p>
    <w:p w:rsidR="00B32840" w:rsidRDefault="00B32840" w:rsidP="006E68EC"/>
    <w:p w:rsidR="00B32840" w:rsidRPr="005A049E" w:rsidRDefault="00B32840" w:rsidP="006E68EC">
      <w:pPr>
        <w:rPr>
          <w:i/>
        </w:rPr>
      </w:pPr>
      <w:r w:rsidRPr="00540D72">
        <w:rPr>
          <w:i/>
        </w:rPr>
        <w:t>na straně druhé jako vlastník koně</w:t>
      </w:r>
    </w:p>
    <w:p w:rsidR="00B32840" w:rsidRDefault="00B32840" w:rsidP="00540D72">
      <w:pPr>
        <w:jc w:val="center"/>
      </w:pPr>
      <w:r>
        <w:t>I.</w:t>
      </w:r>
    </w:p>
    <w:p w:rsidR="00B32840" w:rsidRDefault="00B32840" w:rsidP="00BA0FE0">
      <w:pPr>
        <w:jc w:val="center"/>
      </w:pPr>
      <w:r>
        <w:t>PREAMBULE</w:t>
      </w:r>
    </w:p>
    <w:p w:rsidR="00B32840" w:rsidRDefault="00B32840" w:rsidP="00E12BAC">
      <w:pPr>
        <w:jc w:val="both"/>
      </w:pPr>
    </w:p>
    <w:p w:rsidR="00B32840" w:rsidRDefault="00B32840" w:rsidP="00455E73">
      <w:pPr>
        <w:ind w:firstLine="708"/>
        <w:jc w:val="both"/>
      </w:pPr>
      <w:r w:rsidRPr="008304A5">
        <w:t>Paní Jana Vaníčková provozuje na adrese Nový Jičín, Hřbitovní 933/101 areál – Hermelín</w:t>
      </w:r>
      <w:r>
        <w:t xml:space="preserve"> ranč – sloužící mimo jiné k ustájení koní.</w:t>
      </w:r>
    </w:p>
    <w:p w:rsidR="00B32840" w:rsidRDefault="00B32840" w:rsidP="001B61C2">
      <w:pPr>
        <w:jc w:val="both"/>
      </w:pPr>
    </w:p>
    <w:p w:rsidR="00B32840" w:rsidRDefault="00B32840" w:rsidP="00455E73">
      <w:pPr>
        <w:ind w:firstLine="708"/>
        <w:jc w:val="both"/>
      </w:pPr>
      <w:r>
        <w:t>Základní škola speciální a Mateřská škola speciální, Nový Jičín je vlastníkem koně jménem Sajmon, valach, hnědák, identifikační číslo: 203011996789907 (dále jen kůň).</w:t>
      </w:r>
    </w:p>
    <w:p w:rsidR="00B32840" w:rsidRDefault="00B32840" w:rsidP="001B61C2">
      <w:pPr>
        <w:jc w:val="both"/>
      </w:pPr>
    </w:p>
    <w:p w:rsidR="00B32840" w:rsidRDefault="00B32840" w:rsidP="001B61C2">
      <w:pPr>
        <w:jc w:val="both"/>
      </w:pPr>
    </w:p>
    <w:p w:rsidR="00B32840" w:rsidRDefault="00B32840" w:rsidP="001B61C2">
      <w:pPr>
        <w:jc w:val="center"/>
      </w:pPr>
      <w:r>
        <w:t>II.</w:t>
      </w:r>
    </w:p>
    <w:p w:rsidR="00B32840" w:rsidRDefault="00B32840" w:rsidP="001B61C2">
      <w:pPr>
        <w:jc w:val="center"/>
      </w:pPr>
      <w:r>
        <w:t>DOHODA O USTÁJENÍ</w:t>
      </w:r>
    </w:p>
    <w:p w:rsidR="00B32840" w:rsidRDefault="00B32840" w:rsidP="001B61C2">
      <w:pPr>
        <w:jc w:val="both"/>
      </w:pPr>
    </w:p>
    <w:p w:rsidR="00B32840" w:rsidRDefault="00B32840" w:rsidP="00455E73">
      <w:pPr>
        <w:ind w:firstLine="708"/>
        <w:jc w:val="both"/>
      </w:pPr>
      <w:r>
        <w:t>Provozovatel se touto smlouvou zavazuje poskytnout vlastníkovi koně ustájení koně a s tím spojené služby na Hermelín ranči a vlastník koně se za to zavazuje zaplatit provozovateli níže sjednanou cenu.</w:t>
      </w:r>
    </w:p>
    <w:p w:rsidR="00B32840" w:rsidRDefault="00B32840" w:rsidP="001B61C2">
      <w:pPr>
        <w:jc w:val="both"/>
      </w:pPr>
    </w:p>
    <w:p w:rsidR="00B32840" w:rsidRDefault="00B32840" w:rsidP="001B61C2">
      <w:pPr>
        <w:jc w:val="center"/>
      </w:pPr>
      <w:r>
        <w:t>III.</w:t>
      </w:r>
    </w:p>
    <w:p w:rsidR="00B32840" w:rsidRDefault="00B32840" w:rsidP="00123801">
      <w:pPr>
        <w:jc w:val="center"/>
      </w:pPr>
      <w:r>
        <w:t>USTÁJENÍ</w:t>
      </w:r>
    </w:p>
    <w:p w:rsidR="00B32840" w:rsidRDefault="00B32840" w:rsidP="001B61C2">
      <w:pPr>
        <w:jc w:val="both"/>
      </w:pPr>
    </w:p>
    <w:p w:rsidR="00B32840" w:rsidRDefault="00B32840" w:rsidP="001B61C2">
      <w:pPr>
        <w:jc w:val="both"/>
      </w:pPr>
      <w:r>
        <w:t>Ustájení dle této smlouvy zahrnuje (provozovatel je povinen zajistit):</w:t>
      </w:r>
    </w:p>
    <w:p w:rsidR="00B32840" w:rsidRDefault="00B32840" w:rsidP="001B61C2">
      <w:pPr>
        <w:jc w:val="both"/>
      </w:pPr>
      <w:r>
        <w:t xml:space="preserve"> </w:t>
      </w:r>
    </w:p>
    <w:p w:rsidR="00B32840" w:rsidRDefault="00B32840" w:rsidP="001B61C2">
      <w:pPr>
        <w:pStyle w:val="ListParagraph"/>
        <w:numPr>
          <w:ilvl w:val="0"/>
          <w:numId w:val="1"/>
        </w:numPr>
        <w:jc w:val="both"/>
      </w:pPr>
      <w:r>
        <w:t>pronájem jednoho vazného místa k ustájení koně</w:t>
      </w:r>
    </w:p>
    <w:p w:rsidR="00B32840" w:rsidRDefault="00B32840" w:rsidP="001B61C2">
      <w:pPr>
        <w:pStyle w:val="ListParagraph"/>
        <w:numPr>
          <w:ilvl w:val="0"/>
          <w:numId w:val="1"/>
        </w:numPr>
        <w:jc w:val="both"/>
      </w:pPr>
      <w:r>
        <w:t>zajištění přístupu koně k vodě v potřebné míře, včetně dodávky této vody</w:t>
      </w:r>
    </w:p>
    <w:p w:rsidR="00B32840" w:rsidRDefault="00B32840" w:rsidP="001B61C2">
      <w:pPr>
        <w:pStyle w:val="ListParagraph"/>
        <w:numPr>
          <w:ilvl w:val="0"/>
          <w:numId w:val="1"/>
        </w:numPr>
        <w:jc w:val="both"/>
      </w:pPr>
      <w:r>
        <w:t>zajištění krmení koně (seno, jádrové krmivo, senáž, kamenná sůl) v potřebné míře, včetně dodávky tohoto krmení</w:t>
      </w:r>
    </w:p>
    <w:p w:rsidR="00B32840" w:rsidRDefault="00B32840" w:rsidP="001B61C2">
      <w:pPr>
        <w:pStyle w:val="ListParagraph"/>
        <w:numPr>
          <w:ilvl w:val="0"/>
          <w:numId w:val="1"/>
        </w:numPr>
        <w:jc w:val="both"/>
      </w:pPr>
      <w:r>
        <w:t>dodávka steliva v potřebné míře</w:t>
      </w:r>
    </w:p>
    <w:p w:rsidR="00B32840" w:rsidRDefault="00B32840" w:rsidP="00C36ECC">
      <w:pPr>
        <w:pStyle w:val="ListParagraph"/>
        <w:numPr>
          <w:ilvl w:val="0"/>
          <w:numId w:val="1"/>
        </w:numPr>
        <w:jc w:val="both"/>
      </w:pPr>
      <w:r>
        <w:t>úklid v pronajatém boxu (místování, kydání, apod.)</w:t>
      </w:r>
    </w:p>
    <w:p w:rsidR="00B32840" w:rsidRDefault="00B32840" w:rsidP="001B61C2">
      <w:pPr>
        <w:pStyle w:val="ListParagraph"/>
        <w:numPr>
          <w:ilvl w:val="0"/>
          <w:numId w:val="1"/>
        </w:numPr>
        <w:jc w:val="both"/>
      </w:pPr>
      <w:r>
        <w:t>pobyt koně na pastvině (dle klimatických podmínek a stavu pastviny) za účelem výběhu a pastvy koně</w:t>
      </w:r>
    </w:p>
    <w:p w:rsidR="00B32840" w:rsidRDefault="00B32840" w:rsidP="00CA1504">
      <w:pPr>
        <w:jc w:val="center"/>
      </w:pPr>
    </w:p>
    <w:p w:rsidR="00B32840" w:rsidRDefault="00B32840" w:rsidP="00CA1504">
      <w:pPr>
        <w:jc w:val="center"/>
      </w:pPr>
      <w:r>
        <w:t>IV.</w:t>
      </w:r>
    </w:p>
    <w:p w:rsidR="00B32840" w:rsidRDefault="00B32840" w:rsidP="00CA1504">
      <w:pPr>
        <w:jc w:val="center"/>
      </w:pPr>
      <w:r>
        <w:t>DOBA USTÁJENÍ</w:t>
      </w:r>
    </w:p>
    <w:p w:rsidR="00B32840" w:rsidRDefault="00B32840" w:rsidP="00CA1504">
      <w:pPr>
        <w:jc w:val="center"/>
      </w:pPr>
    </w:p>
    <w:p w:rsidR="00B32840" w:rsidRDefault="00B32840" w:rsidP="002C0187">
      <w:pPr>
        <w:ind w:firstLine="708"/>
      </w:pPr>
      <w:r>
        <w:t>Ustájení se sjednává na dobu neurčitou, která počíná běžet dne 1.1.2018.</w:t>
      </w:r>
    </w:p>
    <w:p w:rsidR="00B32840" w:rsidRDefault="00B32840" w:rsidP="00BA0FE0"/>
    <w:p w:rsidR="00B32840" w:rsidRDefault="00B32840" w:rsidP="00BA0FE0"/>
    <w:p w:rsidR="00B32840" w:rsidRDefault="00B32840" w:rsidP="00BA0FE0">
      <w:pPr>
        <w:jc w:val="center"/>
      </w:pPr>
      <w:r>
        <w:t>V.</w:t>
      </w:r>
    </w:p>
    <w:p w:rsidR="00B32840" w:rsidRPr="00007209" w:rsidRDefault="00B32840" w:rsidP="006B0986">
      <w:pPr>
        <w:jc w:val="center"/>
        <w:rPr>
          <w:color w:val="538135"/>
        </w:rPr>
      </w:pPr>
      <w:r>
        <w:t>CENA ZA USTÁJENÍ</w:t>
      </w:r>
    </w:p>
    <w:p w:rsidR="00B32840" w:rsidRDefault="00B32840" w:rsidP="00BA0FE0"/>
    <w:p w:rsidR="00B32840" w:rsidRDefault="00B32840" w:rsidP="00040BCF">
      <w:pPr>
        <w:ind w:firstLine="708"/>
      </w:pPr>
      <w:r>
        <w:t>Strany sjednávají cenu za ustájení ve výši 5.000,- Kč měsíčně.</w:t>
      </w:r>
    </w:p>
    <w:p w:rsidR="00B32840" w:rsidRDefault="00B32840" w:rsidP="00BA0FE0"/>
    <w:p w:rsidR="00B32840" w:rsidRDefault="00B32840" w:rsidP="00EF6324">
      <w:pPr>
        <w:ind w:firstLine="708"/>
        <w:jc w:val="both"/>
      </w:pPr>
      <w:r>
        <w:t>Cenu bude provozovatel fakturovat vlastníkovi koně čtvrtletně zpětně, vždy k 31.3., 30.6., 30.9. a 31.12. každého roku s tím, že faktura – cena za čtvrt roku bude splatná do 14-ti dnů ode dne doručení faktury.</w:t>
      </w:r>
    </w:p>
    <w:p w:rsidR="00B32840" w:rsidRDefault="00B32840" w:rsidP="00BA0FE0"/>
    <w:p w:rsidR="00B32840" w:rsidRDefault="00B32840" w:rsidP="00BA0FE0">
      <w:pPr>
        <w:jc w:val="center"/>
      </w:pPr>
      <w:r>
        <w:t>VI.</w:t>
      </w:r>
    </w:p>
    <w:p w:rsidR="00B32840" w:rsidRDefault="00B32840" w:rsidP="006B0986">
      <w:pPr>
        <w:jc w:val="center"/>
      </w:pPr>
      <w:r>
        <w:t>DALŠÍ PRÁVA A POVINNOSTI PROVOZOVATELE A VLASTNÍKA KONĚ</w:t>
      </w:r>
    </w:p>
    <w:p w:rsidR="00B32840" w:rsidRDefault="00B32840" w:rsidP="0027280B">
      <w:pPr>
        <w:jc w:val="both"/>
      </w:pPr>
    </w:p>
    <w:p w:rsidR="00B32840" w:rsidRDefault="00B32840" w:rsidP="003D0E3E">
      <w:pPr>
        <w:ind w:firstLine="708"/>
        <w:jc w:val="both"/>
      </w:pPr>
      <w:r>
        <w:t xml:space="preserve">Provozovatel je povinen koně v potřebné míře zabezpečit tak, aby nedošlo k jeho útěku, odcizení, úrazu, jinému poškození na zdraví či úmrtí koně. </w:t>
      </w:r>
      <w:r w:rsidRPr="003D0E3E">
        <w:t xml:space="preserve">Provozovatel je povinen jednat tak, aby nedošlo ke způsobení škody na zdraví či majetku jiných osob v důsledku chování koně. </w:t>
      </w:r>
      <w:r>
        <w:t>Tato odpovědnost přechází z provozovatele na vlastníka koně dočasně v okamžiku, kdy s koněm manipuluje vlastník koně nebo jím pověřená či určená osoba.</w:t>
      </w:r>
    </w:p>
    <w:p w:rsidR="00B32840" w:rsidRDefault="00B32840" w:rsidP="00007209">
      <w:pPr>
        <w:jc w:val="both"/>
      </w:pPr>
    </w:p>
    <w:p w:rsidR="00B32840" w:rsidRPr="00C67CE4" w:rsidRDefault="00B32840" w:rsidP="00205242">
      <w:pPr>
        <w:ind w:firstLine="708"/>
        <w:jc w:val="both"/>
      </w:pPr>
      <w:r>
        <w:t xml:space="preserve">Provozovatel je povinen koně nejméně </w:t>
      </w:r>
      <w:r w:rsidRPr="00C84DF2">
        <w:t>jednou denně</w:t>
      </w:r>
      <w:r>
        <w:t xml:space="preserve"> vizuálně shlédnout, zda kůň nemá zjevné (s ohledem na zkušenost a vzdělání pronajímatele</w:t>
      </w:r>
      <w:r w:rsidRPr="00C67CE4">
        <w:t>) znaky onemocnění či úrazu.</w:t>
      </w:r>
    </w:p>
    <w:p w:rsidR="00B32840" w:rsidRPr="00C67CE4" w:rsidRDefault="00B32840" w:rsidP="00B50AE2">
      <w:pPr>
        <w:ind w:firstLine="708"/>
        <w:jc w:val="both"/>
      </w:pPr>
    </w:p>
    <w:p w:rsidR="00B32840" w:rsidRDefault="00B32840" w:rsidP="005D1061">
      <w:pPr>
        <w:ind w:firstLine="708"/>
        <w:jc w:val="both"/>
      </w:pPr>
      <w:r>
        <w:t>Provozovatel je povinen sdělit vlastníkovi koně:</w:t>
      </w:r>
    </w:p>
    <w:p w:rsidR="00B32840" w:rsidRDefault="00B32840" w:rsidP="001B61C2">
      <w:pPr>
        <w:jc w:val="both"/>
      </w:pPr>
    </w:p>
    <w:p w:rsidR="00B32840" w:rsidRDefault="00B32840" w:rsidP="00007209">
      <w:pPr>
        <w:pStyle w:val="ListParagraph"/>
        <w:numPr>
          <w:ilvl w:val="0"/>
          <w:numId w:val="1"/>
        </w:numPr>
        <w:jc w:val="both"/>
      </w:pPr>
      <w:r w:rsidRPr="00DA6673">
        <w:rPr>
          <w:b/>
        </w:rPr>
        <w:t>onemocnění koně či jeho úraz bez zbytečného odkladu</w:t>
      </w:r>
      <w:r>
        <w:t xml:space="preserve"> poté, co tento stav zjistí. Nepodaří-</w:t>
      </w:r>
    </w:p>
    <w:p w:rsidR="00B32840" w:rsidRDefault="00B32840" w:rsidP="00DA6673">
      <w:pPr>
        <w:jc w:val="both"/>
      </w:pPr>
      <w:r>
        <w:t xml:space="preserve">li se provozovateli informovat vlastníka koně (získat jeho rozhodnutí) a stav koně vyžaduje bezodkladnou veterinární péči, zplnomocňuje vlastník koně provozovatele, aby v nezbytné míře tuto </w:t>
      </w:r>
      <w:r w:rsidRPr="008304A5">
        <w:t>veterinární péči na náklady vlastníka koně zajistil, a to do ceny ve výši 10.000,- Kč. Vlastník koně je</w:t>
      </w:r>
      <w:r>
        <w:t xml:space="preserve"> pak povinen tuto péči zaplatit veterináři, </w:t>
      </w:r>
      <w:r w:rsidRPr="00F26668">
        <w:t>případně provozovateli</w:t>
      </w:r>
      <w:r>
        <w:t>, pokud tento sám veterináře zaplatil.</w:t>
      </w:r>
    </w:p>
    <w:p w:rsidR="00B32840" w:rsidRDefault="00B32840" w:rsidP="001B61C2">
      <w:pPr>
        <w:jc w:val="both"/>
      </w:pPr>
    </w:p>
    <w:p w:rsidR="00B32840" w:rsidRDefault="00B32840" w:rsidP="00322BCD">
      <w:pPr>
        <w:ind w:firstLine="360"/>
        <w:jc w:val="both"/>
      </w:pPr>
      <w:r>
        <w:t xml:space="preserve">- </w:t>
      </w:r>
      <w:r w:rsidRPr="00C40359">
        <w:rPr>
          <w:b/>
        </w:rPr>
        <w:t>potřebu očkování proti tetanu a chřipce, potřebu provedení rozboru krve koně</w:t>
      </w:r>
      <w:r>
        <w:t xml:space="preserve"> v zákonem vyžadovaných lhůtách, </w:t>
      </w:r>
      <w:r w:rsidRPr="00F5156D">
        <w:t>potřebu odčervení koně</w:t>
      </w:r>
      <w:r>
        <w:t xml:space="preserve">. </w:t>
      </w:r>
      <w:r w:rsidRPr="00C40359">
        <w:rPr>
          <w:b/>
        </w:rPr>
        <w:t xml:space="preserve">Vlastník koně je povinen po předchozí dohodě s provozovatelem výše uvedené úkony </w:t>
      </w:r>
      <w:r w:rsidRPr="00C40359">
        <w:rPr>
          <w:b/>
          <w:shd w:val="clear" w:color="auto" w:fill="FFFFFF"/>
        </w:rPr>
        <w:t>na vlastní náklady zajistit</w:t>
      </w:r>
      <w:r w:rsidRPr="00322BCD">
        <w:rPr>
          <w:shd w:val="clear" w:color="auto" w:fill="FFFFFF"/>
        </w:rPr>
        <w:t>. Tuto povinnost vlastník koně splní i tím, že pověří provozovatele zajištěním těchto výkonů na náklady vlastníka koně.</w:t>
      </w:r>
      <w:r>
        <w:rPr>
          <w:shd w:val="clear" w:color="auto" w:fill="FFFFFF"/>
        </w:rPr>
        <w:t xml:space="preserve"> V tom případě je provozovatel povinen tyto úkony učinit.</w:t>
      </w:r>
      <w:r>
        <w:t xml:space="preserve"> Vlastník koně bere na vědomí, že kůň bude ustájen se zvířaty jiných vlastníků, které svým zdravotním stavem </w:t>
      </w:r>
      <w:r w:rsidRPr="00322BCD">
        <w:t>ovlivňuje</w:t>
      </w:r>
      <w:r>
        <w:t xml:space="preserve"> a dále, že bude ustájen se zvířaty, které se účastní sportovní činnosti, které jsou určeny na prodej, které jsou přepravovány do jiných stájí. V případě, že by vlastník koně neprovedl úkony uvedené v tomto článku a tím by ohrozil zvířata nebo zájmy jiných vlastníků či provozovatele, je provozovatel oprávněn zajistit tyto úkony sám na náklady vlastníka koně a ten je povinen je posléze provozovateli zaplatit.</w:t>
      </w:r>
    </w:p>
    <w:p w:rsidR="00B32840" w:rsidRDefault="00B32840" w:rsidP="00C67074">
      <w:pPr>
        <w:pStyle w:val="ListParagraph"/>
      </w:pPr>
    </w:p>
    <w:p w:rsidR="00B32840" w:rsidRPr="002E0FA7" w:rsidRDefault="00B32840" w:rsidP="002E0FA7">
      <w:pPr>
        <w:ind w:firstLine="360"/>
      </w:pPr>
      <w:r>
        <w:t xml:space="preserve">-  </w:t>
      </w:r>
      <w:r w:rsidRPr="00C40359">
        <w:rPr>
          <w:b/>
        </w:rPr>
        <w:t>potřebu úpravy kopyt koně, případně kování koně</w:t>
      </w:r>
      <w:r>
        <w:t xml:space="preserve">. </w:t>
      </w:r>
      <w:r w:rsidRPr="00C40359">
        <w:rPr>
          <w:b/>
        </w:rPr>
        <w:t>Úpravy kopyt či kování koně si zajišťuje</w:t>
      </w:r>
      <w:r w:rsidRPr="004C4EFD">
        <w:t xml:space="preserve"> na </w:t>
      </w:r>
      <w:r w:rsidRPr="00C40359">
        <w:rPr>
          <w:b/>
        </w:rPr>
        <w:t>své náklady vlastník koně</w:t>
      </w:r>
      <w:r w:rsidRPr="004C4EFD">
        <w:t>. Vlastník koně je oprávněn po</w:t>
      </w:r>
      <w:r>
        <w:t xml:space="preserve">věřit provozovatele zajištěním těchto úkonů na účet vlastníka koně a provozovatel je povinen takto v přiměřené době učinit. </w:t>
      </w:r>
    </w:p>
    <w:p w:rsidR="00B32840" w:rsidRDefault="00B32840" w:rsidP="002E0FA7">
      <w:pPr>
        <w:jc w:val="both"/>
      </w:pPr>
    </w:p>
    <w:p w:rsidR="00B32840" w:rsidRDefault="00B32840" w:rsidP="00B17F68">
      <w:pPr>
        <w:ind w:firstLine="708"/>
        <w:jc w:val="both"/>
      </w:pPr>
      <w:r>
        <w:t xml:space="preserve">Vlastník koně je oprávněn uskladnit na Hermelín ranči v sedlovně sedlo včetně příslušenství, uzdění a dalšího vybavení nutného pro využití koně k jezdectví, tahu či hipoterapii. </w:t>
      </w:r>
      <w:r>
        <w:rPr>
          <w:b/>
        </w:rPr>
        <w:t>Odpovídá z</w:t>
      </w:r>
      <w:bookmarkStart w:id="0" w:name="_GoBack"/>
      <w:bookmarkEnd w:id="0"/>
      <w:r>
        <w:rPr>
          <w:b/>
        </w:rPr>
        <w:t>a tech</w:t>
      </w:r>
      <w:r w:rsidRPr="00C40359">
        <w:rPr>
          <w:b/>
        </w:rPr>
        <w:t>ni</w:t>
      </w:r>
      <w:r>
        <w:rPr>
          <w:b/>
        </w:rPr>
        <w:t>ck</w:t>
      </w:r>
      <w:r w:rsidRPr="00C40359">
        <w:rPr>
          <w:b/>
        </w:rPr>
        <w:t xml:space="preserve">ý stav </w:t>
      </w:r>
      <w:r>
        <w:rPr>
          <w:b/>
        </w:rPr>
        <w:t xml:space="preserve">vybavení. </w:t>
      </w:r>
      <w:r>
        <w:t>Vlastník je oprávněn užívat ve svlékárně jednu šatní skříň.</w:t>
      </w:r>
    </w:p>
    <w:p w:rsidR="00B32840" w:rsidRPr="00C40359" w:rsidRDefault="00B32840" w:rsidP="00413817">
      <w:pPr>
        <w:ind w:firstLine="708"/>
        <w:jc w:val="both"/>
        <w:rPr>
          <w:b/>
        </w:rPr>
      </w:pPr>
      <w:r>
        <w:t xml:space="preserve">Vlastník koně je oprávněn ke vstupu do areálu Hermelín ranč, k užívání prostor ranče nutných pro přístup ke koni a manipulaci s ním, ke vstupu do sedlovny, svlékárny, kuchyňky a na WC. Vlastník koně je oprávněn nevýlučně užívat jízdárnu, halu a kolbiště za účelem jízdy na koni nebo k tahu (oprávnění vlastníka koně k užívání areálu Hermelín ranč za účelem hipoterapie je obsaženo </w:t>
      </w:r>
      <w:r w:rsidRPr="00413817">
        <w:t>v samostatné smlouvě o nájmu</w:t>
      </w:r>
      <w:r>
        <w:t xml:space="preserve">). Na kolbiště, do haly, svlékárny, kuchyňky, WC a do prostoru stájí (nikoliv do boxu) je </w:t>
      </w:r>
      <w:r w:rsidRPr="003C162C">
        <w:t>vlastník koně oprávněn v rozumné míře a na své nebezpečí a odpovědnost umožnit přístup i osobám, které on určí</w:t>
      </w:r>
      <w:r>
        <w:t xml:space="preserve"> (i těm, které nejsou uvedeny v článku IX. této smlouvy</w:t>
      </w:r>
      <w:r w:rsidRPr="00C40359">
        <w:rPr>
          <w:b/>
        </w:rPr>
        <w:t>). Do boxu ke koni jsou oprávněny vstupovat pouze osoby uvedené v článku IX této smlouvy.</w:t>
      </w:r>
    </w:p>
    <w:p w:rsidR="00B32840" w:rsidRDefault="00B32840" w:rsidP="00117FF1">
      <w:pPr>
        <w:ind w:firstLine="708"/>
        <w:jc w:val="both"/>
      </w:pPr>
    </w:p>
    <w:p w:rsidR="00B32840" w:rsidRPr="00C40359" w:rsidRDefault="00B32840" w:rsidP="00C60EA8">
      <w:pPr>
        <w:jc w:val="both"/>
        <w:rPr>
          <w:b/>
        </w:rPr>
      </w:pPr>
      <w:r>
        <w:t xml:space="preserve">Vlastník koně je povinen po dobu ustájení </w:t>
      </w:r>
      <w:r w:rsidRPr="003A791E">
        <w:t xml:space="preserve">předat provozovateli </w:t>
      </w:r>
      <w:r w:rsidRPr="00C40359">
        <w:rPr>
          <w:b/>
        </w:rPr>
        <w:t>originál průkazu koně.</w:t>
      </w:r>
    </w:p>
    <w:p w:rsidR="00B32840" w:rsidRPr="003A791E" w:rsidRDefault="00B32840" w:rsidP="00117FF1">
      <w:pPr>
        <w:ind w:firstLine="708"/>
        <w:jc w:val="both"/>
      </w:pPr>
    </w:p>
    <w:p w:rsidR="00B32840" w:rsidRDefault="00B32840" w:rsidP="00C60EA8">
      <w:pPr>
        <w:jc w:val="both"/>
      </w:pPr>
      <w:r>
        <w:t>Veškerá tato práva a povinnosti jsou zahrnuta do ceny ustájení.</w:t>
      </w:r>
    </w:p>
    <w:p w:rsidR="00B32840" w:rsidRDefault="00B32840" w:rsidP="0029000C">
      <w:pPr>
        <w:jc w:val="both"/>
      </w:pPr>
    </w:p>
    <w:p w:rsidR="00B32840" w:rsidRDefault="00B32840" w:rsidP="0029000C">
      <w:pPr>
        <w:jc w:val="both"/>
      </w:pPr>
    </w:p>
    <w:p w:rsidR="00B32840" w:rsidRDefault="00B32840" w:rsidP="0029000C">
      <w:pPr>
        <w:jc w:val="center"/>
      </w:pPr>
      <w:r>
        <w:t>VII.</w:t>
      </w:r>
    </w:p>
    <w:p w:rsidR="00B32840" w:rsidRDefault="00B32840" w:rsidP="005A049E">
      <w:pPr>
        <w:jc w:val="center"/>
      </w:pPr>
      <w:r>
        <w:t>PROHLÁŠENÍ VLASTNÍKA KONĚ</w:t>
      </w:r>
    </w:p>
    <w:p w:rsidR="00B32840" w:rsidRDefault="00B32840" w:rsidP="00B263FF"/>
    <w:p w:rsidR="00B32840" w:rsidRDefault="00B32840" w:rsidP="005934F9">
      <w:pPr>
        <w:ind w:firstLine="360"/>
        <w:jc w:val="both"/>
        <w:rPr>
          <w:b/>
          <w:color w:val="538135"/>
        </w:rPr>
      </w:pPr>
      <w:r>
        <w:t>Vlastník koně prohlašuje, že kůň je v okamžiku předání koně do ustájení:</w:t>
      </w:r>
    </w:p>
    <w:p w:rsidR="00B32840" w:rsidRPr="005934F9" w:rsidRDefault="00B32840" w:rsidP="005934F9">
      <w:pPr>
        <w:ind w:firstLine="360"/>
        <w:jc w:val="both"/>
        <w:rPr>
          <w:b/>
          <w:color w:val="538135"/>
        </w:rPr>
      </w:pPr>
    </w:p>
    <w:p w:rsidR="00B32840" w:rsidRDefault="00B32840" w:rsidP="00155560">
      <w:pPr>
        <w:widowControl w:val="0"/>
        <w:numPr>
          <w:ilvl w:val="0"/>
          <w:numId w:val="2"/>
        </w:numPr>
        <w:suppressAutoHyphens/>
        <w:jc w:val="both"/>
      </w:pPr>
      <w:r>
        <w:t>zdravý</w:t>
      </w:r>
    </w:p>
    <w:p w:rsidR="00B32840" w:rsidRDefault="00B32840" w:rsidP="00155560">
      <w:pPr>
        <w:widowControl w:val="0"/>
        <w:numPr>
          <w:ilvl w:val="0"/>
          <w:numId w:val="2"/>
        </w:numPr>
        <w:suppressAutoHyphens/>
        <w:jc w:val="both"/>
      </w:pPr>
      <w:r>
        <w:t>nemá zlozvyky</w:t>
      </w:r>
    </w:p>
    <w:p w:rsidR="00B32840" w:rsidRDefault="00B32840" w:rsidP="00155560">
      <w:pPr>
        <w:widowControl w:val="0"/>
        <w:numPr>
          <w:ilvl w:val="0"/>
          <w:numId w:val="2"/>
        </w:numPr>
        <w:suppressAutoHyphens/>
        <w:jc w:val="both"/>
      </w:pPr>
      <w:r>
        <w:t>je přiježděn</w:t>
      </w:r>
    </w:p>
    <w:p w:rsidR="00B32840" w:rsidRDefault="00B32840" w:rsidP="00155560">
      <w:pPr>
        <w:widowControl w:val="0"/>
        <w:numPr>
          <w:ilvl w:val="0"/>
          <w:numId w:val="2"/>
        </w:numPr>
        <w:suppressAutoHyphens/>
        <w:jc w:val="both"/>
      </w:pPr>
      <w:r>
        <w:t>je zvyklý na pohyb lidí i dětí kolem sebe</w:t>
      </w:r>
    </w:p>
    <w:p w:rsidR="00B32840" w:rsidRDefault="00B32840" w:rsidP="00155560">
      <w:pPr>
        <w:widowControl w:val="0"/>
        <w:numPr>
          <w:ilvl w:val="0"/>
          <w:numId w:val="2"/>
        </w:numPr>
        <w:suppressAutoHyphens/>
        <w:jc w:val="both"/>
      </w:pPr>
      <w:r>
        <w:t>je zvyklý na ošetřování v boxu</w:t>
      </w:r>
    </w:p>
    <w:p w:rsidR="00B32840" w:rsidRDefault="00B32840" w:rsidP="00155560">
      <w:pPr>
        <w:widowControl w:val="0"/>
        <w:numPr>
          <w:ilvl w:val="0"/>
          <w:numId w:val="2"/>
        </w:numPr>
        <w:suppressAutoHyphens/>
        <w:jc w:val="both"/>
      </w:pPr>
      <w:r>
        <w:t>je zvyklý na ježdění ve vozíku za motorovým vozidlem</w:t>
      </w:r>
    </w:p>
    <w:p w:rsidR="00B32840" w:rsidRDefault="00B32840" w:rsidP="00155560">
      <w:pPr>
        <w:widowControl w:val="0"/>
        <w:numPr>
          <w:ilvl w:val="0"/>
          <w:numId w:val="2"/>
        </w:numPr>
        <w:suppressAutoHyphens/>
        <w:jc w:val="both"/>
      </w:pPr>
      <w:r>
        <w:t>není ve stádu koní nebo jinde k ostatním koním nad obvyklou míru agresivní</w:t>
      </w:r>
    </w:p>
    <w:p w:rsidR="00B32840" w:rsidRDefault="00B32840" w:rsidP="00155560">
      <w:pPr>
        <w:widowControl w:val="0"/>
        <w:numPr>
          <w:ilvl w:val="0"/>
          <w:numId w:val="2"/>
        </w:numPr>
        <w:suppressAutoHyphens/>
        <w:jc w:val="both"/>
      </w:pPr>
      <w:r>
        <w:t>je zvyklý na ostatní zvířata jako jsou zejména psi</w:t>
      </w:r>
    </w:p>
    <w:p w:rsidR="00B32840" w:rsidRDefault="00B32840" w:rsidP="00155560">
      <w:pPr>
        <w:widowControl w:val="0"/>
        <w:numPr>
          <w:ilvl w:val="0"/>
          <w:numId w:val="2"/>
        </w:numPr>
        <w:suppressAutoHyphens/>
        <w:jc w:val="both"/>
      </w:pPr>
      <w:r>
        <w:t>nevyžaduje při užívání či ošetřování neobvyklou péči, dovednosti či ohledy</w:t>
      </w:r>
    </w:p>
    <w:p w:rsidR="00B32840" w:rsidRDefault="00B32840" w:rsidP="00155560">
      <w:pPr>
        <w:widowControl w:val="0"/>
        <w:numPr>
          <w:ilvl w:val="0"/>
          <w:numId w:val="2"/>
        </w:numPr>
        <w:suppressAutoHyphens/>
        <w:jc w:val="both"/>
      </w:pPr>
      <w:r>
        <w:t>kůň není alergický, je zvyklý konzumovat seno, senáž, slámu, granule, oves</w:t>
      </w:r>
    </w:p>
    <w:p w:rsidR="00B32840" w:rsidRDefault="00B32840" w:rsidP="005A049E">
      <w:pPr>
        <w:widowControl w:val="0"/>
        <w:numPr>
          <w:ilvl w:val="0"/>
          <w:numId w:val="2"/>
        </w:numPr>
        <w:suppressAutoHyphens/>
        <w:jc w:val="both"/>
      </w:pPr>
      <w:r>
        <w:t>kůň je zvyklý na ustájení v boxu (včetně uvázání v boxu) i na ustájení na pastvině 24/7 po celý rok</w:t>
      </w:r>
    </w:p>
    <w:p w:rsidR="00B32840" w:rsidRDefault="00B32840" w:rsidP="002C1407">
      <w:pPr>
        <w:jc w:val="center"/>
      </w:pPr>
    </w:p>
    <w:p w:rsidR="00B32840" w:rsidRDefault="00B32840" w:rsidP="002C1407">
      <w:pPr>
        <w:jc w:val="center"/>
      </w:pPr>
      <w:r>
        <w:t>VIII.</w:t>
      </w:r>
    </w:p>
    <w:p w:rsidR="00B32840" w:rsidRDefault="00B32840" w:rsidP="002C1407">
      <w:pPr>
        <w:jc w:val="center"/>
      </w:pPr>
      <w:r>
        <w:t>SKONČENÍ USTÁJENÍ</w:t>
      </w:r>
    </w:p>
    <w:p w:rsidR="00B32840" w:rsidRDefault="00B32840" w:rsidP="005A049E">
      <w:pPr>
        <w:jc w:val="both"/>
      </w:pPr>
    </w:p>
    <w:p w:rsidR="00B32840" w:rsidRDefault="00B32840" w:rsidP="005A049E">
      <w:pPr>
        <w:jc w:val="both"/>
      </w:pPr>
      <w:r>
        <w:t xml:space="preserve">Tuto smlouvu je kterákoliv ze stran oprávněna jednostranně bez udání důvodu vypovědět. </w:t>
      </w:r>
    </w:p>
    <w:p w:rsidR="00B32840" w:rsidRDefault="00B32840" w:rsidP="005A049E">
      <w:pPr>
        <w:jc w:val="both"/>
      </w:pPr>
    </w:p>
    <w:p w:rsidR="00B32840" w:rsidRDefault="00B32840" w:rsidP="005A049E">
      <w:pPr>
        <w:jc w:val="both"/>
      </w:pPr>
      <w:r>
        <w:t>Výpověď musí být písemná a doručena druhé straně. Výpovědní doba je tříměsíční a počíná běžet prvním dnem měsíce následujícího po měsíci, ve kterém byla výpověď doručena druhé straně.</w:t>
      </w:r>
    </w:p>
    <w:p w:rsidR="00B32840" w:rsidRDefault="00B32840" w:rsidP="00117FF1">
      <w:pPr>
        <w:ind w:firstLine="708"/>
        <w:jc w:val="both"/>
      </w:pPr>
    </w:p>
    <w:p w:rsidR="00B32840" w:rsidRDefault="00B32840" w:rsidP="000E7426">
      <w:pPr>
        <w:ind w:firstLine="708"/>
        <w:jc w:val="both"/>
      </w:pPr>
      <w:r>
        <w:t>V případě, že provozovatel dá výpověď z ustájení z důvodu toho, že vlastník koně je v prodlení s placením ceny  déle jak 30 dní a tento důvod ve výpovědi výslovně uvede, je výpovědní doba toliko jeden měsíc. I v tomto případě výpovědní doba počíná běžet prvním dnem měsíce následujícího po měsíci, ve kterém byla výpověď doručena druhé straně.</w:t>
      </w:r>
    </w:p>
    <w:p w:rsidR="00B32840" w:rsidRDefault="00B32840" w:rsidP="00117FF1">
      <w:pPr>
        <w:ind w:firstLine="708"/>
        <w:jc w:val="both"/>
      </w:pPr>
    </w:p>
    <w:p w:rsidR="00B32840" w:rsidRPr="00651130" w:rsidRDefault="00B32840" w:rsidP="00651130">
      <w:pPr>
        <w:ind w:firstLine="708"/>
        <w:jc w:val="both"/>
      </w:pPr>
      <w:r w:rsidRPr="00651130">
        <w:t>V případě, že vlastník koně nezajistí koni odpovídající veterinární péči a v důsledku takto nastalého zdravotního stavu koně dojde k ohrožení zdraví jiných ustájených zvířat či lidí, je provozovatel oprávněn tuto smlouvu ukončit výpovědí s výpovědní dobou jeden týden, která začíná běžet v den následující po doručení výpovědi. Tento důvod výpovědi musí být ve výpovědi výslovně uveden.</w:t>
      </w:r>
    </w:p>
    <w:p w:rsidR="00B32840" w:rsidRDefault="00B32840" w:rsidP="00651130">
      <w:pPr>
        <w:ind w:firstLine="708"/>
        <w:jc w:val="both"/>
      </w:pPr>
      <w:r>
        <w:t>Tato smlouva končí i dalšími způsoby uvedenými v občanském zákoníku.</w:t>
      </w:r>
    </w:p>
    <w:p w:rsidR="00B32840" w:rsidRDefault="00B32840" w:rsidP="00117FF1">
      <w:pPr>
        <w:ind w:firstLine="708"/>
        <w:jc w:val="both"/>
      </w:pPr>
    </w:p>
    <w:p w:rsidR="00B32840" w:rsidRPr="00651130" w:rsidRDefault="00B32840" w:rsidP="00651130">
      <w:pPr>
        <w:ind w:firstLine="708"/>
        <w:jc w:val="both"/>
        <w:rPr>
          <w:color w:val="538135"/>
        </w:rPr>
      </w:pPr>
      <w:r w:rsidRPr="00651130">
        <w:t>Vlastník koně je povinen koně z areálu provozovatele odvézt (vyklidit) v poslední den ustájení. Neučiní-li tak, sjednávají strany smluvní pokutu ve výši 500,- Kč za každý den prodlení. Toto ujednání není dotčeno výpovědí či jiným způsobem ukončení smluvního vztahu založeného touto smlouvou. Strany toto ujednání považují za samostatné.</w:t>
      </w:r>
    </w:p>
    <w:p w:rsidR="00B32840" w:rsidRPr="005934F9" w:rsidRDefault="00B32840" w:rsidP="00117FF1">
      <w:pPr>
        <w:ind w:firstLine="708"/>
        <w:jc w:val="both"/>
        <w:rPr>
          <w:b/>
          <w:color w:val="538135"/>
        </w:rPr>
      </w:pPr>
    </w:p>
    <w:p w:rsidR="00B32840" w:rsidRDefault="00B32840" w:rsidP="002E7B3B">
      <w:pPr>
        <w:jc w:val="center"/>
      </w:pPr>
      <w:r>
        <w:t>IX.</w:t>
      </w:r>
    </w:p>
    <w:p w:rsidR="00B32840" w:rsidRDefault="00B32840" w:rsidP="002E7B3B">
      <w:pPr>
        <w:jc w:val="center"/>
      </w:pPr>
      <w:r>
        <w:t>URČENÍ OPRÁVNĚNÝCH OSOB</w:t>
      </w:r>
    </w:p>
    <w:p w:rsidR="00B32840" w:rsidRDefault="00B32840" w:rsidP="002E7B3B"/>
    <w:p w:rsidR="00B32840" w:rsidRPr="005934F9" w:rsidRDefault="00B32840" w:rsidP="003B70F7">
      <w:pPr>
        <w:jc w:val="both"/>
        <w:rPr>
          <w:color w:val="FF0000"/>
        </w:rPr>
      </w:pPr>
      <w:r>
        <w:tab/>
        <w:t>Za vlastníka koně jedná ve věcech smluvních ředitel/ka školy, která je k zastižení na tel. XXXXXXXXXXXXXXXXXXXXXXX</w:t>
      </w:r>
    </w:p>
    <w:p w:rsidR="00B32840" w:rsidRDefault="00B32840" w:rsidP="002E7B3B"/>
    <w:p w:rsidR="00B32840" w:rsidRDefault="00B32840" w:rsidP="003B70F7">
      <w:pPr>
        <w:jc w:val="both"/>
      </w:pPr>
      <w:r>
        <w:tab/>
        <w:t>Za vlastníka koně ohledně zdravotního stavu, veterinární péče, úpravy kopyt, očkování, odčervení, rozborů krve jedná:</w:t>
      </w:r>
    </w:p>
    <w:p w:rsidR="00B32840" w:rsidRDefault="00B32840" w:rsidP="002E7B3B"/>
    <w:p w:rsidR="00B32840" w:rsidRPr="00DC6670" w:rsidRDefault="00B32840" w:rsidP="00A33C24">
      <w:r>
        <w:t>XXXXXXXXXXXXXXXXXXXXXXXXXXXXXXXXXXXXXXXXXXXXXXXXXXXXXXXXX</w:t>
      </w:r>
    </w:p>
    <w:p w:rsidR="00B32840" w:rsidRDefault="00B32840" w:rsidP="004D523E"/>
    <w:p w:rsidR="00B32840" w:rsidRDefault="00B32840" w:rsidP="00C60EA8">
      <w:pPr>
        <w:ind w:firstLine="708"/>
        <w:jc w:val="both"/>
      </w:pPr>
      <w:r>
        <w:t>Za vlastníka koně je s koněm oprávněn manipulovat v rámci léčebného pedagogického psychologického jezdectví ( LPPJ) a akcí školy (ošetřování, ježdění, trénink, apod.) zaměstnanci vlastníka:</w:t>
      </w:r>
    </w:p>
    <w:p w:rsidR="00B32840" w:rsidRPr="004A2A8F" w:rsidRDefault="00B32840" w:rsidP="002E7B3B">
      <w:r>
        <w:t>XXXXXXXXXXXXXXXXXXXXXXXXXXXXXXXXXXXXXXXXXXXXXXXXXXXXXXXXXXXXXXXXXXXXXXXXXXXXXXXXXXXXXXXXXXXXXXXXXXXXXXXXXXXXXXXXXX</w:t>
      </w:r>
    </w:p>
    <w:p w:rsidR="00B32840" w:rsidRPr="005934F9" w:rsidRDefault="00B32840" w:rsidP="004D523E">
      <w:pPr>
        <w:rPr>
          <w:color w:val="FF0000"/>
        </w:rPr>
      </w:pPr>
    </w:p>
    <w:p w:rsidR="00B32840" w:rsidRPr="00C40359" w:rsidRDefault="00B32840" w:rsidP="004A2A8F">
      <w:pPr>
        <w:ind w:firstLine="708"/>
        <w:rPr>
          <w:b/>
        </w:rPr>
      </w:pPr>
      <w:r w:rsidRPr="00C40359">
        <w:rPr>
          <w:b/>
        </w:rPr>
        <w:t>Za vlastníka koně je s koněm oprávněna manipulovat vždy bez omezení:</w:t>
      </w:r>
    </w:p>
    <w:p w:rsidR="00B32840" w:rsidRDefault="00B32840" w:rsidP="002E7B3B"/>
    <w:p w:rsidR="00B32840" w:rsidRPr="004A2A8F" w:rsidRDefault="00B32840" w:rsidP="004A2A8F">
      <w:r>
        <w:t>XXXXXXXXXXXXXXXXXXXXXXXXXXXXXXXXXXXXXXXXXXXXXXXXXXXXXXXXX</w:t>
      </w:r>
    </w:p>
    <w:p w:rsidR="00B32840" w:rsidRDefault="00B32840" w:rsidP="002E7B3B"/>
    <w:p w:rsidR="00B32840" w:rsidRDefault="00B32840" w:rsidP="003C5BF1">
      <w:pPr>
        <w:jc w:val="both"/>
      </w:pPr>
      <w:r>
        <w:tab/>
        <w:t>Vlastník koně prohlašuje, že všechny výše uvedené osoby byly řádně poučeny o bezpečnosti a ochraně zdraví při práci se zvířaty, zejména s koňmi. Práva a povinnost výše uvedených osob ve vztahu k vlastníkovi koně se řídí vnitřními předpisy vlastníka koně a provozovatel není povinen je zkoumat či ověřovat.</w:t>
      </w:r>
    </w:p>
    <w:p w:rsidR="00B32840" w:rsidRDefault="00B32840" w:rsidP="002E7B3B"/>
    <w:p w:rsidR="00B32840" w:rsidRDefault="00B32840" w:rsidP="002E7B3B">
      <w:pPr>
        <w:jc w:val="center"/>
      </w:pPr>
      <w:r>
        <w:t>XI.</w:t>
      </w:r>
    </w:p>
    <w:p w:rsidR="00B32840" w:rsidRDefault="00B32840" w:rsidP="002E7B3B">
      <w:pPr>
        <w:jc w:val="center"/>
      </w:pPr>
      <w:r>
        <w:t>ZÁVĚREČNÁ USTANOVENÍ</w:t>
      </w:r>
    </w:p>
    <w:p w:rsidR="00B32840" w:rsidRDefault="00B32840" w:rsidP="002E7B3B"/>
    <w:p w:rsidR="00B32840" w:rsidRDefault="00B32840" w:rsidP="004F2FDC">
      <w:pPr>
        <w:jc w:val="both"/>
      </w:pPr>
      <w:r>
        <w:tab/>
        <w:t>Pokud bude provozovatel zajišťovat jakékoliv služby týkající se koně (kování, veterinární ošetření, apod.) je povinen doručit vlastníkovi koně řádný daňový doklad na cenu za tyto služby. Bez doručení dokladu není vlastník koně povinen tyto služby platit.</w:t>
      </w:r>
    </w:p>
    <w:p w:rsidR="00B32840" w:rsidRDefault="00B32840" w:rsidP="002E7B3B"/>
    <w:p w:rsidR="00B32840" w:rsidRDefault="00B32840" w:rsidP="005A049E">
      <w:r>
        <w:t>Tato smlouva nabývá platnosti a účinnosti dnem podpisu všech jednajících. Tuto smlouvu lze měnit toliko písemně.</w:t>
      </w:r>
    </w:p>
    <w:p w:rsidR="00B32840" w:rsidRDefault="00B32840" w:rsidP="002E7B3B"/>
    <w:p w:rsidR="00B32840" w:rsidRDefault="00B32840" w:rsidP="00995145">
      <w:pPr>
        <w:jc w:val="both"/>
      </w:pPr>
      <w:r>
        <w:tab/>
        <w:t>Tato smlouva ruší a zcela nahrazuje předchozí smlouvu o ustájení koně, pokud byla uzavřena. V případě, že není dle původní smlouvy ještě zaplaceno již realizované ustájení, stává se tato cena splatnou do 15 dní ode dne uzavření této nové smlouvy.</w:t>
      </w:r>
    </w:p>
    <w:p w:rsidR="00B32840" w:rsidRDefault="00B32840" w:rsidP="002E7B3B">
      <w:pPr>
        <w:rPr>
          <w:color w:val="FF0000"/>
        </w:rPr>
      </w:pPr>
    </w:p>
    <w:p w:rsidR="00B32840" w:rsidRPr="008304A5" w:rsidRDefault="00B32840" w:rsidP="005A049E">
      <w:pPr>
        <w:spacing w:before="120"/>
        <w:jc w:val="both"/>
        <w:rPr>
          <w:i/>
        </w:rPr>
      </w:pPr>
      <w:r w:rsidRPr="008304A5">
        <w:rPr>
          <w:i/>
        </w:rPr>
        <w:t xml:space="preserve">Osobní údaje obsažené v této smlouvě budou Základní školou speciální a Mateřskou školou speciální, Nový Jičín, Komenského 64, p. o. (dále jen škola) zpracovávány pouze pro účely plnění práv a povinností vyplývajících z této smlouvy; k jiným účelům nebudou tyto osobní údaje školou použity. Základní škola speciální a Mateřská škola speciální, Nový Jičín, Komenského 64, p. o. při zpracovávání osobních údajů dodržuje platné právní předpisy. Podrobné informace o ochraně osobních údajů jsou uvedeny na oficiálních webových stránkách školy: </w:t>
      </w:r>
      <w:hyperlink r:id="rId7" w:history="1">
        <w:r w:rsidRPr="008304A5">
          <w:rPr>
            <w:rStyle w:val="Hyperlink"/>
            <w:i/>
          </w:rPr>
          <w:t>www.specskolanj.cz</w:t>
        </w:r>
      </w:hyperlink>
      <w:r w:rsidRPr="008304A5">
        <w:rPr>
          <w:i/>
        </w:rPr>
        <w:t>.</w:t>
      </w:r>
    </w:p>
    <w:p w:rsidR="00B32840" w:rsidRDefault="00B32840" w:rsidP="002E7B3B">
      <w:pPr>
        <w:rPr>
          <w:color w:val="FF0000"/>
        </w:rPr>
      </w:pPr>
    </w:p>
    <w:p w:rsidR="00B32840" w:rsidRPr="008304A5" w:rsidRDefault="00B32840" w:rsidP="002E7B3B">
      <w:r w:rsidRPr="008304A5">
        <w:t>V Novém Jičíně ,dne  18.06.2018</w:t>
      </w:r>
    </w:p>
    <w:p w:rsidR="00B32840" w:rsidRDefault="00B32840" w:rsidP="002E7B3B"/>
    <w:p w:rsidR="00B32840" w:rsidRDefault="00B32840" w:rsidP="00F51B3A">
      <w:pPr>
        <w:ind w:firstLine="708"/>
      </w:pPr>
      <w:r>
        <w:t>…………………………………..</w:t>
      </w:r>
      <w:r>
        <w:tab/>
      </w:r>
      <w:r>
        <w:tab/>
      </w:r>
      <w:r>
        <w:tab/>
        <w:t>…………………………………..</w:t>
      </w:r>
    </w:p>
    <w:p w:rsidR="00B32840" w:rsidRPr="00117FF1" w:rsidRDefault="00B32840" w:rsidP="00F51B3A">
      <w:pPr>
        <w:ind w:left="708" w:firstLine="708"/>
      </w:pPr>
      <w:r>
        <w:t>vlastník koně</w:t>
      </w:r>
      <w:r>
        <w:tab/>
      </w:r>
      <w:r>
        <w:tab/>
      </w:r>
      <w:r>
        <w:tab/>
      </w:r>
      <w:r>
        <w:tab/>
      </w:r>
      <w:r>
        <w:tab/>
      </w:r>
      <w:r>
        <w:tab/>
        <w:t xml:space="preserve">   provozovatel</w:t>
      </w:r>
    </w:p>
    <w:sectPr w:rsidR="00B32840" w:rsidRPr="00117FF1" w:rsidSect="00BA6E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40" w:rsidRDefault="00B32840" w:rsidP="005A049E">
      <w:r>
        <w:separator/>
      </w:r>
    </w:p>
  </w:endnote>
  <w:endnote w:type="continuationSeparator" w:id="0">
    <w:p w:rsidR="00B32840" w:rsidRDefault="00B32840" w:rsidP="005A0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40" w:rsidRDefault="00B32840">
    <w:pPr>
      <w:pStyle w:val="Footer"/>
    </w:pPr>
    <w:fldSimple w:instr="PAGE   \* MERGEFORMAT">
      <w:r>
        <w:rPr>
          <w:noProof/>
        </w:rPr>
        <w:t>2</w:t>
      </w:r>
    </w:fldSimple>
  </w:p>
  <w:p w:rsidR="00B32840" w:rsidRDefault="00B32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40" w:rsidRDefault="00B32840" w:rsidP="005A049E">
      <w:r>
        <w:separator/>
      </w:r>
    </w:p>
  </w:footnote>
  <w:footnote w:type="continuationSeparator" w:id="0">
    <w:p w:rsidR="00B32840" w:rsidRDefault="00B32840" w:rsidP="005A0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C77529A"/>
    <w:multiLevelType w:val="hybridMultilevel"/>
    <w:tmpl w:val="2834C6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56C75095"/>
    <w:multiLevelType w:val="hybridMultilevel"/>
    <w:tmpl w:val="546C1A5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7CE81998"/>
    <w:multiLevelType w:val="hybridMultilevel"/>
    <w:tmpl w:val="F4445854"/>
    <w:lvl w:ilvl="0" w:tplc="0A7EBE08">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8EC"/>
    <w:rsid w:val="00002ADC"/>
    <w:rsid w:val="00007209"/>
    <w:rsid w:val="00016CB8"/>
    <w:rsid w:val="00040BCF"/>
    <w:rsid w:val="000908C6"/>
    <w:rsid w:val="00096179"/>
    <w:rsid w:val="0009711D"/>
    <w:rsid w:val="000A5F00"/>
    <w:rsid w:val="000B1BB4"/>
    <w:rsid w:val="000C6D31"/>
    <w:rsid w:val="000D1147"/>
    <w:rsid w:val="000D3E5E"/>
    <w:rsid w:val="000E7426"/>
    <w:rsid w:val="001129D4"/>
    <w:rsid w:val="00113436"/>
    <w:rsid w:val="00116527"/>
    <w:rsid w:val="00117FF1"/>
    <w:rsid w:val="00123174"/>
    <w:rsid w:val="00123801"/>
    <w:rsid w:val="001272B3"/>
    <w:rsid w:val="00142D5F"/>
    <w:rsid w:val="00152B37"/>
    <w:rsid w:val="00155560"/>
    <w:rsid w:val="00155776"/>
    <w:rsid w:val="00157780"/>
    <w:rsid w:val="00165E2E"/>
    <w:rsid w:val="001733F3"/>
    <w:rsid w:val="00181FC3"/>
    <w:rsid w:val="001A6EB5"/>
    <w:rsid w:val="001B0DD8"/>
    <w:rsid w:val="001B61C2"/>
    <w:rsid w:val="001C06E1"/>
    <w:rsid w:val="001E012B"/>
    <w:rsid w:val="001F1245"/>
    <w:rsid w:val="0020265F"/>
    <w:rsid w:val="00205242"/>
    <w:rsid w:val="00211D03"/>
    <w:rsid w:val="00226418"/>
    <w:rsid w:val="002436E7"/>
    <w:rsid w:val="0027280B"/>
    <w:rsid w:val="00276746"/>
    <w:rsid w:val="00283145"/>
    <w:rsid w:val="0029000C"/>
    <w:rsid w:val="0029769A"/>
    <w:rsid w:val="002C0151"/>
    <w:rsid w:val="002C0187"/>
    <w:rsid w:val="002C1407"/>
    <w:rsid w:val="002C15B5"/>
    <w:rsid w:val="002D02CF"/>
    <w:rsid w:val="002E0FA7"/>
    <w:rsid w:val="002E7B3B"/>
    <w:rsid w:val="002F3710"/>
    <w:rsid w:val="00322BCD"/>
    <w:rsid w:val="003342E2"/>
    <w:rsid w:val="00337E64"/>
    <w:rsid w:val="0035186A"/>
    <w:rsid w:val="0035194C"/>
    <w:rsid w:val="00365266"/>
    <w:rsid w:val="00381067"/>
    <w:rsid w:val="003A791E"/>
    <w:rsid w:val="003B70F7"/>
    <w:rsid w:val="003C162C"/>
    <w:rsid w:val="003C5BF1"/>
    <w:rsid w:val="003D0E3E"/>
    <w:rsid w:val="00400577"/>
    <w:rsid w:val="004075CF"/>
    <w:rsid w:val="00413817"/>
    <w:rsid w:val="00415412"/>
    <w:rsid w:val="00426F66"/>
    <w:rsid w:val="00440722"/>
    <w:rsid w:val="00455E73"/>
    <w:rsid w:val="00495C71"/>
    <w:rsid w:val="004A2A8F"/>
    <w:rsid w:val="004A69DB"/>
    <w:rsid w:val="004B17E1"/>
    <w:rsid w:val="004B5CF3"/>
    <w:rsid w:val="004C4EFD"/>
    <w:rsid w:val="004D523E"/>
    <w:rsid w:val="004F1825"/>
    <w:rsid w:val="004F2FDC"/>
    <w:rsid w:val="004F4615"/>
    <w:rsid w:val="004F4E34"/>
    <w:rsid w:val="005158C3"/>
    <w:rsid w:val="00540D72"/>
    <w:rsid w:val="00544B9E"/>
    <w:rsid w:val="00545FBB"/>
    <w:rsid w:val="00546D15"/>
    <w:rsid w:val="0056520F"/>
    <w:rsid w:val="00566572"/>
    <w:rsid w:val="0059190B"/>
    <w:rsid w:val="005934F9"/>
    <w:rsid w:val="005950AC"/>
    <w:rsid w:val="005A049E"/>
    <w:rsid w:val="005B1F40"/>
    <w:rsid w:val="005D1061"/>
    <w:rsid w:val="005E5748"/>
    <w:rsid w:val="005F3C84"/>
    <w:rsid w:val="00611968"/>
    <w:rsid w:val="0062340E"/>
    <w:rsid w:val="0063086C"/>
    <w:rsid w:val="00651130"/>
    <w:rsid w:val="00653D84"/>
    <w:rsid w:val="00665A79"/>
    <w:rsid w:val="006B0986"/>
    <w:rsid w:val="006D1D8C"/>
    <w:rsid w:val="006D5240"/>
    <w:rsid w:val="006E1B88"/>
    <w:rsid w:val="006E68EC"/>
    <w:rsid w:val="006F0CC8"/>
    <w:rsid w:val="007071CC"/>
    <w:rsid w:val="00712291"/>
    <w:rsid w:val="007229D6"/>
    <w:rsid w:val="00736777"/>
    <w:rsid w:val="00754EAC"/>
    <w:rsid w:val="00762364"/>
    <w:rsid w:val="00775288"/>
    <w:rsid w:val="00792B16"/>
    <w:rsid w:val="00797BDD"/>
    <w:rsid w:val="007D5D13"/>
    <w:rsid w:val="007E4B31"/>
    <w:rsid w:val="007F600C"/>
    <w:rsid w:val="0080577F"/>
    <w:rsid w:val="00816B61"/>
    <w:rsid w:val="00825C2A"/>
    <w:rsid w:val="008304A5"/>
    <w:rsid w:val="00841BD2"/>
    <w:rsid w:val="00864E74"/>
    <w:rsid w:val="00882943"/>
    <w:rsid w:val="00887050"/>
    <w:rsid w:val="008959B1"/>
    <w:rsid w:val="008A1402"/>
    <w:rsid w:val="00900893"/>
    <w:rsid w:val="0090792E"/>
    <w:rsid w:val="00995145"/>
    <w:rsid w:val="009C1B20"/>
    <w:rsid w:val="009C54C4"/>
    <w:rsid w:val="009E6619"/>
    <w:rsid w:val="00A05D06"/>
    <w:rsid w:val="00A11BC6"/>
    <w:rsid w:val="00A16597"/>
    <w:rsid w:val="00A217C3"/>
    <w:rsid w:val="00A33C24"/>
    <w:rsid w:val="00A401D8"/>
    <w:rsid w:val="00A52CB7"/>
    <w:rsid w:val="00A767AE"/>
    <w:rsid w:val="00A8704D"/>
    <w:rsid w:val="00AA1F1F"/>
    <w:rsid w:val="00AB0630"/>
    <w:rsid w:val="00B07209"/>
    <w:rsid w:val="00B16C10"/>
    <w:rsid w:val="00B17F68"/>
    <w:rsid w:val="00B263FF"/>
    <w:rsid w:val="00B32840"/>
    <w:rsid w:val="00B50AE2"/>
    <w:rsid w:val="00B54193"/>
    <w:rsid w:val="00B551A3"/>
    <w:rsid w:val="00BA0FE0"/>
    <w:rsid w:val="00BA1860"/>
    <w:rsid w:val="00BA2116"/>
    <w:rsid w:val="00BA6EA3"/>
    <w:rsid w:val="00BC18C4"/>
    <w:rsid w:val="00BC5119"/>
    <w:rsid w:val="00BE12C5"/>
    <w:rsid w:val="00BF4946"/>
    <w:rsid w:val="00C029A8"/>
    <w:rsid w:val="00C17D2D"/>
    <w:rsid w:val="00C20940"/>
    <w:rsid w:val="00C3357A"/>
    <w:rsid w:val="00C36ECC"/>
    <w:rsid w:val="00C40359"/>
    <w:rsid w:val="00C41B22"/>
    <w:rsid w:val="00C47F57"/>
    <w:rsid w:val="00C50BCB"/>
    <w:rsid w:val="00C53D31"/>
    <w:rsid w:val="00C60EA8"/>
    <w:rsid w:val="00C67074"/>
    <w:rsid w:val="00C67CE4"/>
    <w:rsid w:val="00C77E3A"/>
    <w:rsid w:val="00C83BD1"/>
    <w:rsid w:val="00C84DF2"/>
    <w:rsid w:val="00C8559B"/>
    <w:rsid w:val="00CA1504"/>
    <w:rsid w:val="00CD4C41"/>
    <w:rsid w:val="00CF4D01"/>
    <w:rsid w:val="00CF68F8"/>
    <w:rsid w:val="00D038A4"/>
    <w:rsid w:val="00D23633"/>
    <w:rsid w:val="00D57610"/>
    <w:rsid w:val="00D75999"/>
    <w:rsid w:val="00D97434"/>
    <w:rsid w:val="00DA5CB4"/>
    <w:rsid w:val="00DA6673"/>
    <w:rsid w:val="00DB188A"/>
    <w:rsid w:val="00DB359A"/>
    <w:rsid w:val="00DB6EF3"/>
    <w:rsid w:val="00DC6670"/>
    <w:rsid w:val="00DD7398"/>
    <w:rsid w:val="00DF4EFB"/>
    <w:rsid w:val="00E12BAC"/>
    <w:rsid w:val="00E1414C"/>
    <w:rsid w:val="00E24B22"/>
    <w:rsid w:val="00E508C8"/>
    <w:rsid w:val="00E64BBE"/>
    <w:rsid w:val="00E906E6"/>
    <w:rsid w:val="00EB22B3"/>
    <w:rsid w:val="00EC4BEB"/>
    <w:rsid w:val="00ED2F9F"/>
    <w:rsid w:val="00ED45F7"/>
    <w:rsid w:val="00EE1A6A"/>
    <w:rsid w:val="00EF28B9"/>
    <w:rsid w:val="00EF57E4"/>
    <w:rsid w:val="00EF6324"/>
    <w:rsid w:val="00F219F1"/>
    <w:rsid w:val="00F2608C"/>
    <w:rsid w:val="00F26668"/>
    <w:rsid w:val="00F30E35"/>
    <w:rsid w:val="00F5156D"/>
    <w:rsid w:val="00F51B3A"/>
    <w:rsid w:val="00F537C0"/>
    <w:rsid w:val="00F7084C"/>
    <w:rsid w:val="00F837C2"/>
    <w:rsid w:val="00F83F23"/>
    <w:rsid w:val="00F865B0"/>
    <w:rsid w:val="00F86E03"/>
    <w:rsid w:val="00FA6B8A"/>
    <w:rsid w:val="00FC04A9"/>
    <w:rsid w:val="00FC7F86"/>
    <w:rsid w:val="00FE1CBC"/>
    <w:rsid w:val="00FE3E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A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F66"/>
    <w:rPr>
      <w:rFonts w:cs="Times New Roman"/>
      <w:color w:val="0563C1"/>
      <w:u w:val="single"/>
    </w:rPr>
  </w:style>
  <w:style w:type="paragraph" w:styleId="BalloonText">
    <w:name w:val="Balloon Text"/>
    <w:basedOn w:val="Normal"/>
    <w:link w:val="BalloonTextChar"/>
    <w:uiPriority w:val="99"/>
    <w:semiHidden/>
    <w:rsid w:val="00426F6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6F66"/>
    <w:rPr>
      <w:rFonts w:ascii="Segoe UI" w:hAnsi="Segoe UI" w:cs="Segoe UI"/>
      <w:sz w:val="18"/>
      <w:szCs w:val="18"/>
    </w:rPr>
  </w:style>
  <w:style w:type="paragraph" w:styleId="ListParagraph">
    <w:name w:val="List Paragraph"/>
    <w:basedOn w:val="Normal"/>
    <w:uiPriority w:val="99"/>
    <w:qFormat/>
    <w:rsid w:val="001B61C2"/>
    <w:pPr>
      <w:ind w:left="720"/>
      <w:contextualSpacing/>
    </w:pPr>
  </w:style>
  <w:style w:type="paragraph" w:styleId="BodyTextIndent2">
    <w:name w:val="Body Text Indent 2"/>
    <w:basedOn w:val="Normal"/>
    <w:link w:val="BodyTextIndent2Char"/>
    <w:uiPriority w:val="99"/>
    <w:rsid w:val="001733F3"/>
    <w:pPr>
      <w:ind w:left="1980" w:hanging="720"/>
      <w:jc w:val="both"/>
    </w:pPr>
    <w:rPr>
      <w:rFonts w:eastAsia="Times New Roman"/>
      <w:sz w:val="24"/>
      <w:szCs w:val="24"/>
      <w:lang w:eastAsia="cs-CZ"/>
    </w:rPr>
  </w:style>
  <w:style w:type="character" w:customStyle="1" w:styleId="BodyTextIndent2Char">
    <w:name w:val="Body Text Indent 2 Char"/>
    <w:basedOn w:val="DefaultParagraphFont"/>
    <w:link w:val="BodyTextIndent2"/>
    <w:uiPriority w:val="99"/>
    <w:locked/>
    <w:rsid w:val="001733F3"/>
    <w:rPr>
      <w:rFonts w:eastAsia="Times New Roman" w:cs="Times New Roman"/>
      <w:sz w:val="24"/>
      <w:szCs w:val="24"/>
      <w:lang w:eastAsia="cs-CZ"/>
    </w:rPr>
  </w:style>
  <w:style w:type="paragraph" w:styleId="Header">
    <w:name w:val="header"/>
    <w:basedOn w:val="Normal"/>
    <w:link w:val="HeaderChar"/>
    <w:uiPriority w:val="99"/>
    <w:rsid w:val="005A049E"/>
    <w:pPr>
      <w:tabs>
        <w:tab w:val="center" w:pos="4536"/>
        <w:tab w:val="right" w:pos="9072"/>
      </w:tabs>
    </w:pPr>
  </w:style>
  <w:style w:type="character" w:customStyle="1" w:styleId="HeaderChar">
    <w:name w:val="Header Char"/>
    <w:basedOn w:val="DefaultParagraphFont"/>
    <w:link w:val="Header"/>
    <w:uiPriority w:val="99"/>
    <w:locked/>
    <w:rsid w:val="005A049E"/>
    <w:rPr>
      <w:rFonts w:cs="Times New Roman"/>
    </w:rPr>
  </w:style>
  <w:style w:type="paragraph" w:styleId="Footer">
    <w:name w:val="footer"/>
    <w:basedOn w:val="Normal"/>
    <w:link w:val="FooterChar"/>
    <w:uiPriority w:val="99"/>
    <w:rsid w:val="005A049E"/>
    <w:pPr>
      <w:tabs>
        <w:tab w:val="center" w:pos="4536"/>
        <w:tab w:val="right" w:pos="9072"/>
      </w:tabs>
    </w:pPr>
  </w:style>
  <w:style w:type="character" w:customStyle="1" w:styleId="FooterChar">
    <w:name w:val="Footer Char"/>
    <w:basedOn w:val="DefaultParagraphFont"/>
    <w:link w:val="Footer"/>
    <w:uiPriority w:val="99"/>
    <w:locked/>
    <w:rsid w:val="005A049E"/>
    <w:rPr>
      <w:rFonts w:cs="Times New Roman"/>
    </w:rPr>
  </w:style>
</w:styles>
</file>

<file path=word/webSettings.xml><?xml version="1.0" encoding="utf-8"?>
<w:webSettings xmlns:r="http://schemas.openxmlformats.org/officeDocument/2006/relationships" xmlns:w="http://schemas.openxmlformats.org/wordprocessingml/2006/main">
  <w:divs>
    <w:div w:id="2028410701">
      <w:marLeft w:val="0"/>
      <w:marRight w:val="0"/>
      <w:marTop w:val="0"/>
      <w:marBottom w:val="0"/>
      <w:divBdr>
        <w:top w:val="none" w:sz="0" w:space="0" w:color="auto"/>
        <w:left w:val="none" w:sz="0" w:space="0" w:color="auto"/>
        <w:bottom w:val="none" w:sz="0" w:space="0" w:color="auto"/>
        <w:right w:val="none" w:sz="0" w:space="0" w:color="auto"/>
      </w:divBdr>
    </w:div>
    <w:div w:id="202841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cskola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A\Documents\Custom%20Office%20Templates\HLAVI&#268;KOV&#221;%20PAP&#205;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4</TotalTime>
  <Pages>4</Pages>
  <Words>1462</Words>
  <Characters>8627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Tomáš Pavlík, advokát</dc:creator>
  <cp:keywords/>
  <dc:description/>
  <cp:lastModifiedBy>david.jezek</cp:lastModifiedBy>
  <cp:revision>6</cp:revision>
  <cp:lastPrinted>2018-06-19T07:09:00Z</cp:lastPrinted>
  <dcterms:created xsi:type="dcterms:W3CDTF">2018-06-19T07:08:00Z</dcterms:created>
  <dcterms:modified xsi:type="dcterms:W3CDTF">2018-06-25T09:20:00Z</dcterms:modified>
</cp:coreProperties>
</file>