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E19" w:rsidRDefault="00912E19" w:rsidP="00912E19">
      <w:pPr>
        <w:pStyle w:val="14-Normln-tun-velk"/>
        <w:rPr>
          <w:szCs w:val="28"/>
        </w:rPr>
      </w:pPr>
      <w:r>
        <w:rPr>
          <w:szCs w:val="28"/>
        </w:rPr>
        <w:t>Smlouva o poskytování služeb</w:t>
      </w:r>
    </w:p>
    <w:p w:rsidR="00912E19" w:rsidRDefault="00912E19" w:rsidP="00912E19">
      <w:pPr>
        <w:rPr>
          <w:szCs w:val="24"/>
        </w:rPr>
      </w:pPr>
    </w:p>
    <w:p w:rsidR="00912E19" w:rsidRDefault="00912E19" w:rsidP="00912E19">
      <w:r>
        <w:t>Níže uvedeného dne, měsíce a roku uzavřely</w:t>
      </w:r>
    </w:p>
    <w:p w:rsidR="00912E19" w:rsidRDefault="00912E19" w:rsidP="00912E19">
      <w:pPr>
        <w:rPr>
          <w:szCs w:val="24"/>
        </w:rPr>
      </w:pPr>
    </w:p>
    <w:p w:rsidR="00912E19" w:rsidRDefault="00912E19" w:rsidP="00912E19">
      <w:r>
        <w:t>JUDr. Jitka Hlaváčová</w:t>
      </w:r>
      <w:r w:rsidRPr="009B6628">
        <w:rPr>
          <w:highlight w:val="black"/>
        </w:rPr>
        <w:t>, nar. 19. 5. 1963</w:t>
      </w:r>
    </w:p>
    <w:p w:rsidR="00912E19" w:rsidRDefault="00912E19" w:rsidP="00912E19">
      <w:pPr>
        <w:rPr>
          <w:iCs/>
        </w:rPr>
      </w:pPr>
      <w:r>
        <w:t xml:space="preserve">Trvale bytem: </w:t>
      </w:r>
      <w:r w:rsidRPr="009B6628">
        <w:rPr>
          <w:highlight w:val="black"/>
        </w:rPr>
        <w:t>Na Zderaze 10, Praha 2</w:t>
      </w:r>
    </w:p>
    <w:p w:rsidR="00912E19" w:rsidRDefault="00912E19" w:rsidP="00912E19">
      <w:pPr>
        <w:rPr>
          <w:szCs w:val="24"/>
        </w:rPr>
      </w:pPr>
    </w:p>
    <w:p w:rsidR="00912E19" w:rsidRDefault="00912E19" w:rsidP="00912E19">
      <w:pPr>
        <w:rPr>
          <w:szCs w:val="24"/>
        </w:rPr>
      </w:pPr>
      <w:r>
        <w:rPr>
          <w:szCs w:val="24"/>
        </w:rPr>
        <w:t>(dále jen „</w:t>
      </w:r>
      <w:r>
        <w:rPr>
          <w:b/>
        </w:rPr>
        <w:t>poskytovatel</w:t>
      </w:r>
      <w:r>
        <w:rPr>
          <w:szCs w:val="24"/>
        </w:rPr>
        <w:t>“, na straně jedné)</w:t>
      </w:r>
    </w:p>
    <w:p w:rsidR="00912E19" w:rsidRDefault="00912E19" w:rsidP="00912E19"/>
    <w:p w:rsidR="00912E19" w:rsidRDefault="00912E19" w:rsidP="00912E19">
      <w:r>
        <w:t>a</w:t>
      </w:r>
    </w:p>
    <w:p w:rsidR="00912E19" w:rsidRDefault="00912E19" w:rsidP="00912E19">
      <w:pPr>
        <w:rPr>
          <w:iCs/>
        </w:rPr>
      </w:pPr>
    </w:p>
    <w:p w:rsidR="00912E19" w:rsidRDefault="00D308B2" w:rsidP="00912E19">
      <w:r>
        <w:t>Endokrinologický ústav</w:t>
      </w:r>
    </w:p>
    <w:p w:rsidR="00912E19" w:rsidRDefault="00912E19" w:rsidP="00912E19">
      <w:pPr>
        <w:rPr>
          <w:iCs/>
        </w:rPr>
      </w:pPr>
      <w:r>
        <w:rPr>
          <w:iCs/>
        </w:rPr>
        <w:t>se sídlem</w:t>
      </w:r>
      <w:r w:rsidR="00D308B2">
        <w:rPr>
          <w:iCs/>
        </w:rPr>
        <w:t xml:space="preserve">: Národní </w:t>
      </w:r>
      <w:proofErr w:type="gramStart"/>
      <w:r w:rsidR="00D308B2">
        <w:rPr>
          <w:iCs/>
        </w:rPr>
        <w:t xml:space="preserve">8, </w:t>
      </w:r>
      <w:r>
        <w:rPr>
          <w:iCs/>
        </w:rPr>
        <w:t xml:space="preserve"> </w:t>
      </w:r>
      <w:r w:rsidR="00D308B2">
        <w:rPr>
          <w:iCs/>
        </w:rPr>
        <w:t>Praha</w:t>
      </w:r>
      <w:proofErr w:type="gramEnd"/>
      <w:r w:rsidR="00D308B2">
        <w:rPr>
          <w:iCs/>
        </w:rPr>
        <w:t xml:space="preserve"> 1,</w:t>
      </w:r>
      <w:r w:rsidR="00D308B2">
        <w:t>116 94</w:t>
      </w:r>
    </w:p>
    <w:p w:rsidR="00912E19" w:rsidRDefault="00912E19" w:rsidP="00912E19">
      <w:pPr>
        <w:rPr>
          <w:iCs/>
        </w:rPr>
      </w:pPr>
      <w:r>
        <w:rPr>
          <w:iCs/>
        </w:rPr>
        <w:t xml:space="preserve">IČ: </w:t>
      </w:r>
      <w:r w:rsidR="00D308B2">
        <w:t>00023761</w:t>
      </w:r>
    </w:p>
    <w:p w:rsidR="00912E19" w:rsidRDefault="00912E19" w:rsidP="00912E19">
      <w:pPr>
        <w:rPr>
          <w:iCs/>
        </w:rPr>
      </w:pPr>
      <w:proofErr w:type="gramStart"/>
      <w:r>
        <w:rPr>
          <w:iCs/>
        </w:rPr>
        <w:t xml:space="preserve">zastoupena </w:t>
      </w:r>
      <w:r w:rsidR="00D308B2">
        <w:t>:</w:t>
      </w:r>
      <w:proofErr w:type="gramEnd"/>
      <w:r w:rsidR="00D308B2">
        <w:t xml:space="preserve"> Doc. RNDr. Bělou Bendlovou, CSc., ředitelkou</w:t>
      </w:r>
    </w:p>
    <w:p w:rsidR="00912E19" w:rsidRDefault="00912E19" w:rsidP="00912E19">
      <w:pPr>
        <w:rPr>
          <w:szCs w:val="24"/>
        </w:rPr>
      </w:pPr>
    </w:p>
    <w:p w:rsidR="00912E19" w:rsidRDefault="00912E19" w:rsidP="00912E19">
      <w:pPr>
        <w:rPr>
          <w:szCs w:val="24"/>
        </w:rPr>
      </w:pPr>
      <w:r>
        <w:rPr>
          <w:szCs w:val="24"/>
        </w:rPr>
        <w:t>(dále jen „</w:t>
      </w:r>
      <w:r>
        <w:rPr>
          <w:b/>
        </w:rPr>
        <w:t>objednatel</w:t>
      </w:r>
      <w:r>
        <w:rPr>
          <w:szCs w:val="24"/>
        </w:rPr>
        <w:t>“, na straně druhé)</w:t>
      </w:r>
    </w:p>
    <w:p w:rsidR="00912E19" w:rsidRDefault="00912E19" w:rsidP="00912E19">
      <w:pPr>
        <w:rPr>
          <w:szCs w:val="24"/>
        </w:rPr>
      </w:pPr>
    </w:p>
    <w:p w:rsidR="00912E19" w:rsidRDefault="00912E19" w:rsidP="00912E19">
      <w:pPr>
        <w:rPr>
          <w:szCs w:val="24"/>
        </w:rPr>
      </w:pPr>
      <w:r>
        <w:rPr>
          <w:szCs w:val="24"/>
        </w:rPr>
        <w:t>tuto</w:t>
      </w:r>
    </w:p>
    <w:p w:rsidR="00912E19" w:rsidRDefault="00912E19" w:rsidP="00912E19">
      <w:pPr>
        <w:rPr>
          <w:szCs w:val="24"/>
        </w:rPr>
      </w:pPr>
    </w:p>
    <w:p w:rsidR="00912E19" w:rsidRDefault="00912E19" w:rsidP="00912E19">
      <w:pPr>
        <w:pStyle w:val="Normln-tun-velk"/>
      </w:pPr>
      <w:r>
        <w:t>smlouvu o poskytování služeb</w:t>
      </w:r>
    </w:p>
    <w:p w:rsidR="00912E19" w:rsidRDefault="00912E19" w:rsidP="00912E19">
      <w:pPr>
        <w:pBdr>
          <w:bottom w:val="single" w:sz="12" w:space="1" w:color="auto"/>
        </w:pBdr>
      </w:pPr>
      <w:r>
        <w:t>dle ustanovení § 1746 odst. 2 zákona č. 89/2012 Sb., občanský zákoník (dále jen „</w:t>
      </w:r>
      <w:r>
        <w:rPr>
          <w:b/>
        </w:rPr>
        <w:t>občanský zákoník</w:t>
      </w:r>
      <w:r>
        <w:t>“)</w:t>
      </w:r>
    </w:p>
    <w:p w:rsidR="00912E19" w:rsidRPr="00912E19" w:rsidRDefault="00912E19" w:rsidP="00912E19">
      <w:pPr>
        <w:pStyle w:val="Prvniuroven"/>
      </w:pPr>
      <w:r>
        <w:t>ÚVODNÍ USTANOVE</w:t>
      </w:r>
      <w:r w:rsidR="00917378">
        <w:t>NÍ</w:t>
      </w:r>
    </w:p>
    <w:p w:rsidR="00912E19" w:rsidRDefault="00912E19" w:rsidP="00912E19">
      <w:pPr>
        <w:pStyle w:val="uroven2"/>
      </w:pPr>
      <w:r>
        <w:t>Tato smlouva upravuje práva a povinnosti smluvních stran ohledně poskytování služeb poskytovatelem objednateli.</w:t>
      </w:r>
    </w:p>
    <w:p w:rsidR="00912E19" w:rsidRDefault="00912E19" w:rsidP="00912E19">
      <w:pPr>
        <w:pStyle w:val="Prvniuroven"/>
      </w:pPr>
      <w:r>
        <w:t>PŘEDMĚT SMLOUVY</w:t>
      </w:r>
    </w:p>
    <w:p w:rsidR="00912E19" w:rsidRDefault="00912E19" w:rsidP="00651D7B">
      <w:pPr>
        <w:pStyle w:val="uroven2"/>
      </w:pPr>
      <w:r w:rsidRPr="00912E19">
        <w:t xml:space="preserve">Poskytovatel se touto smlouvou </w:t>
      </w:r>
      <w:r>
        <w:t>zavazuje pro objednatele vykonávat činnost</w:t>
      </w:r>
      <w:r w:rsidR="000613D8">
        <w:t xml:space="preserve"> </w:t>
      </w:r>
      <w:r>
        <w:t>pověřence pro ochranu osobních údajů</w:t>
      </w:r>
    </w:p>
    <w:p w:rsidR="00912E19" w:rsidRPr="00912E19" w:rsidRDefault="00912E19" w:rsidP="00651D7B">
      <w:pPr>
        <w:pStyle w:val="uroven2"/>
      </w:pPr>
      <w:r w:rsidRPr="00912E19">
        <w:t>Objednatel se touto smlouvou zavazuje za poskytování služeb platit poskytovateli od</w:t>
      </w:r>
      <w:r>
        <w:t>měnu.</w:t>
      </w:r>
    </w:p>
    <w:p w:rsidR="00912E19" w:rsidRDefault="00912E19" w:rsidP="00912E19">
      <w:pPr>
        <w:pStyle w:val="Prvniuroven"/>
      </w:pPr>
      <w:bookmarkStart w:id="0" w:name="_Ref92696677"/>
      <w:r>
        <w:t>POSKYTOVÁNÍ SLUŽEB</w:t>
      </w:r>
    </w:p>
    <w:p w:rsidR="00CE0CA4" w:rsidRPr="000613D8" w:rsidRDefault="00912E19" w:rsidP="000613D8">
      <w:pPr>
        <w:pStyle w:val="uroven2"/>
      </w:pPr>
      <w:bookmarkStart w:id="1" w:name="_Ref198638924"/>
      <w:bookmarkEnd w:id="0"/>
      <w:r>
        <w:t xml:space="preserve">Objednatel i poskytovatel služeb se </w:t>
      </w:r>
      <w:r w:rsidR="00CE0CA4">
        <w:t>při výkonu činnosti řídí Nařízením Evropského parlamentu a Rady EU 2016/679 ze dne 27. 4. 2016, které nabývá účinnost od 25. 5. 2018, zvláště pak konkrétně čl. 37 – 39, kde jsou stanoveny povinnosti správce, zpracovatele a pověřence.</w:t>
      </w:r>
    </w:p>
    <w:p w:rsidR="00912E19" w:rsidRDefault="00912E19" w:rsidP="00912E19">
      <w:pPr>
        <w:pStyle w:val="uroven2"/>
      </w:pPr>
      <w:r>
        <w:lastRenderedPageBreak/>
        <w:t xml:space="preserve">Komunikace smluvních stran při poskytování služeb bude probíhat prostřednictvím pověřených osob. Pověřenými osobami poskytovatele jsou </w:t>
      </w:r>
      <w:r w:rsidR="00350723">
        <w:t xml:space="preserve">JUDr. Jitka Hlaváčová, </w:t>
      </w:r>
      <w:r w:rsidRPr="009B6628">
        <w:rPr>
          <w:highlight w:val="black"/>
        </w:rPr>
        <w:t xml:space="preserve">tel. číslo </w:t>
      </w:r>
      <w:r w:rsidR="00350723" w:rsidRPr="009B6628">
        <w:rPr>
          <w:highlight w:val="black"/>
        </w:rPr>
        <w:t>777 330 019,</w:t>
      </w:r>
      <w:r w:rsidR="00350723">
        <w:t xml:space="preserve"> </w:t>
      </w:r>
      <w:r>
        <w:t>email</w:t>
      </w:r>
      <w:r w:rsidR="00350723">
        <w:t>:</w:t>
      </w:r>
      <w:r>
        <w:t xml:space="preserve"> </w:t>
      </w:r>
      <w:hyperlink r:id="rId6" w:history="1">
        <w:r w:rsidR="00350723" w:rsidRPr="00C6689F">
          <w:rPr>
            <w:rStyle w:val="Hypertextovodkaz"/>
          </w:rPr>
          <w:t>poverenec@endo.cz</w:t>
        </w:r>
      </w:hyperlink>
      <w:r w:rsidR="00350723">
        <w:t xml:space="preserve">. </w:t>
      </w:r>
      <w:r>
        <w:t xml:space="preserve">Pověřenými osobami objednatele jsou </w:t>
      </w:r>
      <w:r w:rsidR="00D048F8">
        <w:t xml:space="preserve">doc. RNDr. Běla </w:t>
      </w:r>
      <w:proofErr w:type="spellStart"/>
      <w:proofErr w:type="gramStart"/>
      <w:r w:rsidR="00D048F8">
        <w:t>Bendlová,CSc</w:t>
      </w:r>
      <w:proofErr w:type="spellEnd"/>
      <w:r w:rsidR="00D048F8">
        <w:t>.</w:t>
      </w:r>
      <w:proofErr w:type="gramEnd"/>
      <w:r w:rsidR="00350723">
        <w:t xml:space="preserve">, </w:t>
      </w:r>
      <w:r>
        <w:t xml:space="preserve">tel. číslo </w:t>
      </w:r>
      <w:r w:rsidR="00D048F8" w:rsidRPr="009B6628">
        <w:rPr>
          <w:highlight w:val="black"/>
        </w:rPr>
        <w:t>725 590 815</w:t>
      </w:r>
      <w:r w:rsidR="00350723" w:rsidRPr="009B6628">
        <w:rPr>
          <w:highlight w:val="black"/>
        </w:rPr>
        <w:t>,</w:t>
      </w:r>
      <w:r w:rsidR="00350723">
        <w:t xml:space="preserve"> </w:t>
      </w:r>
      <w:r>
        <w:t xml:space="preserve">emailová adresa </w:t>
      </w:r>
      <w:r w:rsidR="00D048F8">
        <w:t>bbendlova</w:t>
      </w:r>
      <w:r w:rsidR="00350723">
        <w:t>@endo.cz.</w:t>
      </w:r>
    </w:p>
    <w:bookmarkEnd w:id="1"/>
    <w:p w:rsidR="00912E19" w:rsidRDefault="00912E19" w:rsidP="00912E19">
      <w:pPr>
        <w:pStyle w:val="uroven2"/>
      </w:pPr>
      <w:r>
        <w:t>Poskytovatel je povinen poskytovat služby s odbornou péčí, v souladu s obecně závaznými právními předpisy a v souladu s</w:t>
      </w:r>
      <w:r w:rsidR="005258B1">
        <w:t>e</w:t>
      </w:r>
      <w:r>
        <w:t> zájmy objednatele.</w:t>
      </w:r>
    </w:p>
    <w:p w:rsidR="00912E19" w:rsidRPr="00F60A0E" w:rsidRDefault="00912E19" w:rsidP="00F60A0E">
      <w:pPr>
        <w:pStyle w:val="uroven2"/>
        <w:numPr>
          <w:ilvl w:val="0"/>
          <w:numId w:val="0"/>
        </w:numPr>
        <w:ind w:left="901"/>
      </w:pPr>
      <w:bookmarkStart w:id="2" w:name="_Ref219363530"/>
      <w:r w:rsidRPr="00F60A0E">
        <w:t>Služby budou poskytovatelem poskytovány</w:t>
      </w:r>
      <w:r w:rsidR="00337D95" w:rsidRPr="00F60A0E">
        <w:t xml:space="preserve"> v rozsahu, aby byl naplněn účel této smlouvy</w:t>
      </w:r>
      <w:r w:rsidR="00337D95" w:rsidRPr="00FE2FFD">
        <w:t xml:space="preserve">. Předpokládaný maximální časový rozsah činí </w:t>
      </w:r>
      <w:r w:rsidR="000613D8" w:rsidRPr="002C64FA">
        <w:t>28</w:t>
      </w:r>
      <w:r w:rsidRPr="002C64FA">
        <w:t xml:space="preserve"> hodin za jeden kalendářní měsíc,</w:t>
      </w:r>
      <w:bookmarkEnd w:id="2"/>
      <w:r w:rsidR="00337D95" w:rsidRPr="002C64FA">
        <w:t xml:space="preserve"> přičemž pokud by tento </w:t>
      </w:r>
      <w:r w:rsidR="00E21FFF" w:rsidRPr="002C64FA">
        <w:t xml:space="preserve">předpokládaný časový </w:t>
      </w:r>
      <w:r w:rsidR="00337D95" w:rsidRPr="002C64FA">
        <w:t xml:space="preserve">rozsah měl být ze strany poskytovatele překročen, je </w:t>
      </w:r>
      <w:r w:rsidR="00E21FFF" w:rsidRPr="002C64FA">
        <w:t xml:space="preserve">poskytovatel </w:t>
      </w:r>
      <w:r w:rsidR="00337D95" w:rsidRPr="002C64FA">
        <w:t>povinen o tom bezodkladně informovat objednatele.</w:t>
      </w:r>
      <w:r w:rsidR="000613D8" w:rsidRPr="002C64FA">
        <w:t xml:space="preserve"> </w:t>
      </w:r>
      <w:r w:rsidR="0021286D" w:rsidRPr="002C64FA">
        <w:t xml:space="preserve">O počtu odpracovaných hodin na </w:t>
      </w:r>
      <w:r w:rsidR="001C7FA4" w:rsidRPr="002C64FA">
        <w:t>základě</w:t>
      </w:r>
      <w:r w:rsidR="0021286D" w:rsidRPr="002C64FA">
        <w:t xml:space="preserve"> této smlouvy bude </w:t>
      </w:r>
      <w:r w:rsidR="001C7FA4" w:rsidRPr="002C64FA">
        <w:t xml:space="preserve">poskytovatel </w:t>
      </w:r>
      <w:r w:rsidR="0021286D" w:rsidRPr="002C64FA">
        <w:t>vést evidenci, která bude přílohou měsíčního vyúčtování.</w:t>
      </w:r>
    </w:p>
    <w:p w:rsidR="00912E19" w:rsidRPr="00CE0CA4" w:rsidRDefault="00912E19" w:rsidP="00CE0CA4">
      <w:pPr>
        <w:pStyle w:val="uroven2"/>
      </w:pPr>
      <w:r>
        <w:t>Poskytovatel je povinen informovat objednatele pravidelně o poskytování služeb a o všech okolnostech důležitých pro zájmy objednatele souvisejících se službami</w:t>
      </w:r>
      <w:r w:rsidR="00CE0CA4">
        <w:t>, a to nejméně jedenkrát (1) za měsí</w:t>
      </w:r>
      <w:r w:rsidR="000613D8">
        <w:t>c</w:t>
      </w:r>
      <w:r w:rsidR="006373E6">
        <w:t xml:space="preserve">. Pokud by však šlo o informace či skutečnosti, které </w:t>
      </w:r>
      <w:r w:rsidR="00BE6008">
        <w:t xml:space="preserve">vyžadují urgentní </w:t>
      </w:r>
      <w:r w:rsidR="0069317C">
        <w:t xml:space="preserve">(rychlé) </w:t>
      </w:r>
      <w:r w:rsidR="00BE6008">
        <w:t>řešení či mají</w:t>
      </w:r>
      <w:r w:rsidR="0069317C">
        <w:t xml:space="preserve"> nebo mohou pro objednatele mít </w:t>
      </w:r>
      <w:r w:rsidR="00BE6008">
        <w:t>zásadní význam</w:t>
      </w:r>
      <w:r w:rsidR="006373E6">
        <w:t>, je poskytovatel povinen informovat objednatele bez zbytečného odkladu poté, co se takovou informaci či skutečnost dozvěděl.</w:t>
      </w:r>
    </w:p>
    <w:p w:rsidR="00912E19" w:rsidRDefault="00912E19" w:rsidP="00912E19">
      <w:pPr>
        <w:pStyle w:val="Prvniuroven"/>
      </w:pPr>
      <w:r>
        <w:t>DALŠÍ POVINNOSTI OBJEDNATELE</w:t>
      </w:r>
    </w:p>
    <w:p w:rsidR="00912E19" w:rsidRDefault="00912E19" w:rsidP="00912E19">
      <w:pPr>
        <w:pStyle w:val="uroven2"/>
      </w:pPr>
      <w:r>
        <w:t>Objednatel se touto smlouvou zavazuje poskytovat po dobu účinnosti této smlouvy poskytovateli nezbytnou součinnost pro poskytování služeb na základě této smlouvy.</w:t>
      </w:r>
    </w:p>
    <w:p w:rsidR="00912E19" w:rsidRDefault="00912E19" w:rsidP="00912E19">
      <w:pPr>
        <w:pStyle w:val="uroven2"/>
      </w:pPr>
      <w:r>
        <w:t>Je-li k poskytnutí služeb nutná součinnost objednatele, určí mu poskytovatel přiměřenou lhůtu k jejímu poskytnutí. Uplyne-li lhůta pro poskytnutí součinnosti marně</w:t>
      </w:r>
      <w:r w:rsidR="00A60587">
        <w:t>, nenese poskytovatel odpovědnost za následky, které byly v</w:t>
      </w:r>
      <w:r w:rsidR="00BF22A7">
        <w:t> </w:t>
      </w:r>
      <w:r w:rsidR="00A60587">
        <w:t>důsledku</w:t>
      </w:r>
      <w:r w:rsidR="00BF22A7">
        <w:t xml:space="preserve"> toho způsobeny</w:t>
      </w:r>
      <w:r>
        <w:t>.</w:t>
      </w:r>
    </w:p>
    <w:p w:rsidR="00DC1E8B" w:rsidRDefault="00DC1E8B" w:rsidP="00912E19">
      <w:pPr>
        <w:pStyle w:val="Prvniuroven"/>
      </w:pPr>
      <w:r>
        <w:t>Povinnosti poskytovatele</w:t>
      </w:r>
    </w:p>
    <w:p w:rsidR="006C34AB" w:rsidRDefault="00D048F8" w:rsidP="00D048F8">
      <w:pPr>
        <w:pStyle w:val="uroven2"/>
      </w:pPr>
      <w:r>
        <w:t>P</w:t>
      </w:r>
      <w:r w:rsidR="00DC1E8B">
        <w:t>oskytovat poradenství objednateli a jeho zaměstnancům ohledně zpracovávání osobních údajů; na žádost objednatele a jeho zaměstnanců o poskytnutí poradenství je poskytovatel povinen odpovědět nejpozději do</w:t>
      </w:r>
      <w:r w:rsidR="00BE5427">
        <w:t xml:space="preserve"> pěti</w:t>
      </w:r>
      <w:r w:rsidR="00DC1E8B">
        <w:t xml:space="preserve"> pracovních dnů,</w:t>
      </w:r>
      <w:r w:rsidR="00BE5427">
        <w:t xml:space="preserve"> v urgentním případě bezodkladně.</w:t>
      </w:r>
    </w:p>
    <w:p w:rsidR="006C34AB" w:rsidRDefault="00D048F8" w:rsidP="00D048F8">
      <w:pPr>
        <w:pStyle w:val="uroven2"/>
      </w:pPr>
      <w:r>
        <w:t>M</w:t>
      </w:r>
      <w:r w:rsidR="00DC1E8B">
        <w:t xml:space="preserve">onitorovat soulad zpracovávání osobních údajů v Ústavu s Nařízením </w:t>
      </w:r>
      <w:r w:rsidR="00DC1E8B">
        <w:lastRenderedPageBreak/>
        <w:t>Evropského parlamentu a Rady EU 2016/679 spolu se zákonem č. 372/2011 Sb., vyhlášky č. 98/2012 Sb. a vnitřních předpisů objednatele; o zjištěném nesouladu je pověřenec p</w:t>
      </w:r>
      <w:r w:rsidR="00014880">
        <w:t xml:space="preserve">ovinen informovat objednatele do pěti </w:t>
      </w:r>
      <w:r w:rsidR="00DC1E8B">
        <w:t>pracovních dnů po jeho zjištění spolu s přípa</w:t>
      </w:r>
      <w:r w:rsidR="003B5C5D">
        <w:t>dným návrhem na jeho odstranění.</w:t>
      </w:r>
    </w:p>
    <w:p w:rsidR="006C34AB" w:rsidRDefault="00D048F8" w:rsidP="00D048F8">
      <w:pPr>
        <w:pStyle w:val="uroven2"/>
      </w:pPr>
      <w:r>
        <w:t>P</w:t>
      </w:r>
      <w:r w:rsidR="00DC1E8B">
        <w:t>oskytovat konzultace při přípravě vnitřních norem Ústavu týkajících se nakládání s osobními údaji, nebo zahrnují</w:t>
      </w:r>
      <w:r w:rsidR="003B5C5D">
        <w:t>cích nakládání s osobními údaji.</w:t>
      </w:r>
    </w:p>
    <w:p w:rsidR="006C34AB" w:rsidRDefault="00D048F8" w:rsidP="00D048F8">
      <w:pPr>
        <w:pStyle w:val="uroven2"/>
      </w:pPr>
      <w:r>
        <w:t>P</w:t>
      </w:r>
      <w:r w:rsidR="00DC1E8B">
        <w:t>ř</w:t>
      </w:r>
      <w:r w:rsidR="00014880">
        <w:t>edkládat návrhy řešení</w:t>
      </w:r>
      <w:r w:rsidR="00DC1E8B">
        <w:t xml:space="preserve"> situací vzniklých v souvislosti s nakládáním s osob</w:t>
      </w:r>
      <w:r w:rsidR="003B5C5D">
        <w:t>ními údaji a procesů zpracování.</w:t>
      </w:r>
    </w:p>
    <w:p w:rsidR="006C34AB" w:rsidRDefault="00D048F8" w:rsidP="00D048F8">
      <w:pPr>
        <w:pStyle w:val="uroven2"/>
      </w:pPr>
      <w:r>
        <w:t>V</w:t>
      </w:r>
      <w:r w:rsidR="00DC1E8B">
        <w:t>yhodnocovat soulad zpracování osobních údajů s požadavky Nařízení Evropského parlamentu a Rady EU 2016/679 a dalšími právními předpisy upravujícími zpracování osobních údajů s ohledem povahu, rozsah, kontext a účely zpracování, jakož i na míru rizika pro objednatele a subjekty údajů a předkládat návrhy procesních a organizačních opatření objednateli zohledňujících výše uvedené as</w:t>
      </w:r>
      <w:r w:rsidR="003B5C5D">
        <w:t>pekty zpracování osobních údajů.</w:t>
      </w:r>
    </w:p>
    <w:p w:rsidR="006C34AB" w:rsidRDefault="00D048F8" w:rsidP="00D048F8">
      <w:pPr>
        <w:pStyle w:val="uroven2"/>
      </w:pPr>
      <w:r>
        <w:t>P</w:t>
      </w:r>
      <w:r w:rsidR="00DC1E8B">
        <w:t>ůsobit jako kontaktní místo pro subjekty údajů ve všech záležitostech týkajících se zpracovávání jejich osobníc</w:t>
      </w:r>
      <w:r w:rsidR="003B5C5D">
        <w:t>h údajů a s výkonem jejich práv.</w:t>
      </w:r>
      <w:r w:rsidR="00DC1E8B">
        <w:t xml:space="preserve"> </w:t>
      </w:r>
    </w:p>
    <w:p w:rsidR="006C34AB" w:rsidRDefault="00D048F8" w:rsidP="00D048F8">
      <w:pPr>
        <w:pStyle w:val="uroven2"/>
      </w:pPr>
      <w:r>
        <w:t>S</w:t>
      </w:r>
      <w:r w:rsidR="00DC1E8B">
        <w:t>polupracovat a komunikovat s Úřadem pro ochranu osobních údajů a působit jako kontaktní místo pro Ú</w:t>
      </w:r>
      <w:r w:rsidR="003B5C5D">
        <w:t>řad pro ochranu osobních údajů.</w:t>
      </w:r>
    </w:p>
    <w:p w:rsidR="006C34AB" w:rsidRDefault="00D048F8" w:rsidP="00D048F8">
      <w:pPr>
        <w:pStyle w:val="uroven2"/>
      </w:pPr>
      <w:r>
        <w:t>H</w:t>
      </w:r>
      <w:r w:rsidR="00DC1E8B">
        <w:t>lásit porušení zabezpečení osobních údajů objednateli bezodkladně, co se o porušení zabezpečení dozví, a na základě rozhodnutí objednatele Úřadu p</w:t>
      </w:r>
      <w:r w:rsidR="003B5C5D">
        <w:t>ro ochranu osobních údajů.</w:t>
      </w:r>
    </w:p>
    <w:p w:rsidR="006C34AB" w:rsidRDefault="003B5C5D" w:rsidP="00D048F8">
      <w:pPr>
        <w:pStyle w:val="uroven2"/>
      </w:pPr>
      <w:r>
        <w:t>Z</w:t>
      </w:r>
      <w:r w:rsidR="00DC1E8B">
        <w:t xml:space="preserve">achovávat mlčenlivost o všech skutečnostech, o kterých se při plnění této smlouvy dozvěděl, povinnosti mlčenlivosti může poskytovatele zprostit jen objednatel svým </w:t>
      </w:r>
      <w:r w:rsidR="00DC1E8B" w:rsidRPr="009B0C61">
        <w:t>písemným prohlášením</w:t>
      </w:r>
      <w:r w:rsidR="00DC1E8B">
        <w:t>, p</w:t>
      </w:r>
      <w:r w:rsidR="00DC1E8B" w:rsidRPr="009B0C61">
        <w:t xml:space="preserve">ovinnost mlčenlivosti trvá i po </w:t>
      </w:r>
      <w:r w:rsidR="00DC1E8B">
        <w:t xml:space="preserve">skončení </w:t>
      </w:r>
      <w:r>
        <w:t>platnosti této smlouvy.</w:t>
      </w:r>
    </w:p>
    <w:p w:rsidR="006C34AB" w:rsidRDefault="003B5C5D" w:rsidP="00D048F8">
      <w:pPr>
        <w:pStyle w:val="uroven2"/>
      </w:pPr>
      <w:r>
        <w:t>C</w:t>
      </w:r>
      <w:r w:rsidR="00DC1E8B">
        <w:t>hránit zájmy objednatele, zejména je povinen upozornit objednatele na veškerá nebezpečí škod, která mu jsou známa, a která souvisejí s poskyto</w:t>
      </w:r>
      <w:r>
        <w:t>váním služeb podle této smlouvy.</w:t>
      </w:r>
    </w:p>
    <w:p w:rsidR="006C34AB" w:rsidRDefault="003B5C5D" w:rsidP="00D048F8">
      <w:pPr>
        <w:pStyle w:val="uroven2"/>
      </w:pPr>
      <w:r>
        <w:t>O</w:t>
      </w:r>
      <w:r w:rsidR="00DC1E8B">
        <w:t>známit bezodkladně objednateli ztrátu předpokladů pro výkon funkce pověřence nebo dlouhodobou ne</w:t>
      </w:r>
      <w:r>
        <w:t>schopnost tuto funkci vykonávat.</w:t>
      </w:r>
    </w:p>
    <w:p w:rsidR="006C34AB" w:rsidRDefault="003B5C5D" w:rsidP="00D048F8">
      <w:pPr>
        <w:pStyle w:val="uroven2"/>
      </w:pPr>
      <w:r>
        <w:t>Z</w:t>
      </w:r>
      <w:r w:rsidR="00DC1E8B">
        <w:t>amezit střetu zájmů v souvislosti s plněním předmětu této smlouvy; o možném střetu zájmů je povinen bezodkladně informovat objednatele.</w:t>
      </w:r>
    </w:p>
    <w:p w:rsidR="006C34AB" w:rsidRDefault="006C34AB" w:rsidP="00D048F8">
      <w:pPr>
        <w:pStyle w:val="uroven2"/>
        <w:numPr>
          <w:ilvl w:val="0"/>
          <w:numId w:val="0"/>
        </w:numPr>
      </w:pPr>
    </w:p>
    <w:p w:rsidR="00912E19" w:rsidRDefault="00912E19" w:rsidP="00912E19">
      <w:pPr>
        <w:pStyle w:val="Prvniuroven"/>
      </w:pPr>
      <w:r>
        <w:lastRenderedPageBreak/>
        <w:t>ODMĚNA</w:t>
      </w:r>
      <w:bookmarkStart w:id="3" w:name="_Ref92716020"/>
      <w:r>
        <w:t xml:space="preserve"> POSKYTOVATELE A PLATEBNÍ PODMÍNKY</w:t>
      </w:r>
      <w:bookmarkEnd w:id="3"/>
    </w:p>
    <w:p w:rsidR="00912E19" w:rsidRDefault="00912E19" w:rsidP="00912E19">
      <w:pPr>
        <w:pStyle w:val="uroven2"/>
      </w:pPr>
      <w:r>
        <w:t xml:space="preserve">Objednatel se zavazuje platit poskytovateli odměnu ve výši </w:t>
      </w:r>
      <w:bookmarkStart w:id="4" w:name="__Fieldmark__6_2021885025"/>
      <w:r w:rsidR="00C01828">
        <w:t>270</w:t>
      </w:r>
      <w:r>
        <w:t xml:space="preserve">,- </w:t>
      </w:r>
      <w:bookmarkEnd w:id="4"/>
      <w:r>
        <w:t xml:space="preserve">Kč (slovy: </w:t>
      </w:r>
      <w:proofErr w:type="spellStart"/>
      <w:r w:rsidR="000613D8">
        <w:t>dvě</w:t>
      </w:r>
      <w:r w:rsidR="00426AE1">
        <w:t>stě</w:t>
      </w:r>
      <w:r w:rsidR="000613D8">
        <w:t>sedmdesát</w:t>
      </w:r>
      <w:proofErr w:type="spellEnd"/>
      <w:r>
        <w:t xml:space="preserve"> korun českých)</w:t>
      </w:r>
      <w:r w:rsidR="00DC363D">
        <w:t xml:space="preserve"> za hodinu práce na základě této smlouvy</w:t>
      </w:r>
      <w:r>
        <w:t>.</w:t>
      </w:r>
    </w:p>
    <w:p w:rsidR="00912E19" w:rsidRDefault="00912E19" w:rsidP="00912E19">
      <w:pPr>
        <w:pStyle w:val="uroven2"/>
      </w:pPr>
      <w:r>
        <w:t>Odměna poskytovateli je splatná měsíčně na základě daňového dokladu – faktury poskytovatele. Poskytovatel vystaví daňový doklad – fakturu za předchozí kalendářní měsíc nejdříve první (1) pracovní den kalendářního měsíce následujícího po kalendářním měsíci, za který je odměna placena. K daňovému dokladu - faktuře musí být poskytovatelem vždy přiložen přehled činnosti.</w:t>
      </w:r>
    </w:p>
    <w:p w:rsidR="00912E19" w:rsidRDefault="00912E19" w:rsidP="00912E19">
      <w:pPr>
        <w:pStyle w:val="uroven2"/>
      </w:pPr>
      <w:r>
        <w:t xml:space="preserve">Doba splatnosti odměny poskytovatele je </w:t>
      </w:r>
      <w:r w:rsidR="00C01828">
        <w:t>10</w:t>
      </w:r>
      <w:r>
        <w:t xml:space="preserve"> dnů od skončení kalendářního měsíce, za který je odměna poskytovatele placena.</w:t>
      </w:r>
    </w:p>
    <w:p w:rsidR="00912E19" w:rsidRDefault="00912E19" w:rsidP="00912E19">
      <w:pPr>
        <w:pStyle w:val="uroven2"/>
        <w:rPr>
          <w:lang w:eastAsia="cs-CZ"/>
        </w:rPr>
      </w:pPr>
      <w:r>
        <w:t xml:space="preserve">Odměna poskytovatele je splatná bezhotovostně na účet poskytovatele </w:t>
      </w:r>
      <w:bookmarkStart w:id="5" w:name="_GoBack"/>
      <w:bookmarkEnd w:id="5"/>
      <w:r w:rsidRPr="009B6628">
        <w:rPr>
          <w:highlight w:val="black"/>
        </w:rPr>
        <w:t>č. </w:t>
      </w:r>
      <w:r w:rsidR="00C01828" w:rsidRPr="009B6628">
        <w:rPr>
          <w:highlight w:val="black"/>
        </w:rPr>
        <w:t>270736093/0800</w:t>
      </w:r>
      <w:r>
        <w:t xml:space="preserve"> vedený u společnosti </w:t>
      </w:r>
      <w:r w:rsidR="00C01828">
        <w:t xml:space="preserve">ČS, a. </w:t>
      </w:r>
      <w:proofErr w:type="gramStart"/>
      <w:r w:rsidR="00C01828">
        <w:t>s.</w:t>
      </w:r>
      <w:r>
        <w:t>.</w:t>
      </w:r>
      <w:proofErr w:type="gramEnd"/>
      <w:r>
        <w:t xml:space="preserve"> </w:t>
      </w:r>
      <w:r>
        <w:rPr>
          <w:lang w:eastAsia="cs-CZ"/>
        </w:rPr>
        <w:t>Povinnost objednatele hradit peněžité závazky vůči poskytovateli podle této smlouvy je splněna okamžikem připsání příslušné částky na účet poskytovatele dle předchozí věty.</w:t>
      </w:r>
    </w:p>
    <w:p w:rsidR="00912E19" w:rsidRDefault="00912E19" w:rsidP="00912E19">
      <w:pPr>
        <w:pStyle w:val="Prvniuroven"/>
      </w:pPr>
      <w:r>
        <w:t>DALŠÍ PRÁVA A POVINNOSTI SMLUVNÍCH STRAN</w:t>
      </w:r>
    </w:p>
    <w:p w:rsidR="00912E19" w:rsidRDefault="00912E19" w:rsidP="00912E19">
      <w:pPr>
        <w:pStyle w:val="uroven2"/>
      </w:pPr>
      <w:r>
        <w:t>Smluvní strany jsou povinny informovat druhou smluvní stranu o veškerých skutečnostech, které jsou nebo mohou být důležité pro řádné plnění této smlouvy.</w:t>
      </w:r>
    </w:p>
    <w:p w:rsidR="00912E19" w:rsidRDefault="00912E19" w:rsidP="00912E19">
      <w:pPr>
        <w:pStyle w:val="uroven2"/>
      </w:pPr>
      <w:r>
        <w:t>Smluvní strana, která porušuje svou povinnost z této smlouvy, nebo smluvní strana, která s přihlédnutím ke všem okolnostem má vědět, že poruší svou povinnost z této smlouvy, je povinna oznámit druhé smluvní straně povahu překážky, která jí brání nebo bude bránit v plnění povinnosti a její důsledky. Zpráva musí být podána bez zbytečného odkladu poté, kdy se povinná strana o překážce dověděla nebo při náležité péči mohla dovědět.</w:t>
      </w:r>
    </w:p>
    <w:p w:rsidR="00912E19" w:rsidRDefault="00912E19" w:rsidP="00912E19">
      <w:pPr>
        <w:pStyle w:val="Prvniuroven"/>
      </w:pPr>
      <w:r>
        <w:t>TRVÁNÍ SMLOUVY</w:t>
      </w:r>
    </w:p>
    <w:p w:rsidR="00912E19" w:rsidRDefault="00912E19" w:rsidP="00912E19">
      <w:pPr>
        <w:pStyle w:val="uroven2"/>
      </w:pPr>
      <w:r>
        <w:t>Tato smlouva nabývá platnosti a účinnosti okamžikem jejího uzavření.</w:t>
      </w:r>
    </w:p>
    <w:p w:rsidR="00912E19" w:rsidRDefault="00912E19" w:rsidP="00912E19">
      <w:pPr>
        <w:pStyle w:val="uroven2"/>
      </w:pPr>
      <w:r>
        <w:t>Tato smlouva se uzavírá na dobu neurčitou.</w:t>
      </w:r>
    </w:p>
    <w:p w:rsidR="0035659B" w:rsidRDefault="0035659B" w:rsidP="00912E19">
      <w:pPr>
        <w:pStyle w:val="uroven2"/>
      </w:pPr>
      <w:r>
        <w:t xml:space="preserve">Objednatel </w:t>
      </w:r>
      <w:r w:rsidR="00350723">
        <w:t xml:space="preserve">i poskytovatel </w:t>
      </w:r>
      <w:r>
        <w:t>je oprávněn tuto smlouvu vypovědět písemnou výpovědí bez udání důvodu s výpovědní lhůtou v trvání jednoho měsíce, která počn</w:t>
      </w:r>
      <w:r w:rsidR="00764561">
        <w:t>e</w:t>
      </w:r>
      <w:r>
        <w:t xml:space="preserve"> běžet od prvního dne následujícího měsíce po jejím doručení </w:t>
      </w:r>
      <w:r w:rsidR="0081261A">
        <w:t>druhé straně</w:t>
      </w:r>
      <w:r>
        <w:t xml:space="preserve">. </w:t>
      </w:r>
    </w:p>
    <w:p w:rsidR="00912E19" w:rsidRDefault="00912E19" w:rsidP="00912E19">
      <w:pPr>
        <w:pStyle w:val="Prvniuroven"/>
      </w:pPr>
      <w:r>
        <w:lastRenderedPageBreak/>
        <w:t>ZÁVĚREČNÁ USTANOVENÍ</w:t>
      </w:r>
    </w:p>
    <w:p w:rsidR="00912E19" w:rsidRDefault="00912E19" w:rsidP="00462A61">
      <w:pPr>
        <w:pStyle w:val="uroven2"/>
      </w:pPr>
      <w:r>
        <w:t xml:space="preserve">Tato smlouva, jakož i práva a povinnosti vzniklé na základě této smlouvy nebo v souvislosti s ní, se řídí českým právem, a to zejména občanským </w:t>
      </w:r>
      <w:bookmarkStart w:id="6" w:name="_Ref208831867"/>
    </w:p>
    <w:p w:rsidR="00912E19" w:rsidRDefault="00912E19" w:rsidP="00912E19">
      <w:pPr>
        <w:pStyle w:val="uroven2"/>
      </w:pPr>
      <w:bookmarkStart w:id="7" w:name="_Ref391386622"/>
      <w:r>
        <w:t>Tuto smlouvu je možné měnit pouze písemnou dohodou smluvních stran smlouvy s tím, že změna této smlouvy méně přísnou formou se vylučuje.</w:t>
      </w:r>
      <w:bookmarkEnd w:id="6"/>
      <w:bookmarkEnd w:id="7"/>
    </w:p>
    <w:p w:rsidR="00912E19" w:rsidRDefault="00912E19" w:rsidP="00912E19">
      <w:pPr>
        <w:pStyle w:val="uroven2"/>
      </w:pPr>
      <w:r>
        <w:t>Tato smlouva je vyhotovena ve dvou (2) exemplářích, z nichž každá strana obdrží po jednom (1) vyhotovení.</w:t>
      </w:r>
    </w:p>
    <w:p w:rsidR="00912E19" w:rsidRDefault="00912E19" w:rsidP="00912E19">
      <w:pPr>
        <w:pStyle w:val="uroven2"/>
      </w:pPr>
      <w:r>
        <w:t>Účastníci této smlouvy si její obsah přečetli, prohlašují, že s ním souhlasí, a na důkaz toho připojují své podpisy.</w:t>
      </w:r>
    </w:p>
    <w:p w:rsidR="00912E19" w:rsidRDefault="00912E19" w:rsidP="00912E19">
      <w:pPr>
        <w:rPr>
          <w:szCs w:val="24"/>
        </w:rPr>
      </w:pPr>
      <w:r>
        <w:rPr>
          <w:szCs w:val="24"/>
        </w:rPr>
        <w:t>Podpisy:</w:t>
      </w:r>
    </w:p>
    <w:p w:rsidR="00912E19" w:rsidRDefault="00912E19" w:rsidP="00912E19"/>
    <w:p w:rsidR="00912E19" w:rsidRDefault="0099341B" w:rsidP="00912E19">
      <w:r>
        <w:t xml:space="preserve">V </w:t>
      </w:r>
      <w:r w:rsidR="00350723">
        <w:t>Praze</w:t>
      </w:r>
      <w:r>
        <w:t xml:space="preserve"> </w:t>
      </w:r>
      <w:r w:rsidR="00912E19">
        <w:t>dne _________</w:t>
      </w:r>
      <w:r w:rsidR="00912E19">
        <w:tab/>
      </w:r>
      <w:r w:rsidR="00912E19">
        <w:tab/>
      </w:r>
      <w:r w:rsidR="00912E19">
        <w:tab/>
      </w:r>
      <w:r w:rsidR="00912E19">
        <w:tab/>
      </w:r>
      <w:r>
        <w:t xml:space="preserve">V </w:t>
      </w:r>
      <w:r w:rsidR="00350723">
        <w:t>Praze</w:t>
      </w:r>
      <w:r>
        <w:t xml:space="preserve"> </w:t>
      </w:r>
      <w:r w:rsidR="00912E19">
        <w:t>dne _________</w:t>
      </w:r>
    </w:p>
    <w:p w:rsidR="00912E19" w:rsidRDefault="00912E19" w:rsidP="00912E19"/>
    <w:p w:rsidR="00912E19" w:rsidRDefault="00912E19" w:rsidP="00912E19"/>
    <w:p w:rsidR="00912E19" w:rsidRDefault="00912E19" w:rsidP="00912E19">
      <w:r>
        <w:t>__________________________</w:t>
      </w:r>
      <w:r>
        <w:tab/>
      </w:r>
      <w:r>
        <w:tab/>
      </w:r>
      <w:r>
        <w:tab/>
      </w:r>
      <w:r>
        <w:tab/>
        <w:t>__________________________</w:t>
      </w:r>
    </w:p>
    <w:p w:rsidR="00912E19" w:rsidRDefault="00912E19" w:rsidP="00912E19">
      <w:r>
        <w:t>poskytovatel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:rsidR="00912E19" w:rsidRDefault="00912E19" w:rsidP="00912E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2E19" w:rsidRDefault="00912E19" w:rsidP="00912E19">
      <w:r>
        <w:tab/>
      </w:r>
      <w:r>
        <w:tab/>
      </w:r>
      <w:r>
        <w:tab/>
      </w:r>
      <w:r>
        <w:tab/>
      </w:r>
      <w:r>
        <w:tab/>
      </w:r>
    </w:p>
    <w:p w:rsidR="00857BAC" w:rsidRDefault="00857BAC"/>
    <w:sectPr w:rsidR="00857BAC" w:rsidSect="00542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8BA"/>
    <w:multiLevelType w:val="hybridMultilevel"/>
    <w:tmpl w:val="19285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19"/>
    <w:rsid w:val="00014880"/>
    <w:rsid w:val="00030DAC"/>
    <w:rsid w:val="000613D8"/>
    <w:rsid w:val="001C7FA4"/>
    <w:rsid w:val="0021286D"/>
    <w:rsid w:val="00255596"/>
    <w:rsid w:val="002C64FA"/>
    <w:rsid w:val="00337D95"/>
    <w:rsid w:val="00350723"/>
    <w:rsid w:val="0035659B"/>
    <w:rsid w:val="003B5C5D"/>
    <w:rsid w:val="00426AE1"/>
    <w:rsid w:val="00462A61"/>
    <w:rsid w:val="004B35A8"/>
    <w:rsid w:val="005258B1"/>
    <w:rsid w:val="00542204"/>
    <w:rsid w:val="00613E53"/>
    <w:rsid w:val="006373E6"/>
    <w:rsid w:val="00644068"/>
    <w:rsid w:val="00674A19"/>
    <w:rsid w:val="0069317C"/>
    <w:rsid w:val="006C34AB"/>
    <w:rsid w:val="006E2471"/>
    <w:rsid w:val="00764561"/>
    <w:rsid w:val="00777A81"/>
    <w:rsid w:val="0078068F"/>
    <w:rsid w:val="007E2D5C"/>
    <w:rsid w:val="0081261A"/>
    <w:rsid w:val="00857BAC"/>
    <w:rsid w:val="008C067D"/>
    <w:rsid w:val="00912E19"/>
    <w:rsid w:val="00917378"/>
    <w:rsid w:val="0099341B"/>
    <w:rsid w:val="009B6628"/>
    <w:rsid w:val="00A60587"/>
    <w:rsid w:val="00B05A25"/>
    <w:rsid w:val="00B30808"/>
    <w:rsid w:val="00BD1B20"/>
    <w:rsid w:val="00BE5427"/>
    <w:rsid w:val="00BE6008"/>
    <w:rsid w:val="00BF22A7"/>
    <w:rsid w:val="00BF4060"/>
    <w:rsid w:val="00C01828"/>
    <w:rsid w:val="00CE0CA4"/>
    <w:rsid w:val="00D048F8"/>
    <w:rsid w:val="00D308B2"/>
    <w:rsid w:val="00DA35A3"/>
    <w:rsid w:val="00DC1E8B"/>
    <w:rsid w:val="00DC363D"/>
    <w:rsid w:val="00E21FFF"/>
    <w:rsid w:val="00EF6E2A"/>
    <w:rsid w:val="00F60A0E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A1E03-896F-4A4D-80B6-BF042664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2E19"/>
    <w:pPr>
      <w:widowControl w:val="0"/>
      <w:suppressAutoHyphens/>
      <w:spacing w:after="0" w:line="300" w:lineRule="atLeast"/>
      <w:jc w:val="both"/>
    </w:pPr>
    <w:rPr>
      <w:rFonts w:ascii="Palatino Linotype" w:eastAsia="HG Mincho Light J" w:hAnsi="Palatino Linotype" w:cs="Times New Roman"/>
      <w:color w:val="000000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912E19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12E19"/>
    <w:rPr>
      <w:rFonts w:ascii="Palatino Linotype" w:eastAsia="HG Mincho Light J" w:hAnsi="Palatino Linotype" w:cs="Times New Roman"/>
      <w:color w:val="000000"/>
      <w:sz w:val="20"/>
      <w:szCs w:val="20"/>
      <w:lang w:eastAsia="ar-SA"/>
    </w:rPr>
  </w:style>
  <w:style w:type="paragraph" w:customStyle="1" w:styleId="14-Normln-tun-velk">
    <w:name w:val="14 - Normální - tučně - velké"/>
    <w:basedOn w:val="Normln"/>
    <w:rsid w:val="00912E19"/>
    <w:pPr>
      <w:suppressAutoHyphens w:val="0"/>
      <w:spacing w:line="280" w:lineRule="exact"/>
    </w:pPr>
    <w:rPr>
      <w:rFonts w:eastAsia="Times New Roman"/>
      <w:b/>
      <w:bCs/>
      <w:caps/>
      <w:color w:val="auto"/>
      <w:sz w:val="28"/>
      <w:szCs w:val="24"/>
      <w:lang w:eastAsia="cs-CZ"/>
    </w:rPr>
  </w:style>
  <w:style w:type="paragraph" w:customStyle="1" w:styleId="Normln-tun-velk">
    <w:name w:val="Normální - tučně - velké"/>
    <w:basedOn w:val="Normln"/>
    <w:rsid w:val="00912E19"/>
    <w:pPr>
      <w:suppressAutoHyphens w:val="0"/>
      <w:spacing w:line="280" w:lineRule="exact"/>
    </w:pPr>
    <w:rPr>
      <w:rFonts w:eastAsia="Times New Roman"/>
      <w:b/>
      <w:caps/>
      <w:color w:val="auto"/>
      <w:szCs w:val="24"/>
      <w:lang w:eastAsia="cs-CZ"/>
    </w:rPr>
  </w:style>
  <w:style w:type="paragraph" w:customStyle="1" w:styleId="uroven2">
    <w:name w:val="uroven_2"/>
    <w:basedOn w:val="Normln"/>
    <w:link w:val="uroven2Char"/>
    <w:rsid w:val="00912E19"/>
    <w:pPr>
      <w:numPr>
        <w:ilvl w:val="1"/>
        <w:numId w:val="1"/>
      </w:numPr>
      <w:suppressAutoHyphens w:val="0"/>
      <w:spacing w:before="240" w:after="240"/>
      <w:ind w:left="901" w:hanging="544"/>
      <w:outlineLvl w:val="1"/>
    </w:pPr>
    <w:rPr>
      <w:rFonts w:eastAsia="Times New Roman"/>
      <w:color w:val="auto"/>
      <w:szCs w:val="24"/>
    </w:rPr>
  </w:style>
  <w:style w:type="paragraph" w:customStyle="1" w:styleId="Prvniuroven">
    <w:name w:val="Prvni_uroven"/>
    <w:basedOn w:val="Normln"/>
    <w:next w:val="uroven2"/>
    <w:rsid w:val="00912E19"/>
    <w:pPr>
      <w:keepNext/>
      <w:keepLines/>
      <w:numPr>
        <w:numId w:val="1"/>
      </w:numPr>
      <w:suppressAutoHyphens w:val="0"/>
      <w:spacing w:before="480" w:after="240" w:line="280" w:lineRule="exact"/>
      <w:outlineLvl w:val="0"/>
    </w:pPr>
    <w:rPr>
      <w:rFonts w:eastAsia="Times New Roman"/>
      <w:b/>
      <w:caps/>
      <w:color w:val="auto"/>
      <w:szCs w:val="24"/>
      <w:lang w:eastAsia="cs-CZ"/>
    </w:rPr>
  </w:style>
  <w:style w:type="character" w:customStyle="1" w:styleId="uroven2Char">
    <w:name w:val="uroven_2 Char"/>
    <w:link w:val="uroven2"/>
    <w:locked/>
    <w:rsid w:val="00912E19"/>
    <w:rPr>
      <w:rFonts w:ascii="Palatino Linotype" w:eastAsia="Times New Roman" w:hAnsi="Palatino Linotype" w:cs="Times New Roman"/>
      <w:sz w:val="24"/>
      <w:szCs w:val="24"/>
    </w:rPr>
  </w:style>
  <w:style w:type="character" w:styleId="Odkaznakoment">
    <w:name w:val="annotation reference"/>
    <w:semiHidden/>
    <w:unhideWhenUsed/>
    <w:rsid w:val="00912E1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E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E19"/>
    <w:rPr>
      <w:rFonts w:ascii="Segoe UI" w:eastAsia="HG Mincho Light J" w:hAnsi="Segoe UI" w:cs="Segoe UI"/>
      <w:color w:val="000000"/>
      <w:sz w:val="18"/>
      <w:szCs w:val="18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35072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C1E8B"/>
    <w:pPr>
      <w:widowControl/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verenec@end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18043-64C2-413E-BCB5-17F942E5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Hlaváčová</dc:creator>
  <cp:lastModifiedBy>Fuxová Zdenka</cp:lastModifiedBy>
  <cp:revision>2</cp:revision>
  <cp:lastPrinted>2018-06-21T13:18:00Z</cp:lastPrinted>
  <dcterms:created xsi:type="dcterms:W3CDTF">2018-06-25T09:27:00Z</dcterms:created>
  <dcterms:modified xsi:type="dcterms:W3CDTF">2018-06-25T09:27:00Z</dcterms:modified>
</cp:coreProperties>
</file>