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 w:rsidP="00A15CEC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pan(paní) </w:t>
      </w:r>
      <w:proofErr w:type="spellStart"/>
      <w:r w:rsidRPr="00D27771">
        <w:rPr>
          <w:rFonts w:ascii="Arial" w:hAnsi="Arial" w:cs="Arial"/>
        </w:rPr>
        <w:t>Guschl</w:t>
      </w:r>
      <w:proofErr w:type="spellEnd"/>
      <w:r w:rsidRPr="00D27771">
        <w:rPr>
          <w:rFonts w:ascii="Arial" w:hAnsi="Arial" w:cs="Arial"/>
        </w:rPr>
        <w:t xml:space="preserve"> Karel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143CF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143CF2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Rádlo 468</w:t>
      </w:r>
      <w:r w:rsidR="00A15CE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03</w:t>
      </w:r>
    </w:p>
    <w:p w:rsidR="00A15CEC" w:rsidRDefault="00A15CEC" w:rsidP="00A15CEC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Default="00A15CEC" w:rsidP="00A15CEC">
      <w:pPr>
        <w:widowControl/>
        <w:tabs>
          <w:tab w:val="left" w:pos="2835"/>
        </w:tabs>
        <w:rPr>
          <w:rFonts w:ascii="Arial" w:hAnsi="Arial" w:cs="Arial"/>
        </w:rPr>
      </w:pPr>
      <w:r w:rsidRPr="00A15CE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zastoupen na základě plné moci panem Ing. Petrem Paťhou, trvale bytem Besednice, </w:t>
      </w:r>
      <w:proofErr w:type="spellStart"/>
      <w:r w:rsidR="00143CF2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>, 382 81</w:t>
      </w:r>
    </w:p>
    <w:p w:rsidR="00A15CEC" w:rsidRPr="00D27771" w:rsidRDefault="00A15CEC" w:rsidP="00A15CEC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143CF2" w:rsidRPr="00D27771" w:rsidRDefault="00143CF2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rFonts w:ascii="Arial" w:hAnsi="Arial" w:cs="Arial"/>
        </w:rPr>
      </w:pPr>
    </w:p>
    <w:p w:rsidR="003D09ED" w:rsidRPr="00D27771" w:rsidRDefault="003D09ED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A15CEC">
        <w:rPr>
          <w:rFonts w:ascii="Arial" w:hAnsi="Arial" w:cs="Arial"/>
        </w:rPr>
        <w:t>číslo</w:t>
      </w:r>
      <w:r w:rsidR="001965CB" w:rsidRPr="00A15CEC">
        <w:rPr>
          <w:rFonts w:ascii="Arial" w:hAnsi="Arial" w:cs="Arial"/>
        </w:rPr>
        <w:t>:</w:t>
      </w:r>
      <w:r w:rsidRPr="00A15CEC">
        <w:rPr>
          <w:rFonts w:ascii="Arial" w:hAnsi="Arial" w:cs="Arial"/>
        </w:rPr>
        <w:t xml:space="preserve"> 5PR18/16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3D09ED" w:rsidRPr="00D27771" w:rsidRDefault="003D09ED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Příbram pro katastrální území Slovanská Lhota, obec Drevníky.</w:t>
      </w:r>
    </w:p>
    <w:p w:rsidR="00A15CEC" w:rsidRDefault="00A15CE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132/18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339 m2</w:t>
      </w:r>
      <w:r w:rsidRPr="00835624">
        <w:rPr>
          <w:rFonts w:ascii="Arial" w:hAnsi="Arial" w:cs="Arial"/>
          <w:sz w:val="18"/>
        </w:rPr>
        <w:tab/>
        <w:t xml:space="preserve">815,00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132/36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567 m2</w:t>
      </w:r>
      <w:r w:rsidRPr="00835624">
        <w:rPr>
          <w:rFonts w:ascii="Arial" w:hAnsi="Arial" w:cs="Arial"/>
          <w:sz w:val="18"/>
        </w:rPr>
        <w:tab/>
        <w:t xml:space="preserve">1 360,00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906 m2 </w:t>
      </w:r>
      <w:r w:rsidRPr="00835624">
        <w:rPr>
          <w:rFonts w:ascii="Arial" w:hAnsi="Arial" w:cs="Arial"/>
          <w:sz w:val="18"/>
        </w:rPr>
        <w:tab/>
        <w:t>2 175,00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Usnesení OS v Příbrami o projednání dědictví čj. 25D 109/2003 ze dne </w:t>
      </w:r>
      <w:proofErr w:type="gramStart"/>
      <w:r w:rsidRPr="00D27771">
        <w:rPr>
          <w:rFonts w:ascii="Arial" w:hAnsi="Arial" w:cs="Arial"/>
        </w:rPr>
        <w:t>5.1.2004</w:t>
      </w:r>
      <w:proofErr w:type="gramEnd"/>
      <w:r w:rsidRPr="00D27771">
        <w:rPr>
          <w:rFonts w:ascii="Arial" w:hAnsi="Arial" w:cs="Arial"/>
        </w:rPr>
        <w:t>.</w:t>
      </w:r>
    </w:p>
    <w:p w:rsidR="00A15CEC" w:rsidRPr="00D27771" w:rsidRDefault="00A15CE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Rašková Daniela, ze dne 31. 1.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3342/2018,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1 019,30 Kč (slovy: </w:t>
      </w:r>
      <w:proofErr w:type="spellStart"/>
      <w:r w:rsidRPr="00D27771">
        <w:rPr>
          <w:rFonts w:ascii="Arial" w:hAnsi="Arial" w:cs="Arial"/>
        </w:rPr>
        <w:t>jedentisícdevatenáct</w:t>
      </w:r>
      <w:proofErr w:type="spellEnd"/>
      <w:r w:rsidRPr="00D27771">
        <w:rPr>
          <w:rFonts w:ascii="Arial" w:hAnsi="Arial" w:cs="Arial"/>
        </w:rPr>
        <w:t xml:space="preserve"> korun českých třicet haléřů). </w:t>
      </w:r>
    </w:p>
    <w:p w:rsidR="003D09ED" w:rsidRPr="00D27771" w:rsidRDefault="003D09E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3. 10. 2017, ve výši </w:t>
      </w:r>
      <w:proofErr w:type="spellStart"/>
      <w:r w:rsidR="00143CF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Pr="00D27771">
        <w:rPr>
          <w:rFonts w:ascii="Arial" w:hAnsi="Arial" w:cs="Arial"/>
        </w:rPr>
        <w:t>Guschlová</w:t>
      </w:r>
      <w:proofErr w:type="spellEnd"/>
      <w:r w:rsidRPr="00D27771">
        <w:rPr>
          <w:rFonts w:ascii="Arial" w:hAnsi="Arial" w:cs="Arial"/>
        </w:rPr>
        <w:t xml:space="preserve"> Jarmila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Semily,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3170/97 ze dne 20. 5. 1997, kterým oprávněné osobě </w:t>
      </w:r>
      <w:proofErr w:type="spellStart"/>
      <w:r w:rsidRPr="00D27771">
        <w:rPr>
          <w:rFonts w:ascii="Arial" w:hAnsi="Arial" w:cs="Arial"/>
        </w:rPr>
        <w:t>Guschlová</w:t>
      </w:r>
      <w:proofErr w:type="spellEnd"/>
      <w:r w:rsidRPr="00D27771">
        <w:rPr>
          <w:rFonts w:ascii="Arial" w:hAnsi="Arial" w:cs="Arial"/>
        </w:rPr>
        <w:t xml:space="preserve"> Jarmila, nelze vydat pozemky nebo jejich části v katastrálním území Bukovina u Turnova, obce Turnov, okresu Semily.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Žáková Milena,  č.j.  683-56/1997, ze dne 21. 8. 1997,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143CF2">
        <w:rPr>
          <w:rFonts w:ascii="Arial" w:hAnsi="Arial" w:cs="Arial"/>
        </w:rPr>
        <w:t>xxxxxxxxxxxxxxx</w:t>
      </w:r>
      <w:proofErr w:type="spellEnd"/>
      <w:r w:rsidR="00143CF2">
        <w:rPr>
          <w:rFonts w:ascii="Arial" w:hAnsi="Arial" w:cs="Arial"/>
        </w:rPr>
        <w:t xml:space="preserve"> Kč.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900,40 Kč. </w:t>
      </w: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143CF2" w:rsidRPr="00D27771" w:rsidRDefault="00143CF2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3. 10. 2017, ve výši </w:t>
      </w:r>
      <w:proofErr w:type="spellStart"/>
      <w:r w:rsidR="00143CF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Pr="00D27771">
        <w:rPr>
          <w:rFonts w:ascii="Arial" w:hAnsi="Arial" w:cs="Arial"/>
        </w:rPr>
        <w:t>Guschlová</w:t>
      </w:r>
      <w:proofErr w:type="spellEnd"/>
      <w:r w:rsidRPr="00D27771">
        <w:rPr>
          <w:rFonts w:ascii="Arial" w:hAnsi="Arial" w:cs="Arial"/>
        </w:rPr>
        <w:t xml:space="preserve"> Jarmila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Semily,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3184/97 ze dne 2. 6. 1997, kterým oprávněné osobě </w:t>
      </w:r>
      <w:proofErr w:type="spellStart"/>
      <w:r w:rsidRPr="00D27771">
        <w:rPr>
          <w:rFonts w:ascii="Arial" w:hAnsi="Arial" w:cs="Arial"/>
        </w:rPr>
        <w:t>Guschlová</w:t>
      </w:r>
      <w:proofErr w:type="spellEnd"/>
      <w:r w:rsidRPr="00D27771">
        <w:rPr>
          <w:rFonts w:ascii="Arial" w:hAnsi="Arial" w:cs="Arial"/>
        </w:rPr>
        <w:t xml:space="preserve"> Jarmila, nelze vydat pozemky nebo jejich části v katastrálním území Bukovina u Turnova, obce Turnov, okresu Semily.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Žáková Milena,  č.j.  682-55/1997, ze dne 20. 8. 1997,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143CF2">
        <w:rPr>
          <w:rFonts w:ascii="Arial" w:hAnsi="Arial" w:cs="Arial"/>
        </w:rPr>
        <w:t>xxxxxxxxxxxxxxxx</w:t>
      </w:r>
      <w:proofErr w:type="spellEnd"/>
      <w:r w:rsidR="00143CF2">
        <w:rPr>
          <w:rFonts w:ascii="Arial" w:hAnsi="Arial" w:cs="Arial"/>
        </w:rPr>
        <w:t xml:space="preserve"> Kč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1 274,60 Kč.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143CF2" w:rsidRPr="00D27771" w:rsidRDefault="00143CF2">
      <w:pPr>
        <w:pStyle w:val="para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KÚ Slovanská Lhota - 132/18 a 132/36, jsou pronajaty.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převáděným pozemk</w:t>
      </w:r>
      <w:r w:rsidR="00A15CEC">
        <w:rPr>
          <w:rFonts w:ascii="Arial" w:hAnsi="Arial" w:cs="Arial"/>
        </w:rPr>
        <w:t>ů</w:t>
      </w:r>
      <w:r w:rsidRPr="00D27771">
        <w:rPr>
          <w:rFonts w:ascii="Arial" w:hAnsi="Arial" w:cs="Arial"/>
        </w:rPr>
        <w:t xml:space="preserve">m je řešen nájemní smlouvou číslo 32N16/16, </w:t>
      </w:r>
      <w:proofErr w:type="gramStart"/>
      <w:r w:rsidRPr="00D27771">
        <w:rPr>
          <w:rFonts w:ascii="Arial" w:hAnsi="Arial" w:cs="Arial"/>
        </w:rPr>
        <w:t>uzavřenou</w:t>
      </w:r>
      <w:proofErr w:type="gramEnd"/>
      <w:r w:rsidRPr="00D27771">
        <w:rPr>
          <w:rFonts w:ascii="Arial" w:hAnsi="Arial" w:cs="Arial"/>
        </w:rPr>
        <w:t xml:space="preserve"> s Zemědělské družstvo </w:t>
      </w:r>
      <w:proofErr w:type="gramStart"/>
      <w:r w:rsidRPr="00D27771">
        <w:rPr>
          <w:rFonts w:ascii="Arial" w:hAnsi="Arial" w:cs="Arial"/>
        </w:rPr>
        <w:t>Nečín, jakožto</w:t>
      </w:r>
      <w:proofErr w:type="gramEnd"/>
      <w:r w:rsidRPr="00D27771">
        <w:rPr>
          <w:rFonts w:ascii="Arial" w:hAnsi="Arial" w:cs="Arial"/>
        </w:rPr>
        <w:t xml:space="preserve"> nájemcem. S obsahem nájemní smlouvy byl nabyvatel seznámen před podpisem této smlouvy, což stvrzuje svým podpisem.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3D09ED" w:rsidRPr="00D27771" w:rsidRDefault="003D09ED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C878E8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A15CEC">
        <w:rPr>
          <w:rFonts w:ascii="Arial" w:hAnsi="Arial" w:cs="Arial"/>
          <w:color w:val="000000"/>
          <w:sz w:val="20"/>
          <w:szCs w:val="20"/>
        </w:rPr>
        <w:t xml:space="preserve"> Praze </w:t>
      </w:r>
      <w:r w:rsidRPr="00D27771">
        <w:rPr>
          <w:rFonts w:ascii="Arial" w:hAnsi="Arial" w:cs="Arial"/>
          <w:color w:val="000000"/>
          <w:sz w:val="20"/>
          <w:szCs w:val="20"/>
        </w:rPr>
        <w:t>dne ......</w:t>
      </w:r>
      <w:r w:rsidR="00A15CEC">
        <w:rPr>
          <w:rFonts w:ascii="Arial" w:hAnsi="Arial" w:cs="Arial"/>
          <w:color w:val="000000"/>
          <w:sz w:val="20"/>
          <w:szCs w:val="20"/>
        </w:rPr>
        <w:t>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>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15CEC" w:rsidRDefault="00A15C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D09ED" w:rsidRDefault="003D09E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15CEC" w:rsidRDefault="00A15C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15CEC" w:rsidRDefault="00A15C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15CEC" w:rsidRPr="00D27771" w:rsidRDefault="00A15C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A15CEC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A15CEC">
        <w:rPr>
          <w:rFonts w:ascii="Arial" w:hAnsi="Arial" w:cs="Arial"/>
          <w:color w:val="000000"/>
          <w:sz w:val="20"/>
          <w:szCs w:val="20"/>
        </w:rPr>
        <w:t>Ing. Petr Paťha</w:t>
      </w:r>
    </w:p>
    <w:p w:rsidR="00A15CE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  <w:r w:rsidR="00A15CEC">
        <w:rPr>
          <w:rFonts w:ascii="Arial" w:hAnsi="Arial" w:cs="Arial"/>
          <w:color w:val="000000"/>
          <w:sz w:val="20"/>
          <w:szCs w:val="20"/>
        </w:rPr>
        <w:tab/>
        <w:t>zplnomocněný zástupce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15CE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D09ED" w:rsidRDefault="003D09E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D09ED" w:rsidRDefault="003D09E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A15CE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A15CE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3D09ED" w:rsidRPr="00D27771" w:rsidRDefault="003D09ED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15CEC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15CEC" w:rsidRDefault="00A15CEC">
      <w:pPr>
        <w:widowControl/>
        <w:rPr>
          <w:rFonts w:ascii="Arial" w:hAnsi="Arial" w:cs="Arial"/>
          <w:color w:val="000000"/>
          <w:lang w:val="en-US"/>
        </w:rPr>
      </w:pPr>
    </w:p>
    <w:p w:rsidR="00A15CEC" w:rsidRDefault="00A15CEC">
      <w:pPr>
        <w:widowControl/>
        <w:rPr>
          <w:rFonts w:ascii="Arial" w:hAnsi="Arial" w:cs="Arial"/>
          <w:color w:val="000000"/>
          <w:lang w:val="en-US"/>
        </w:rPr>
      </w:pPr>
    </w:p>
    <w:p w:rsidR="003D09ED" w:rsidRDefault="003D09ED">
      <w:pPr>
        <w:widowControl/>
        <w:rPr>
          <w:rFonts w:ascii="Arial" w:hAnsi="Arial" w:cs="Arial"/>
          <w:color w:val="000000"/>
          <w:lang w:val="en-US"/>
        </w:rPr>
      </w:pPr>
    </w:p>
    <w:p w:rsidR="003D09ED" w:rsidRDefault="003D09ED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A15CEC" w:rsidRDefault="00A15CEC">
      <w:pPr>
        <w:widowControl/>
        <w:rPr>
          <w:rFonts w:ascii="Arial" w:hAnsi="Arial" w:cs="Arial"/>
          <w:color w:val="000000"/>
          <w:lang w:val="en-US"/>
        </w:rPr>
      </w:pPr>
    </w:p>
    <w:p w:rsidR="00A15CEC" w:rsidRPr="00D27771" w:rsidRDefault="00A15CEC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3D09ED" w:rsidRPr="00D27771" w:rsidRDefault="003D09E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A15CEC">
        <w:rPr>
          <w:rFonts w:ascii="Arial" w:hAnsi="Arial" w:cs="Arial"/>
          <w:color w:val="000000"/>
        </w:rPr>
        <w:t xml:space="preserve"> Králově Dvoře </w:t>
      </w:r>
      <w:r w:rsidRPr="00D27771">
        <w:rPr>
          <w:rFonts w:ascii="Arial" w:hAnsi="Arial" w:cs="Arial"/>
          <w:color w:val="000000"/>
        </w:rPr>
        <w:t>dne  ……</w:t>
      </w:r>
      <w:r w:rsidR="00A15CEC"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……………</w:t>
      </w:r>
    </w:p>
    <w:p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15CEC" w:rsidRDefault="00A15CEC">
      <w:pPr>
        <w:widowControl/>
        <w:rPr>
          <w:rFonts w:ascii="Arial" w:hAnsi="Arial" w:cs="Arial"/>
          <w:color w:val="000000"/>
          <w:lang w:val="en-US"/>
        </w:rPr>
      </w:pPr>
    </w:p>
    <w:p w:rsidR="00A15CEC" w:rsidRDefault="00A15CEC">
      <w:pPr>
        <w:widowControl/>
        <w:rPr>
          <w:rFonts w:ascii="Arial" w:hAnsi="Arial" w:cs="Arial"/>
          <w:color w:val="000000"/>
          <w:lang w:val="en-US"/>
        </w:rPr>
      </w:pPr>
    </w:p>
    <w:p w:rsidR="00A15CEC" w:rsidRDefault="00A15CEC">
      <w:pPr>
        <w:widowControl/>
        <w:rPr>
          <w:rFonts w:ascii="Arial" w:hAnsi="Arial" w:cs="Arial"/>
          <w:color w:val="000000"/>
          <w:lang w:val="en-US"/>
        </w:rPr>
      </w:pPr>
    </w:p>
    <w:p w:rsidR="00A15CEC" w:rsidRDefault="00A15CEC">
      <w:pPr>
        <w:widowControl/>
        <w:rPr>
          <w:rFonts w:ascii="Arial" w:hAnsi="Arial" w:cs="Arial"/>
          <w:color w:val="000000"/>
          <w:lang w:val="en-US"/>
        </w:rPr>
      </w:pPr>
    </w:p>
    <w:p w:rsidR="00A15CEC" w:rsidRPr="00D27771" w:rsidRDefault="00A15CEC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22109, 22110,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6. 2018  Verze programu Restituce: 5.80</w:t>
      </w:r>
    </w:p>
    <w:sectPr w:rsidR="00AD4CDE" w:rsidRPr="00D27771" w:rsidSect="00A15CEC">
      <w:pgSz w:w="12240" w:h="15840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418D"/>
    <w:multiLevelType w:val="hybridMultilevel"/>
    <w:tmpl w:val="BA20FC3A"/>
    <w:lvl w:ilvl="0" w:tplc="5B844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43CF2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3D09ED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15CEC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878E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7CA0F"/>
  <w14:defaultImageDpi w14:val="0"/>
  <w15:docId w15:val="{BF66F60D-40AA-4081-B0D7-A41B8E80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2018-06-25T09:05:00Z</dcterms:created>
  <dcterms:modified xsi:type="dcterms:W3CDTF">2018-06-25T09:05:00Z</dcterms:modified>
</cp:coreProperties>
</file>