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86" w:rsidRDefault="00FB0849">
      <w:pPr>
        <w:pStyle w:val="Zkladntext"/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2018/661</w:t>
      </w:r>
    </w:p>
    <w:p w:rsidR="001C2B86" w:rsidRDefault="00FB0849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b/>
          <w:bCs/>
        </w:rPr>
        <w:t xml:space="preserve">          Název:</w:t>
      </w:r>
      <w:r>
        <w:rPr>
          <w:sz w:val="32"/>
          <w:szCs w:val="32"/>
        </w:rPr>
        <w:t xml:space="preserve"> </w:t>
      </w:r>
      <w:r>
        <w:rPr>
          <w:i/>
          <w:iCs/>
        </w:rPr>
        <w:t xml:space="preserve">Zajištění přepravy turbíny před NTM </w:t>
      </w:r>
      <w:r>
        <w:rPr>
          <w:i/>
          <w:iCs/>
        </w:rPr>
        <w:br/>
      </w:r>
    </w:p>
    <w:p w:rsidR="001C2B86" w:rsidRDefault="001C2B86">
      <w:pPr>
        <w:pStyle w:val="Zhlav"/>
        <w:tabs>
          <w:tab w:val="left" w:pos="1892"/>
        </w:tabs>
        <w:jc w:val="right"/>
        <w:rPr>
          <w:i/>
          <w:iCs/>
        </w:rPr>
      </w:pP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1C2B86">
        <w:trPr>
          <w:trHeight w:val="646"/>
          <w:jc w:val="right"/>
        </w:trPr>
        <w:tc>
          <w:tcPr>
            <w:tcW w:w="4964" w:type="dxa"/>
            <w:gridSpan w:val="4"/>
            <w:shd w:val="clear" w:color="auto" w:fill="auto"/>
            <w:vAlign w:val="bottom"/>
          </w:tcPr>
          <w:p w:rsidR="001C2B86" w:rsidRDefault="00FB0849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1C2B86" w:rsidRDefault="001C2B86">
            <w:pPr>
              <w:pStyle w:val="Obsahtabulky"/>
            </w:pPr>
          </w:p>
        </w:tc>
        <w:tc>
          <w:tcPr>
            <w:tcW w:w="4977" w:type="dxa"/>
            <w:gridSpan w:val="4"/>
            <w:shd w:val="clear" w:color="auto" w:fill="auto"/>
            <w:vAlign w:val="bottom"/>
          </w:tcPr>
          <w:p w:rsidR="001C2B86" w:rsidRDefault="00FB0849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1C2B86">
        <w:trPr>
          <w:jc w:val="right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Pavel Švestka, s.r.o.</w:t>
            </w:r>
          </w:p>
        </w:tc>
        <w:tc>
          <w:tcPr>
            <w:tcW w:w="265" w:type="dxa"/>
            <w:shd w:val="clear" w:color="auto" w:fill="auto"/>
          </w:tcPr>
          <w:p w:rsidR="001C2B86" w:rsidRDefault="001C2B86">
            <w:pPr>
              <w:pStyle w:val="Obsahtabulky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1C2B86" w:rsidRDefault="00FB0849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1C2B86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Dr. Janského 1418</w:t>
            </w:r>
          </w:p>
        </w:tc>
        <w:tc>
          <w:tcPr>
            <w:tcW w:w="265" w:type="dxa"/>
            <w:shd w:val="clear" w:color="auto" w:fill="auto"/>
          </w:tcPr>
          <w:p w:rsidR="001C2B86" w:rsidRDefault="001C2B86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1C2B86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46" w:type="dxa"/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252 28</w:t>
            </w:r>
          </w:p>
        </w:tc>
        <w:tc>
          <w:tcPr>
            <w:tcW w:w="782" w:type="dxa"/>
            <w:shd w:val="clear" w:color="auto" w:fill="auto"/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00" w:type="dxa"/>
            <w:tcBorders>
              <w:right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Černošice</w:t>
            </w:r>
          </w:p>
        </w:tc>
        <w:tc>
          <w:tcPr>
            <w:tcW w:w="265" w:type="dxa"/>
            <w:shd w:val="clear" w:color="auto" w:fill="auto"/>
          </w:tcPr>
          <w:p w:rsidR="001C2B86" w:rsidRDefault="001C2B86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70" w:type="dxa"/>
            <w:shd w:val="clear" w:color="auto" w:fill="auto"/>
          </w:tcPr>
          <w:p w:rsidR="001C2B86" w:rsidRDefault="00FB0849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54" w:type="dxa"/>
            <w:shd w:val="clear" w:color="auto" w:fill="auto"/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54" w:type="dxa"/>
            <w:tcBorders>
              <w:right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1C2B86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1C2B86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1C2B86" w:rsidRDefault="001C2B86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1C2B86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1C2B86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1C2B86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1C2B86" w:rsidRDefault="001C2B86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1C2B86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1C2B86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49827171</w:t>
            </w:r>
          </w:p>
        </w:tc>
        <w:tc>
          <w:tcPr>
            <w:tcW w:w="265" w:type="dxa"/>
            <w:shd w:val="clear" w:color="auto" w:fill="auto"/>
          </w:tcPr>
          <w:p w:rsidR="001C2B86" w:rsidRDefault="001C2B86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1C2B86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1C2B86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CZ49827171</w:t>
            </w:r>
          </w:p>
        </w:tc>
        <w:tc>
          <w:tcPr>
            <w:tcW w:w="265" w:type="dxa"/>
            <w:shd w:val="clear" w:color="auto" w:fill="auto"/>
          </w:tcPr>
          <w:p w:rsidR="001C2B86" w:rsidRDefault="001C2B86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1C2B86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1C2B86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1C2B86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1C2B86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1C2B86" w:rsidRDefault="001C2B86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1C2B86">
        <w:trPr>
          <w:jc w:val="right"/>
        </w:trPr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1C2B86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2B86" w:rsidRDefault="001C2B86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1C2B86" w:rsidRDefault="001C2B86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1C2B86" w:rsidRDefault="00FB0849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22" w:type="dxa"/>
        <w:tblInd w:w="-1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"/>
        <w:gridCol w:w="608"/>
        <w:gridCol w:w="668"/>
        <w:gridCol w:w="2428"/>
        <w:gridCol w:w="191"/>
        <w:gridCol w:w="1409"/>
        <w:gridCol w:w="275"/>
        <w:gridCol w:w="924"/>
        <w:gridCol w:w="345"/>
        <w:gridCol w:w="854"/>
        <w:gridCol w:w="989"/>
        <w:gridCol w:w="1521"/>
      </w:tblGrid>
      <w:tr w:rsidR="001C2B86" w:rsidTr="00FB0849">
        <w:trPr>
          <w:gridBefore w:val="1"/>
          <w:wBefore w:w="10" w:type="dxa"/>
          <w:trHeight w:val="41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C2B86" w:rsidRDefault="00FB0849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C2B86" w:rsidRDefault="00FB0849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1C2B86" w:rsidRDefault="00FB0849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1C2B86" w:rsidTr="00FB0849">
        <w:trPr>
          <w:gridBefore w:val="1"/>
          <w:wBefore w:w="10" w:type="dxa"/>
        </w:trPr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proofErr w:type="spellStart"/>
            <w:r>
              <w:rPr>
                <w:i/>
                <w:iCs/>
                <w:sz w:val="21"/>
                <w:szCs w:val="21"/>
              </w:rPr>
              <w:t>kpl</w:t>
            </w:r>
            <w:proofErr w:type="spellEnd"/>
          </w:p>
        </w:tc>
        <w:tc>
          <w:tcPr>
            <w:tcW w:w="4028" w:type="dxa"/>
            <w:gridSpan w:val="3"/>
            <w:tcBorders>
              <w:bottom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Zajištění nadrozměrné přepravy exponátu Kaplanovy turbíny ze současného umístění v depozitárním areálu Čelákovice-Záluží před budovu NTM v Praze7-Letná, kde bude umístěna v souladu s PD ohlášení stavby. Cena dle přiložené cenové nabídky zahrnuje jeřáb pro nakládku a vykládku </w:t>
            </w:r>
            <w:proofErr w:type="spellStart"/>
            <w:proofErr w:type="gramStart"/>
            <w:r>
              <w:rPr>
                <w:i/>
                <w:iCs/>
                <w:sz w:val="21"/>
                <w:szCs w:val="21"/>
              </w:rPr>
              <w:t>vč.přístavného</w:t>
            </w:r>
            <w:proofErr w:type="spellEnd"/>
            <w:proofErr w:type="gramEnd"/>
            <w:r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>
              <w:rPr>
                <w:i/>
                <w:iCs/>
                <w:sz w:val="21"/>
                <w:szCs w:val="21"/>
              </w:rPr>
              <w:t>podvalníkový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návěs pro přepravu turbíny </w:t>
            </w:r>
            <w:proofErr w:type="spellStart"/>
            <w:r>
              <w:rPr>
                <w:i/>
                <w:iCs/>
                <w:sz w:val="21"/>
                <w:szCs w:val="21"/>
              </w:rPr>
              <w:t>vč.doprovodného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vozidla, zajištění záboru pro postavení jeřábu před budovou NTM.</w:t>
            </w:r>
          </w:p>
        </w:tc>
        <w:tc>
          <w:tcPr>
            <w:tcW w:w="1199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60182000-7</w:t>
            </w:r>
          </w:p>
        </w:tc>
        <w:tc>
          <w:tcPr>
            <w:tcW w:w="1199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98 650,00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119 366,00</w:t>
            </w:r>
          </w:p>
        </w:tc>
      </w:tr>
      <w:tr w:rsidR="001C2B86" w:rsidTr="00FB0849">
        <w:trPr>
          <w:gridBefore w:val="1"/>
          <w:wBefore w:w="10" w:type="dxa"/>
        </w:trPr>
        <w:tc>
          <w:tcPr>
            <w:tcW w:w="608" w:type="dxa"/>
            <w:shd w:val="clear" w:color="auto" w:fill="auto"/>
          </w:tcPr>
          <w:p w:rsidR="001C2B86" w:rsidRDefault="001C2B86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1C2B86" w:rsidRDefault="001C2B86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shd w:val="clear" w:color="auto" w:fill="auto"/>
          </w:tcPr>
          <w:p w:rsidR="001C2B86" w:rsidRDefault="001C2B86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shd w:val="clear" w:color="auto" w:fill="auto"/>
          </w:tcPr>
          <w:p w:rsidR="001C2B86" w:rsidRDefault="001C2B86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shd w:val="clear" w:color="auto" w:fill="auto"/>
          </w:tcPr>
          <w:p w:rsidR="001C2B86" w:rsidRDefault="001C2B86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1C2B86" w:rsidRDefault="00FB0849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1C2B86" w:rsidRDefault="00FB0849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119 366,00</w:t>
            </w:r>
          </w:p>
        </w:tc>
      </w:tr>
      <w:tr w:rsidR="001C2B86" w:rsidTr="00FB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gridBefore w:val="1"/>
          <w:wBefore w:w="10" w:type="dxa"/>
          <w:trHeight w:val="285"/>
        </w:trPr>
        <w:tc>
          <w:tcPr>
            <w:tcW w:w="10211" w:type="dxa"/>
            <w:gridSpan w:val="11"/>
            <w:shd w:val="clear" w:color="auto" w:fill="auto"/>
            <w:vAlign w:val="bottom"/>
          </w:tcPr>
          <w:p w:rsidR="001C2B86" w:rsidRDefault="00FB0849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1C2B86" w:rsidRPr="00FB0849" w:rsidTr="00FB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c>
          <w:tcPr>
            <w:tcW w:w="3714" w:type="dxa"/>
            <w:gridSpan w:val="4"/>
            <w:shd w:val="clear" w:color="auto" w:fill="auto"/>
          </w:tcPr>
          <w:p w:rsidR="001C2B86" w:rsidRPr="00FB0849" w:rsidRDefault="001C2B86">
            <w:pPr>
              <w:rPr>
                <w:bCs/>
              </w:rPr>
            </w:pPr>
          </w:p>
        </w:tc>
        <w:tc>
          <w:tcPr>
            <w:tcW w:w="191" w:type="dxa"/>
            <w:shd w:val="clear" w:color="auto" w:fill="auto"/>
          </w:tcPr>
          <w:p w:rsidR="001C2B86" w:rsidRPr="00FB0849" w:rsidRDefault="001C2B86">
            <w:pPr>
              <w:pStyle w:val="Obsahtabulky"/>
            </w:pPr>
          </w:p>
        </w:tc>
        <w:tc>
          <w:tcPr>
            <w:tcW w:w="6317" w:type="dxa"/>
            <w:gridSpan w:val="7"/>
            <w:shd w:val="clear" w:color="auto" w:fill="auto"/>
          </w:tcPr>
          <w:p w:rsidR="001C2B86" w:rsidRPr="00FB0849" w:rsidRDefault="00FB0849">
            <w:pPr>
              <w:rPr>
                <w:bCs/>
              </w:rPr>
            </w:pPr>
            <w:r w:rsidRPr="00FB0849">
              <w:rPr>
                <w:bCs/>
              </w:rPr>
              <w:t>Datum a podpisy:</w:t>
            </w:r>
          </w:p>
        </w:tc>
      </w:tr>
      <w:tr w:rsidR="001C2B86" w:rsidTr="00FB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c>
          <w:tcPr>
            <w:tcW w:w="3714" w:type="dxa"/>
            <w:gridSpan w:val="4"/>
            <w:vMerge w:val="restart"/>
            <w:shd w:val="clear" w:color="auto" w:fill="auto"/>
          </w:tcPr>
          <w:p w:rsidR="001C2B86" w:rsidRDefault="00FB0849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2018-09-17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1C2B86" w:rsidRDefault="00FB0849">
            <w:pPr>
              <w:pStyle w:val="Obsahtabulky"/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</w:p>
          <w:p w:rsidR="001C2B86" w:rsidRDefault="001C2B86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1C2B86" w:rsidRDefault="00FB0849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1C2B86" w:rsidRDefault="00FB0849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1C2B86" w:rsidRDefault="00FB0849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1C2B86" w:rsidRDefault="001C2B86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1C2B86" w:rsidRDefault="00FB0849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1C2B86" w:rsidRDefault="001C2B86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1" w:type="dxa"/>
            <w:shd w:val="clear" w:color="auto" w:fill="auto"/>
          </w:tcPr>
          <w:p w:rsidR="001C2B86" w:rsidRDefault="001C2B86">
            <w:pPr>
              <w:pStyle w:val="Obsahtabulky"/>
            </w:pP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FB0849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2018-06-18</w:t>
            </w:r>
          </w:p>
        </w:tc>
        <w:tc>
          <w:tcPr>
            <w:tcW w:w="4633" w:type="dxa"/>
            <w:gridSpan w:val="5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1C2B86" w:rsidRDefault="001C2B86">
            <w:pPr>
              <w:pStyle w:val="Obsahtabulky"/>
            </w:pPr>
          </w:p>
        </w:tc>
      </w:tr>
      <w:tr w:rsidR="001C2B86" w:rsidTr="00FB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c>
          <w:tcPr>
            <w:tcW w:w="3714" w:type="dxa"/>
            <w:gridSpan w:val="4"/>
            <w:vMerge/>
            <w:shd w:val="clear" w:color="auto" w:fill="auto"/>
          </w:tcPr>
          <w:p w:rsidR="001C2B86" w:rsidRDefault="001C2B86"/>
        </w:tc>
        <w:tc>
          <w:tcPr>
            <w:tcW w:w="191" w:type="dxa"/>
            <w:shd w:val="clear" w:color="auto" w:fill="auto"/>
          </w:tcPr>
          <w:p w:rsidR="001C2B86" w:rsidRDefault="001C2B86">
            <w:pPr>
              <w:pStyle w:val="Obsahtabulky"/>
            </w:pPr>
          </w:p>
        </w:tc>
        <w:tc>
          <w:tcPr>
            <w:tcW w:w="2953" w:type="dxa"/>
            <w:gridSpan w:val="4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2B86" w:rsidRDefault="001C2B86">
            <w:pPr>
              <w:pStyle w:val="Obsahtabulky"/>
            </w:pPr>
          </w:p>
          <w:p w:rsidR="001C2B86" w:rsidRDefault="001C2B86">
            <w:pPr>
              <w:pStyle w:val="Obsahtabulky"/>
            </w:pPr>
          </w:p>
        </w:tc>
        <w:tc>
          <w:tcPr>
            <w:tcW w:w="3364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1C2B86">
            <w:pPr>
              <w:pStyle w:val="Obsahtabulky"/>
            </w:pPr>
          </w:p>
        </w:tc>
      </w:tr>
      <w:tr w:rsidR="001C2B86" w:rsidTr="00FB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c>
          <w:tcPr>
            <w:tcW w:w="3714" w:type="dxa"/>
            <w:gridSpan w:val="4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1C2B86" w:rsidRDefault="001C2B86"/>
        </w:tc>
        <w:tc>
          <w:tcPr>
            <w:tcW w:w="191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1C2B86" w:rsidRDefault="001C2B86">
            <w:pPr>
              <w:pStyle w:val="Obsahtabulky"/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1C2B86" w:rsidRDefault="00FB0849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269" w:type="dxa"/>
            <w:gridSpan w:val="2"/>
            <w:shd w:val="clear" w:color="auto" w:fill="auto"/>
            <w:vAlign w:val="bottom"/>
          </w:tcPr>
          <w:p w:rsidR="001C2B86" w:rsidRDefault="00FB0849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3364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1C2B86" w:rsidTr="00FB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c>
          <w:tcPr>
            <w:tcW w:w="3714" w:type="dxa"/>
            <w:gridSpan w:val="4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1C2B86" w:rsidRDefault="001C2B86"/>
        </w:tc>
        <w:tc>
          <w:tcPr>
            <w:tcW w:w="3144" w:type="dxa"/>
            <w:gridSpan w:val="5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1C2B86" w:rsidRDefault="001C2B86">
            <w:pPr>
              <w:pStyle w:val="Obsahtabulky"/>
            </w:pPr>
          </w:p>
        </w:tc>
        <w:tc>
          <w:tcPr>
            <w:tcW w:w="3364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2B86" w:rsidRDefault="00FB0849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1C2B86" w:rsidRDefault="001C2B86"/>
    <w:sectPr w:rsidR="001C2B86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86"/>
    <w:rsid w:val="001C2B86"/>
    <w:rsid w:val="00463C48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2018-06-25T09:09:00Z</dcterms:created>
  <dcterms:modified xsi:type="dcterms:W3CDTF">2018-06-25T09:09:00Z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