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F0A" w:rsidRPr="00D27771" w:rsidRDefault="009D5879" w:rsidP="00A22F0A">
      <w:pPr>
        <w:pStyle w:val="Default"/>
        <w:rPr>
          <w:rFonts w:ascii="Arial" w:hAnsi="Arial" w:cs="Arial"/>
          <w:b/>
          <w:color w:val="auto"/>
          <w:sz w:val="20"/>
          <w:szCs w:val="20"/>
        </w:rPr>
      </w:pPr>
      <w:r w:rsidRPr="00D27771">
        <w:rPr>
          <w:rFonts w:ascii="Arial" w:hAnsi="Arial" w:cs="Arial"/>
          <w:b/>
          <w:color w:val="auto"/>
          <w:sz w:val="20"/>
          <w:szCs w:val="20"/>
        </w:rPr>
        <w:t>Česká republika – Státní pozemkový úřad</w:t>
      </w:r>
    </w:p>
    <w:p w:rsidR="00A22F0A" w:rsidRPr="00D27771" w:rsidRDefault="00A22F0A" w:rsidP="00A22F0A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0"/>
          <w:szCs w:val="20"/>
        </w:rPr>
      </w:pPr>
      <w:r w:rsidRPr="00D27771">
        <w:rPr>
          <w:rFonts w:ascii="Arial" w:hAnsi="Arial" w:cs="Arial"/>
          <w:color w:val="auto"/>
          <w:sz w:val="20"/>
          <w:szCs w:val="20"/>
        </w:rPr>
        <w:t>Sídlo: Husinecká 1024/11a, 130 00 Praha 3 – Žižkov,  IČ: 01312774,  DIČ:  CZ01312774</w:t>
      </w:r>
    </w:p>
    <w:p w:rsidR="00DC5978" w:rsidRPr="00D27771" w:rsidRDefault="00A67E42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>z</w:t>
      </w:r>
      <w:r w:rsidR="00AD4CDE" w:rsidRPr="00D27771">
        <w:rPr>
          <w:rFonts w:ascii="Arial" w:hAnsi="Arial" w:cs="Arial"/>
        </w:rPr>
        <w:t>ast</w:t>
      </w:r>
      <w:r w:rsidRPr="00D27771">
        <w:rPr>
          <w:rFonts w:ascii="Arial" w:hAnsi="Arial" w:cs="Arial"/>
        </w:rPr>
        <w:t>oupená</w:t>
      </w:r>
      <w:r w:rsidR="00B2414E" w:rsidRPr="00D27771">
        <w:rPr>
          <w:rFonts w:ascii="Arial" w:hAnsi="Arial" w:cs="Arial"/>
        </w:rPr>
        <w:t xml:space="preserve"> </w:t>
      </w:r>
      <w:r w:rsidR="00AD4CDE" w:rsidRPr="00D27771">
        <w:rPr>
          <w:rFonts w:ascii="Arial" w:hAnsi="Arial" w:cs="Arial"/>
        </w:rPr>
        <w:t xml:space="preserve"> ředitelem Krajského pozemkového úřadu pro Středočeský kraj a hl. m. Praha</w:t>
      </w:r>
      <w:r w:rsidR="00DC5978" w:rsidRPr="00D27771">
        <w:rPr>
          <w:rFonts w:ascii="Arial" w:hAnsi="Arial" w:cs="Arial"/>
        </w:rPr>
        <w:t xml:space="preserve">  (dále jen </w:t>
      </w:r>
      <w:r w:rsidR="00A21E60" w:rsidRPr="00D27771">
        <w:rPr>
          <w:rFonts w:ascii="Arial" w:hAnsi="Arial" w:cs="Arial"/>
        </w:rPr>
        <w:t>“</w:t>
      </w:r>
      <w:r w:rsidR="00DC5978" w:rsidRPr="00D27771">
        <w:rPr>
          <w:rFonts w:ascii="Arial" w:hAnsi="Arial" w:cs="Arial"/>
        </w:rPr>
        <w:t>KPÚ</w:t>
      </w:r>
      <w:r w:rsidR="00A21E60" w:rsidRPr="00D27771">
        <w:rPr>
          <w:rFonts w:ascii="Arial" w:hAnsi="Arial" w:cs="Arial"/>
        </w:rPr>
        <w:t>“</w:t>
      </w:r>
      <w:r w:rsidR="00DC5978" w:rsidRPr="00D27771">
        <w:rPr>
          <w:rFonts w:ascii="Arial" w:hAnsi="Arial" w:cs="Arial"/>
        </w:rPr>
        <w:t>)</w:t>
      </w:r>
      <w:r w:rsidR="00F15025" w:rsidRPr="00D27771">
        <w:rPr>
          <w:rFonts w:ascii="Arial" w:hAnsi="Arial" w:cs="Arial"/>
        </w:rPr>
        <w:t>,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  <w:color w:val="000000"/>
        </w:rPr>
        <w:t xml:space="preserve">adresa: </w:t>
      </w:r>
      <w:r w:rsidR="00887698" w:rsidRPr="00D27771">
        <w:rPr>
          <w:rFonts w:ascii="Arial" w:hAnsi="Arial" w:cs="Arial"/>
          <w:color w:val="000000"/>
        </w:rPr>
        <w:t>Nám. Winstona Churchilla 2,  13000 Praha</w:t>
      </w:r>
      <w:r w:rsidR="00B01442" w:rsidRPr="00D27771">
        <w:rPr>
          <w:rFonts w:ascii="Arial" w:hAnsi="Arial" w:cs="Arial"/>
        </w:rPr>
        <w:t>,</w:t>
      </w:r>
    </w:p>
    <w:p w:rsidR="00DC5978" w:rsidRPr="00D27771" w:rsidRDefault="00DC5978">
      <w:pPr>
        <w:widowControl/>
        <w:rPr>
          <w:rFonts w:ascii="Arial" w:hAnsi="Arial" w:cs="Arial"/>
        </w:rPr>
      </w:pPr>
    </w:p>
    <w:p w:rsidR="00DC5978" w:rsidRPr="00D27771" w:rsidRDefault="00887698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>Ing. Jiří Veselý,</w:t>
      </w:r>
    </w:p>
    <w:p w:rsidR="00DC5978" w:rsidRPr="00D27771" w:rsidRDefault="00DC5978">
      <w:pPr>
        <w:widowControl/>
        <w:rPr>
          <w:rFonts w:ascii="Arial" w:hAnsi="Arial" w:cs="Arial"/>
        </w:rPr>
      </w:pPr>
    </w:p>
    <w:p w:rsidR="00DC5978" w:rsidRPr="00D27771" w:rsidRDefault="00DC5978" w:rsidP="00DC5978">
      <w:pPr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(dále jen </w:t>
      </w:r>
      <w:r w:rsidR="00C90E09" w:rsidRPr="00D27771">
        <w:rPr>
          <w:rFonts w:ascii="Arial" w:hAnsi="Arial" w:cs="Arial"/>
        </w:rPr>
        <w:t>“</w:t>
      </w:r>
      <w:r w:rsidRPr="00D27771">
        <w:rPr>
          <w:rFonts w:ascii="Arial" w:hAnsi="Arial" w:cs="Arial"/>
          <w:b/>
        </w:rPr>
        <w:t>převádějící</w:t>
      </w:r>
      <w:r w:rsidRPr="00D27771">
        <w:rPr>
          <w:rFonts w:ascii="Arial" w:hAnsi="Arial" w:cs="Arial"/>
        </w:rPr>
        <w:t>“)</w:t>
      </w: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DC5978">
      <w:pPr>
        <w:widowControl/>
        <w:rPr>
          <w:rFonts w:ascii="Arial" w:hAnsi="Arial" w:cs="Arial"/>
          <w:b/>
        </w:rPr>
      </w:pPr>
      <w:r w:rsidRPr="00D27771">
        <w:rPr>
          <w:rFonts w:ascii="Arial" w:hAnsi="Arial" w:cs="Arial"/>
          <w:b/>
        </w:rPr>
        <w:t>a</w:t>
      </w:r>
    </w:p>
    <w:p w:rsidR="00DC5978" w:rsidRPr="00D27771" w:rsidRDefault="00DC5978">
      <w:pPr>
        <w:widowControl/>
        <w:rPr>
          <w:rFonts w:ascii="Arial" w:hAnsi="Arial" w:cs="Arial"/>
          <w:b/>
        </w:rPr>
      </w:pPr>
    </w:p>
    <w:p w:rsidR="00AD4CDE" w:rsidRPr="00D27771" w:rsidRDefault="00CD45F8">
      <w:pPr>
        <w:widowControl/>
        <w:tabs>
          <w:tab w:val="left" w:pos="2835"/>
        </w:tabs>
        <w:rPr>
          <w:rFonts w:ascii="Arial" w:hAnsi="Arial" w:cs="Arial"/>
        </w:rPr>
      </w:pPr>
      <w:r>
        <w:rPr>
          <w:rFonts w:ascii="Arial" w:hAnsi="Arial" w:cs="Arial"/>
        </w:rPr>
        <w:t>paní</w:t>
      </w:r>
      <w:r w:rsidR="00AD4CDE" w:rsidRPr="00D27771">
        <w:rPr>
          <w:rFonts w:ascii="Arial" w:hAnsi="Arial" w:cs="Arial"/>
        </w:rPr>
        <w:t xml:space="preserve"> </w:t>
      </w:r>
      <w:r w:rsidR="00F67264">
        <w:rPr>
          <w:rFonts w:ascii="Arial" w:hAnsi="Arial" w:cs="Arial"/>
        </w:rPr>
        <w:t>Stárová</w:t>
      </w:r>
      <w:r w:rsidR="00AD4CDE" w:rsidRPr="00D27771">
        <w:rPr>
          <w:rFonts w:ascii="Arial" w:hAnsi="Arial" w:cs="Arial"/>
        </w:rPr>
        <w:t xml:space="preserve"> Alena</w:t>
      </w:r>
      <w:r w:rsidR="00AD4CDE" w:rsidRPr="00D27771">
        <w:rPr>
          <w:rFonts w:ascii="Arial" w:hAnsi="Arial" w:cs="Arial"/>
        </w:rPr>
        <w:tab/>
        <w:t xml:space="preserve">r.č. </w:t>
      </w:r>
      <w:r w:rsidR="00301614">
        <w:rPr>
          <w:rFonts w:ascii="Arial" w:hAnsi="Arial" w:cs="Arial"/>
        </w:rPr>
        <w:t>1950</w:t>
      </w:r>
      <w:r w:rsidR="00AD4CDE" w:rsidRPr="00D27771">
        <w:rPr>
          <w:rFonts w:ascii="Arial" w:hAnsi="Arial" w:cs="Arial"/>
        </w:rPr>
        <w:t>, trvale bytem, Radonice 25073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rodinný stav: </w:t>
      </w:r>
      <w:r w:rsidR="00CD45F8">
        <w:rPr>
          <w:rFonts w:ascii="Arial" w:hAnsi="Arial" w:cs="Arial"/>
        </w:rPr>
        <w:t>rozvedená</w:t>
      </w:r>
      <w:r w:rsidRPr="00D27771">
        <w:rPr>
          <w:rFonts w:ascii="Arial" w:hAnsi="Arial" w:cs="Arial"/>
        </w:rPr>
        <w:t>,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(dále jen </w:t>
      </w:r>
      <w:r w:rsidRPr="00D27771">
        <w:rPr>
          <w:rFonts w:ascii="Arial" w:hAnsi="Arial" w:cs="Arial"/>
          <w:b/>
        </w:rPr>
        <w:t xml:space="preserve">"nabyvatel" </w:t>
      </w:r>
      <w:r w:rsidRPr="00D27771">
        <w:rPr>
          <w:rFonts w:ascii="Arial" w:hAnsi="Arial" w:cs="Arial"/>
        </w:rPr>
        <w:t xml:space="preserve">)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  <w:b/>
        </w:rPr>
        <w:t xml:space="preserve">u z a v í r a j í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podle § 11a, zákona č. 229/1991 Sb., ve znění pozdějších předpisů (dále jen "zákon o půdě")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  <w:u w:val="single"/>
        </w:rPr>
      </w:pPr>
      <w:r w:rsidRPr="006B7BC3">
        <w:rPr>
          <w:rFonts w:ascii="Arial" w:hAnsi="Arial" w:cs="Arial"/>
        </w:rPr>
        <w:t>smlouvu o</w:t>
      </w:r>
      <w:r w:rsidR="0043267F" w:rsidRPr="006B7BC3">
        <w:rPr>
          <w:rFonts w:ascii="Arial" w:hAnsi="Arial" w:cs="Arial"/>
        </w:rPr>
        <w:t xml:space="preserve"> </w:t>
      </w:r>
      <w:r w:rsidRPr="006B7BC3">
        <w:rPr>
          <w:rFonts w:ascii="Arial" w:hAnsi="Arial" w:cs="Arial"/>
        </w:rPr>
        <w:t>převodu pozemku</w:t>
      </w:r>
      <w:r w:rsidRPr="00D27771">
        <w:rPr>
          <w:rFonts w:ascii="Arial" w:hAnsi="Arial" w:cs="Arial"/>
          <w:sz w:val="20"/>
          <w:szCs w:val="20"/>
        </w:rPr>
        <w:t xml:space="preserve"> </w:t>
      </w:r>
      <w:r w:rsidRPr="00D27771">
        <w:rPr>
          <w:rFonts w:ascii="Arial" w:hAnsi="Arial" w:cs="Arial"/>
          <w:sz w:val="20"/>
          <w:szCs w:val="20"/>
        </w:rPr>
        <w:br/>
        <w:t>číslo</w:t>
      </w:r>
      <w:r w:rsidR="001965CB" w:rsidRPr="00D27771">
        <w:rPr>
          <w:rFonts w:ascii="Arial" w:hAnsi="Arial" w:cs="Arial"/>
          <w:sz w:val="20"/>
          <w:szCs w:val="20"/>
        </w:rPr>
        <w:t>:</w:t>
      </w:r>
      <w:r w:rsidRPr="00D27771">
        <w:rPr>
          <w:rFonts w:ascii="Arial" w:hAnsi="Arial" w:cs="Arial"/>
          <w:sz w:val="20"/>
          <w:szCs w:val="20"/>
        </w:rPr>
        <w:t xml:space="preserve"> 9PR18/01</w:t>
      </w: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I.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5624">
        <w:rPr>
          <w:rFonts w:ascii="Arial" w:hAnsi="Arial" w:cs="Arial"/>
        </w:rPr>
        <w:t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pozemkem ve vlastnictví státu, vedeným na listu vlastnictví 10002 u Katastrálního úřadu pro hlavní město Prahu se sídlem v Praze, Katastrální pracoviště Praha pro katastrální území Horní Počernice, obec Praha.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5624">
        <w:rPr>
          <w:rFonts w:ascii="Arial" w:hAnsi="Arial" w:cs="Arial"/>
        </w:rPr>
        <w:t xml:space="preserve">SPÚ převádí touto smlouvou do vlastnictví nabyvatele následující pozemek:, včetně trvalých porostů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b/>
          <w:sz w:val="18"/>
          <w:u w:val="single"/>
        </w:rPr>
        <w:t>Parc.č.</w:t>
      </w:r>
      <w:r w:rsidRPr="00835624">
        <w:rPr>
          <w:rFonts w:ascii="Arial" w:hAnsi="Arial" w:cs="Arial"/>
          <w:b/>
          <w:sz w:val="18"/>
          <w:u w:val="single"/>
        </w:rPr>
        <w:tab/>
        <w:t>druh pozemku</w:t>
      </w:r>
      <w:r w:rsidRPr="00835624">
        <w:rPr>
          <w:rFonts w:ascii="Arial" w:hAnsi="Arial" w:cs="Arial"/>
          <w:b/>
          <w:sz w:val="18"/>
          <w:u w:val="single"/>
        </w:rPr>
        <w:tab/>
        <w:t>trvalé porosty, ost.součásti, přísl.</w:t>
      </w:r>
      <w:r w:rsidRPr="00835624">
        <w:rPr>
          <w:rFonts w:ascii="Arial" w:hAnsi="Arial" w:cs="Arial"/>
          <w:b/>
          <w:sz w:val="18"/>
          <w:u w:val="single"/>
        </w:rPr>
        <w:tab/>
        <w:t>výměra</w:t>
      </w:r>
      <w:r w:rsidRPr="00835624">
        <w:rPr>
          <w:rFonts w:ascii="Arial" w:hAnsi="Arial" w:cs="Arial"/>
          <w:b/>
          <w:sz w:val="18"/>
          <w:u w:val="single"/>
        </w:rPr>
        <w:tab/>
        <w:t xml:space="preserve">cena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i/>
          <w:sz w:val="18"/>
        </w:rPr>
        <w:t xml:space="preserve">Katastr nemovitostí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sz w:val="18"/>
        </w:rPr>
        <w:t>4458/112</w:t>
      </w:r>
      <w:r w:rsidRPr="00835624">
        <w:rPr>
          <w:rFonts w:ascii="Arial" w:hAnsi="Arial" w:cs="Arial"/>
          <w:sz w:val="18"/>
        </w:rPr>
        <w:tab/>
        <w:t>orná půda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  <w:t>14,20 Kč</w:t>
      </w:r>
      <w:r w:rsidRPr="00835624">
        <w:rPr>
          <w:rFonts w:ascii="Arial" w:hAnsi="Arial" w:cs="Arial"/>
          <w:sz w:val="18"/>
        </w:rPr>
        <w:tab/>
        <w:t>457 m2</w:t>
      </w:r>
      <w:r w:rsidRPr="00835624">
        <w:rPr>
          <w:rFonts w:ascii="Arial" w:hAnsi="Arial" w:cs="Arial"/>
          <w:sz w:val="18"/>
        </w:rPr>
        <w:tab/>
        <w:t xml:space="preserve">6 910,00 Kč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b/>
          <w:sz w:val="18"/>
        </w:rPr>
        <w:t xml:space="preserve">Za smlouvu celkem: 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  <w:t xml:space="preserve">457 m2 </w:t>
      </w:r>
      <w:r w:rsidRPr="00835624">
        <w:rPr>
          <w:rFonts w:ascii="Arial" w:hAnsi="Arial" w:cs="Arial"/>
          <w:sz w:val="18"/>
        </w:rPr>
        <w:tab/>
        <w:t>6 910,00 Kč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Česká republika nabyla vlastnické právo k převáděnému pozemku na základě knihovní vložky č. 536 </w:t>
      </w:r>
      <w:r w:rsidR="00CD45F8">
        <w:rPr>
          <w:rFonts w:ascii="Arial" w:hAnsi="Arial" w:cs="Arial"/>
        </w:rPr>
        <w:br/>
      </w:r>
      <w:r w:rsidRPr="00D27771">
        <w:rPr>
          <w:rFonts w:ascii="Arial" w:hAnsi="Arial" w:cs="Arial"/>
        </w:rPr>
        <w:t xml:space="preserve">v k.ú. Chvaly.  </w:t>
      </w: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Převáděný pozemek byl oceněn ve znaleckém posudku soudního znalce</w:t>
      </w:r>
      <w:r w:rsidR="00CD45F8">
        <w:rPr>
          <w:rFonts w:ascii="Arial" w:hAnsi="Arial" w:cs="Arial"/>
        </w:rPr>
        <w:t>:</w:t>
      </w:r>
      <w:r w:rsidRPr="00D27771">
        <w:rPr>
          <w:rFonts w:ascii="Arial" w:hAnsi="Arial" w:cs="Arial"/>
        </w:rPr>
        <w:t xml:space="preserve"> Tomíček Zdeněk, Ing., ze dne 4. 1. 2018, pod č.j. 10011-11(2)-2018, podle vyhl.č. 182/1988 Sb., ve znění vyhl.č. 316/1990 Sb., celkovou částkou 4 767,00 Kč (slovy: čtyřitisícesedmsetšedesátsedm korun českých). </w:t>
      </w: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jc w:val="both"/>
        <w:rPr>
          <w:rFonts w:ascii="Arial" w:hAnsi="Arial" w:cs="Arial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lastRenderedPageBreak/>
        <w:t>Čl. II.</w:t>
      </w:r>
    </w:p>
    <w:p w:rsidR="00196594" w:rsidRPr="00D27771" w:rsidRDefault="00196594" w:rsidP="00CD45F8">
      <w:pPr>
        <w:pStyle w:val="para"/>
        <w:jc w:val="both"/>
        <w:rPr>
          <w:rFonts w:ascii="Arial" w:hAnsi="Arial" w:cs="Arial"/>
          <w:sz w:val="20"/>
          <w:szCs w:val="20"/>
        </w:rPr>
      </w:pPr>
    </w:p>
    <w:p w:rsidR="00AD4CDE" w:rsidRPr="00D27771" w:rsidRDefault="00AD4CDE" w:rsidP="00CD45F8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  <w:b/>
        </w:rPr>
        <w:t xml:space="preserve">Nárok na bezúplatný převod pozemků z vlastnictví státu podle § 11a zákona o půdě vznikl: </w:t>
      </w:r>
    </w:p>
    <w:p w:rsidR="00301614" w:rsidRDefault="00CD45F8" w:rsidP="00CD45F8">
      <w:pPr>
        <w:widowControl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AD4CDE" w:rsidRPr="00D27771">
        <w:rPr>
          <w:rFonts w:ascii="Arial" w:hAnsi="Arial" w:cs="Arial"/>
        </w:rPr>
        <w:t>- pravomocným rozhodnutím Okresního pozemkového úřadu, kterým oprávněné osobě</w:t>
      </w:r>
      <w:r>
        <w:rPr>
          <w:rFonts w:ascii="Arial" w:hAnsi="Arial" w:cs="Arial"/>
        </w:rPr>
        <w:t>:</w:t>
      </w:r>
      <w:r w:rsidR="00F67264">
        <w:rPr>
          <w:rFonts w:ascii="Arial" w:hAnsi="Arial" w:cs="Arial"/>
        </w:rPr>
        <w:t xml:space="preserve"> Stárová</w:t>
      </w:r>
      <w:r w:rsidR="00AD4CDE" w:rsidRPr="00D27771">
        <w:rPr>
          <w:rFonts w:ascii="Arial" w:hAnsi="Arial" w:cs="Arial"/>
        </w:rPr>
        <w:t xml:space="preserve"> Alena, rodné číslo, nelze vydat pozemky nebo jejich části v katastrálním území </w:t>
      </w:r>
    </w:p>
    <w:p w:rsidR="00AD4CDE" w:rsidRPr="00D27771" w:rsidRDefault="00AD4CDE" w:rsidP="00CD45F8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Nevydané pozemky byly oceněny: </w:t>
      </w:r>
    </w:p>
    <w:p w:rsidR="00AD4CDE" w:rsidRPr="00D27771" w:rsidRDefault="00AD4CDE" w:rsidP="00CD45F8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- sazbou za l m2. Ocenění podle vyhl.č. 182/1988 Sb., ve znění vyhl.č. 316/1990 Sb.,  provedl</w:t>
      </w:r>
      <w:r w:rsidR="00CD45F8">
        <w:rPr>
          <w:rFonts w:ascii="Arial" w:hAnsi="Arial" w:cs="Arial"/>
        </w:rPr>
        <w:t>: Veronika Fábiková, dne 15. 2. 2017</w:t>
      </w:r>
      <w:r w:rsidRPr="00D27771">
        <w:rPr>
          <w:rFonts w:ascii="Arial" w:hAnsi="Arial" w:cs="Arial"/>
        </w:rPr>
        <w:t xml:space="preserve">, celkovou částkou </w:t>
      </w:r>
    </w:p>
    <w:p w:rsidR="00AD4CDE" w:rsidRPr="00D27771" w:rsidRDefault="00AD4CDE" w:rsidP="00CD45F8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Zůstatek nároku ke dni sepsání smlouvy činí Kč. </w:t>
      </w:r>
    </w:p>
    <w:p w:rsidR="00AD4CDE" w:rsidRPr="00D27771" w:rsidRDefault="00AD4CDE" w:rsidP="00CD45F8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Z toho bude touto sm</w:t>
      </w:r>
      <w:r w:rsidR="00CD45F8">
        <w:rPr>
          <w:rFonts w:ascii="Arial" w:hAnsi="Arial" w:cs="Arial"/>
        </w:rPr>
        <w:t xml:space="preserve">louvou vypořádáno </w:t>
      </w:r>
      <w:bookmarkStart w:id="0" w:name="_GoBack"/>
      <w:bookmarkEnd w:id="0"/>
      <w:r w:rsidR="00CD45F8">
        <w:rPr>
          <w:rFonts w:ascii="Arial" w:hAnsi="Arial" w:cs="Arial"/>
        </w:rPr>
        <w:t xml:space="preserve">Kč. 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 xml:space="preserve"> </w:t>
      </w:r>
    </w:p>
    <w:p w:rsidR="00AD4CDE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III.</w:t>
      </w:r>
    </w:p>
    <w:p w:rsidR="00CD45F8" w:rsidRPr="00D27771" w:rsidRDefault="00CD45F8">
      <w:pPr>
        <w:pStyle w:val="para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widowControl/>
        <w:jc w:val="right"/>
        <w:rPr>
          <w:rFonts w:ascii="Arial" w:hAnsi="Arial" w:cs="Arial"/>
          <w:b/>
          <w:bCs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Převádějící převádí nabyvateli pozemek, uvedený v čl.</w:t>
      </w:r>
      <w:r w:rsidR="00DE4537"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I. této smlouvy, včetně součástí </w:t>
      </w:r>
      <w:r w:rsidR="00CD45F8">
        <w:rPr>
          <w:rFonts w:ascii="Arial" w:hAnsi="Arial" w:cs="Arial"/>
          <w:color w:val="000000"/>
          <w:sz w:val="20"/>
          <w:szCs w:val="20"/>
        </w:rPr>
        <w:br/>
      </w:r>
      <w:r w:rsidRPr="00D27771">
        <w:rPr>
          <w:rFonts w:ascii="Arial" w:hAnsi="Arial" w:cs="Arial"/>
          <w:color w:val="000000"/>
          <w:sz w:val="20"/>
          <w:szCs w:val="20"/>
        </w:rPr>
        <w:t>a příslušenství, se všemi právy a povinnostmi a nabyvatel jej do svého vlastnictví přijímá.</w:t>
      </w:r>
    </w:p>
    <w:p w:rsidR="00AD4CDE" w:rsidRDefault="00AD4CDE">
      <w:pPr>
        <w:pStyle w:val="vniontext"/>
        <w:widowControl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Nabyvatel prohlašuje, že jeho nárok, který má být touto smlouvou vypořádán, dosud vypořádán nebyl a že jej nepostoupil ani nepostoupí žádnému postupníkovi. Dále prohlašuje, že mu nebyla poskytnuta náhrada za porosty a příslušenství pozemků, které jsou započítávány do ceny nevydaných pozemků. Nepravdivé prohlášení a jednání učiněná nabyvatelem v rozporu s tímto prohlášením, činí tuto smlouvu neplatnou od samého počátku.</w:t>
      </w:r>
    </w:p>
    <w:p w:rsidR="00CD45F8" w:rsidRPr="00D27771" w:rsidRDefault="00CD45F8">
      <w:pPr>
        <w:pStyle w:val="vniontext"/>
        <w:widowControl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</w:p>
    <w:p w:rsidR="00AD4CDE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IV.</w:t>
      </w:r>
    </w:p>
    <w:p w:rsidR="00CD45F8" w:rsidRPr="00D27771" w:rsidRDefault="00CD45F8">
      <w:pPr>
        <w:pStyle w:val="para"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Obě smluvní strany shodně prohlašují, že jim nejsou známy žádné skutečnosti, které by uzavření smlouvy bránily. Nabyvatel dále prohlašuje, že je mu stav převáděného pozemku znám a tento pozemek do svého vlastnictví přijímá. Nabyvatel bere na vědomí skutečnost, že převádějící nezajišťuje zpřístupnění a vytyčování hranic pozemků.</w:t>
      </w:r>
    </w:p>
    <w:p w:rsidR="00AD4CDE" w:rsidRPr="00D27771" w:rsidRDefault="00AD4CDE">
      <w:pPr>
        <w:widowControl/>
        <w:jc w:val="both"/>
        <w:rPr>
          <w:rFonts w:ascii="Arial" w:hAnsi="Arial" w:cs="Arial"/>
        </w:rPr>
      </w:pPr>
    </w:p>
    <w:p w:rsidR="0007035E" w:rsidRPr="00D27771" w:rsidRDefault="00AD4CD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Převáděný pozemek není zatíže</w:t>
      </w:r>
      <w:r w:rsidR="00CD45F8">
        <w:rPr>
          <w:rFonts w:ascii="Arial" w:hAnsi="Arial" w:cs="Arial"/>
        </w:rPr>
        <w:t>n užívacími právy třetích osob.</w:t>
      </w:r>
    </w:p>
    <w:p w:rsidR="008A6435" w:rsidRPr="00D27771" w:rsidRDefault="008A6435">
      <w:pPr>
        <w:widowControl/>
        <w:jc w:val="both"/>
        <w:rPr>
          <w:rFonts w:ascii="Arial" w:hAnsi="Arial" w:cs="Arial"/>
          <w:lang w:val="en-US"/>
        </w:rPr>
      </w:pPr>
    </w:p>
    <w:p w:rsidR="008A6435" w:rsidRPr="00D27771" w:rsidRDefault="008A6435">
      <w:pPr>
        <w:widowControl/>
        <w:jc w:val="both"/>
        <w:rPr>
          <w:rFonts w:ascii="Arial" w:hAnsi="Arial" w:cs="Arial"/>
          <w:lang w:val="en-US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V.</w:t>
      </w:r>
    </w:p>
    <w:p w:rsidR="00AD4CDE" w:rsidRDefault="00AD4CDE">
      <w:pPr>
        <w:widowControl/>
        <w:rPr>
          <w:rFonts w:ascii="Arial" w:hAnsi="Arial" w:cs="Arial"/>
          <w:color w:val="000000"/>
        </w:rPr>
      </w:pPr>
    </w:p>
    <w:p w:rsidR="00CD45F8" w:rsidRPr="00D27771" w:rsidRDefault="00CD45F8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Smlouva je uzavřena dnem jejího podpisu oběma smluvními stranami. Účastníci smlouvy jsou touto smlouvou vázáni až do pravomocného rozhodnutí katastrálního úřadu o návrhu na povolení vkladu </w:t>
      </w:r>
      <w:r w:rsidR="00CD45F8">
        <w:rPr>
          <w:rFonts w:ascii="Arial" w:hAnsi="Arial" w:cs="Arial"/>
          <w:color w:val="000000"/>
          <w:sz w:val="20"/>
          <w:szCs w:val="20"/>
        </w:rPr>
        <w:br/>
      </w:r>
      <w:r w:rsidRPr="00D27771">
        <w:rPr>
          <w:rFonts w:ascii="Arial" w:hAnsi="Arial" w:cs="Arial"/>
          <w:color w:val="000000"/>
          <w:sz w:val="20"/>
          <w:szCs w:val="20"/>
        </w:rPr>
        <w:t xml:space="preserve">do katastru nemovitostí. Vlastnické právo k převáděnému pozemku včetně součástí a příslušenství, přechází na nabyvatele vkladem do katastru nemovitostí. </w:t>
      </w:r>
    </w:p>
    <w:p w:rsidR="00AD4CDE" w:rsidRPr="00D27771" w:rsidRDefault="00AD4CDE">
      <w:pPr>
        <w:ind w:firstLine="426"/>
        <w:jc w:val="both"/>
        <w:rPr>
          <w:rFonts w:ascii="Arial" w:hAnsi="Arial" w:cs="Arial"/>
          <w:color w:val="000000"/>
        </w:rPr>
      </w:pPr>
    </w:p>
    <w:p w:rsidR="00AD4CDE" w:rsidRPr="00D27771" w:rsidRDefault="00AD4CDE">
      <w:pPr>
        <w:ind w:firstLine="426"/>
        <w:jc w:val="both"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sz w:val="20"/>
          <w:szCs w:val="20"/>
        </w:rPr>
      </w:pPr>
    </w:p>
    <w:p w:rsidR="001E5055" w:rsidRPr="00D27771" w:rsidRDefault="001E5055">
      <w:pPr>
        <w:pStyle w:val="vniontext"/>
        <w:widowControl/>
        <w:rPr>
          <w:rFonts w:ascii="Arial" w:hAnsi="Arial" w:cs="Arial"/>
          <w:sz w:val="20"/>
          <w:szCs w:val="20"/>
          <w:lang w:val="en-US"/>
        </w:rPr>
      </w:pPr>
      <w:r w:rsidRPr="00D27771">
        <w:rPr>
          <w:rFonts w:ascii="Arial" w:hAnsi="Arial" w:cs="Arial"/>
          <w:sz w:val="20"/>
          <w:szCs w:val="20"/>
        </w:rPr>
        <w:t xml:space="preserve">Tato smlouva nabývá účinnosti dnem uveřejnění v Registru smluv dle zákona č.340-2015 Sb., </w:t>
      </w:r>
      <w:r w:rsidR="00CD45F8">
        <w:rPr>
          <w:rFonts w:ascii="Arial" w:hAnsi="Arial" w:cs="Arial"/>
          <w:sz w:val="20"/>
          <w:szCs w:val="20"/>
        </w:rPr>
        <w:br/>
      </w:r>
      <w:r w:rsidRPr="00D27771">
        <w:rPr>
          <w:rFonts w:ascii="Arial" w:hAnsi="Arial" w:cs="Arial"/>
          <w:sz w:val="20"/>
          <w:szCs w:val="20"/>
        </w:rPr>
        <w:t>o zvláštních podmínkách účinnosti některých smluv, uveřejňování těchto smluv a o registru smluv (zákon o registru smluv). Uveřejnění této smlouvy v souladu se zákonem o registru smluv zajistí p</w:t>
      </w:r>
      <w:r w:rsidR="00B631AE" w:rsidRPr="00D27771">
        <w:rPr>
          <w:rFonts w:ascii="Arial" w:hAnsi="Arial" w:cs="Arial"/>
          <w:sz w:val="20"/>
          <w:szCs w:val="20"/>
        </w:rPr>
        <w:t>ř</w:t>
      </w:r>
      <w:r w:rsidRPr="00D27771">
        <w:rPr>
          <w:rFonts w:ascii="Arial" w:hAnsi="Arial" w:cs="Arial"/>
          <w:sz w:val="20"/>
          <w:szCs w:val="20"/>
        </w:rPr>
        <w:t>evádějící.</w:t>
      </w:r>
    </w:p>
    <w:p w:rsidR="003A69C2" w:rsidRPr="00D27771" w:rsidRDefault="003A69C2">
      <w:pPr>
        <w:pStyle w:val="vniontext"/>
        <w:widowControl/>
        <w:rPr>
          <w:rFonts w:ascii="Arial" w:hAnsi="Arial" w:cs="Arial"/>
          <w:sz w:val="20"/>
          <w:szCs w:val="20"/>
          <w:lang w:val="en-US"/>
        </w:rPr>
      </w:pPr>
    </w:p>
    <w:p w:rsidR="002B7458" w:rsidRPr="00D27771" w:rsidRDefault="009D7CA0" w:rsidP="002B7458">
      <w:pPr>
        <w:pStyle w:val="vnintext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</w:t>
      </w:r>
      <w:r w:rsidR="007457FE" w:rsidRPr="00D27771">
        <w:rPr>
          <w:rFonts w:ascii="Arial" w:hAnsi="Arial" w:cs="Arial"/>
          <w:sz w:val="20"/>
          <w:szCs w:val="20"/>
        </w:rPr>
        <w:t>R – Státní pozemkový úřad jako správce dle zákona 101</w:t>
      </w:r>
      <w:r w:rsidR="00817045" w:rsidRPr="00D27771">
        <w:rPr>
          <w:rFonts w:ascii="Arial" w:hAnsi="Arial" w:cs="Arial"/>
          <w:sz w:val="20"/>
          <w:szCs w:val="20"/>
          <w:lang w:val="en-US"/>
        </w:rPr>
        <w:t>/</w:t>
      </w:r>
      <w:r w:rsidR="007457FE" w:rsidRPr="00D27771">
        <w:rPr>
          <w:rFonts w:ascii="Arial" w:hAnsi="Arial" w:cs="Arial"/>
          <w:sz w:val="20"/>
          <w:szCs w:val="20"/>
        </w:rPr>
        <w:t xml:space="preserve">2000 Sb., o ochraně osobních údajů </w:t>
      </w:r>
      <w:r w:rsidR="00CD45F8">
        <w:rPr>
          <w:rFonts w:ascii="Arial" w:hAnsi="Arial" w:cs="Arial"/>
          <w:sz w:val="20"/>
          <w:szCs w:val="20"/>
        </w:rPr>
        <w:br/>
      </w:r>
      <w:r w:rsidR="007457FE" w:rsidRPr="00D27771">
        <w:rPr>
          <w:rFonts w:ascii="Arial" w:hAnsi="Arial" w:cs="Arial"/>
          <w:sz w:val="20"/>
          <w:szCs w:val="20"/>
        </w:rPr>
        <w:t>a o změně některých zákonů, v platném znění (dále jen zákon č. 101</w:t>
      </w:r>
      <w:r w:rsidR="00817045" w:rsidRPr="00D27771">
        <w:rPr>
          <w:rFonts w:ascii="Arial" w:hAnsi="Arial" w:cs="Arial"/>
          <w:sz w:val="20"/>
          <w:szCs w:val="20"/>
        </w:rPr>
        <w:t>/</w:t>
      </w:r>
      <w:r w:rsidR="007457FE" w:rsidRPr="00D27771">
        <w:rPr>
          <w:rFonts w:ascii="Arial" w:hAnsi="Arial" w:cs="Arial"/>
          <w:sz w:val="20"/>
          <w:szCs w:val="20"/>
        </w:rPr>
        <w:t xml:space="preserve">2000 Sb.), tímto informuje nabyvatele jako subjekt údajů, že jeho údaje uvedené v této smlouvě zpracovává pro účely realizace, výkonu práv a povinností dle této smlouvy, když tyto údaje zpracovává automatizovaně v elektronické formě. ČR – Státní pozemkový úřad tímto poučuje nabyvatele, že poskytnutí osobních údajů je dobrovolné. Nabyvatel si je vědom svého práva přístupu k osobním údajům, práva na opravu osobních údajů, jakož i dalších práv vyplývajících z ustanovení </w:t>
      </w:r>
      <w:r w:rsidR="00817045" w:rsidRPr="00D27771">
        <w:rPr>
          <w:rFonts w:ascii="Arial" w:hAnsi="Arial" w:cs="Arial"/>
          <w:sz w:val="20"/>
          <w:szCs w:val="20"/>
        </w:rPr>
        <w:t>§ 12 a 21 zákona č. 101/</w:t>
      </w:r>
      <w:r w:rsidR="007457FE" w:rsidRPr="00D27771">
        <w:rPr>
          <w:rFonts w:ascii="Arial" w:hAnsi="Arial" w:cs="Arial"/>
          <w:sz w:val="20"/>
          <w:szCs w:val="20"/>
        </w:rPr>
        <w:t>20</w:t>
      </w:r>
      <w:r w:rsidR="00BE6FC3" w:rsidRPr="00D27771">
        <w:rPr>
          <w:rFonts w:ascii="Arial" w:hAnsi="Arial" w:cs="Arial"/>
          <w:sz w:val="20"/>
          <w:szCs w:val="20"/>
        </w:rPr>
        <w:t>00</w:t>
      </w:r>
      <w:r w:rsidR="007457FE" w:rsidRPr="00D27771">
        <w:rPr>
          <w:rFonts w:ascii="Arial" w:hAnsi="Arial" w:cs="Arial"/>
          <w:sz w:val="20"/>
          <w:szCs w:val="20"/>
        </w:rPr>
        <w:t xml:space="preserve"> Sb</w:t>
      </w:r>
      <w:r w:rsidR="002B7458" w:rsidRPr="00D27771">
        <w:rPr>
          <w:rFonts w:ascii="Arial" w:hAnsi="Arial" w:cs="Arial"/>
          <w:sz w:val="20"/>
          <w:szCs w:val="20"/>
        </w:rPr>
        <w:t>.</w:t>
      </w:r>
    </w:p>
    <w:p w:rsidR="00165114" w:rsidRPr="00D27771" w:rsidRDefault="00165114" w:rsidP="002B7458">
      <w:pPr>
        <w:pStyle w:val="vnintext"/>
        <w:rPr>
          <w:rFonts w:ascii="Arial" w:hAnsi="Arial" w:cs="Arial"/>
          <w:sz w:val="20"/>
          <w:szCs w:val="20"/>
          <w:lang w:val="en-US"/>
        </w:rPr>
      </w:pP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VI.</w:t>
      </w:r>
    </w:p>
    <w:p w:rsidR="00CD45F8" w:rsidRPr="00D27771" w:rsidRDefault="00CD45F8">
      <w:pPr>
        <w:pStyle w:val="para"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B70A94" w:rsidP="00E64305">
      <w:pPr>
        <w:pStyle w:val="vniontext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N</w:t>
      </w:r>
      <w:r w:rsidRPr="00D27771">
        <w:rPr>
          <w:rFonts w:ascii="Arial" w:hAnsi="Arial" w:cs="Arial"/>
          <w:sz w:val="20"/>
          <w:szCs w:val="20"/>
        </w:rPr>
        <w:t>ávrh na povolení vkladu vlastnického práva do katastru nemovitostí na základě této smlouvy u příslušného katastrálního úřadu podává převádějící.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Správní poplatky se dle ust. § 21a odst. 1 zákona </w:t>
      </w:r>
      <w:r w:rsidR="00CD45F8">
        <w:rPr>
          <w:rFonts w:ascii="Arial" w:hAnsi="Arial" w:cs="Arial"/>
          <w:color w:val="000000"/>
          <w:sz w:val="20"/>
          <w:szCs w:val="20"/>
        </w:rPr>
        <w:br/>
      </w:r>
      <w:r w:rsidRPr="00D27771">
        <w:rPr>
          <w:rFonts w:ascii="Arial" w:hAnsi="Arial" w:cs="Arial"/>
          <w:color w:val="000000"/>
          <w:sz w:val="20"/>
          <w:szCs w:val="20"/>
        </w:rPr>
        <w:t xml:space="preserve">o </w:t>
      </w:r>
      <w:r w:rsidRPr="00D27771">
        <w:rPr>
          <w:rFonts w:ascii="Arial" w:hAnsi="Arial" w:cs="Arial"/>
          <w:sz w:val="20"/>
          <w:szCs w:val="20"/>
        </w:rPr>
        <w:t>půdě a ust. § 8 odst. 1 zákona č. 634/2004 Sb., o správních poplatcích, nevyměřují</w:t>
      </w:r>
      <w:r w:rsidR="00E64305" w:rsidRPr="00D27771">
        <w:rPr>
          <w:rFonts w:ascii="Arial" w:hAnsi="Arial" w:cs="Arial"/>
          <w:color w:val="000000"/>
          <w:sz w:val="20"/>
          <w:szCs w:val="20"/>
        </w:rPr>
        <w:t>.</w:t>
      </w:r>
    </w:p>
    <w:p w:rsidR="00AD4CDE" w:rsidRDefault="00AD4CDE">
      <w:pPr>
        <w:widowControl/>
        <w:rPr>
          <w:rFonts w:ascii="Arial" w:hAnsi="Arial" w:cs="Arial"/>
          <w:color w:val="000000"/>
        </w:rPr>
      </w:pPr>
    </w:p>
    <w:p w:rsidR="00CD45F8" w:rsidRPr="00D27771" w:rsidRDefault="00CD45F8">
      <w:pPr>
        <w:widowControl/>
        <w:rPr>
          <w:rFonts w:ascii="Arial" w:hAnsi="Arial" w:cs="Arial"/>
          <w:color w:val="000000"/>
        </w:rPr>
      </w:pPr>
    </w:p>
    <w:p w:rsidR="00AD4CDE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VII.</w:t>
      </w:r>
    </w:p>
    <w:p w:rsidR="00CD45F8" w:rsidRPr="00D27771" w:rsidRDefault="00CD45F8">
      <w:pPr>
        <w:pStyle w:val="para"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Smluvní strany prohlašují, že tato smlouva je shodným a svobodným projevem jejich vůle a na důkaz toho připojují své podpisy.</w:t>
      </w:r>
    </w:p>
    <w:p w:rsidR="00AD4CDE" w:rsidRPr="00D27771" w:rsidRDefault="00AD4CDE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:rsidR="00663872" w:rsidRPr="00D27771" w:rsidRDefault="00663872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pStyle w:val="adresa"/>
        <w:widowControl/>
        <w:tabs>
          <w:tab w:val="clear" w:pos="3402"/>
          <w:tab w:val="clear" w:pos="6237"/>
          <w:tab w:val="left" w:pos="4820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V .......................……….............. dne ......................</w:t>
      </w:r>
      <w:r w:rsidRPr="00D27771">
        <w:rPr>
          <w:rFonts w:ascii="Arial" w:hAnsi="Arial" w:cs="Arial"/>
          <w:color w:val="000000"/>
          <w:sz w:val="20"/>
          <w:szCs w:val="20"/>
        </w:rPr>
        <w:tab/>
        <w:t>V ..........................………........... dne ......................</w:t>
      </w:r>
    </w:p>
    <w:p w:rsidR="00AD4CDE" w:rsidRPr="00D27771" w:rsidRDefault="00AD4CD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162E8E" w:rsidRDefault="00162E8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CD45F8" w:rsidRDefault="00CD45F8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CD45F8" w:rsidRDefault="00CD45F8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CD45F8" w:rsidRPr="00D27771" w:rsidRDefault="00CD45F8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F722EF" w:rsidRPr="00D27771" w:rsidRDefault="001A27D9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 xml:space="preserve">………………………………………………             </w:t>
      </w:r>
      <w:r w:rsidR="00CD45F8">
        <w:rPr>
          <w:rFonts w:ascii="Arial" w:hAnsi="Arial" w:cs="Arial"/>
          <w:sz w:val="20"/>
          <w:szCs w:val="20"/>
        </w:rPr>
        <w:t xml:space="preserve">         </w:t>
      </w:r>
      <w:r w:rsidRPr="00D27771">
        <w:rPr>
          <w:rFonts w:ascii="Arial" w:hAnsi="Arial" w:cs="Arial"/>
          <w:sz w:val="20"/>
          <w:szCs w:val="20"/>
        </w:rPr>
        <w:t xml:space="preserve">  …………………………………………………</w:t>
      </w:r>
    </w:p>
    <w:p w:rsidR="001914D2" w:rsidRPr="00D27771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                 </w:t>
      </w:r>
      <w:r w:rsidR="00BC3F00" w:rsidRPr="00D27771">
        <w:rPr>
          <w:rFonts w:ascii="Arial" w:hAnsi="Arial" w:cs="Arial"/>
          <w:b/>
          <w:color w:val="000000"/>
          <w:sz w:val="20"/>
          <w:szCs w:val="20"/>
        </w:rPr>
        <w:t>p</w:t>
      </w:r>
      <w:r w:rsidRPr="00D27771">
        <w:rPr>
          <w:rFonts w:ascii="Arial" w:hAnsi="Arial" w:cs="Arial"/>
          <w:b/>
          <w:color w:val="000000"/>
          <w:sz w:val="20"/>
          <w:szCs w:val="20"/>
        </w:rPr>
        <w:t>řevádějící</w:t>
      </w:r>
      <w:r w:rsidR="00BC3F00" w:rsidRPr="00D27771">
        <w:rPr>
          <w:rFonts w:ascii="Arial" w:hAnsi="Arial" w:cs="Arial"/>
          <w:color w:val="000000"/>
          <w:sz w:val="20"/>
          <w:szCs w:val="20"/>
        </w:rPr>
        <w:tab/>
      </w:r>
      <w:r w:rsidR="00A75704" w:rsidRPr="00D27771">
        <w:rPr>
          <w:rFonts w:ascii="Arial" w:hAnsi="Arial" w:cs="Arial"/>
          <w:color w:val="000000"/>
          <w:sz w:val="20"/>
          <w:szCs w:val="20"/>
        </w:rPr>
        <w:t xml:space="preserve">                   </w:t>
      </w:r>
      <w:r w:rsidR="00B11680"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="001914D2" w:rsidRPr="00D27771">
        <w:rPr>
          <w:rFonts w:ascii="Arial" w:hAnsi="Arial" w:cs="Arial"/>
          <w:b/>
          <w:color w:val="000000"/>
          <w:sz w:val="20"/>
          <w:szCs w:val="20"/>
        </w:rPr>
        <w:t>nabyvatel</w:t>
      </w:r>
    </w:p>
    <w:p w:rsidR="00CD45F8" w:rsidRPr="00D27771" w:rsidRDefault="00DF6D39" w:rsidP="00CD45F8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Česk</w:t>
      </w:r>
      <w:r w:rsidR="00BF579A" w:rsidRPr="00D27771">
        <w:rPr>
          <w:rFonts w:ascii="Arial" w:hAnsi="Arial" w:cs="Arial"/>
          <w:color w:val="000000"/>
          <w:sz w:val="20"/>
          <w:szCs w:val="20"/>
        </w:rPr>
        <w:t>á republika – Státní pozemkový úřad</w:t>
      </w:r>
      <w:r w:rsidR="00511ECA" w:rsidRPr="00D27771">
        <w:rPr>
          <w:rFonts w:ascii="Arial" w:hAnsi="Arial" w:cs="Arial"/>
          <w:color w:val="000000"/>
          <w:sz w:val="20"/>
          <w:szCs w:val="20"/>
        </w:rPr>
        <w:tab/>
      </w:r>
      <w:r w:rsidR="00CD45F8">
        <w:rPr>
          <w:rFonts w:ascii="Arial" w:hAnsi="Arial" w:cs="Arial"/>
          <w:color w:val="000000"/>
          <w:sz w:val="20"/>
          <w:szCs w:val="20"/>
        </w:rPr>
        <w:t xml:space="preserve">                  </w:t>
      </w:r>
      <w:r w:rsidR="00F67264">
        <w:rPr>
          <w:rFonts w:ascii="Arial" w:hAnsi="Arial" w:cs="Arial"/>
          <w:color w:val="000000"/>
          <w:sz w:val="20"/>
          <w:szCs w:val="20"/>
        </w:rPr>
        <w:t>Stárová</w:t>
      </w:r>
      <w:r w:rsidR="00CD45F8" w:rsidRPr="00D27771">
        <w:rPr>
          <w:rFonts w:ascii="Arial" w:hAnsi="Arial" w:cs="Arial"/>
          <w:color w:val="000000"/>
          <w:sz w:val="20"/>
          <w:szCs w:val="20"/>
        </w:rPr>
        <w:t xml:space="preserve"> Alena </w:t>
      </w:r>
    </w:p>
    <w:p w:rsidR="00CD45F8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ředitel Krajského pozemkového úřadu pro Středočeský kraj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a hl. m. Praha </w:t>
      </w:r>
    </w:p>
    <w:p w:rsidR="00CD45F8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Ing. Jiří Veselý </w:t>
      </w:r>
    </w:p>
    <w:p w:rsidR="00CD45F8" w:rsidRDefault="00CD45F8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:rsidR="00CD45F8" w:rsidRDefault="00CD45F8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:rsidR="00CD45F8" w:rsidRDefault="00CD45F8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ab/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F86F31" w:rsidRPr="00D27771" w:rsidRDefault="00CD45F8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………………………………………………</w:t>
      </w:r>
      <w:r w:rsidR="00F86F31"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Za věcnou a formální správnost odpovídá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F86F31" w:rsidRPr="00D27771" w:rsidRDefault="00CD45F8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vedoucí oddělení restitucí</w:t>
      </w:r>
      <w:r w:rsidR="00F86F31" w:rsidRPr="00D27771">
        <w:rPr>
          <w:rFonts w:ascii="Arial" w:hAnsi="Arial" w:cs="Arial"/>
          <w:color w:val="000000"/>
          <w:sz w:val="20"/>
          <w:szCs w:val="20"/>
        </w:rPr>
        <w:t xml:space="preserve"> Krajského pozemkového úřadu pro Středočeský kraj a hl. m. Praha </w:t>
      </w:r>
      <w:r w:rsidR="00F86F31"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F86F31" w:rsidRPr="00D27771" w:rsidRDefault="00CD45F8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Renata Letová</w:t>
      </w:r>
    </w:p>
    <w:p w:rsidR="00F722EF" w:rsidRDefault="00F722EF">
      <w:pPr>
        <w:widowControl/>
        <w:rPr>
          <w:rFonts w:ascii="Arial" w:hAnsi="Arial" w:cs="Arial"/>
          <w:color w:val="000000"/>
        </w:rPr>
      </w:pPr>
    </w:p>
    <w:p w:rsidR="00CD45F8" w:rsidRDefault="00CD45F8">
      <w:pPr>
        <w:widowControl/>
        <w:rPr>
          <w:rFonts w:ascii="Arial" w:hAnsi="Arial" w:cs="Arial"/>
          <w:color w:val="000000"/>
        </w:rPr>
      </w:pPr>
    </w:p>
    <w:p w:rsidR="00CD45F8" w:rsidRDefault="00CD45F8">
      <w:pPr>
        <w:widowControl/>
        <w:rPr>
          <w:rFonts w:ascii="Arial" w:hAnsi="Arial" w:cs="Arial"/>
          <w:color w:val="000000"/>
        </w:rPr>
      </w:pPr>
    </w:p>
    <w:p w:rsidR="00CD45F8" w:rsidRPr="00D27771" w:rsidRDefault="00CD45F8">
      <w:pPr>
        <w:widowControl/>
        <w:rPr>
          <w:rFonts w:ascii="Arial" w:hAnsi="Arial" w:cs="Arial"/>
          <w:color w:val="000000"/>
        </w:rPr>
      </w:pPr>
    </w:p>
    <w:p w:rsidR="003315E7" w:rsidRPr="00D27771" w:rsidRDefault="00CD45F8" w:rsidP="00CD45F8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</w:rPr>
        <w:t>………………………………………………</w:t>
      </w:r>
    </w:p>
    <w:p w:rsidR="00C5124F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Za správnost:</w:t>
      </w:r>
      <w:r w:rsidR="00CD45F8">
        <w:rPr>
          <w:rFonts w:ascii="Arial" w:hAnsi="Arial" w:cs="Arial"/>
          <w:color w:val="000000"/>
        </w:rPr>
        <w:t xml:space="preserve"> Adéla Veselá</w:t>
      </w:r>
    </w:p>
    <w:p w:rsidR="00091141" w:rsidRPr="00D27771" w:rsidRDefault="00091141">
      <w:pPr>
        <w:widowControl/>
        <w:rPr>
          <w:rFonts w:ascii="Arial" w:hAnsi="Arial" w:cs="Arial"/>
          <w:color w:val="000000"/>
        </w:rPr>
      </w:pPr>
    </w:p>
    <w:p w:rsidR="00AD4CDE" w:rsidRDefault="00AD4CDE">
      <w:pPr>
        <w:widowControl/>
        <w:rPr>
          <w:rFonts w:ascii="Arial" w:hAnsi="Arial" w:cs="Arial"/>
          <w:color w:val="000000"/>
        </w:rPr>
      </w:pPr>
    </w:p>
    <w:p w:rsidR="00CD45F8" w:rsidRDefault="00CD45F8">
      <w:pPr>
        <w:widowControl/>
        <w:rPr>
          <w:rFonts w:ascii="Arial" w:hAnsi="Arial" w:cs="Arial"/>
          <w:color w:val="000000"/>
        </w:rPr>
      </w:pPr>
    </w:p>
    <w:p w:rsidR="00CD45F8" w:rsidRPr="00D27771" w:rsidRDefault="00CD45F8">
      <w:pPr>
        <w:widowControl/>
        <w:rPr>
          <w:rFonts w:ascii="Arial" w:hAnsi="Arial" w:cs="Arial"/>
          <w:color w:val="000000"/>
        </w:rPr>
      </w:pPr>
    </w:p>
    <w:p w:rsidR="0081770D" w:rsidRPr="00D27771" w:rsidRDefault="0081770D">
      <w:pPr>
        <w:widowControl/>
        <w:rPr>
          <w:rFonts w:ascii="Arial" w:hAnsi="Arial" w:cs="Arial"/>
          <w:color w:val="000000"/>
        </w:rPr>
      </w:pPr>
    </w:p>
    <w:p w:rsidR="00CD45F8" w:rsidRDefault="00CD45F8">
      <w:pPr>
        <w:widowControl/>
        <w:rPr>
          <w:rFonts w:ascii="Arial" w:hAnsi="Arial" w:cs="Arial"/>
          <w:color w:val="000000"/>
          <w:lang w:val="en-US"/>
        </w:rPr>
      </w:pPr>
    </w:p>
    <w:p w:rsidR="00CD45F8" w:rsidRDefault="00CD45F8">
      <w:pPr>
        <w:widowControl/>
        <w:rPr>
          <w:rFonts w:ascii="Arial" w:hAnsi="Arial" w:cs="Arial"/>
          <w:color w:val="000000"/>
          <w:lang w:val="en-US"/>
        </w:rPr>
      </w:pPr>
    </w:p>
    <w:p w:rsidR="00CD45F8" w:rsidRDefault="00CD45F8">
      <w:pPr>
        <w:widowControl/>
        <w:rPr>
          <w:rFonts w:ascii="Arial" w:hAnsi="Arial" w:cs="Arial"/>
          <w:color w:val="000000"/>
          <w:lang w:val="en-US"/>
        </w:rPr>
      </w:pPr>
    </w:p>
    <w:p w:rsidR="00CD45F8" w:rsidRDefault="00CD45F8">
      <w:pPr>
        <w:widowControl/>
        <w:rPr>
          <w:rFonts w:ascii="Arial" w:hAnsi="Arial" w:cs="Arial"/>
          <w:color w:val="000000"/>
          <w:lang w:val="en-US"/>
        </w:rPr>
      </w:pPr>
    </w:p>
    <w:p w:rsidR="00CD45F8" w:rsidRDefault="00CD45F8">
      <w:pPr>
        <w:widowControl/>
        <w:rPr>
          <w:rFonts w:ascii="Arial" w:hAnsi="Arial" w:cs="Arial"/>
          <w:color w:val="000000"/>
          <w:lang w:val="en-US"/>
        </w:rPr>
      </w:pPr>
    </w:p>
    <w:p w:rsidR="0081770D" w:rsidRPr="00D27771" w:rsidRDefault="0081770D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Tato smlouva byla uveřejněna v Registru smluv, vedeném dle zákona č. 340/2015 Sb., o registru smluv.</w:t>
      </w: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lastRenderedPageBreak/>
        <w:t>…………………………………………….</w:t>
      </w: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datum registrace</w:t>
      </w: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</w:p>
    <w:p w:rsidR="00125ACF" w:rsidRPr="00D27771" w:rsidRDefault="00125ACF" w:rsidP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ID smlouvy</w:t>
      </w:r>
    </w:p>
    <w:p w:rsidR="00125ACF" w:rsidRPr="00D27771" w:rsidRDefault="00125ACF">
      <w:pPr>
        <w:widowControl/>
        <w:rPr>
          <w:rFonts w:ascii="Arial" w:hAnsi="Arial" w:cs="Arial"/>
          <w:b/>
          <w:color w:val="000000"/>
          <w:lang w:val="en-US"/>
        </w:rPr>
      </w:pPr>
    </w:p>
    <w:p w:rsidR="00125ACF" w:rsidRPr="00D27771" w:rsidRDefault="00125ACF" w:rsidP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125ACF" w:rsidRPr="00D27771" w:rsidRDefault="00407016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r</w:t>
      </w:r>
      <w:r w:rsidR="00125ACF" w:rsidRPr="00D27771">
        <w:rPr>
          <w:rFonts w:ascii="Arial" w:hAnsi="Arial" w:cs="Arial"/>
          <w:color w:val="000000"/>
          <w:lang w:val="en-US"/>
        </w:rPr>
        <w:t>egistraci provedl</w:t>
      </w:r>
    </w:p>
    <w:p w:rsidR="0081770D" w:rsidRPr="00D27771" w:rsidRDefault="0081770D">
      <w:pPr>
        <w:widowControl/>
        <w:rPr>
          <w:rFonts w:ascii="Arial" w:hAnsi="Arial" w:cs="Arial"/>
          <w:color w:val="000000"/>
        </w:rPr>
      </w:pPr>
    </w:p>
    <w:p w:rsidR="00C820A8" w:rsidRPr="00D27771" w:rsidRDefault="00C820A8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V ………………………………………………………………………</w:t>
      </w:r>
    </w:p>
    <w:p w:rsidR="00C820A8" w:rsidRPr="00D27771" w:rsidRDefault="00C820A8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</w:rPr>
        <w:t>dne  ……………………………………………………………………</w:t>
      </w:r>
    </w:p>
    <w:p w:rsidR="00225878" w:rsidRPr="00D27771" w:rsidRDefault="00225878">
      <w:pPr>
        <w:widowControl/>
        <w:rPr>
          <w:rFonts w:ascii="Arial" w:hAnsi="Arial" w:cs="Arial"/>
          <w:color w:val="000000"/>
          <w:lang w:val="en-US"/>
        </w:rPr>
      </w:pPr>
    </w:p>
    <w:p w:rsidR="00AB3D96" w:rsidRPr="00D27771" w:rsidRDefault="00AB3D96">
      <w:pPr>
        <w:widowControl/>
        <w:rPr>
          <w:rFonts w:ascii="Arial" w:hAnsi="Arial" w:cs="Arial"/>
          <w:color w:val="000000"/>
        </w:rPr>
      </w:pPr>
    </w:p>
    <w:p w:rsidR="00CD45F8" w:rsidRDefault="00CD45F8">
      <w:pPr>
        <w:widowControl/>
        <w:rPr>
          <w:rFonts w:ascii="Arial" w:hAnsi="Arial" w:cs="Arial"/>
          <w:color w:val="000000"/>
        </w:rPr>
      </w:pPr>
    </w:p>
    <w:p w:rsidR="00CD45F8" w:rsidRDefault="00CD45F8">
      <w:pPr>
        <w:widowControl/>
        <w:rPr>
          <w:rFonts w:ascii="Arial" w:hAnsi="Arial" w:cs="Arial"/>
          <w:color w:val="000000"/>
        </w:rPr>
      </w:pPr>
    </w:p>
    <w:p w:rsidR="00CD45F8" w:rsidRDefault="00CD45F8">
      <w:pPr>
        <w:widowControl/>
        <w:rPr>
          <w:rFonts w:ascii="Arial" w:hAnsi="Arial" w:cs="Arial"/>
          <w:color w:val="000000"/>
        </w:rPr>
      </w:pPr>
    </w:p>
    <w:p w:rsidR="00CD45F8" w:rsidRDefault="00CD45F8">
      <w:pPr>
        <w:widowControl/>
        <w:rPr>
          <w:rFonts w:ascii="Arial" w:hAnsi="Arial" w:cs="Arial"/>
          <w:color w:val="000000"/>
        </w:rPr>
      </w:pPr>
    </w:p>
    <w:p w:rsidR="00CD45F8" w:rsidRDefault="00CD45F8">
      <w:pPr>
        <w:widowControl/>
        <w:rPr>
          <w:rFonts w:ascii="Arial" w:hAnsi="Arial" w:cs="Arial"/>
          <w:color w:val="000000"/>
        </w:rPr>
      </w:pPr>
    </w:p>
    <w:p w:rsidR="00CD45F8" w:rsidRDefault="00CD45F8">
      <w:pPr>
        <w:widowControl/>
        <w:rPr>
          <w:rFonts w:ascii="Arial" w:hAnsi="Arial" w:cs="Arial"/>
          <w:color w:val="000000"/>
        </w:rPr>
      </w:pPr>
    </w:p>
    <w:p w:rsidR="00CD45F8" w:rsidRDefault="00CD45F8">
      <w:pPr>
        <w:widowControl/>
        <w:rPr>
          <w:rFonts w:ascii="Arial" w:hAnsi="Arial" w:cs="Arial"/>
          <w:color w:val="000000"/>
        </w:rPr>
      </w:pPr>
    </w:p>
    <w:p w:rsidR="00CD45F8" w:rsidRDefault="00CD45F8">
      <w:pPr>
        <w:widowControl/>
        <w:rPr>
          <w:rFonts w:ascii="Arial" w:hAnsi="Arial" w:cs="Arial"/>
          <w:color w:val="000000"/>
        </w:rPr>
      </w:pPr>
    </w:p>
    <w:p w:rsidR="00CD45F8" w:rsidRDefault="00CD45F8">
      <w:pPr>
        <w:widowControl/>
        <w:rPr>
          <w:rFonts w:ascii="Arial" w:hAnsi="Arial" w:cs="Arial"/>
          <w:color w:val="000000"/>
        </w:rPr>
      </w:pPr>
    </w:p>
    <w:p w:rsidR="00CD45F8" w:rsidRDefault="00CD45F8">
      <w:pPr>
        <w:widowControl/>
        <w:rPr>
          <w:rFonts w:ascii="Arial" w:hAnsi="Arial" w:cs="Arial"/>
          <w:color w:val="000000"/>
        </w:rPr>
      </w:pPr>
    </w:p>
    <w:p w:rsidR="00CD45F8" w:rsidRDefault="00CD45F8">
      <w:pPr>
        <w:widowControl/>
        <w:rPr>
          <w:rFonts w:ascii="Arial" w:hAnsi="Arial" w:cs="Arial"/>
          <w:color w:val="000000"/>
        </w:rPr>
      </w:pPr>
    </w:p>
    <w:p w:rsidR="00CD45F8" w:rsidRDefault="00CD45F8">
      <w:pPr>
        <w:widowControl/>
        <w:rPr>
          <w:rFonts w:ascii="Arial" w:hAnsi="Arial" w:cs="Arial"/>
          <w:color w:val="000000"/>
        </w:rPr>
      </w:pPr>
    </w:p>
    <w:p w:rsidR="00CD45F8" w:rsidRDefault="00CD45F8">
      <w:pPr>
        <w:widowControl/>
        <w:rPr>
          <w:rFonts w:ascii="Arial" w:hAnsi="Arial" w:cs="Arial"/>
          <w:color w:val="000000"/>
        </w:rPr>
      </w:pPr>
    </w:p>
    <w:p w:rsidR="00CD45F8" w:rsidRDefault="00CD45F8">
      <w:pPr>
        <w:widowControl/>
        <w:rPr>
          <w:rFonts w:ascii="Arial" w:hAnsi="Arial" w:cs="Arial"/>
          <w:color w:val="000000"/>
        </w:rPr>
      </w:pPr>
    </w:p>
    <w:p w:rsidR="00CD45F8" w:rsidRDefault="00CD45F8">
      <w:pPr>
        <w:widowControl/>
        <w:rPr>
          <w:rFonts w:ascii="Arial" w:hAnsi="Arial" w:cs="Arial"/>
          <w:color w:val="000000"/>
        </w:rPr>
      </w:pPr>
    </w:p>
    <w:p w:rsidR="00CD45F8" w:rsidRDefault="00CD45F8">
      <w:pPr>
        <w:widowControl/>
        <w:rPr>
          <w:rFonts w:ascii="Arial" w:hAnsi="Arial" w:cs="Arial"/>
          <w:color w:val="000000"/>
        </w:rPr>
      </w:pPr>
    </w:p>
    <w:p w:rsidR="00CD45F8" w:rsidRDefault="00CD45F8">
      <w:pPr>
        <w:widowControl/>
        <w:rPr>
          <w:rFonts w:ascii="Arial" w:hAnsi="Arial" w:cs="Arial"/>
          <w:color w:val="000000"/>
        </w:rPr>
      </w:pPr>
    </w:p>
    <w:p w:rsidR="00CD45F8" w:rsidRDefault="00CD45F8">
      <w:pPr>
        <w:widowControl/>
        <w:rPr>
          <w:rFonts w:ascii="Arial" w:hAnsi="Arial" w:cs="Arial"/>
          <w:color w:val="000000"/>
        </w:rPr>
      </w:pPr>
    </w:p>
    <w:p w:rsidR="00CD45F8" w:rsidRDefault="00CD45F8">
      <w:pPr>
        <w:widowControl/>
        <w:rPr>
          <w:rFonts w:ascii="Arial" w:hAnsi="Arial" w:cs="Arial"/>
          <w:color w:val="000000"/>
        </w:rPr>
      </w:pPr>
    </w:p>
    <w:p w:rsidR="00CD45F8" w:rsidRDefault="00CD45F8">
      <w:pPr>
        <w:widowControl/>
        <w:rPr>
          <w:rFonts w:ascii="Arial" w:hAnsi="Arial" w:cs="Arial"/>
          <w:color w:val="000000"/>
        </w:rPr>
      </w:pPr>
    </w:p>
    <w:p w:rsidR="00CD45F8" w:rsidRDefault="00CD45F8">
      <w:pPr>
        <w:widowControl/>
        <w:rPr>
          <w:rFonts w:ascii="Arial" w:hAnsi="Arial" w:cs="Arial"/>
          <w:color w:val="000000"/>
        </w:rPr>
      </w:pPr>
    </w:p>
    <w:p w:rsidR="00CD45F8" w:rsidRDefault="00CD45F8">
      <w:pPr>
        <w:widowControl/>
        <w:rPr>
          <w:rFonts w:ascii="Arial" w:hAnsi="Arial" w:cs="Arial"/>
          <w:color w:val="000000"/>
        </w:rPr>
      </w:pPr>
    </w:p>
    <w:p w:rsidR="00CD45F8" w:rsidRDefault="00CD45F8">
      <w:pPr>
        <w:widowControl/>
        <w:rPr>
          <w:rFonts w:ascii="Arial" w:hAnsi="Arial" w:cs="Arial"/>
          <w:color w:val="000000"/>
        </w:rPr>
      </w:pPr>
    </w:p>
    <w:p w:rsidR="00CD45F8" w:rsidRDefault="00CD45F8">
      <w:pPr>
        <w:widowControl/>
        <w:rPr>
          <w:rFonts w:ascii="Arial" w:hAnsi="Arial" w:cs="Arial"/>
          <w:color w:val="000000"/>
        </w:rPr>
      </w:pPr>
    </w:p>
    <w:p w:rsidR="00CD45F8" w:rsidRDefault="00CD45F8">
      <w:pPr>
        <w:widowControl/>
        <w:rPr>
          <w:rFonts w:ascii="Arial" w:hAnsi="Arial" w:cs="Arial"/>
          <w:color w:val="000000"/>
        </w:rPr>
      </w:pPr>
    </w:p>
    <w:p w:rsidR="00CD45F8" w:rsidRDefault="00CD45F8">
      <w:pPr>
        <w:widowControl/>
        <w:rPr>
          <w:rFonts w:ascii="Arial" w:hAnsi="Arial" w:cs="Arial"/>
          <w:color w:val="000000"/>
        </w:rPr>
      </w:pPr>
    </w:p>
    <w:p w:rsidR="00CD45F8" w:rsidRDefault="00CD45F8">
      <w:pPr>
        <w:widowControl/>
        <w:rPr>
          <w:rFonts w:ascii="Arial" w:hAnsi="Arial" w:cs="Arial"/>
          <w:color w:val="000000"/>
        </w:rPr>
      </w:pPr>
    </w:p>
    <w:p w:rsidR="00CD45F8" w:rsidRDefault="00CD45F8">
      <w:pPr>
        <w:widowControl/>
        <w:rPr>
          <w:rFonts w:ascii="Arial" w:hAnsi="Arial" w:cs="Arial"/>
          <w:color w:val="000000"/>
        </w:rPr>
      </w:pPr>
    </w:p>
    <w:p w:rsidR="00CD45F8" w:rsidRDefault="00CD45F8">
      <w:pPr>
        <w:widowControl/>
        <w:rPr>
          <w:rFonts w:ascii="Arial" w:hAnsi="Arial" w:cs="Arial"/>
          <w:color w:val="000000"/>
        </w:rPr>
      </w:pPr>
    </w:p>
    <w:p w:rsidR="00CD45F8" w:rsidRDefault="00CD45F8">
      <w:pPr>
        <w:widowControl/>
        <w:rPr>
          <w:rFonts w:ascii="Arial" w:hAnsi="Arial" w:cs="Arial"/>
          <w:color w:val="000000"/>
        </w:rPr>
      </w:pPr>
    </w:p>
    <w:p w:rsidR="00CD45F8" w:rsidRDefault="00CD45F8">
      <w:pPr>
        <w:widowControl/>
        <w:rPr>
          <w:rFonts w:ascii="Arial" w:hAnsi="Arial" w:cs="Arial"/>
          <w:color w:val="000000"/>
        </w:rPr>
      </w:pPr>
    </w:p>
    <w:p w:rsidR="00CD45F8" w:rsidRDefault="00CD45F8">
      <w:pPr>
        <w:widowControl/>
        <w:rPr>
          <w:rFonts w:ascii="Arial" w:hAnsi="Arial" w:cs="Arial"/>
          <w:color w:val="000000"/>
        </w:rPr>
      </w:pPr>
    </w:p>
    <w:p w:rsidR="00CD45F8" w:rsidRDefault="00CD45F8">
      <w:pPr>
        <w:widowControl/>
        <w:rPr>
          <w:rFonts w:ascii="Arial" w:hAnsi="Arial" w:cs="Arial"/>
          <w:color w:val="000000"/>
        </w:rPr>
      </w:pPr>
    </w:p>
    <w:p w:rsidR="00CD45F8" w:rsidRDefault="00CD45F8">
      <w:pPr>
        <w:widowControl/>
        <w:rPr>
          <w:rFonts w:ascii="Arial" w:hAnsi="Arial" w:cs="Arial"/>
          <w:color w:val="000000"/>
        </w:rPr>
      </w:pPr>
    </w:p>
    <w:p w:rsidR="00CD45F8" w:rsidRDefault="00CD45F8">
      <w:pPr>
        <w:widowControl/>
        <w:rPr>
          <w:rFonts w:ascii="Arial" w:hAnsi="Arial" w:cs="Arial"/>
          <w:color w:val="000000"/>
        </w:rPr>
      </w:pPr>
    </w:p>
    <w:p w:rsidR="00CD45F8" w:rsidRDefault="00CD45F8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ID číslo převáděné nemovitosti: 13380,  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  <w:color w:val="000000"/>
        </w:rPr>
        <w:t>Datum tisku: 22. 5. 2018  Verze programu Restituce: 5.79</w:t>
      </w:r>
    </w:p>
    <w:sectPr w:rsidR="00AD4CDE" w:rsidRPr="00D27771">
      <w:footerReference w:type="default" r:id="rId6"/>
      <w:pgSz w:w="12240" w:h="15840"/>
      <w:pgMar w:top="1417" w:right="1417" w:bottom="1417" w:left="1417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22B4" w:rsidRDefault="00D422B4" w:rsidP="00CD45F8">
      <w:r>
        <w:separator/>
      </w:r>
    </w:p>
  </w:endnote>
  <w:endnote w:type="continuationSeparator" w:id="0">
    <w:p w:rsidR="00D422B4" w:rsidRDefault="00D422B4" w:rsidP="00CD45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45F8" w:rsidRDefault="00CD45F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301614">
      <w:rPr>
        <w:noProof/>
      </w:rPr>
      <w:t>2</w:t>
    </w:r>
    <w:r>
      <w:fldChar w:fldCharType="end"/>
    </w:r>
    <w:r>
      <w:t xml:space="preserve"> (z celkem 4)</w:t>
    </w:r>
  </w:p>
  <w:p w:rsidR="00CD45F8" w:rsidRDefault="00CD45F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22B4" w:rsidRDefault="00D422B4" w:rsidP="00CD45F8">
      <w:r>
        <w:separator/>
      </w:r>
    </w:p>
  </w:footnote>
  <w:footnote w:type="continuationSeparator" w:id="0">
    <w:p w:rsidR="00D422B4" w:rsidRDefault="00D422B4" w:rsidP="00CD45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7"/>
  <w:embedSystemFonts/>
  <w:bordersDoNotSurroundHeader/>
  <w:bordersDoNotSurroundFooter/>
  <w:doNotTrackMoves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D4CDE"/>
    <w:rsid w:val="0000799B"/>
    <w:rsid w:val="00051722"/>
    <w:rsid w:val="0007035E"/>
    <w:rsid w:val="000900B7"/>
    <w:rsid w:val="00091141"/>
    <w:rsid w:val="000A3D59"/>
    <w:rsid w:val="000B4D5B"/>
    <w:rsid w:val="001015DC"/>
    <w:rsid w:val="0012285A"/>
    <w:rsid w:val="00125ACF"/>
    <w:rsid w:val="00162E8E"/>
    <w:rsid w:val="00165114"/>
    <w:rsid w:val="001914D2"/>
    <w:rsid w:val="00196594"/>
    <w:rsid w:val="001965CB"/>
    <w:rsid w:val="001A27D9"/>
    <w:rsid w:val="001B6217"/>
    <w:rsid w:val="001D1353"/>
    <w:rsid w:val="001E5055"/>
    <w:rsid w:val="00225878"/>
    <w:rsid w:val="00231BB2"/>
    <w:rsid w:val="002A1AB9"/>
    <w:rsid w:val="002B7458"/>
    <w:rsid w:val="002D163D"/>
    <w:rsid w:val="00301614"/>
    <w:rsid w:val="003271AE"/>
    <w:rsid w:val="003315E7"/>
    <w:rsid w:val="003A69C2"/>
    <w:rsid w:val="003F5058"/>
    <w:rsid w:val="00407016"/>
    <w:rsid w:val="0043267F"/>
    <w:rsid w:val="004934BF"/>
    <w:rsid w:val="00511ECA"/>
    <w:rsid w:val="00540A55"/>
    <w:rsid w:val="005A5801"/>
    <w:rsid w:val="005F4E66"/>
    <w:rsid w:val="006230F7"/>
    <w:rsid w:val="00663872"/>
    <w:rsid w:val="00684DB4"/>
    <w:rsid w:val="00696E39"/>
    <w:rsid w:val="006B5F0F"/>
    <w:rsid w:val="006B7BC3"/>
    <w:rsid w:val="006D2030"/>
    <w:rsid w:val="006F699E"/>
    <w:rsid w:val="00732FBB"/>
    <w:rsid w:val="007457FE"/>
    <w:rsid w:val="0078597A"/>
    <w:rsid w:val="00796D9F"/>
    <w:rsid w:val="007A250F"/>
    <w:rsid w:val="007B3E1D"/>
    <w:rsid w:val="007C7082"/>
    <w:rsid w:val="007F0009"/>
    <w:rsid w:val="008163EB"/>
    <w:rsid w:val="00817045"/>
    <w:rsid w:val="0081770D"/>
    <w:rsid w:val="00835624"/>
    <w:rsid w:val="0086454B"/>
    <w:rsid w:val="00887698"/>
    <w:rsid w:val="008A6435"/>
    <w:rsid w:val="008D75D8"/>
    <w:rsid w:val="0092179A"/>
    <w:rsid w:val="00924A3D"/>
    <w:rsid w:val="009D5879"/>
    <w:rsid w:val="009D7CA0"/>
    <w:rsid w:val="00A21E60"/>
    <w:rsid w:val="00A22F0A"/>
    <w:rsid w:val="00A616E9"/>
    <w:rsid w:val="00A67E42"/>
    <w:rsid w:val="00A75281"/>
    <w:rsid w:val="00A75704"/>
    <w:rsid w:val="00AA11EB"/>
    <w:rsid w:val="00AB3D96"/>
    <w:rsid w:val="00AD4CDE"/>
    <w:rsid w:val="00B01442"/>
    <w:rsid w:val="00B11680"/>
    <w:rsid w:val="00B2414E"/>
    <w:rsid w:val="00B631AE"/>
    <w:rsid w:val="00B70A94"/>
    <w:rsid w:val="00BC3F00"/>
    <w:rsid w:val="00BC7680"/>
    <w:rsid w:val="00BE6FC3"/>
    <w:rsid w:val="00BF579A"/>
    <w:rsid w:val="00C20383"/>
    <w:rsid w:val="00C328C6"/>
    <w:rsid w:val="00C5124F"/>
    <w:rsid w:val="00C820A8"/>
    <w:rsid w:val="00C90E09"/>
    <w:rsid w:val="00C936B8"/>
    <w:rsid w:val="00CD45F8"/>
    <w:rsid w:val="00CD4C2E"/>
    <w:rsid w:val="00D27771"/>
    <w:rsid w:val="00D422B4"/>
    <w:rsid w:val="00DC5978"/>
    <w:rsid w:val="00DE4537"/>
    <w:rsid w:val="00DF4838"/>
    <w:rsid w:val="00DF6D39"/>
    <w:rsid w:val="00E03B26"/>
    <w:rsid w:val="00E23DFA"/>
    <w:rsid w:val="00E64305"/>
    <w:rsid w:val="00EA4FC3"/>
    <w:rsid w:val="00F15025"/>
    <w:rsid w:val="00F33A11"/>
    <w:rsid w:val="00F55696"/>
    <w:rsid w:val="00F67264"/>
    <w:rsid w:val="00F722EF"/>
    <w:rsid w:val="00F758C4"/>
    <w:rsid w:val="00F8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DF7571C"/>
  <w14:defaultImageDpi w14:val="0"/>
  <w15:docId w15:val="{EBA0B5E8-8851-4B01-93B1-9174C06F7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</w:p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"/>
    <w:semiHidden/>
    <w:locked/>
    <w:rPr>
      <w:rFonts w:ascii="Calibri" w:eastAsia="Times New Roman" w:hAnsi="Calibri" w:cs="Times New Roman"/>
      <w:b/>
      <w:bCs/>
    </w:rPr>
  </w:style>
  <w:style w:type="character" w:customStyle="1" w:styleId="Nadpis7Char">
    <w:name w:val="Nadpis 7 Char"/>
    <w:link w:val="Nadpis7"/>
    <w:uiPriority w:val="9"/>
    <w:semiHidden/>
    <w:locked/>
    <w:rPr>
      <w:rFonts w:ascii="Calibri" w:eastAsia="Times New Roman" w:hAnsi="Calibri" w:cs="Times New Roman"/>
      <w:sz w:val="24"/>
      <w:szCs w:val="24"/>
    </w:rPr>
  </w:style>
  <w:style w:type="character" w:customStyle="1" w:styleId="Nadpis8Char">
    <w:name w:val="Nadpis 8 Char"/>
    <w:link w:val="Nadpis8"/>
    <w:uiPriority w:val="9"/>
    <w:semiHidden/>
    <w:locked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dpis9Char">
    <w:name w:val="Nadpis 9 Char"/>
    <w:link w:val="Nadpis9"/>
    <w:uiPriority w:val="9"/>
    <w:semiHidden/>
    <w:locked/>
    <w:rPr>
      <w:rFonts w:ascii="Cambria" w:eastAsia="Times New Roman" w:hAnsi="Cambria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link w:val="Zpat"/>
    <w:uiPriority w:val="99"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rsid w:val="00CD45F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rsid w:val="00CD45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6955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55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897</Words>
  <Characters>5298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souběh</vt:lpstr>
    </vt:vector>
  </TitlesOfParts>
  <Company>PF</Company>
  <LinksUpToDate>false</LinksUpToDate>
  <CharactersWithSpaces>6183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bazantovaa</dc:creator>
  <cp:keywords/>
  <dc:description/>
  <cp:lastModifiedBy>Adéla Veselá</cp:lastModifiedBy>
  <cp:revision>2</cp:revision>
  <cp:lastPrinted>2018-05-22T11:48:00Z</cp:lastPrinted>
  <dcterms:created xsi:type="dcterms:W3CDTF">2018-06-25T08:28:00Z</dcterms:created>
  <dcterms:modified xsi:type="dcterms:W3CDTF">2018-06-25T08:28:00Z</dcterms:modified>
</cp:coreProperties>
</file>