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52" w:rsidRDefault="00DD5352" w:rsidP="00DD5352">
      <w:pPr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DOMOV BARBORA Kutná Hora                                </w:t>
      </w:r>
    </w:p>
    <w:p w:rsidR="00DD5352" w:rsidRDefault="00DD5352" w:rsidP="00DD5352">
      <w:pPr>
        <w:jc w:val="center"/>
        <w:rPr>
          <w:rFonts w:eastAsia="Lucida Sans Unicode"/>
          <w:kern w:val="2"/>
          <w:sz w:val="20"/>
          <w:szCs w:val="20"/>
          <w:lang w:eastAsia="ar-SA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POSKYTOVATEL SOCIÁLNÍCH SLUŽEB</w:t>
      </w:r>
    </w:p>
    <w:p w:rsidR="00DD5352" w:rsidRDefault="00DD5352" w:rsidP="00DD5352">
      <w:pPr>
        <w:jc w:val="center"/>
        <w:rPr>
          <w:sz w:val="20"/>
          <w:szCs w:val="20"/>
          <w:lang w:eastAsia="cs-CZ"/>
        </w:rPr>
      </w:pPr>
      <w:r>
        <w:rPr>
          <w:sz w:val="20"/>
          <w:szCs w:val="20"/>
        </w:rPr>
        <w:t xml:space="preserve">                                                                                   Evidenční číslo smlouvy:  </w:t>
      </w:r>
    </w:p>
    <w:p w:rsidR="00DD5352" w:rsidRDefault="00DD5352" w:rsidP="00DD53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10/1714/1</w:t>
      </w:r>
      <w:r w:rsidR="00376E3F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>/1/18</w:t>
      </w:r>
    </w:p>
    <w:p w:rsidR="00DD5352" w:rsidRDefault="00DD5352" w:rsidP="00245F40">
      <w:pPr>
        <w:jc w:val="center"/>
        <w:rPr>
          <w:b/>
          <w:sz w:val="32"/>
          <w:szCs w:val="32"/>
        </w:rPr>
      </w:pPr>
    </w:p>
    <w:p w:rsidR="00DD5352" w:rsidRDefault="00DD5352" w:rsidP="00245F40">
      <w:pPr>
        <w:jc w:val="center"/>
        <w:rPr>
          <w:b/>
          <w:sz w:val="32"/>
          <w:szCs w:val="32"/>
        </w:rPr>
      </w:pPr>
    </w:p>
    <w:p w:rsidR="00B7018C" w:rsidRPr="0023404E" w:rsidRDefault="00DD7723" w:rsidP="00245F40">
      <w:pPr>
        <w:jc w:val="center"/>
        <w:rPr>
          <w:b/>
          <w:sz w:val="32"/>
          <w:szCs w:val="32"/>
        </w:rPr>
      </w:pPr>
      <w:r w:rsidRPr="0023404E">
        <w:rPr>
          <w:b/>
          <w:sz w:val="32"/>
          <w:szCs w:val="32"/>
        </w:rPr>
        <w:t>Dodatek č. 1</w:t>
      </w:r>
    </w:p>
    <w:p w:rsidR="00D27492" w:rsidRPr="0023404E" w:rsidRDefault="00ED41B6" w:rsidP="00B70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 smlouvě o outsourcingu</w:t>
      </w:r>
    </w:p>
    <w:p w:rsidR="00B7018C" w:rsidRDefault="00B7018C" w:rsidP="00B7018C"/>
    <w:p w:rsidR="00B7018C" w:rsidRDefault="00B7018C" w:rsidP="00B7018C"/>
    <w:p w:rsidR="00B7018C" w:rsidRDefault="00B7018C" w:rsidP="00B7018C">
      <w:r>
        <w:t>uzavřenou dne</w:t>
      </w:r>
      <w:r w:rsidR="00DD7723">
        <w:t xml:space="preserve"> </w:t>
      </w:r>
      <w:r w:rsidR="00ED41B6">
        <w:t>27</w:t>
      </w:r>
      <w:r w:rsidR="00DD7723">
        <w:t xml:space="preserve">. </w:t>
      </w:r>
      <w:r w:rsidR="00ED41B6">
        <w:t>02</w:t>
      </w:r>
      <w:r w:rsidR="00B3307F">
        <w:t>.</w:t>
      </w:r>
      <w:r w:rsidR="00DD7723">
        <w:t xml:space="preserve"> 20</w:t>
      </w:r>
      <w:r w:rsidR="00E05F9A">
        <w:t>1</w:t>
      </w:r>
      <w:r w:rsidR="00ED41B6">
        <w:t>2</w:t>
      </w:r>
      <w:r>
        <w:t xml:space="preserve"> mezi společnostmi:</w:t>
      </w:r>
    </w:p>
    <w:p w:rsidR="00B7018C" w:rsidRDefault="00B7018C" w:rsidP="00B7018C"/>
    <w:p w:rsidR="00B7018C" w:rsidRDefault="00B7018C" w:rsidP="00B7018C"/>
    <w:p w:rsidR="00B7018C" w:rsidRDefault="00B7018C" w:rsidP="00B7018C">
      <w:r w:rsidRPr="00B7018C">
        <w:rPr>
          <w:b/>
          <w:u w:val="single"/>
        </w:rPr>
        <w:t>MGC servis</w:t>
      </w:r>
      <w:r w:rsidR="007D0D0C">
        <w:rPr>
          <w:b/>
          <w:u w:val="single"/>
        </w:rPr>
        <w:t xml:space="preserve">, </w:t>
      </w:r>
      <w:r w:rsidRPr="00B7018C">
        <w:rPr>
          <w:b/>
          <w:u w:val="single"/>
        </w:rPr>
        <w:t xml:space="preserve">s.r.o. </w:t>
      </w:r>
      <w:r>
        <w:t>jako zhotovitel</w:t>
      </w:r>
    </w:p>
    <w:p w:rsidR="00B7018C" w:rsidRDefault="00B7018C" w:rsidP="00B7018C">
      <w:r>
        <w:t>Se sídlem</w:t>
      </w:r>
      <w:r w:rsidR="00B3307F">
        <w:t>:</w:t>
      </w:r>
      <w:r>
        <w:t xml:space="preserve"> Na Vyhlídce 1360</w:t>
      </w:r>
      <w:r w:rsidR="00522969">
        <w:t xml:space="preserve"> </w:t>
      </w:r>
      <w:r>
        <w:t>28201 Český Brod</w:t>
      </w:r>
    </w:p>
    <w:p w:rsidR="00B7018C" w:rsidRDefault="00B7018C" w:rsidP="00B7018C">
      <w:r>
        <w:t>IČO:</w:t>
      </w:r>
      <w:r w:rsidR="00B3307F">
        <w:t xml:space="preserve"> </w:t>
      </w:r>
      <w:r>
        <w:t>26491516</w:t>
      </w:r>
    </w:p>
    <w:p w:rsidR="002D1976" w:rsidRDefault="002D1976" w:rsidP="00B7018C">
      <w:r>
        <w:t>zapsaná v obchodním rejstříku Městského soudu v Praze oddíl C, vložka 85595</w:t>
      </w:r>
    </w:p>
    <w:p w:rsidR="00B7018C" w:rsidRDefault="00B7018C" w:rsidP="00B7018C">
      <w:r>
        <w:t>zastoupená</w:t>
      </w:r>
      <w:r w:rsidR="00B3307F">
        <w:t>:</w:t>
      </w:r>
      <w:r>
        <w:t xml:space="preserve"> jednatelem Janem Strnadem</w:t>
      </w:r>
    </w:p>
    <w:p w:rsidR="00422845" w:rsidRPr="00422845" w:rsidRDefault="00422845" w:rsidP="00422845">
      <w:pPr>
        <w:jc w:val="both"/>
        <w:rPr>
          <w:rFonts w:cstheme="minorHAnsi"/>
        </w:rPr>
      </w:pPr>
      <w:bookmarkStart w:id="1" w:name="_Hlk514045711"/>
      <w:r w:rsidRPr="00422845">
        <w:rPr>
          <w:rFonts w:cstheme="minorHAnsi"/>
        </w:rPr>
        <w:t>bankovní spojení: Moneta Money Bank, č. účtu: 157644269/0600</w:t>
      </w:r>
    </w:p>
    <w:bookmarkEnd w:id="1"/>
    <w:p w:rsidR="00422845" w:rsidRPr="00B7018C" w:rsidRDefault="00422845" w:rsidP="00B7018C"/>
    <w:p w:rsidR="002D1976" w:rsidRDefault="00522969" w:rsidP="00B7018C">
      <w:r>
        <w:t xml:space="preserve">a </w:t>
      </w:r>
    </w:p>
    <w:p w:rsidR="00E05F9A" w:rsidRPr="00E05F9A" w:rsidRDefault="007A4EA0" w:rsidP="00E05F9A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</w:t>
      </w:r>
      <w:r w:rsidR="00ED41B6">
        <w:rPr>
          <w:rFonts w:ascii="Calibri" w:hAnsi="Calibri" w:cs="Calibri"/>
          <w:b/>
          <w:u w:val="single"/>
        </w:rPr>
        <w:t>omov Barbora Kutná Hora, poskytovatel sociálních služeb</w:t>
      </w:r>
    </w:p>
    <w:p w:rsidR="00E05F9A" w:rsidRPr="00E05F9A" w:rsidRDefault="00E05F9A" w:rsidP="00E05F9A">
      <w:pPr>
        <w:rPr>
          <w:rFonts w:ascii="Calibri" w:hAnsi="Calibri" w:cs="Calibri"/>
        </w:rPr>
      </w:pPr>
      <w:r w:rsidRPr="00E05F9A">
        <w:rPr>
          <w:rFonts w:ascii="Calibri" w:hAnsi="Calibri" w:cs="Calibri"/>
        </w:rPr>
        <w:t>se sídle</w:t>
      </w:r>
      <w:r w:rsidR="007A4EA0">
        <w:rPr>
          <w:rFonts w:ascii="Calibri" w:hAnsi="Calibri" w:cs="Calibri"/>
        </w:rPr>
        <w:t>m</w:t>
      </w:r>
      <w:r w:rsidR="00B3307F">
        <w:rPr>
          <w:rFonts w:ascii="Calibri" w:hAnsi="Calibri" w:cs="Calibri"/>
        </w:rPr>
        <w:t>:</w:t>
      </w:r>
      <w:r w:rsidR="007A4EA0">
        <w:rPr>
          <w:rFonts w:ascii="Calibri" w:hAnsi="Calibri" w:cs="Calibri"/>
        </w:rPr>
        <w:t xml:space="preserve"> </w:t>
      </w:r>
      <w:proofErr w:type="spellStart"/>
      <w:r w:rsidR="00ED41B6">
        <w:rPr>
          <w:rFonts w:ascii="Calibri" w:hAnsi="Calibri" w:cs="Calibri"/>
        </w:rPr>
        <w:t>Pirknerovo</w:t>
      </w:r>
      <w:proofErr w:type="spellEnd"/>
      <w:r w:rsidR="00ED41B6">
        <w:rPr>
          <w:rFonts w:ascii="Calibri" w:hAnsi="Calibri" w:cs="Calibri"/>
        </w:rPr>
        <w:t xml:space="preserve"> náměstí 228, Kutná Hora 284 01</w:t>
      </w:r>
    </w:p>
    <w:p w:rsidR="00E05F9A" w:rsidRPr="00E05F9A" w:rsidRDefault="00E05F9A" w:rsidP="00E05F9A">
      <w:pPr>
        <w:rPr>
          <w:rFonts w:ascii="Calibri" w:hAnsi="Calibri" w:cs="Calibri"/>
        </w:rPr>
      </w:pPr>
      <w:r w:rsidRPr="00E05F9A">
        <w:rPr>
          <w:rFonts w:ascii="Calibri" w:hAnsi="Calibri" w:cs="Calibri"/>
        </w:rPr>
        <w:t>IČO:</w:t>
      </w:r>
      <w:r w:rsidR="00B3307F">
        <w:rPr>
          <w:rFonts w:ascii="Calibri" w:hAnsi="Calibri" w:cs="Calibri"/>
        </w:rPr>
        <w:t xml:space="preserve"> </w:t>
      </w:r>
      <w:r w:rsidR="00ED41B6">
        <w:rPr>
          <w:rFonts w:ascii="Calibri" w:hAnsi="Calibri" w:cs="Calibri"/>
        </w:rPr>
        <w:t>48677752</w:t>
      </w:r>
    </w:p>
    <w:p w:rsidR="00E05F9A" w:rsidRPr="00E05F9A" w:rsidRDefault="00E05F9A" w:rsidP="00E05F9A">
      <w:pPr>
        <w:pStyle w:val="Prosttext"/>
        <w:rPr>
          <w:rFonts w:cs="Calibri"/>
          <w:szCs w:val="22"/>
        </w:rPr>
      </w:pPr>
      <w:r w:rsidRPr="00E05F9A">
        <w:rPr>
          <w:rFonts w:cs="Calibri"/>
          <w:szCs w:val="22"/>
        </w:rPr>
        <w:t>zapsána v OR vedeném</w:t>
      </w:r>
      <w:r w:rsidR="007A4EA0">
        <w:rPr>
          <w:rFonts w:cs="Calibri"/>
          <w:szCs w:val="22"/>
        </w:rPr>
        <w:t xml:space="preserve"> u </w:t>
      </w:r>
      <w:r w:rsidR="0043233A">
        <w:rPr>
          <w:rFonts w:cs="Calibri"/>
          <w:szCs w:val="22"/>
        </w:rPr>
        <w:t>Městského</w:t>
      </w:r>
      <w:r w:rsidR="007A4EA0">
        <w:rPr>
          <w:rFonts w:cs="Calibri"/>
          <w:szCs w:val="22"/>
        </w:rPr>
        <w:t xml:space="preserve"> soudu v</w:t>
      </w:r>
      <w:r w:rsidR="002372D8">
        <w:rPr>
          <w:rFonts w:cs="Calibri"/>
          <w:szCs w:val="22"/>
        </w:rPr>
        <w:t> </w:t>
      </w:r>
      <w:proofErr w:type="gramStart"/>
      <w:r w:rsidR="002372D8">
        <w:rPr>
          <w:rFonts w:cs="Calibri"/>
          <w:szCs w:val="22"/>
        </w:rPr>
        <w:t xml:space="preserve">Praze </w:t>
      </w:r>
      <w:r w:rsidRPr="00E05F9A">
        <w:rPr>
          <w:rFonts w:cs="Calibri"/>
          <w:szCs w:val="22"/>
        </w:rPr>
        <w:t xml:space="preserve"> </w:t>
      </w:r>
      <w:proofErr w:type="spellStart"/>
      <w:r w:rsidRPr="00E05F9A">
        <w:rPr>
          <w:rFonts w:cs="Calibri"/>
          <w:szCs w:val="22"/>
        </w:rPr>
        <w:t>sp</w:t>
      </w:r>
      <w:proofErr w:type="spellEnd"/>
      <w:r w:rsidRPr="00E05F9A">
        <w:rPr>
          <w:rFonts w:cs="Calibri"/>
          <w:szCs w:val="22"/>
        </w:rPr>
        <w:t>.</w:t>
      </w:r>
      <w:proofErr w:type="gramEnd"/>
      <w:r w:rsidRPr="00E05F9A">
        <w:rPr>
          <w:rFonts w:cs="Calibri"/>
          <w:szCs w:val="22"/>
        </w:rPr>
        <w:t xml:space="preserve"> z. </w:t>
      </w:r>
      <w:proofErr w:type="spellStart"/>
      <w:r w:rsidR="002372D8">
        <w:rPr>
          <w:rFonts w:cs="Calibri"/>
          <w:szCs w:val="22"/>
        </w:rPr>
        <w:t>Pr</w:t>
      </w:r>
      <w:proofErr w:type="spellEnd"/>
      <w:r w:rsidR="002372D8">
        <w:rPr>
          <w:rFonts w:cs="Calibri"/>
          <w:szCs w:val="22"/>
        </w:rPr>
        <w:t>. 1080</w:t>
      </w:r>
    </w:p>
    <w:p w:rsidR="00E05F9A" w:rsidRPr="00E05F9A" w:rsidRDefault="00E05F9A" w:rsidP="00E05F9A">
      <w:pPr>
        <w:pStyle w:val="Prosttext"/>
        <w:rPr>
          <w:rFonts w:cs="Calibri"/>
          <w:szCs w:val="22"/>
        </w:rPr>
      </w:pPr>
      <w:r w:rsidRPr="00E05F9A">
        <w:rPr>
          <w:rFonts w:cs="Calibri"/>
          <w:szCs w:val="22"/>
        </w:rPr>
        <w:t xml:space="preserve">zastoupená: </w:t>
      </w:r>
      <w:r w:rsidR="00CB089C">
        <w:rPr>
          <w:rFonts w:cs="Calibri"/>
          <w:szCs w:val="22"/>
        </w:rPr>
        <w:t xml:space="preserve">ředitelkou </w:t>
      </w:r>
      <w:r w:rsidR="002372D8">
        <w:rPr>
          <w:rFonts w:cs="Calibri"/>
          <w:szCs w:val="22"/>
        </w:rPr>
        <w:t>Mgr. B</w:t>
      </w:r>
      <w:r w:rsidR="00B3307F">
        <w:rPr>
          <w:rFonts w:cs="Calibri"/>
          <w:szCs w:val="22"/>
        </w:rPr>
        <w:t>c.</w:t>
      </w:r>
      <w:r w:rsidR="002372D8">
        <w:rPr>
          <w:rFonts w:cs="Calibri"/>
          <w:szCs w:val="22"/>
        </w:rPr>
        <w:t xml:space="preserve"> Jitkou Řepovou</w:t>
      </w:r>
      <w:r w:rsidR="00B3307F">
        <w:rPr>
          <w:rFonts w:cs="Calibri"/>
          <w:szCs w:val="22"/>
        </w:rPr>
        <w:t>,</w:t>
      </w:r>
      <w:r w:rsidR="002372D8">
        <w:rPr>
          <w:rFonts w:cs="Calibri"/>
          <w:szCs w:val="22"/>
        </w:rPr>
        <w:t xml:space="preserve"> MBA</w:t>
      </w:r>
    </w:p>
    <w:p w:rsidR="00E05F9A" w:rsidRDefault="00E05F9A" w:rsidP="00B7018C"/>
    <w:p w:rsidR="00B7018C" w:rsidRDefault="002D1976" w:rsidP="00B7018C">
      <w:r>
        <w:t>objednatel</w:t>
      </w:r>
    </w:p>
    <w:p w:rsidR="002D1976" w:rsidRPr="00E05F9A" w:rsidRDefault="002D1976" w:rsidP="00B7018C">
      <w:pPr>
        <w:rPr>
          <w:b/>
          <w:u w:val="single"/>
        </w:rPr>
      </w:pPr>
    </w:p>
    <w:p w:rsidR="00B7018C" w:rsidRDefault="00B7018C" w:rsidP="00B7018C"/>
    <w:p w:rsidR="00DD7723" w:rsidRDefault="00DD7723" w:rsidP="00B7018C">
      <w:pPr>
        <w:rPr>
          <w:b/>
        </w:rPr>
      </w:pPr>
      <w:r w:rsidRPr="00DD7723">
        <w:rPr>
          <w:b/>
        </w:rPr>
        <w:t xml:space="preserve">Smluvní strany se dohodly na níže uvedených změnách smlouvy uzavřené ze dne </w:t>
      </w:r>
      <w:proofErr w:type="gramStart"/>
      <w:r w:rsidR="00ED41B6">
        <w:rPr>
          <w:b/>
        </w:rPr>
        <w:t>27.2.2012</w:t>
      </w:r>
      <w:proofErr w:type="gramEnd"/>
    </w:p>
    <w:p w:rsidR="00DD7723" w:rsidRDefault="00DD7723" w:rsidP="00B7018C">
      <w:pPr>
        <w:rPr>
          <w:b/>
        </w:rPr>
      </w:pPr>
    </w:p>
    <w:p w:rsidR="00DD7723" w:rsidRDefault="0063729C" w:rsidP="0063729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 Článek I. Předmět smlouvy se doplňuje o</w:t>
      </w:r>
      <w:r w:rsidR="00A94126">
        <w:rPr>
          <w:b/>
        </w:rPr>
        <w:t xml:space="preserve"> </w:t>
      </w:r>
      <w:proofErr w:type="gramStart"/>
      <w:r w:rsidR="00A94126">
        <w:rPr>
          <w:b/>
        </w:rPr>
        <w:t xml:space="preserve">dva  </w:t>
      </w:r>
      <w:r>
        <w:rPr>
          <w:b/>
        </w:rPr>
        <w:t xml:space="preserve"> nov</w:t>
      </w:r>
      <w:r w:rsidR="00A94126">
        <w:rPr>
          <w:b/>
        </w:rPr>
        <w:t>é</w:t>
      </w:r>
      <w:proofErr w:type="gramEnd"/>
      <w:r>
        <w:rPr>
          <w:b/>
        </w:rPr>
        <w:t xml:space="preserve"> odstav</w:t>
      </w:r>
      <w:r w:rsidR="00A94126">
        <w:rPr>
          <w:b/>
        </w:rPr>
        <w:t>ce</w:t>
      </w:r>
    </w:p>
    <w:p w:rsidR="00956CFA" w:rsidRPr="00BB2C93" w:rsidRDefault="00956CFA" w:rsidP="00BB2C93">
      <w:pPr>
        <w:pStyle w:val="Odstavecseseznamem"/>
        <w:rPr>
          <w:rFonts w:ascii="Calibri" w:hAnsi="Calibri" w:cs="Calibri"/>
        </w:rPr>
      </w:pPr>
      <w:r w:rsidRPr="00BB2C93">
        <w:t xml:space="preserve">Zhotovitel prohlašuje, že jeho nabízené služby jsou v souladu ve smyslu nařízení Evropského parlamentu a </w:t>
      </w:r>
      <w:proofErr w:type="gramStart"/>
      <w:r w:rsidRPr="00BB2C93">
        <w:t>Rady(EU</w:t>
      </w:r>
      <w:proofErr w:type="gramEnd"/>
      <w:r w:rsidRPr="00BB2C93">
        <w:t>)2016/679 ze dne 27. dubna 2016, o ochraně fyzických v souvislosti se zpracováním osobních údajů a o volném pohybu těchto údajů a o zrušení směrnice 95/46/ES (obecné nařízení o ochraně osobních údajů)</w:t>
      </w:r>
      <w:r w:rsidR="00BB2C93" w:rsidRPr="00BB2C93">
        <w:rPr>
          <w:rFonts w:ascii="Calibri" w:hAnsi="Calibri" w:cs="Calibri"/>
        </w:rPr>
        <w:t xml:space="preserve"> Zhotovitel prohlašuje, že v souladu s tímto nařízením používá při poskytování svých služeb</w:t>
      </w:r>
      <w:r w:rsidR="00BB2C93">
        <w:rPr>
          <w:rFonts w:ascii="Calibri" w:hAnsi="Calibri" w:cs="Calibri"/>
        </w:rPr>
        <w:t xml:space="preserve"> </w:t>
      </w:r>
      <w:r w:rsidR="00BB2C93" w:rsidRPr="00BB2C93">
        <w:rPr>
          <w:rFonts w:ascii="Calibri" w:hAnsi="Calibri" w:cs="Calibri"/>
        </w:rPr>
        <w:t>licence rychlé vzdálené správy koncových stanic(</w:t>
      </w:r>
      <w:proofErr w:type="spellStart"/>
      <w:r w:rsidR="00BB2C93" w:rsidRPr="00BB2C93">
        <w:rPr>
          <w:rFonts w:ascii="Calibri" w:hAnsi="Calibri" w:cs="Calibri"/>
        </w:rPr>
        <w:t>ScreenConnect</w:t>
      </w:r>
      <w:proofErr w:type="spellEnd"/>
      <w:r w:rsidR="00BB2C93" w:rsidRPr="00BB2C93">
        <w:rPr>
          <w:rFonts w:ascii="Calibri" w:hAnsi="Calibri" w:cs="Calibri"/>
        </w:rPr>
        <w:t>) kde jsou jednotlivé přístupy monitorovány a ukládány do databáze logů a uloženy po dobu jednoho měsíce</w:t>
      </w:r>
    </w:p>
    <w:p w:rsidR="00A94126" w:rsidRDefault="00A94126" w:rsidP="00BB2C93">
      <w:pPr>
        <w:pStyle w:val="Odstavecseseznamem"/>
      </w:pPr>
      <w:r>
        <w:t>Objednatel si pronajímá u poskytovatele služby poštovního serveru.</w:t>
      </w:r>
    </w:p>
    <w:p w:rsidR="004B0359" w:rsidRPr="004B0359" w:rsidRDefault="004B0359" w:rsidP="004B0359">
      <w:pPr>
        <w:pStyle w:val="Odstavecseseznamem"/>
        <w:numPr>
          <w:ilvl w:val="0"/>
          <w:numId w:val="1"/>
        </w:numPr>
        <w:rPr>
          <w:b/>
        </w:rPr>
      </w:pPr>
      <w:r w:rsidRPr="004B0359">
        <w:rPr>
          <w:b/>
        </w:rPr>
        <w:t>Článek III. Cena plnění</w:t>
      </w:r>
      <w:r>
        <w:rPr>
          <w:b/>
        </w:rPr>
        <w:t xml:space="preserve"> a způsob úhrady </w:t>
      </w:r>
      <w:r w:rsidRPr="004B0359">
        <w:rPr>
          <w:b/>
        </w:rPr>
        <w:t>se upravuje</w:t>
      </w:r>
      <w:r>
        <w:rPr>
          <w:b/>
        </w:rPr>
        <w:t xml:space="preserve"> o text</w:t>
      </w:r>
    </w:p>
    <w:p w:rsidR="0063729C" w:rsidRDefault="005B7DCD" w:rsidP="004B0359">
      <w:pPr>
        <w:pStyle w:val="Odstavecseseznamem"/>
      </w:pPr>
      <w:r>
        <w:t xml:space="preserve"> Měsíční </w:t>
      </w:r>
      <w:r w:rsidR="00A94126">
        <w:t>p</w:t>
      </w:r>
      <w:r>
        <w:t>oplatek za využívání služeb poštovního serveru je stanoven na 90,- Kč bez DPH za uživatele.</w:t>
      </w:r>
      <w:r w:rsidR="00A94126">
        <w:t xml:space="preserve"> Fakturace bude prováděna dle </w:t>
      </w:r>
      <w:r w:rsidR="004A11E1">
        <w:t>aktuálního</w:t>
      </w:r>
      <w:r w:rsidR="00A94126">
        <w:t xml:space="preserve"> počtu </w:t>
      </w:r>
      <w:r w:rsidR="004A11E1">
        <w:t>uživatelů.</w:t>
      </w:r>
    </w:p>
    <w:p w:rsidR="0023404E" w:rsidRDefault="0023404E" w:rsidP="0063729C">
      <w:pPr>
        <w:pStyle w:val="Odstavecseseznamem"/>
      </w:pPr>
    </w:p>
    <w:p w:rsidR="0023404E" w:rsidRPr="0023404E" w:rsidRDefault="0023404E" w:rsidP="0023404E">
      <w:pPr>
        <w:pStyle w:val="Odstavecseseznamem"/>
        <w:numPr>
          <w:ilvl w:val="0"/>
          <w:numId w:val="1"/>
        </w:numPr>
      </w:pPr>
      <w:r w:rsidRPr="0023404E">
        <w:rPr>
          <w:b/>
        </w:rPr>
        <w:t xml:space="preserve">Závěrečná ustanovení </w:t>
      </w:r>
    </w:p>
    <w:p w:rsidR="0023404E" w:rsidRDefault="0023404E" w:rsidP="0023404E">
      <w:pPr>
        <w:pStyle w:val="Odstavecseseznamem"/>
      </w:pPr>
      <w:r>
        <w:t xml:space="preserve"> Smlouvu je možno měnit pouze písemně, formou písemně číslovaných dodatků podepsanými oběma smluvními stranami. Smlouva je vyhotovena ve dvou exemplářích, z nichž každá ze smluvních stran obdrží po jednom exempláři</w:t>
      </w:r>
    </w:p>
    <w:p w:rsidR="0023404E" w:rsidRDefault="0023404E" w:rsidP="00956CFA"/>
    <w:p w:rsidR="00B3307F" w:rsidRPr="0023404E" w:rsidRDefault="00B3307F" w:rsidP="00956CFA"/>
    <w:p w:rsidR="0023404E" w:rsidRPr="0063729C" w:rsidRDefault="0023404E" w:rsidP="0023404E">
      <w:pPr>
        <w:pStyle w:val="Odstavecseseznamem"/>
      </w:pPr>
      <w:r>
        <w:rPr>
          <w:b/>
        </w:rPr>
        <w:t xml:space="preserve"> </w:t>
      </w:r>
    </w:p>
    <w:p w:rsidR="000E100C" w:rsidRDefault="000E100C" w:rsidP="00B7018C">
      <w:r>
        <w:t>V</w:t>
      </w:r>
      <w:r w:rsidR="00B3307F">
        <w:t> Kutné Hoře dne 25.5.2018</w:t>
      </w:r>
      <w:r>
        <w:t xml:space="preserve">                                                                              </w:t>
      </w:r>
      <w:r w:rsidR="00B3307F">
        <w:t xml:space="preserve"> </w:t>
      </w:r>
      <w:r>
        <w:t xml:space="preserve"> </w:t>
      </w:r>
      <w:r w:rsidR="0051446F">
        <w:t>V</w:t>
      </w:r>
      <w:r w:rsidR="00B3307F">
        <w:t xml:space="preserve"> Kutné Hoře dne </w:t>
      </w:r>
      <w:proofErr w:type="gramStart"/>
      <w:r w:rsidR="00B3307F">
        <w:t>25.5.2018</w:t>
      </w:r>
      <w:proofErr w:type="gramEnd"/>
    </w:p>
    <w:p w:rsidR="000E100C" w:rsidRDefault="000E100C" w:rsidP="00B7018C"/>
    <w:p w:rsidR="000E100C" w:rsidRDefault="000E100C" w:rsidP="00B7018C"/>
    <w:p w:rsidR="000E100C" w:rsidRDefault="000E100C" w:rsidP="00B7018C">
      <w:r>
        <w:t xml:space="preserve">………………………………..                                                              </w:t>
      </w:r>
      <w:r w:rsidR="00B51D2D">
        <w:t xml:space="preserve">                               </w:t>
      </w:r>
      <w:r>
        <w:t xml:space="preserve">           ……………………………..</w:t>
      </w:r>
    </w:p>
    <w:p w:rsidR="000E100C" w:rsidRPr="00B7018C" w:rsidRDefault="000E100C" w:rsidP="00B3307F">
      <w:pPr>
        <w:jc w:val="both"/>
      </w:pPr>
      <w:r>
        <w:t xml:space="preserve">MGC servis </w:t>
      </w:r>
      <w:proofErr w:type="spellStart"/>
      <w:r>
        <w:t>spol</w:t>
      </w:r>
      <w:proofErr w:type="spellEnd"/>
      <w:r>
        <w:t xml:space="preserve"> s.r.o.              </w:t>
      </w:r>
      <w:r w:rsidR="00B51D2D">
        <w:t xml:space="preserve">                        </w:t>
      </w:r>
      <w:r>
        <w:t xml:space="preserve">                                         </w:t>
      </w:r>
      <w:r w:rsidR="00522969">
        <w:t xml:space="preserve"> </w:t>
      </w:r>
      <w:r w:rsidR="0063729C">
        <w:t xml:space="preserve">    </w:t>
      </w:r>
      <w:r w:rsidR="00E05F9A">
        <w:t xml:space="preserve">            </w:t>
      </w:r>
      <w:r w:rsidR="00ED41B6">
        <w:t>Domov Barbora Kutná Hora</w:t>
      </w:r>
    </w:p>
    <w:sectPr w:rsidR="000E100C" w:rsidRPr="00B7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4AA1DAA"/>
    <w:multiLevelType w:val="multilevel"/>
    <w:tmpl w:val="12F6DA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EE40E6"/>
    <w:multiLevelType w:val="hybridMultilevel"/>
    <w:tmpl w:val="F1E8EECE"/>
    <w:lvl w:ilvl="0" w:tplc="395C12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34833"/>
    <w:multiLevelType w:val="hybridMultilevel"/>
    <w:tmpl w:val="8D883EEC"/>
    <w:lvl w:ilvl="0" w:tplc="395C120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8C"/>
    <w:rsid w:val="000E100C"/>
    <w:rsid w:val="00222914"/>
    <w:rsid w:val="0023404E"/>
    <w:rsid w:val="002372D8"/>
    <w:rsid w:val="00245F40"/>
    <w:rsid w:val="002D1976"/>
    <w:rsid w:val="00376E3F"/>
    <w:rsid w:val="00422845"/>
    <w:rsid w:val="0043233A"/>
    <w:rsid w:val="00455398"/>
    <w:rsid w:val="00487D02"/>
    <w:rsid w:val="004A11E1"/>
    <w:rsid w:val="004B0359"/>
    <w:rsid w:val="0051446F"/>
    <w:rsid w:val="00522969"/>
    <w:rsid w:val="005B7DCD"/>
    <w:rsid w:val="0063729C"/>
    <w:rsid w:val="007A4EA0"/>
    <w:rsid w:val="007D0D0C"/>
    <w:rsid w:val="007F206B"/>
    <w:rsid w:val="00887E8D"/>
    <w:rsid w:val="008D1CFF"/>
    <w:rsid w:val="00927EB4"/>
    <w:rsid w:val="00956CFA"/>
    <w:rsid w:val="009F2948"/>
    <w:rsid w:val="00A352ED"/>
    <w:rsid w:val="00A94126"/>
    <w:rsid w:val="00AC4EAE"/>
    <w:rsid w:val="00AE74D4"/>
    <w:rsid w:val="00B3307F"/>
    <w:rsid w:val="00B51D2D"/>
    <w:rsid w:val="00B7018C"/>
    <w:rsid w:val="00BB2C93"/>
    <w:rsid w:val="00C325AD"/>
    <w:rsid w:val="00C50E97"/>
    <w:rsid w:val="00C66142"/>
    <w:rsid w:val="00CB089C"/>
    <w:rsid w:val="00D27492"/>
    <w:rsid w:val="00DD5352"/>
    <w:rsid w:val="00DD7723"/>
    <w:rsid w:val="00E05F9A"/>
    <w:rsid w:val="00E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F0E92-6C93-40A7-98E3-0AE4579D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29C"/>
    <w:pPr>
      <w:ind w:left="720"/>
      <w:contextualSpacing/>
    </w:pPr>
  </w:style>
  <w:style w:type="paragraph" w:customStyle="1" w:styleId="WW-Zkladntextodsazen3">
    <w:name w:val="WW-Základní text odsazený 3"/>
    <w:basedOn w:val="Normln"/>
    <w:rsid w:val="0023404E"/>
    <w:pPr>
      <w:suppressAutoHyphens/>
      <w:ind w:left="1080" w:hanging="10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05F9A"/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05F9A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 Eko</cp:lastModifiedBy>
  <cp:revision>6</cp:revision>
  <dcterms:created xsi:type="dcterms:W3CDTF">2018-06-22T12:59:00Z</dcterms:created>
  <dcterms:modified xsi:type="dcterms:W3CDTF">2018-06-22T13:23:00Z</dcterms:modified>
</cp:coreProperties>
</file>