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2A3" w:rsidRPr="003772A3" w:rsidRDefault="003772A3" w:rsidP="003772A3">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 xml:space="preserve">Číslo smlouvy: PPK-513a/25/18 </w:t>
      </w:r>
    </w:p>
    <w:p w:rsidR="003772A3" w:rsidRPr="003772A3" w:rsidRDefault="003772A3" w:rsidP="003772A3">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 xml:space="preserve">Dotační titul: A1 </w:t>
      </w:r>
    </w:p>
    <w:p w:rsidR="003772A3" w:rsidRPr="003772A3" w:rsidRDefault="003772A3" w:rsidP="003772A3">
      <w:pPr>
        <w:spacing w:before="100" w:beforeAutospacing="1" w:after="100" w:afterAutospacing="1"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p w:rsidR="003772A3" w:rsidRPr="003772A3" w:rsidRDefault="003772A3" w:rsidP="003772A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772A3">
        <w:rPr>
          <w:rFonts w:ascii="Arial" w:eastAsia="Times New Roman" w:hAnsi="Arial" w:cs="Arial"/>
          <w:b/>
          <w:bCs/>
          <w:szCs w:val="24"/>
          <w:lang w:eastAsia="cs-CZ"/>
        </w:rPr>
        <w:t>SMLOUVA O DÍLO</w:t>
      </w:r>
    </w:p>
    <w:p w:rsidR="003772A3" w:rsidRPr="003772A3" w:rsidRDefault="003772A3" w:rsidP="003772A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772A3">
        <w:rPr>
          <w:rFonts w:ascii="Arial" w:eastAsia="Times New Roman" w:hAnsi="Arial" w:cs="Arial"/>
          <w:b/>
          <w:bCs/>
          <w:szCs w:val="24"/>
          <w:lang w:eastAsia="cs-CZ"/>
        </w:rPr>
        <w:t>UZAVŘENÁ DLE USTANOVENÍ § 2586 A NÁSL. ZÁK. Č. 89/2012 SB., OBČANSKÉHO ZÁKONÍKU, VE ZNĚNÍ POZDĚJŠÍCH PŘEDPISŮ</w:t>
      </w:r>
    </w:p>
    <w:p w:rsidR="003772A3" w:rsidRPr="003772A3" w:rsidRDefault="003772A3" w:rsidP="003772A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772A3">
        <w:rPr>
          <w:rFonts w:ascii="Arial" w:eastAsia="Times New Roman" w:hAnsi="Arial" w:cs="Arial"/>
          <w:b/>
          <w:bCs/>
          <w:szCs w:val="24"/>
          <w:lang w:eastAsia="cs-CZ"/>
        </w:rPr>
        <w:t>I. Smluvní strany</w:t>
      </w:r>
    </w:p>
    <w:p w:rsidR="003772A3" w:rsidRPr="003772A3" w:rsidRDefault="003772A3" w:rsidP="003772A3">
      <w:pPr>
        <w:spacing w:before="100" w:beforeAutospacing="1" w:after="100" w:afterAutospacing="1" w:line="240" w:lineRule="auto"/>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1.1</w:t>
      </w:r>
      <w:r w:rsidRPr="003772A3">
        <w:rPr>
          <w:rFonts w:ascii="Arial" w:eastAsia="Times New Roman" w:hAnsi="Arial" w:cs="Arial"/>
          <w:b/>
          <w:bCs/>
          <w:szCs w:val="24"/>
          <w:lang w:eastAsia="cs-CZ"/>
        </w:rPr>
        <w:t xml:space="preserve"> Objednatel</w:t>
      </w:r>
    </w:p>
    <w:p w:rsidR="003772A3" w:rsidRPr="003772A3" w:rsidRDefault="003772A3" w:rsidP="003772A3">
      <w:pPr>
        <w:spacing w:before="100" w:beforeAutospacing="1" w:after="100" w:afterAutospacing="1" w:line="240" w:lineRule="auto"/>
        <w:rPr>
          <w:rFonts w:ascii="Times New Roman" w:eastAsia="Times New Roman" w:hAnsi="Times New Roman" w:cs="Times New Roman"/>
          <w:sz w:val="24"/>
          <w:szCs w:val="24"/>
          <w:lang w:eastAsia="cs-CZ"/>
        </w:rPr>
      </w:pPr>
      <w:r w:rsidRPr="003772A3">
        <w:rPr>
          <w:rFonts w:ascii="Arial" w:eastAsia="Times New Roman" w:hAnsi="Arial" w:cs="Arial"/>
          <w:b/>
          <w:bCs/>
          <w:szCs w:val="24"/>
          <w:lang w:eastAsia="cs-CZ"/>
        </w:rPr>
        <w:t>Česká republika - Agentura ochrany přírody a krajiny ČR</w:t>
      </w:r>
    </w:p>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 xml:space="preserve">Sídlo: Kaplanova 1931/1, 148 00 Praha 11 - Chodov </w:t>
      </w:r>
    </w:p>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 xml:space="preserve">Zastoupený: RNDr. Jaroslav Obermajer </w:t>
      </w:r>
      <w:r w:rsidRPr="003772A3">
        <w:rPr>
          <w:rFonts w:ascii="Arial" w:eastAsia="Times New Roman" w:hAnsi="Arial" w:cs="Arial"/>
          <w:szCs w:val="24"/>
          <w:lang w:eastAsia="cs-CZ"/>
        </w:rPr>
        <w:br/>
        <w:t xml:space="preserve">ředitel RP Střední Čechy </w:t>
      </w:r>
    </w:p>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Bankovní spojení: ČNB Praha, Číslo účtu: 18228011/0710</w:t>
      </w:r>
    </w:p>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IČO: 629 335 91</w:t>
      </w:r>
    </w:p>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DIČ: neplátce DPH</w:t>
      </w:r>
    </w:p>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 xml:space="preserve">Telefon: </w:t>
      </w:r>
    </w:p>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 xml:space="preserve">V rozsahu této smlouvy osoba zmocněná k jednání se zhotovitelem, k věcným úkonům a k převzetí díla: Ing. </w:t>
      </w:r>
      <w:r w:rsidR="00854717">
        <w:rPr>
          <w:rFonts w:ascii="Arial" w:eastAsia="Times New Roman" w:hAnsi="Arial" w:cs="Arial"/>
          <w:szCs w:val="24"/>
          <w:lang w:eastAsia="cs-CZ"/>
        </w:rPr>
        <w:t>Jana Povolná</w:t>
      </w:r>
      <w:r w:rsidRPr="003772A3">
        <w:rPr>
          <w:rFonts w:ascii="Arial" w:eastAsia="Times New Roman" w:hAnsi="Arial" w:cs="Arial"/>
          <w:szCs w:val="24"/>
          <w:lang w:eastAsia="cs-CZ"/>
        </w:rPr>
        <w:t>.</w:t>
      </w:r>
    </w:p>
    <w:p w:rsidR="003772A3" w:rsidRPr="003772A3" w:rsidRDefault="003772A3" w:rsidP="003772A3">
      <w:pPr>
        <w:spacing w:before="100" w:beforeAutospacing="1" w:after="100" w:afterAutospacing="1" w:line="240" w:lineRule="auto"/>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 xml:space="preserve">(dále jen </w:t>
      </w:r>
      <w:r w:rsidRPr="003772A3">
        <w:rPr>
          <w:rFonts w:ascii="Arial" w:eastAsia="Times New Roman" w:hAnsi="Arial" w:cs="Arial"/>
        </w:rPr>
        <w:t>„</w:t>
      </w:r>
      <w:r w:rsidRPr="003772A3">
        <w:rPr>
          <w:rFonts w:ascii="Arial" w:eastAsia="Times New Roman" w:hAnsi="Arial" w:cs="Arial"/>
          <w:szCs w:val="24"/>
          <w:lang w:eastAsia="cs-CZ"/>
        </w:rPr>
        <w:t>objednatel”)</w:t>
      </w:r>
    </w:p>
    <w:p w:rsidR="003772A3" w:rsidRPr="003772A3" w:rsidRDefault="003772A3" w:rsidP="003772A3">
      <w:pPr>
        <w:spacing w:before="100" w:beforeAutospacing="1" w:after="100" w:afterAutospacing="1" w:line="240" w:lineRule="auto"/>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a</w:t>
      </w:r>
    </w:p>
    <w:p w:rsidR="003772A3" w:rsidRPr="003772A3" w:rsidRDefault="003772A3" w:rsidP="003772A3">
      <w:pPr>
        <w:spacing w:before="100" w:beforeAutospacing="1" w:after="100" w:afterAutospacing="1" w:line="240" w:lineRule="auto"/>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1.2</w:t>
      </w:r>
      <w:r w:rsidRPr="003772A3">
        <w:rPr>
          <w:rFonts w:ascii="Arial" w:eastAsia="Times New Roman" w:hAnsi="Arial" w:cs="Arial"/>
          <w:b/>
          <w:bCs/>
          <w:szCs w:val="24"/>
          <w:lang w:eastAsia="cs-CZ"/>
        </w:rPr>
        <w:t xml:space="preserve"> Zhotovitel</w:t>
      </w:r>
    </w:p>
    <w:p w:rsidR="003772A3" w:rsidRPr="003772A3" w:rsidRDefault="003772A3" w:rsidP="003772A3">
      <w:pPr>
        <w:spacing w:before="100" w:beforeAutospacing="1" w:after="100" w:afterAutospacing="1" w:line="240" w:lineRule="auto"/>
        <w:rPr>
          <w:rFonts w:ascii="Times New Roman" w:eastAsia="Times New Roman" w:hAnsi="Times New Roman" w:cs="Times New Roman"/>
          <w:sz w:val="24"/>
          <w:szCs w:val="24"/>
          <w:lang w:eastAsia="cs-CZ"/>
        </w:rPr>
      </w:pPr>
      <w:r w:rsidRPr="003772A3">
        <w:rPr>
          <w:rFonts w:ascii="Arial" w:eastAsia="Times New Roman" w:hAnsi="Arial" w:cs="Arial"/>
          <w:b/>
          <w:bCs/>
          <w:szCs w:val="24"/>
          <w:lang w:eastAsia="cs-CZ"/>
        </w:rPr>
        <w:t xml:space="preserve">13/18 ZO ČSOP Silvatica </w:t>
      </w:r>
    </w:p>
    <w:p w:rsidR="003772A3" w:rsidRPr="003772A3" w:rsidRDefault="003772A3" w:rsidP="003772A3">
      <w:pPr>
        <w:spacing w:before="100" w:beforeAutospacing="1" w:after="240" w:line="240" w:lineRule="auto"/>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Sídlo: Brejl 88, 27101 Ruda</w:t>
      </w:r>
      <w:r w:rsidRPr="003772A3">
        <w:rPr>
          <w:rFonts w:ascii="Arial" w:eastAsia="Times New Roman" w:hAnsi="Arial" w:cs="Arial"/>
          <w:szCs w:val="24"/>
          <w:lang w:eastAsia="cs-CZ"/>
        </w:rPr>
        <w:br/>
        <w:t xml:space="preserve">Zastoupený: </w:t>
      </w:r>
      <w:r>
        <w:rPr>
          <w:rFonts w:ascii="Arial" w:eastAsia="Times New Roman" w:hAnsi="Arial" w:cs="Arial"/>
          <w:szCs w:val="24"/>
          <w:lang w:eastAsia="cs-CZ"/>
        </w:rPr>
        <w:t>Elena Plesková</w:t>
      </w:r>
      <w:r w:rsidRPr="003772A3">
        <w:rPr>
          <w:rFonts w:ascii="Arial" w:eastAsia="Times New Roman" w:hAnsi="Arial" w:cs="Arial"/>
          <w:szCs w:val="24"/>
          <w:lang w:eastAsia="cs-CZ"/>
        </w:rPr>
        <w:t>, předseda</w:t>
      </w:r>
      <w:r w:rsidR="0027371A">
        <w:rPr>
          <w:rFonts w:ascii="Arial" w:eastAsia="Times New Roman" w:hAnsi="Arial" w:cs="Arial"/>
          <w:szCs w:val="24"/>
          <w:lang w:eastAsia="cs-CZ"/>
        </w:rPr>
        <w:t>, Jana Círová, hospodář</w:t>
      </w:r>
      <w:r w:rsidRPr="003772A3">
        <w:rPr>
          <w:rFonts w:ascii="Arial" w:eastAsia="Times New Roman" w:hAnsi="Arial" w:cs="Arial"/>
          <w:szCs w:val="24"/>
          <w:lang w:eastAsia="cs-CZ"/>
        </w:rPr>
        <w:br/>
        <w:t xml:space="preserve">Bankovní spojení: </w:t>
      </w:r>
      <w:r w:rsidR="00874A8E">
        <w:rPr>
          <w:rFonts w:ascii="Arial" w:eastAsia="Times New Roman" w:hAnsi="Arial" w:cs="Arial"/>
          <w:szCs w:val="24"/>
          <w:lang w:eastAsia="cs-CZ"/>
        </w:rPr>
        <w:t>xxxxxxxxxxxxxxxxxxx</w:t>
      </w:r>
      <w:bookmarkStart w:id="0" w:name="_GoBack"/>
      <w:bookmarkEnd w:id="0"/>
      <w:r w:rsidRPr="003772A3">
        <w:rPr>
          <w:rFonts w:ascii="Arial" w:eastAsia="Times New Roman" w:hAnsi="Arial" w:cs="Arial"/>
          <w:szCs w:val="24"/>
          <w:lang w:eastAsia="cs-CZ"/>
        </w:rPr>
        <w:t xml:space="preserve"> Číslo účtu: </w:t>
      </w:r>
      <w:r w:rsidR="00874A8E">
        <w:rPr>
          <w:rFonts w:ascii="Arial" w:eastAsia="Times New Roman" w:hAnsi="Arial" w:cs="Arial"/>
          <w:szCs w:val="24"/>
          <w:lang w:eastAsia="cs-CZ"/>
        </w:rPr>
        <w:t>xxxxxxxxxxxxxx</w:t>
      </w:r>
      <w:r w:rsidRPr="003772A3">
        <w:rPr>
          <w:rFonts w:ascii="Arial" w:eastAsia="Times New Roman" w:hAnsi="Arial" w:cs="Arial"/>
          <w:szCs w:val="24"/>
          <w:lang w:eastAsia="cs-CZ"/>
        </w:rPr>
        <w:t xml:space="preserve"> </w:t>
      </w:r>
      <w:r w:rsidRPr="003772A3">
        <w:rPr>
          <w:rFonts w:ascii="Arial" w:eastAsia="Times New Roman" w:hAnsi="Arial" w:cs="Arial"/>
          <w:szCs w:val="24"/>
          <w:lang w:eastAsia="cs-CZ"/>
        </w:rPr>
        <w:br/>
        <w:t>IČO: 47017597</w:t>
      </w:r>
    </w:p>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 xml:space="preserve">(dále jen </w:t>
      </w:r>
      <w:r w:rsidRPr="003772A3">
        <w:rPr>
          <w:rFonts w:ascii="Arial" w:eastAsia="Times New Roman" w:hAnsi="Arial" w:cs="Arial"/>
        </w:rPr>
        <w:t>„</w:t>
      </w:r>
      <w:r w:rsidRPr="003772A3">
        <w:rPr>
          <w:rFonts w:ascii="Arial" w:eastAsia="Times New Roman" w:hAnsi="Arial" w:cs="Arial"/>
          <w:szCs w:val="24"/>
          <w:lang w:eastAsia="cs-CZ"/>
        </w:rPr>
        <w:t xml:space="preserve">zhotovitel”) </w:t>
      </w:r>
    </w:p>
    <w:p w:rsidR="003772A3" w:rsidRPr="003772A3" w:rsidRDefault="003772A3" w:rsidP="003772A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772A3">
        <w:rPr>
          <w:rFonts w:ascii="Arial" w:eastAsia="Times New Roman" w:hAnsi="Arial" w:cs="Arial"/>
          <w:b/>
          <w:bCs/>
          <w:szCs w:val="24"/>
          <w:lang w:eastAsia="cs-CZ"/>
        </w:rPr>
        <w:t>II. Předmět smlouvy</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 xml:space="preserve">2.1 </w:t>
      </w:r>
      <w:r w:rsidRPr="003772A3">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2.2 Dílem se rozumí: Redukce invazních druhů bolševníku velkolepého, křídlatky japonské, sachalinské a české, kolotočníku zdobného na území CHKO křivoklátsko. Redukce bude provedena na 93 lokalitách o souhrnné výměře 2 ha, na dalších 25 lokalitách bude provedena konrtola a v případě potřeby zásah. Seznam lokalit a typ zásahu uvedeny v příloze 4 smlouvy. (dále jen „dílo“)</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lastRenderedPageBreak/>
        <w:t>2.3 Při provádění díla je zhotovitel vázán pokyny objednatele.</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3772A3" w:rsidRPr="003772A3" w:rsidRDefault="003772A3" w:rsidP="003772A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772A3">
        <w:rPr>
          <w:rFonts w:ascii="Arial" w:eastAsia="Times New Roman" w:hAnsi="Arial" w:cs="Arial"/>
          <w:b/>
          <w:bCs/>
          <w:szCs w:val="24"/>
          <w:lang w:eastAsia="cs-CZ"/>
        </w:rPr>
        <w:t>III. Cena díla a platební podmínky</w:t>
      </w:r>
    </w:p>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3.1 Cena díla je stanovena v souladu s právními předpisy:</w:t>
      </w:r>
    </w:p>
    <w:p w:rsidR="003772A3" w:rsidRPr="003772A3" w:rsidRDefault="003772A3" w:rsidP="003772A3">
      <w:pPr>
        <w:spacing w:before="120" w:after="120" w:line="240" w:lineRule="auto"/>
        <w:ind w:left="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Cena bez DPH:61 400,- Kč, (slov</w:t>
      </w:r>
      <w:r w:rsidR="00F827FF">
        <w:rPr>
          <w:rFonts w:ascii="Arial" w:eastAsia="Times New Roman" w:hAnsi="Arial" w:cs="Arial"/>
          <w:szCs w:val="24"/>
          <w:lang w:eastAsia="cs-CZ"/>
        </w:rPr>
        <w:t>y šedesátjedentisícčtyřista</w:t>
      </w:r>
      <w:r w:rsidRPr="003772A3">
        <w:rPr>
          <w:rFonts w:ascii="Arial" w:eastAsia="Times New Roman" w:hAnsi="Arial" w:cs="Arial"/>
          <w:szCs w:val="24"/>
          <w:lang w:eastAsia="cs-CZ"/>
        </w:rPr>
        <w:t>).</w:t>
      </w:r>
    </w:p>
    <w:p w:rsidR="003772A3" w:rsidRPr="003772A3" w:rsidRDefault="003772A3" w:rsidP="003772A3">
      <w:pPr>
        <w:spacing w:before="120" w:after="120" w:line="240" w:lineRule="auto"/>
        <w:ind w:left="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Zhotovitel není plátce DPH.</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3.2 Dohodnutá cena je stanovena jako nejvýše přípustná. Ke změně může dojít pouze při změně zákonných sazeb DPH.</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 xml:space="preserve">3.3 Veškeré náklady vzniklé zhotoviteli v souvislosti s prováděním díla jsou zahrnuty v ceně díla. </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3772A3">
        <w:rPr>
          <w:rFonts w:ascii="Arial" w:eastAsia="Times New Roman" w:hAnsi="Arial" w:cs="Arial"/>
          <w:szCs w:val="24"/>
          <w:lang w:eastAsia="cs-CZ"/>
        </w:rPr>
        <w:t>11.11. kalendářního</w:t>
      </w:r>
      <w:proofErr w:type="gramEnd"/>
      <w:r w:rsidRPr="003772A3">
        <w:rPr>
          <w:rFonts w:ascii="Arial" w:eastAsia="Times New Roman" w:hAnsi="Arial" w:cs="Arial"/>
          <w:szCs w:val="24"/>
          <w:lang w:eastAsia="cs-CZ"/>
        </w:rPr>
        <w:t xml:space="preserve"> roku) na základě předávacího protokolu na adresu: Regionální pracoviště Střední Čechy, Podbabská 2582, 16000 Praha 6.</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 xml:space="preserve">3.7 Smluvní strany se dohodly, že objednatel nebude poskytovat zálohové platby. </w:t>
      </w:r>
    </w:p>
    <w:p w:rsidR="003772A3" w:rsidRPr="003772A3" w:rsidRDefault="003772A3" w:rsidP="003772A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772A3">
        <w:rPr>
          <w:rFonts w:ascii="Arial" w:eastAsia="Times New Roman" w:hAnsi="Arial" w:cs="Arial"/>
          <w:b/>
          <w:bCs/>
          <w:szCs w:val="24"/>
          <w:lang w:eastAsia="cs-CZ"/>
        </w:rPr>
        <w:t>IV.</w:t>
      </w:r>
      <w:r w:rsidRPr="003772A3">
        <w:rPr>
          <w:rFonts w:ascii="Arial" w:eastAsia="Times New Roman" w:hAnsi="Arial" w:cs="Arial"/>
          <w:szCs w:val="24"/>
          <w:lang w:eastAsia="cs-CZ"/>
        </w:rPr>
        <w:t xml:space="preserve"> </w:t>
      </w:r>
      <w:r w:rsidRPr="003772A3">
        <w:rPr>
          <w:rFonts w:ascii="Arial" w:eastAsia="Times New Roman" w:hAnsi="Arial" w:cs="Arial"/>
          <w:b/>
          <w:bCs/>
          <w:szCs w:val="24"/>
          <w:lang w:eastAsia="cs-CZ"/>
        </w:rPr>
        <w:t>Doba a místo plnění</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 xml:space="preserve">4.1 Zhotovitel se zavazuje provést dílo a předat jej objednateli nejpozději do: </w:t>
      </w:r>
      <w:proofErr w:type="gramStart"/>
      <w:r w:rsidRPr="003772A3">
        <w:rPr>
          <w:rFonts w:ascii="Arial" w:eastAsia="Times New Roman" w:hAnsi="Arial" w:cs="Arial"/>
          <w:szCs w:val="24"/>
          <w:lang w:eastAsia="cs-CZ"/>
        </w:rPr>
        <w:t>31.10.2018</w:t>
      </w:r>
      <w:proofErr w:type="gramEnd"/>
      <w:r w:rsidRPr="003772A3">
        <w:rPr>
          <w:rFonts w:ascii="Arial" w:eastAsia="Times New Roman" w:hAnsi="Arial" w:cs="Arial"/>
          <w:szCs w:val="24"/>
          <w:lang w:eastAsia="cs-CZ"/>
        </w:rPr>
        <w:t>.</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4.3 Místem plnění je CHKO Křivoklátsko.</w:t>
      </w:r>
    </w:p>
    <w:p w:rsidR="003772A3" w:rsidRPr="003772A3" w:rsidRDefault="003772A3" w:rsidP="003772A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772A3">
        <w:rPr>
          <w:rFonts w:ascii="Arial" w:eastAsia="Times New Roman" w:hAnsi="Arial" w:cs="Arial"/>
          <w:b/>
          <w:bCs/>
          <w:szCs w:val="24"/>
          <w:lang w:eastAsia="cs-CZ"/>
        </w:rPr>
        <w:t>V. Další ujednání</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lastRenderedPageBreak/>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3772A3" w:rsidRPr="003772A3" w:rsidRDefault="003772A3" w:rsidP="003772A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772A3">
        <w:rPr>
          <w:rFonts w:ascii="Arial" w:eastAsia="Times New Roman" w:hAnsi="Arial" w:cs="Arial"/>
          <w:b/>
          <w:bCs/>
          <w:szCs w:val="24"/>
          <w:lang w:eastAsia="cs-CZ"/>
        </w:rPr>
        <w:t>VI. Předání a převzetí díla</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3772A3" w:rsidRPr="003772A3" w:rsidRDefault="003772A3" w:rsidP="003772A3">
      <w:pPr>
        <w:keepLines/>
        <w:spacing w:before="120" w:after="120" w:line="240" w:lineRule="auto"/>
        <w:ind w:left="340" w:hanging="340"/>
        <w:jc w:val="center"/>
        <w:rPr>
          <w:rFonts w:ascii="Times New Roman" w:eastAsia="Times New Roman" w:hAnsi="Times New Roman" w:cs="Times New Roman"/>
          <w:sz w:val="24"/>
          <w:szCs w:val="24"/>
          <w:lang w:eastAsia="cs-CZ"/>
        </w:rPr>
      </w:pPr>
      <w:r w:rsidRPr="003772A3">
        <w:rPr>
          <w:rFonts w:ascii="Arial" w:eastAsia="Times New Roman" w:hAnsi="Arial" w:cs="Arial"/>
          <w:b/>
          <w:bCs/>
          <w:szCs w:val="24"/>
          <w:lang w:eastAsia="cs-CZ"/>
        </w:rPr>
        <w:t>VII. Odpovědnost za vady</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7.1 Zhotovitel odpovídá za vady, jež má dílo v době jeho předání objednateli, byť se vady projeví až později.</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7.4 Zhotovitel poskytuje na dílo záruku v délce 6 měsíců. V případě, že délka záruky činí 0 měsíců, ustanovení článků 7.5 až 7.7 pozbývají platnosti.</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3772A3" w:rsidRPr="003772A3" w:rsidRDefault="003772A3" w:rsidP="003772A3">
      <w:pPr>
        <w:keepLines/>
        <w:spacing w:before="120" w:after="120" w:line="240" w:lineRule="auto"/>
        <w:ind w:left="340" w:hanging="340"/>
        <w:jc w:val="center"/>
        <w:rPr>
          <w:rFonts w:ascii="Times New Roman" w:eastAsia="Times New Roman" w:hAnsi="Times New Roman" w:cs="Times New Roman"/>
          <w:sz w:val="24"/>
          <w:szCs w:val="24"/>
          <w:lang w:eastAsia="cs-CZ"/>
        </w:rPr>
      </w:pPr>
      <w:r w:rsidRPr="003772A3">
        <w:rPr>
          <w:rFonts w:ascii="Arial" w:eastAsia="Times New Roman" w:hAnsi="Arial" w:cs="Arial"/>
          <w:b/>
          <w:bCs/>
          <w:szCs w:val="24"/>
          <w:lang w:eastAsia="cs-CZ"/>
        </w:rPr>
        <w:t>VIII. Sankce</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8.3 Ustanoveními o smluvní pokutě není dotčen nárok oprávněné smluvní strany požadovat náhradu škody v plném rozsahu.</w:t>
      </w:r>
    </w:p>
    <w:p w:rsidR="003772A3" w:rsidRPr="003772A3" w:rsidRDefault="003772A3" w:rsidP="003772A3">
      <w:pPr>
        <w:keepLines/>
        <w:spacing w:before="120" w:after="120" w:line="240" w:lineRule="auto"/>
        <w:ind w:left="340" w:hanging="340"/>
        <w:jc w:val="center"/>
        <w:rPr>
          <w:rFonts w:ascii="Times New Roman" w:eastAsia="Times New Roman" w:hAnsi="Times New Roman" w:cs="Times New Roman"/>
          <w:sz w:val="24"/>
          <w:szCs w:val="24"/>
          <w:lang w:eastAsia="cs-CZ"/>
        </w:rPr>
      </w:pPr>
      <w:r w:rsidRPr="003772A3">
        <w:rPr>
          <w:rFonts w:ascii="Arial" w:eastAsia="Times New Roman" w:hAnsi="Arial" w:cs="Arial"/>
          <w:b/>
          <w:bCs/>
          <w:szCs w:val="24"/>
          <w:lang w:eastAsia="cs-CZ"/>
        </w:rPr>
        <w:t>IX. Závěrečná ustanovení</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lastRenderedPageBreak/>
        <w:t xml:space="preserve">9.1 Tato smlouva může být měněna a doplňována pouze písemnými a očíslovanými dodatky podepsanými oprávněnými zástupci smluvních stran, není-li v této smlouvě uvedeno jinak. </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3772A3" w:rsidRPr="003772A3" w:rsidRDefault="003772A3" w:rsidP="003772A3">
      <w:pPr>
        <w:keepLines/>
        <w:spacing w:before="120" w:after="120" w:line="240" w:lineRule="auto"/>
        <w:ind w:left="340" w:hanging="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9.7 Nedílnou součástí smlouvy jsou tyto přílohy:</w:t>
      </w:r>
    </w:p>
    <w:p w:rsidR="003772A3" w:rsidRPr="003772A3" w:rsidRDefault="003772A3" w:rsidP="003772A3">
      <w:pPr>
        <w:keepLines/>
        <w:spacing w:before="120" w:after="120" w:line="240" w:lineRule="auto"/>
        <w:ind w:left="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Příloha č. 1 – položkový rozpočet</w:t>
      </w:r>
    </w:p>
    <w:p w:rsidR="003772A3" w:rsidRPr="003772A3" w:rsidRDefault="003772A3" w:rsidP="003772A3">
      <w:pPr>
        <w:keepLines/>
        <w:spacing w:before="120" w:after="120" w:line="240" w:lineRule="auto"/>
        <w:ind w:left="340"/>
        <w:jc w:val="both"/>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Příloha č. 2 – mapový zákres</w:t>
      </w:r>
    </w:p>
    <w:p w:rsidR="003772A3" w:rsidRDefault="003772A3" w:rsidP="003772A3">
      <w:pPr>
        <w:keepLines/>
        <w:spacing w:before="120" w:after="120" w:line="240" w:lineRule="auto"/>
        <w:ind w:left="340"/>
        <w:jc w:val="both"/>
        <w:rPr>
          <w:rFonts w:ascii="Arial" w:eastAsia="Times New Roman" w:hAnsi="Arial" w:cs="Arial"/>
          <w:szCs w:val="24"/>
          <w:lang w:eastAsia="cs-CZ"/>
        </w:rPr>
      </w:pPr>
      <w:r w:rsidRPr="003772A3">
        <w:rPr>
          <w:rFonts w:ascii="Arial" w:eastAsia="Times New Roman" w:hAnsi="Arial" w:cs="Arial"/>
          <w:szCs w:val="24"/>
          <w:lang w:eastAsia="cs-CZ"/>
        </w:rPr>
        <w:t>Příloha č. 3 – doklad o právní subjektivitě zhotovitele</w:t>
      </w:r>
    </w:p>
    <w:p w:rsidR="003772A3" w:rsidRPr="003772A3" w:rsidRDefault="003772A3" w:rsidP="003772A3">
      <w:pPr>
        <w:keepLines/>
        <w:spacing w:before="120" w:after="120" w:line="240" w:lineRule="auto"/>
        <w:ind w:left="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Příloha č. 4 – seznam lokalit</w:t>
      </w:r>
    </w:p>
    <w:p w:rsidR="003772A3" w:rsidRPr="003772A3" w:rsidRDefault="003772A3" w:rsidP="003772A3">
      <w:pPr>
        <w:spacing w:after="0" w:line="240" w:lineRule="auto"/>
        <w:jc w:val="both"/>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p w:rsidR="003772A3" w:rsidRPr="003772A3" w:rsidRDefault="003772A3" w:rsidP="003772A3">
      <w:pPr>
        <w:spacing w:before="100" w:beforeAutospacing="1" w:after="100" w:afterAutospacing="1"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55"/>
        <w:gridCol w:w="818"/>
        <w:gridCol w:w="367"/>
        <w:gridCol w:w="60"/>
        <w:gridCol w:w="1665"/>
        <w:gridCol w:w="247"/>
        <w:gridCol w:w="845"/>
        <w:gridCol w:w="1720"/>
        <w:gridCol w:w="366"/>
        <w:gridCol w:w="60"/>
        <w:gridCol w:w="420"/>
        <w:gridCol w:w="1411"/>
        <w:gridCol w:w="178"/>
        <w:gridCol w:w="60"/>
      </w:tblGrid>
      <w:tr w:rsidR="003772A3" w:rsidRPr="003772A3" w:rsidTr="003772A3">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3772A3" w:rsidRPr="003772A3" w:rsidRDefault="003772A3" w:rsidP="003772A3">
            <w:pPr>
              <w:spacing w:after="0" w:line="240" w:lineRule="auto"/>
              <w:jc w:val="center"/>
              <w:rPr>
                <w:rFonts w:ascii="Times New Roman" w:eastAsia="Times New Roman" w:hAnsi="Times New Roman" w:cs="Times New Roman"/>
                <w:sz w:val="24"/>
                <w:szCs w:val="24"/>
                <w:lang w:eastAsia="cs-CZ"/>
              </w:rPr>
            </w:pPr>
            <w:proofErr w:type="gramStart"/>
            <w:r w:rsidRPr="003772A3">
              <w:rPr>
                <w:rFonts w:ascii="Arial" w:eastAsia="Times New Roman" w:hAnsi="Arial" w:cs="Arial"/>
                <w:szCs w:val="24"/>
                <w:lang w:eastAsia="cs-CZ"/>
              </w:rPr>
              <w:t>V ...................</w:t>
            </w:r>
            <w:proofErr w:type="gramEnd"/>
          </w:p>
        </w:tc>
        <w:tc>
          <w:tcPr>
            <w:tcW w:w="540" w:type="dxa"/>
            <w:tcBorders>
              <w:top w:val="nil"/>
              <w:left w:val="nil"/>
              <w:bottom w:val="nil"/>
              <w:right w:val="nil"/>
            </w:tcBorders>
            <w:shd w:val="clear" w:color="auto" w:fill="auto"/>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proofErr w:type="gramStart"/>
            <w:r w:rsidRPr="003772A3">
              <w:rPr>
                <w:rFonts w:ascii="Arial" w:eastAsia="Times New Roman" w:hAnsi="Arial" w:cs="Arial"/>
                <w:szCs w:val="24"/>
                <w:lang w:eastAsia="cs-CZ"/>
              </w:rPr>
              <w:t>dne ...................</w:t>
            </w:r>
            <w:proofErr w:type="gramEnd"/>
          </w:p>
        </w:tc>
        <w:tc>
          <w:tcPr>
            <w:tcW w:w="1287" w:type="dxa"/>
            <w:tcBorders>
              <w:top w:val="nil"/>
              <w:left w:val="nil"/>
              <w:bottom w:val="nil"/>
              <w:right w:val="nil"/>
            </w:tcBorders>
            <w:shd w:val="clear" w:color="auto" w:fill="auto"/>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3772A3" w:rsidRPr="003772A3" w:rsidRDefault="003772A3" w:rsidP="003772A3">
            <w:pPr>
              <w:spacing w:after="0" w:line="240" w:lineRule="auto"/>
              <w:jc w:val="center"/>
              <w:rPr>
                <w:rFonts w:ascii="Times New Roman" w:eastAsia="Times New Roman" w:hAnsi="Times New Roman" w:cs="Times New Roman"/>
                <w:sz w:val="24"/>
                <w:szCs w:val="24"/>
                <w:lang w:eastAsia="cs-CZ"/>
              </w:rPr>
            </w:pPr>
            <w:proofErr w:type="gramStart"/>
            <w:r w:rsidRPr="003772A3">
              <w:rPr>
                <w:rFonts w:ascii="Arial" w:eastAsia="Times New Roman" w:hAnsi="Arial" w:cs="Arial"/>
                <w:szCs w:val="24"/>
                <w:lang w:eastAsia="cs-CZ"/>
              </w:rPr>
              <w:t>V ...................</w:t>
            </w:r>
            <w:proofErr w:type="gramEnd"/>
          </w:p>
        </w:tc>
        <w:tc>
          <w:tcPr>
            <w:tcW w:w="539" w:type="dxa"/>
            <w:tcBorders>
              <w:top w:val="nil"/>
              <w:left w:val="nil"/>
              <w:bottom w:val="nil"/>
              <w:right w:val="nil"/>
            </w:tcBorders>
            <w:shd w:val="clear" w:color="auto" w:fill="auto"/>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proofErr w:type="gramStart"/>
            <w:r w:rsidRPr="003772A3">
              <w:rPr>
                <w:rFonts w:ascii="Arial" w:eastAsia="Times New Roman" w:hAnsi="Arial" w:cs="Arial"/>
                <w:szCs w:val="24"/>
                <w:lang w:eastAsia="cs-CZ"/>
              </w:rPr>
              <w:t>dne ...................</w:t>
            </w:r>
            <w:proofErr w:type="gramEnd"/>
          </w:p>
        </w:tc>
      </w:tr>
      <w:tr w:rsidR="003772A3" w:rsidRPr="003772A3" w:rsidTr="003772A3">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3772A3" w:rsidRPr="003772A3" w:rsidRDefault="003772A3" w:rsidP="003772A3">
            <w:pPr>
              <w:spacing w:after="0" w:line="186" w:lineRule="atLeast"/>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772A3" w:rsidRPr="003772A3" w:rsidRDefault="003772A3" w:rsidP="003772A3">
            <w:pPr>
              <w:spacing w:after="0" w:line="186" w:lineRule="atLeast"/>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3772A3" w:rsidRPr="003772A3" w:rsidRDefault="003772A3" w:rsidP="003772A3">
            <w:pPr>
              <w:spacing w:after="0" w:line="186" w:lineRule="atLeast"/>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r>
      <w:tr w:rsidR="003772A3" w:rsidRPr="003772A3" w:rsidTr="003772A3">
        <w:trPr>
          <w:gridAfter w:val="2"/>
          <w:wAfter w:w="310" w:type="dxa"/>
          <w:jc w:val="center"/>
        </w:trPr>
        <w:tc>
          <w:tcPr>
            <w:tcW w:w="4583" w:type="dxa"/>
            <w:gridSpan w:val="5"/>
            <w:tcBorders>
              <w:top w:val="nil"/>
              <w:left w:val="nil"/>
              <w:bottom w:val="nil"/>
              <w:right w:val="nil"/>
            </w:tcBorders>
            <w:shd w:val="clear" w:color="auto" w:fill="auto"/>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Arial" w:eastAsia="Times New Roman" w:hAnsi="Arial" w:cs="Arial"/>
                <w:szCs w:val="24"/>
                <w:lang w:eastAsia="cs-CZ"/>
              </w:rPr>
              <w:t>Zhotovitel</w:t>
            </w:r>
          </w:p>
        </w:tc>
      </w:tr>
      <w:tr w:rsidR="003772A3" w:rsidRPr="003772A3" w:rsidTr="003772A3">
        <w:trPr>
          <w:gridAfter w:val="2"/>
          <w:wAfter w:w="310" w:type="dxa"/>
          <w:trHeight w:val="388"/>
          <w:jc w:val="center"/>
        </w:trPr>
        <w:tc>
          <w:tcPr>
            <w:tcW w:w="946" w:type="dxa"/>
            <w:tcBorders>
              <w:top w:val="nil"/>
              <w:left w:val="nil"/>
              <w:bottom w:val="nil"/>
              <w:right w:val="nil"/>
            </w:tcBorders>
            <w:shd w:val="clear" w:color="auto" w:fill="auto"/>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r>
      <w:tr w:rsidR="003772A3" w:rsidRPr="003772A3" w:rsidTr="003772A3">
        <w:trPr>
          <w:gridAfter w:val="2"/>
          <w:wAfter w:w="310" w:type="dxa"/>
          <w:trHeight w:val="1268"/>
          <w:jc w:val="center"/>
        </w:trPr>
        <w:tc>
          <w:tcPr>
            <w:tcW w:w="946" w:type="dxa"/>
            <w:tcBorders>
              <w:top w:val="nil"/>
              <w:left w:val="nil"/>
              <w:bottom w:val="nil"/>
              <w:right w:val="nil"/>
            </w:tcBorders>
            <w:shd w:val="clear" w:color="auto" w:fill="auto"/>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r>
      <w:tr w:rsidR="003772A3" w:rsidRPr="003772A3" w:rsidTr="003772A3">
        <w:trPr>
          <w:gridAfter w:val="2"/>
          <w:wAfter w:w="310" w:type="dxa"/>
          <w:jc w:val="center"/>
        </w:trPr>
        <w:tc>
          <w:tcPr>
            <w:tcW w:w="4583" w:type="dxa"/>
            <w:gridSpan w:val="5"/>
            <w:tcBorders>
              <w:top w:val="nil"/>
              <w:left w:val="nil"/>
              <w:bottom w:val="nil"/>
              <w:right w:val="nil"/>
            </w:tcBorders>
            <w:shd w:val="clear" w:color="auto" w:fill="auto"/>
            <w:vAlign w:val="center"/>
            <w:hideMark/>
          </w:tcPr>
          <w:p w:rsidR="003772A3" w:rsidRPr="003772A3" w:rsidRDefault="003772A3" w:rsidP="003772A3">
            <w:pPr>
              <w:spacing w:after="0" w:line="240" w:lineRule="auto"/>
              <w:jc w:val="center"/>
              <w:rPr>
                <w:rFonts w:ascii="Times New Roman" w:eastAsia="Times New Roman" w:hAnsi="Times New Roman" w:cs="Times New Roman"/>
                <w:sz w:val="24"/>
                <w:szCs w:val="24"/>
                <w:lang w:eastAsia="cs-CZ"/>
              </w:rPr>
            </w:pPr>
            <w:r w:rsidRPr="003772A3">
              <w:rPr>
                <w:rFonts w:ascii="Arial" w:eastAsia="Times New Roman" w:hAnsi="Arial" w:cs="Arial"/>
                <w:b/>
                <w:bCs/>
                <w:szCs w:val="24"/>
                <w:lang w:eastAsia="cs-CZ"/>
              </w:rPr>
              <w:t xml:space="preserve">RNDr. Jaroslav Obermajer </w:t>
            </w:r>
            <w:r w:rsidRPr="003772A3">
              <w:rPr>
                <w:rFonts w:ascii="Arial" w:eastAsia="Times New Roman" w:hAnsi="Arial" w:cs="Arial"/>
                <w:b/>
                <w:bCs/>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3772A3" w:rsidRPr="003772A3" w:rsidRDefault="003772A3" w:rsidP="003772A3">
            <w:pPr>
              <w:spacing w:after="0" w:line="240" w:lineRule="auto"/>
              <w:jc w:val="center"/>
              <w:rPr>
                <w:rFonts w:ascii="Times New Roman" w:eastAsia="Times New Roman" w:hAnsi="Times New Roman" w:cs="Times New Roman"/>
                <w:sz w:val="24"/>
                <w:szCs w:val="24"/>
                <w:lang w:eastAsia="cs-CZ"/>
              </w:rPr>
            </w:pPr>
            <w:r w:rsidRPr="003772A3">
              <w:rPr>
                <w:rFonts w:ascii="Arial" w:eastAsia="Times New Roman" w:hAnsi="Arial" w:cs="Arial"/>
                <w:b/>
                <w:bCs/>
                <w:szCs w:val="24"/>
                <w:lang w:eastAsia="cs-CZ"/>
              </w:rPr>
              <w:t>13/18 ZO ČSOP Silvatica</w:t>
            </w:r>
          </w:p>
        </w:tc>
      </w:tr>
      <w:tr w:rsidR="003772A3" w:rsidRPr="003772A3" w:rsidTr="003772A3">
        <w:trPr>
          <w:jc w:val="center"/>
        </w:trPr>
        <w:tc>
          <w:tcPr>
            <w:tcW w:w="946" w:type="dxa"/>
            <w:tcBorders>
              <w:top w:val="nil"/>
              <w:left w:val="nil"/>
              <w:bottom w:val="nil"/>
              <w:right w:val="nil"/>
            </w:tcBorders>
            <w:shd w:val="clear" w:color="auto" w:fill="auto"/>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3772A3" w:rsidRPr="003772A3" w:rsidRDefault="003772A3" w:rsidP="003772A3">
            <w:pPr>
              <w:spacing w:after="0" w:line="240" w:lineRule="auto"/>
              <w:rPr>
                <w:rFonts w:ascii="Times New Roman" w:eastAsia="Times New Roman" w:hAnsi="Times New Roman" w:cs="Times New Roman"/>
                <w:sz w:val="24"/>
                <w:szCs w:val="24"/>
                <w:lang w:eastAsia="cs-CZ"/>
              </w:rPr>
            </w:pPr>
            <w:r w:rsidRPr="003772A3">
              <w:rPr>
                <w:rFonts w:ascii="Times New Roman" w:eastAsia="Times New Roman" w:hAnsi="Times New Roman" w:cs="Times New Roman"/>
                <w:sz w:val="24"/>
                <w:szCs w:val="24"/>
                <w:lang w:eastAsia="cs-CZ"/>
              </w:rPr>
              <w:t> </w:t>
            </w:r>
          </w:p>
        </w:tc>
      </w:tr>
    </w:tbl>
    <w:p w:rsidR="003772A3" w:rsidRPr="003772A3" w:rsidRDefault="003772A3" w:rsidP="003772A3">
      <w:pPr>
        <w:spacing w:before="100" w:beforeAutospacing="1" w:after="100" w:afterAutospacing="1" w:line="240" w:lineRule="auto"/>
        <w:rPr>
          <w:rFonts w:ascii="Times New Roman" w:eastAsia="Times New Roman" w:hAnsi="Times New Roman" w:cs="Times New Roman"/>
          <w:sz w:val="24"/>
          <w:szCs w:val="24"/>
          <w:lang w:eastAsia="cs-CZ"/>
        </w:rPr>
      </w:pPr>
    </w:p>
    <w:p w:rsidR="00707487" w:rsidRDefault="00707487"/>
    <w:sectPr w:rsidR="007074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5FD"/>
    <w:rsid w:val="0027371A"/>
    <w:rsid w:val="003772A3"/>
    <w:rsid w:val="003B7D0E"/>
    <w:rsid w:val="005F15FD"/>
    <w:rsid w:val="00707487"/>
    <w:rsid w:val="00854717"/>
    <w:rsid w:val="00874A8E"/>
    <w:rsid w:val="00F827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F5304C-DA59-404B-95EC-46A04817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772A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772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5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1412</Words>
  <Characters>8336</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Somol</dc:creator>
  <cp:keywords/>
  <dc:description/>
  <cp:lastModifiedBy>Ivana Moravcová</cp:lastModifiedBy>
  <cp:revision>3</cp:revision>
  <dcterms:created xsi:type="dcterms:W3CDTF">2018-06-22T12:44:00Z</dcterms:created>
  <dcterms:modified xsi:type="dcterms:W3CDTF">2018-06-22T12:44:00Z</dcterms:modified>
</cp:coreProperties>
</file>