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6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413"/>
        <w:gridCol w:w="2136"/>
        <w:gridCol w:w="51"/>
      </w:tblGrid>
      <w:tr w:rsidR="008A254F" w:rsidRPr="008A254F" w:rsidTr="008A254F">
        <w:trPr>
          <w:tblCellSpacing w:w="15" w:type="dxa"/>
        </w:trPr>
        <w:tc>
          <w:tcPr>
            <w:tcW w:w="5000" w:type="pct"/>
            <w:shd w:val="clear" w:color="auto" w:fill="FFFFFF"/>
            <w:tcMar>
              <w:top w:w="0" w:type="dxa"/>
              <w:left w:w="210" w:type="dxa"/>
              <w:bottom w:w="0" w:type="dxa"/>
              <w:right w:w="30" w:type="dxa"/>
            </w:tcMar>
            <w:vAlign w:val="center"/>
            <w:hideMark/>
          </w:tcPr>
          <w:p w:rsidR="008A254F" w:rsidRPr="008A254F" w:rsidRDefault="008A254F" w:rsidP="008A254F">
            <w:pPr>
              <w:spacing w:before="225" w:after="75" w:line="375" w:lineRule="atLeast"/>
              <w:outlineLvl w:val="1"/>
              <w:rPr>
                <w:rFonts w:ascii="Roboto" w:eastAsia="Times New Roman" w:hAnsi="Roboto" w:cs="Times New Roman"/>
                <w:color w:val="38393B"/>
                <w:sz w:val="30"/>
                <w:szCs w:val="30"/>
                <w:lang w:eastAsia="cs-CZ"/>
              </w:rPr>
            </w:pPr>
            <w:r w:rsidRPr="008A254F">
              <w:rPr>
                <w:rFonts w:ascii="Roboto" w:eastAsia="Times New Roman" w:hAnsi="Roboto" w:cs="Times New Roman"/>
                <w:color w:val="38393B"/>
                <w:sz w:val="30"/>
                <w:szCs w:val="30"/>
                <w:lang w:eastAsia="cs-CZ"/>
              </w:rPr>
              <w:t>RE: Objednávka úprava Gordic view</w:t>
            </w:r>
            <w:r w:rsidR="005347FB">
              <w:rPr>
                <w:rFonts w:ascii="Roboto" w:eastAsia="Times New Roman" w:hAnsi="Roboto" w:cs="Times New Roman"/>
                <w:color w:val="38393B"/>
                <w:sz w:val="30"/>
                <w:szCs w:val="30"/>
                <w:lang w:eastAsia="cs-CZ"/>
              </w:rPr>
              <w:t xml:space="preserve">                                        </w:t>
            </w:r>
            <w:r w:rsidR="005347FB">
              <w:rPr>
                <w:rFonts w:ascii="Roboto" w:hAnsi="Roboto"/>
                <w:color w:val="888888"/>
                <w:sz w:val="20"/>
                <w:szCs w:val="20"/>
                <w:shd w:val="clear" w:color="auto" w:fill="FFFFFF"/>
              </w:rPr>
              <w:t>Čt 21/06/2018 09:23</w:t>
            </w:r>
          </w:p>
        </w:tc>
        <w:tc>
          <w:tcPr>
            <w:tcW w:w="0" w:type="pct"/>
            <w:shd w:val="clear" w:color="auto" w:fill="FFFFFF"/>
            <w:noWrap/>
            <w:tcMar>
              <w:top w:w="225" w:type="dxa"/>
              <w:left w:w="150" w:type="dxa"/>
              <w:bottom w:w="0" w:type="dxa"/>
              <w:right w:w="300" w:type="dxa"/>
            </w:tcMar>
            <w:hideMark/>
          </w:tcPr>
          <w:p w:rsidR="008A254F" w:rsidRPr="008A254F" w:rsidRDefault="008A254F" w:rsidP="008A254F">
            <w:pPr>
              <w:spacing w:after="0" w:line="345" w:lineRule="atLeast"/>
              <w:rPr>
                <w:rFonts w:ascii="Roboto" w:eastAsia="Times New Roman" w:hAnsi="Roboto" w:cs="Times New Roman"/>
                <w:color w:val="888888"/>
                <w:sz w:val="20"/>
                <w:szCs w:val="20"/>
                <w:lang w:eastAsia="cs-CZ"/>
              </w:rPr>
            </w:pPr>
            <w:r w:rsidRPr="008A254F">
              <w:rPr>
                <w:rFonts w:ascii="Roboto" w:eastAsia="Times New Roman" w:hAnsi="Roboto" w:cs="Times New Roman"/>
                <w:color w:val="888888"/>
                <w:sz w:val="20"/>
                <w:szCs w:val="20"/>
                <w:lang w:eastAsia="cs-CZ"/>
              </w:rPr>
              <w:t>Čt 21/06/2018 09:23</w:t>
            </w:r>
          </w:p>
        </w:tc>
        <w:tc>
          <w:tcPr>
            <w:tcW w:w="0" w:type="pct"/>
            <w:vMerge w:val="restart"/>
            <w:shd w:val="clear" w:color="auto" w:fill="FFFFFF"/>
            <w:noWrap/>
            <w:tcMar>
              <w:top w:w="0" w:type="dxa"/>
              <w:left w:w="0" w:type="dxa"/>
              <w:bottom w:w="0" w:type="dxa"/>
              <w:right w:w="0" w:type="dxa"/>
            </w:tcMar>
            <w:hideMark/>
          </w:tcPr>
          <w:p w:rsidR="008A254F" w:rsidRPr="008A254F" w:rsidRDefault="008A254F" w:rsidP="008A254F">
            <w:pPr>
              <w:spacing w:after="0" w:line="345" w:lineRule="atLeast"/>
              <w:rPr>
                <w:rFonts w:ascii="Roboto" w:eastAsia="Times New Roman" w:hAnsi="Roboto" w:cs="Times New Roman"/>
                <w:color w:val="888888"/>
                <w:sz w:val="20"/>
                <w:szCs w:val="20"/>
                <w:lang w:eastAsia="cs-CZ"/>
              </w:rPr>
            </w:pPr>
          </w:p>
        </w:tc>
      </w:tr>
      <w:tr w:rsidR="008A254F" w:rsidRPr="008A254F" w:rsidTr="008A254F">
        <w:trPr>
          <w:tblCellSpacing w:w="15" w:type="dxa"/>
        </w:trPr>
        <w:tc>
          <w:tcPr>
            <w:tcW w:w="21600" w:type="dxa"/>
            <w:gridSpan w:val="2"/>
            <w:shd w:val="clear" w:color="auto" w:fill="FFFFFF"/>
            <w:tcMar>
              <w:top w:w="0" w:type="dxa"/>
              <w:left w:w="210" w:type="dxa"/>
              <w:bottom w:w="0" w:type="dxa"/>
              <w:right w:w="30" w:type="dxa"/>
            </w:tcMar>
            <w:vAlign w:val="center"/>
            <w:hideMark/>
          </w:tcPr>
          <w:p w:rsidR="008A254F" w:rsidRPr="008A254F" w:rsidRDefault="008A254F" w:rsidP="008A254F">
            <w:pPr>
              <w:spacing w:after="0" w:line="315" w:lineRule="atLeast"/>
              <w:rPr>
                <w:rFonts w:ascii="Roboto" w:eastAsia="Times New Roman" w:hAnsi="Roboto" w:cs="Times New Roman"/>
                <w:color w:val="333333"/>
                <w:sz w:val="20"/>
                <w:szCs w:val="20"/>
                <w:lang w:eastAsia="cs-CZ"/>
              </w:rPr>
            </w:pPr>
            <w:r w:rsidRPr="008A254F">
              <w:rPr>
                <w:rFonts w:ascii="Roboto" w:eastAsia="Times New Roman" w:hAnsi="Roboto" w:cs="Times New Roman"/>
                <w:color w:val="333333"/>
                <w:sz w:val="20"/>
                <w:szCs w:val="20"/>
                <w:lang w:eastAsia="cs-CZ"/>
              </w:rPr>
              <w:t>"Pavel Janíček" &lt;pavel_janicek@bnsoft.cz&gt;</w:t>
            </w:r>
          </w:p>
        </w:tc>
        <w:tc>
          <w:tcPr>
            <w:tcW w:w="0" w:type="auto"/>
            <w:vMerge/>
            <w:shd w:val="clear" w:color="auto" w:fill="FFFFFF"/>
            <w:vAlign w:val="center"/>
            <w:hideMark/>
          </w:tcPr>
          <w:p w:rsidR="008A254F" w:rsidRPr="008A254F" w:rsidRDefault="008A254F" w:rsidP="008A254F">
            <w:pPr>
              <w:spacing w:after="0" w:line="240" w:lineRule="auto"/>
              <w:rPr>
                <w:rFonts w:ascii="Roboto" w:eastAsia="Times New Roman" w:hAnsi="Roboto" w:cs="Times New Roman"/>
                <w:color w:val="888888"/>
                <w:sz w:val="20"/>
                <w:szCs w:val="20"/>
                <w:lang w:eastAsia="cs-CZ"/>
              </w:rPr>
            </w:pPr>
          </w:p>
        </w:tc>
      </w:tr>
    </w:tbl>
    <w:p w:rsidR="008A254F" w:rsidRPr="008A254F" w:rsidRDefault="008A254F" w:rsidP="008A254F">
      <w:pPr>
        <w:spacing w:after="0" w:line="240" w:lineRule="auto"/>
        <w:rPr>
          <w:rFonts w:ascii="Times New Roman" w:eastAsia="Times New Roman" w:hAnsi="Times New Roman" w:cs="Times New Roman"/>
          <w:vanish/>
          <w:sz w:val="24"/>
          <w:szCs w:val="24"/>
          <w:lang w:eastAsia="cs-CZ"/>
        </w:rPr>
      </w:pPr>
    </w:p>
    <w:tbl>
      <w:tblPr>
        <w:tblW w:w="216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600"/>
      </w:tblGrid>
      <w:tr w:rsidR="008A254F" w:rsidRPr="008A254F" w:rsidTr="008A254F">
        <w:trPr>
          <w:tblCellSpacing w:w="15" w:type="dxa"/>
        </w:trPr>
        <w:tc>
          <w:tcPr>
            <w:tcW w:w="21600" w:type="dxa"/>
            <w:shd w:val="clear" w:color="auto" w:fill="FFFFFF"/>
            <w:tcMar>
              <w:top w:w="75" w:type="dxa"/>
              <w:left w:w="0" w:type="dxa"/>
              <w:bottom w:w="0" w:type="dxa"/>
              <w:right w:w="30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74"/>
              <w:gridCol w:w="20166"/>
            </w:tblGrid>
            <w:tr w:rsidR="008A254F" w:rsidRPr="008A254F" w:rsidTr="008A254F">
              <w:tc>
                <w:tcPr>
                  <w:tcW w:w="1074" w:type="dxa"/>
                  <w:noWrap/>
                  <w:tcMar>
                    <w:top w:w="0" w:type="dxa"/>
                    <w:left w:w="270" w:type="dxa"/>
                    <w:bottom w:w="0" w:type="dxa"/>
                    <w:right w:w="150" w:type="dxa"/>
                  </w:tcMar>
                  <w:hideMark/>
                </w:tcPr>
                <w:p w:rsidR="008A254F" w:rsidRPr="008A254F" w:rsidRDefault="008A254F" w:rsidP="008A254F">
                  <w:pPr>
                    <w:spacing w:after="45" w:line="345" w:lineRule="atLeast"/>
                    <w:rPr>
                      <w:rFonts w:ascii="Times New Roman" w:eastAsia="Times New Roman" w:hAnsi="Times New Roman" w:cs="Times New Roman"/>
                      <w:color w:val="888888"/>
                      <w:sz w:val="24"/>
                      <w:szCs w:val="24"/>
                      <w:lang w:eastAsia="cs-CZ"/>
                    </w:rPr>
                  </w:pPr>
                  <w:r w:rsidRPr="008A254F">
                    <w:rPr>
                      <w:rFonts w:ascii="Times New Roman" w:eastAsia="Times New Roman" w:hAnsi="Times New Roman" w:cs="Times New Roman"/>
                      <w:color w:val="888888"/>
                      <w:sz w:val="24"/>
                      <w:szCs w:val="24"/>
                      <w:lang w:eastAsia="cs-CZ"/>
                    </w:rPr>
                    <w:t>Kopie:</w:t>
                  </w:r>
                </w:p>
              </w:tc>
              <w:tc>
                <w:tcPr>
                  <w:tcW w:w="20166" w:type="dxa"/>
                  <w:tcMar>
                    <w:top w:w="0" w:type="dxa"/>
                    <w:left w:w="210" w:type="dxa"/>
                    <w:bottom w:w="0" w:type="dxa"/>
                    <w:right w:w="30" w:type="dxa"/>
                  </w:tcMar>
                  <w:vAlign w:val="center"/>
                  <w:hideMark/>
                </w:tcPr>
                <w:p w:rsidR="008A254F" w:rsidRDefault="008A254F" w:rsidP="008A254F">
                  <w:pPr>
                    <w:spacing w:after="45" w:line="315" w:lineRule="atLeast"/>
                    <w:rPr>
                      <w:rFonts w:ascii="Times New Roman" w:eastAsia="Times New Roman" w:hAnsi="Times New Roman" w:cs="Times New Roman"/>
                      <w:sz w:val="24"/>
                      <w:szCs w:val="24"/>
                      <w:lang w:eastAsia="cs-CZ"/>
                    </w:rPr>
                  </w:pPr>
                  <w:r w:rsidRPr="008A254F">
                    <w:rPr>
                      <w:rFonts w:ascii="Times New Roman" w:eastAsia="Times New Roman" w:hAnsi="Times New Roman" w:cs="Times New Roman"/>
                      <w:sz w:val="24"/>
                      <w:szCs w:val="24"/>
                      <w:lang w:eastAsia="cs-CZ"/>
                    </w:rPr>
                    <w:t>Zdeněk MolíkIvan KuglerBohumil NekulaSchäfer Stanislav Ing. (00012)</w:t>
                  </w:r>
                </w:p>
                <w:p w:rsidR="008A254F" w:rsidRPr="008A254F" w:rsidRDefault="008A254F" w:rsidP="008A254F">
                  <w:pPr>
                    <w:spacing w:after="45" w:line="315" w:lineRule="atLeast"/>
                    <w:rPr>
                      <w:rFonts w:ascii="Times New Roman" w:eastAsia="Times New Roman" w:hAnsi="Times New Roman" w:cs="Times New Roman"/>
                      <w:sz w:val="24"/>
                      <w:szCs w:val="24"/>
                      <w:lang w:eastAsia="cs-CZ"/>
                    </w:rPr>
                  </w:pPr>
                  <w:r w:rsidRPr="008A254F">
                    <w:rPr>
                      <w:rFonts w:ascii="Times New Roman" w:eastAsia="Times New Roman" w:hAnsi="Times New Roman" w:cs="Times New Roman"/>
                      <w:sz w:val="24"/>
                      <w:szCs w:val="24"/>
                      <w:lang w:eastAsia="cs-CZ"/>
                    </w:rPr>
                    <w:t>Letocha Zdeněk Mgr. (00020)</w:t>
                  </w:r>
                </w:p>
              </w:tc>
            </w:tr>
          </w:tbl>
          <w:p w:rsidR="008A254F" w:rsidRPr="008A254F" w:rsidRDefault="008A254F" w:rsidP="008A254F">
            <w:pPr>
              <w:spacing w:after="0" w:line="315" w:lineRule="atLeast"/>
              <w:rPr>
                <w:rFonts w:ascii="Roboto" w:eastAsia="Times New Roman" w:hAnsi="Roboto" w:cs="Times New Roman"/>
                <w:color w:val="333333"/>
                <w:sz w:val="20"/>
                <w:szCs w:val="20"/>
                <w:lang w:eastAsia="cs-CZ"/>
              </w:rPr>
            </w:pPr>
          </w:p>
        </w:tc>
      </w:tr>
    </w:tbl>
    <w:p w:rsidR="008A254F" w:rsidRDefault="008A254F" w:rsidP="008A254F">
      <w:pPr>
        <w:spacing w:after="0" w:line="240" w:lineRule="auto"/>
        <w:rPr>
          <w:rFonts w:ascii="Calibri" w:eastAsia="Times New Roman" w:hAnsi="Calibri" w:cs="Calibri"/>
          <w:color w:val="1F497D"/>
          <w:lang w:eastAsia="cs-CZ"/>
        </w:rPr>
      </w:pP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Calibri" w:eastAsia="Times New Roman" w:hAnsi="Calibri" w:cs="Calibri"/>
          <w:color w:val="1F497D"/>
          <w:lang w:eastAsia="cs-CZ"/>
        </w:rPr>
        <w:t>Dobrý den,</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Calibri" w:eastAsia="Times New Roman" w:hAnsi="Calibri" w:cs="Calibri"/>
          <w:color w:val="1F497D"/>
          <w:lang w:eastAsia="cs-CZ"/>
        </w:rPr>
        <w:t> zaslanou objednávku akceptujeme.</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Calibri" w:eastAsia="Times New Roman" w:hAnsi="Calibri" w:cs="Calibri"/>
          <w:color w:val="1F497D"/>
          <w:lang w:eastAsia="cs-CZ"/>
        </w:rPr>
        <w:t> S pozdravem</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Calibri" w:eastAsia="Times New Roman" w:hAnsi="Calibri" w:cs="Calibri"/>
          <w:color w:val="1F497D"/>
          <w:lang w:eastAsia="cs-CZ"/>
        </w:rPr>
        <w:t> </w:t>
      </w:r>
      <w:bookmarkStart w:id="0" w:name="_GoBack"/>
      <w:bookmarkEnd w:id="0"/>
    </w:p>
    <w:p w:rsidR="008A254F" w:rsidRDefault="005347FB" w:rsidP="008A254F">
      <w:pPr>
        <w:spacing w:after="0" w:line="240" w:lineRule="auto"/>
        <w:rPr>
          <w:rFonts w:ascii="Calibri" w:eastAsia="Times New Roman" w:hAnsi="Calibri" w:cs="Calibri"/>
          <w:color w:val="666666"/>
          <w:sz w:val="20"/>
          <w:szCs w:val="20"/>
          <w:lang w:eastAsia="cs-CZ"/>
        </w:rPr>
      </w:pPr>
      <w:hyperlink r:id="rId6" w:tgtFrame="_blank" w:history="1">
        <w:r w:rsidR="008A254F" w:rsidRPr="008A254F">
          <w:rPr>
            <w:rFonts w:ascii="Calibri" w:eastAsia="Times New Roman" w:hAnsi="Calibri" w:cs="Calibri"/>
            <w:b/>
            <w:bCs/>
            <w:color w:val="1F497D"/>
            <w:sz w:val="24"/>
            <w:szCs w:val="24"/>
            <w:lang w:eastAsia="cs-CZ"/>
          </w:rPr>
          <w:t>Pavel Janíček</w:t>
        </w:r>
        <w:r w:rsidR="008A254F" w:rsidRPr="008A254F">
          <w:rPr>
            <w:rFonts w:ascii="Calibri" w:eastAsia="Times New Roman" w:hAnsi="Calibri" w:cs="Calibri"/>
            <w:b/>
            <w:bCs/>
            <w:color w:val="1F497D"/>
            <w:lang w:eastAsia="cs-CZ"/>
          </w:rPr>
          <w:t> </w:t>
        </w:r>
      </w:hyperlink>
      <w:r w:rsidR="008A254F" w:rsidRPr="008A254F">
        <w:rPr>
          <w:rFonts w:ascii="Calibri" w:eastAsia="Times New Roman" w:hAnsi="Calibri" w:cs="Calibri"/>
          <w:color w:val="000000"/>
          <w:sz w:val="27"/>
          <w:szCs w:val="27"/>
          <w:lang w:eastAsia="cs-CZ"/>
        </w:rPr>
        <w:br/>
      </w:r>
      <w:r w:rsidR="008A254F" w:rsidRPr="008A254F">
        <w:rPr>
          <w:rFonts w:ascii="Calibri" w:eastAsia="Times New Roman" w:hAnsi="Calibri" w:cs="Calibri"/>
          <w:color w:val="666666"/>
          <w:sz w:val="20"/>
          <w:szCs w:val="20"/>
          <w:lang w:eastAsia="cs-CZ"/>
        </w:rPr>
        <w:t>metodik-analytik </w:t>
      </w:r>
      <w:r w:rsidR="008A254F" w:rsidRPr="008A254F">
        <w:rPr>
          <w:rFonts w:ascii="Calibri" w:eastAsia="Times New Roman" w:hAnsi="Calibri" w:cs="Calibri"/>
          <w:color w:val="666666"/>
          <w:sz w:val="20"/>
          <w:szCs w:val="20"/>
          <w:lang w:eastAsia="cs-CZ"/>
        </w:rPr>
        <w:br/>
      </w:r>
      <w:r w:rsidR="008A254F" w:rsidRPr="008A254F">
        <w:rPr>
          <w:rFonts w:ascii="Calibri" w:eastAsia="Times New Roman" w:hAnsi="Calibri" w:cs="Calibri"/>
          <w:noProof/>
          <w:color w:val="666666"/>
          <w:sz w:val="20"/>
          <w:szCs w:val="20"/>
          <w:lang w:eastAsia="cs-CZ"/>
        </w:rPr>
        <w:drawing>
          <wp:inline distT="0" distB="0" distL="0" distR="0">
            <wp:extent cx="1257300" cy="514350"/>
            <wp:effectExtent l="0" t="0" r="0" b="0"/>
            <wp:docPr id="1" name="Obrázek 1" descr="GORDIC DISTRIBUTOR BNSOFT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ORDIC DISTRIBUTOR BNSOFT s.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inline>
        </w:drawing>
      </w:r>
      <w:r w:rsidR="008A254F" w:rsidRPr="008A254F">
        <w:rPr>
          <w:rFonts w:ascii="Calibri" w:eastAsia="Times New Roman" w:hAnsi="Calibri" w:cs="Calibri"/>
          <w:color w:val="666666"/>
          <w:sz w:val="20"/>
          <w:szCs w:val="20"/>
          <w:lang w:eastAsia="cs-CZ"/>
        </w:rPr>
        <w:br/>
      </w:r>
      <w:r w:rsidR="008A254F" w:rsidRPr="008A254F">
        <w:rPr>
          <w:rFonts w:ascii="Calibri" w:eastAsia="Times New Roman" w:hAnsi="Calibri" w:cs="Calibri"/>
          <w:b/>
          <w:bCs/>
          <w:color w:val="666666"/>
          <w:sz w:val="20"/>
          <w:szCs w:val="20"/>
          <w:lang w:eastAsia="cs-CZ"/>
        </w:rPr>
        <w:t>BNSOFT s.r.o. GORDIC® Distributor</w:t>
      </w:r>
      <w:r w:rsidR="008A254F" w:rsidRPr="008A254F">
        <w:rPr>
          <w:rFonts w:ascii="Calibri" w:eastAsia="Times New Roman" w:hAnsi="Calibri" w:cs="Calibri"/>
          <w:color w:val="666666"/>
          <w:sz w:val="20"/>
          <w:szCs w:val="20"/>
          <w:lang w:eastAsia="cs-CZ"/>
        </w:rPr>
        <w:br/>
        <w:t>Bezručova 929/3, 669 02 Znojmo</w:t>
      </w:r>
      <w:r w:rsidR="008A254F" w:rsidRPr="008A254F">
        <w:rPr>
          <w:rFonts w:ascii="Calibri" w:eastAsia="Times New Roman" w:hAnsi="Calibri" w:cs="Calibri"/>
          <w:color w:val="666666"/>
          <w:sz w:val="20"/>
          <w:szCs w:val="20"/>
          <w:lang w:eastAsia="cs-CZ"/>
        </w:rPr>
        <w:br/>
        <w:t>mobil: +420 725</w:t>
      </w:r>
      <w:r w:rsidR="008A254F">
        <w:rPr>
          <w:rFonts w:ascii="Calibri" w:eastAsia="Times New Roman" w:hAnsi="Calibri" w:cs="Calibri"/>
          <w:color w:val="666666"/>
          <w:sz w:val="20"/>
          <w:szCs w:val="20"/>
          <w:lang w:eastAsia="cs-CZ"/>
        </w:rPr>
        <w:t xml:space="preserve"> xxx xxx </w:t>
      </w:r>
      <w:r w:rsidR="008A254F">
        <w:rPr>
          <w:rFonts w:ascii="Calibri" w:eastAsia="Times New Roman" w:hAnsi="Calibri" w:cs="Calibri"/>
          <w:color w:val="666666"/>
          <w:sz w:val="20"/>
          <w:szCs w:val="20"/>
          <w:lang w:eastAsia="cs-CZ"/>
        </w:rPr>
        <w:br/>
        <w:t>tel.: +420 515 xxx xxx</w:t>
      </w:r>
      <w:r w:rsidR="008A254F" w:rsidRPr="008A254F">
        <w:rPr>
          <w:rFonts w:ascii="Calibri" w:eastAsia="Times New Roman" w:hAnsi="Calibri" w:cs="Calibri"/>
          <w:color w:val="666666"/>
          <w:sz w:val="20"/>
          <w:szCs w:val="20"/>
          <w:lang w:eastAsia="cs-CZ"/>
        </w:rPr>
        <w:t> </w:t>
      </w:r>
      <w:r w:rsidR="008A254F" w:rsidRPr="008A254F">
        <w:rPr>
          <w:rFonts w:ascii="Calibri" w:eastAsia="Times New Roman" w:hAnsi="Calibri" w:cs="Calibri"/>
          <w:color w:val="666666"/>
          <w:sz w:val="20"/>
          <w:szCs w:val="20"/>
          <w:lang w:eastAsia="cs-CZ"/>
        </w:rPr>
        <w:br/>
      </w:r>
      <w:hyperlink r:id="rId8" w:tgtFrame="_blank" w:history="1">
        <w:r w:rsidR="008A254F" w:rsidRPr="008A254F">
          <w:rPr>
            <w:rFonts w:ascii="Calibri" w:eastAsia="Times New Roman" w:hAnsi="Calibri" w:cs="Calibri"/>
            <w:color w:val="162983"/>
            <w:sz w:val="20"/>
            <w:szCs w:val="20"/>
            <w:lang w:eastAsia="cs-CZ"/>
          </w:rPr>
          <w:t>www.gordic.cz</w:t>
        </w:r>
      </w:hyperlink>
      <w:r w:rsidR="008A254F" w:rsidRPr="008A254F">
        <w:rPr>
          <w:rFonts w:ascii="Calibri" w:eastAsia="Times New Roman" w:hAnsi="Calibri" w:cs="Calibri"/>
          <w:color w:val="666666"/>
          <w:sz w:val="20"/>
          <w:szCs w:val="20"/>
          <w:lang w:eastAsia="cs-CZ"/>
        </w:rPr>
        <w:t>,</w:t>
      </w:r>
      <w:hyperlink r:id="rId9" w:tgtFrame="_blank" w:history="1">
        <w:r w:rsidR="008A254F" w:rsidRPr="008A254F">
          <w:rPr>
            <w:rFonts w:ascii="Calibri" w:eastAsia="Times New Roman" w:hAnsi="Calibri" w:cs="Calibri"/>
            <w:color w:val="162983"/>
            <w:sz w:val="20"/>
            <w:szCs w:val="20"/>
            <w:lang w:eastAsia="cs-CZ"/>
          </w:rPr>
          <w:t>www.bnsoft.cz</w:t>
        </w:r>
      </w:hyperlink>
    </w:p>
    <w:p w:rsidR="008A254F" w:rsidRPr="008A254F" w:rsidRDefault="008A254F" w:rsidP="008A254F">
      <w:pPr>
        <w:pBdr>
          <w:bottom w:val="single" w:sz="4" w:space="1" w:color="auto"/>
        </w:pBdr>
        <w:spacing w:after="0" w:line="240" w:lineRule="auto"/>
        <w:rPr>
          <w:rFonts w:ascii="Times New Roman" w:eastAsia="Times New Roman" w:hAnsi="Times New Roman" w:cs="Times New Roman"/>
          <w:color w:val="000000"/>
          <w:sz w:val="24"/>
          <w:szCs w:val="24"/>
          <w:lang w:eastAsia="cs-CZ"/>
        </w:rPr>
      </w:pP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Calibri" w:eastAsia="Times New Roman" w:hAnsi="Calibri" w:cs="Calibri"/>
          <w:color w:val="1F497D"/>
          <w:lang w:eastAsia="cs-CZ"/>
        </w:rPr>
        <w:t> </w:t>
      </w:r>
      <w:r w:rsidRPr="008A254F">
        <w:rPr>
          <w:rFonts w:ascii="Tahoma" w:eastAsia="Times New Roman" w:hAnsi="Tahoma" w:cs="Tahoma"/>
          <w:b/>
          <w:bCs/>
          <w:color w:val="000000"/>
          <w:sz w:val="20"/>
          <w:szCs w:val="20"/>
          <w:lang w:eastAsia="cs-CZ"/>
        </w:rPr>
        <w:t>From:</w:t>
      </w:r>
      <w:r w:rsidRPr="008A254F">
        <w:rPr>
          <w:rFonts w:ascii="Times New Roman" w:eastAsia="Times New Roman" w:hAnsi="Times New Roman" w:cs="Times New Roman"/>
          <w:color w:val="000000"/>
          <w:sz w:val="24"/>
          <w:szCs w:val="24"/>
          <w:lang w:eastAsia="cs-CZ"/>
        </w:rPr>
        <w:t> </w:t>
      </w:r>
      <w:r w:rsidRPr="008A254F">
        <w:rPr>
          <w:rFonts w:ascii="Tahoma" w:eastAsia="Times New Roman" w:hAnsi="Tahoma" w:cs="Tahoma"/>
          <w:color w:val="000000"/>
          <w:sz w:val="20"/>
          <w:szCs w:val="20"/>
          <w:lang w:eastAsia="cs-CZ"/>
        </w:rPr>
        <w:t>Koszorú Monika DiS. (00969) [mailto:koszorum@vnol.cz]</w:t>
      </w:r>
      <w:r w:rsidRPr="008A254F">
        <w:rPr>
          <w:rFonts w:ascii="Tahoma" w:eastAsia="Times New Roman" w:hAnsi="Tahoma" w:cs="Tahoma"/>
          <w:color w:val="000000"/>
          <w:sz w:val="20"/>
          <w:szCs w:val="20"/>
          <w:lang w:eastAsia="cs-CZ"/>
        </w:rPr>
        <w:br/>
      </w:r>
      <w:r w:rsidRPr="008A254F">
        <w:rPr>
          <w:rFonts w:ascii="Tahoma" w:eastAsia="Times New Roman" w:hAnsi="Tahoma" w:cs="Tahoma"/>
          <w:b/>
          <w:bCs/>
          <w:color w:val="000000"/>
          <w:sz w:val="20"/>
          <w:szCs w:val="20"/>
          <w:lang w:eastAsia="cs-CZ"/>
        </w:rPr>
        <w:t>Sent:</w:t>
      </w:r>
      <w:r w:rsidRPr="008A254F">
        <w:rPr>
          <w:rFonts w:ascii="Tahoma" w:eastAsia="Times New Roman" w:hAnsi="Tahoma" w:cs="Tahoma"/>
          <w:color w:val="000000"/>
          <w:sz w:val="20"/>
          <w:szCs w:val="20"/>
          <w:lang w:eastAsia="cs-CZ"/>
        </w:rPr>
        <w:t> Wednesday, June 20, 2018 9:23 AM</w:t>
      </w:r>
      <w:r w:rsidRPr="008A254F">
        <w:rPr>
          <w:rFonts w:ascii="Tahoma" w:eastAsia="Times New Roman" w:hAnsi="Tahoma" w:cs="Tahoma"/>
          <w:color w:val="000000"/>
          <w:sz w:val="20"/>
          <w:szCs w:val="20"/>
          <w:lang w:eastAsia="cs-CZ"/>
        </w:rPr>
        <w:br/>
      </w:r>
      <w:r w:rsidRPr="008A254F">
        <w:rPr>
          <w:rFonts w:ascii="Tahoma" w:eastAsia="Times New Roman" w:hAnsi="Tahoma" w:cs="Tahoma"/>
          <w:b/>
          <w:bCs/>
          <w:color w:val="000000"/>
          <w:sz w:val="20"/>
          <w:szCs w:val="20"/>
          <w:lang w:eastAsia="cs-CZ"/>
        </w:rPr>
        <w:t>To:</w:t>
      </w:r>
      <w:r w:rsidRPr="008A254F">
        <w:rPr>
          <w:rFonts w:ascii="Tahoma" w:eastAsia="Times New Roman" w:hAnsi="Tahoma" w:cs="Tahoma"/>
          <w:color w:val="000000"/>
          <w:sz w:val="20"/>
          <w:szCs w:val="20"/>
          <w:lang w:eastAsia="cs-CZ"/>
        </w:rPr>
        <w:t> Pavel Janíček</w:t>
      </w:r>
      <w:r w:rsidRPr="008A254F">
        <w:rPr>
          <w:rFonts w:ascii="Tahoma" w:eastAsia="Times New Roman" w:hAnsi="Tahoma" w:cs="Tahoma"/>
          <w:color w:val="000000"/>
          <w:sz w:val="20"/>
          <w:szCs w:val="20"/>
          <w:lang w:eastAsia="cs-CZ"/>
        </w:rPr>
        <w:br/>
      </w:r>
      <w:r w:rsidRPr="008A254F">
        <w:rPr>
          <w:rFonts w:ascii="Tahoma" w:eastAsia="Times New Roman" w:hAnsi="Tahoma" w:cs="Tahoma"/>
          <w:b/>
          <w:bCs/>
          <w:color w:val="000000"/>
          <w:sz w:val="20"/>
          <w:szCs w:val="20"/>
          <w:lang w:eastAsia="cs-CZ"/>
        </w:rPr>
        <w:t>Cc:</w:t>
      </w:r>
      <w:r w:rsidRPr="008A254F">
        <w:rPr>
          <w:rFonts w:ascii="Tahoma" w:eastAsia="Times New Roman" w:hAnsi="Tahoma" w:cs="Tahoma"/>
          <w:color w:val="000000"/>
          <w:sz w:val="20"/>
          <w:szCs w:val="20"/>
          <w:lang w:eastAsia="cs-CZ"/>
        </w:rPr>
        <w:t> Zdeněk Molík; Ivan Kugler; Bohumil Nekula; Schäfer Stanislav Ing. (00012); Letocha Zdeněk Mgr. (00020)</w:t>
      </w:r>
      <w:r w:rsidRPr="008A254F">
        <w:rPr>
          <w:rFonts w:ascii="Tahoma" w:eastAsia="Times New Roman" w:hAnsi="Tahoma" w:cs="Tahoma"/>
          <w:color w:val="000000"/>
          <w:sz w:val="20"/>
          <w:szCs w:val="20"/>
          <w:lang w:eastAsia="cs-CZ"/>
        </w:rPr>
        <w:br/>
      </w:r>
      <w:r w:rsidRPr="008A254F">
        <w:rPr>
          <w:rFonts w:ascii="Tahoma" w:eastAsia="Times New Roman" w:hAnsi="Tahoma" w:cs="Tahoma"/>
          <w:b/>
          <w:bCs/>
          <w:color w:val="000000"/>
          <w:sz w:val="20"/>
          <w:szCs w:val="20"/>
          <w:lang w:eastAsia="cs-CZ"/>
        </w:rPr>
        <w:t>Subject:</w:t>
      </w:r>
      <w:r w:rsidRPr="008A254F">
        <w:rPr>
          <w:rFonts w:ascii="Tahoma" w:eastAsia="Times New Roman" w:hAnsi="Tahoma" w:cs="Tahoma"/>
          <w:color w:val="000000"/>
          <w:sz w:val="20"/>
          <w:szCs w:val="20"/>
          <w:lang w:eastAsia="cs-CZ"/>
        </w:rPr>
        <w:t> Objednávka úprava Gordic view</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 </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Dobrý den,</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 v příloze zasíláme objednávku prací na úpravu Gordic view.</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Prosíme o akceptaci, kvůli zavedení na registr smluv.</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 </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Děkujeme,</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imes New Roman" w:eastAsia="Times New Roman" w:hAnsi="Times New Roman" w:cs="Times New Roman"/>
          <w:color w:val="000000"/>
          <w:sz w:val="24"/>
          <w:szCs w:val="24"/>
          <w:lang w:eastAsia="cs-CZ"/>
        </w:rPr>
        <w:t> </w:t>
      </w:r>
      <w:r w:rsidRPr="008A254F">
        <w:rPr>
          <w:rFonts w:ascii="Tahoma" w:eastAsia="Times New Roman" w:hAnsi="Tahoma" w:cs="Tahoma"/>
          <w:color w:val="000000"/>
          <w:sz w:val="20"/>
          <w:szCs w:val="20"/>
          <w:lang w:eastAsia="cs-CZ"/>
        </w:rPr>
        <w:t>S pozdravem</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ahoma" w:eastAsia="Times New Roman" w:hAnsi="Tahoma" w:cs="Tahoma"/>
          <w:color w:val="000000"/>
          <w:sz w:val="24"/>
          <w:szCs w:val="24"/>
          <w:lang w:eastAsia="cs-CZ"/>
        </w:rPr>
        <w:t> </w:t>
      </w:r>
    </w:p>
    <w:p w:rsidR="008A254F" w:rsidRDefault="008A254F" w:rsidP="008A254F">
      <w:pPr>
        <w:rPr>
          <w:rFonts w:ascii="Tahoma" w:hAnsi="Tahoma" w:cs="Tahoma"/>
          <w:color w:val="000000"/>
        </w:rPr>
      </w:pPr>
      <w:r>
        <w:rPr>
          <w:rFonts w:ascii="Tahoma" w:hAnsi="Tahoma" w:cs="Tahoma"/>
          <w:b/>
          <w:bCs/>
          <w:color w:val="007535"/>
        </w:rPr>
        <w:t>Monika Koszorú, DiS,</w:t>
      </w:r>
    </w:p>
    <w:p w:rsidR="008A254F" w:rsidRDefault="008A254F" w:rsidP="008A254F">
      <w:pPr>
        <w:rPr>
          <w:rFonts w:ascii="Tahoma" w:hAnsi="Tahoma" w:cs="Tahoma"/>
          <w:color w:val="000000"/>
        </w:rPr>
      </w:pPr>
      <w:r>
        <w:rPr>
          <w:rFonts w:ascii="Tahoma" w:hAnsi="Tahoma" w:cs="Tahoma"/>
          <w:color w:val="007535"/>
        </w:rPr>
        <w:t>Oddělení informatiky - správce IT</w:t>
      </w:r>
    </w:p>
    <w:p w:rsidR="008A254F" w:rsidRDefault="008A254F" w:rsidP="008A254F">
      <w:pPr>
        <w:rPr>
          <w:rFonts w:ascii="Tahoma" w:hAnsi="Tahoma" w:cs="Tahoma"/>
          <w:color w:val="000000"/>
        </w:rPr>
      </w:pPr>
      <w:r>
        <w:rPr>
          <w:rFonts w:ascii="Tahoma" w:hAnsi="Tahoma" w:cs="Tahoma"/>
          <w:color w:val="00C559"/>
        </w:rPr>
        <w:t>M</w:t>
      </w:r>
      <w:r>
        <w:rPr>
          <w:rFonts w:ascii="Tahoma" w:hAnsi="Tahoma" w:cs="Tahoma"/>
          <w:color w:val="007535"/>
        </w:rPr>
        <w:t>:</w:t>
      </w:r>
      <w:r>
        <w:rPr>
          <w:rFonts w:ascii="Tahoma" w:hAnsi="Tahoma" w:cs="Tahoma"/>
          <w:b/>
          <w:bCs/>
          <w:color w:val="007535"/>
        </w:rPr>
        <w:t>+ 420 XXX XXX XXX |</w:t>
      </w:r>
      <w:r>
        <w:rPr>
          <w:rFonts w:ascii="Tahoma" w:hAnsi="Tahoma" w:cs="Tahoma"/>
          <w:color w:val="000000"/>
        </w:rPr>
        <w:t> </w:t>
      </w:r>
      <w:r>
        <w:rPr>
          <w:rFonts w:ascii="Tahoma" w:hAnsi="Tahoma" w:cs="Tahoma"/>
          <w:b/>
          <w:bCs/>
          <w:color w:val="00C559"/>
        </w:rPr>
        <w:t>T</w:t>
      </w:r>
      <w:r>
        <w:rPr>
          <w:rFonts w:ascii="Tahoma" w:hAnsi="Tahoma" w:cs="Tahoma"/>
          <w:b/>
          <w:bCs/>
          <w:color w:val="007535"/>
        </w:rPr>
        <w:t> </w:t>
      </w:r>
      <w:r>
        <w:rPr>
          <w:rFonts w:ascii="Tahoma" w:hAnsi="Tahoma" w:cs="Tahoma"/>
          <w:color w:val="007535"/>
        </w:rPr>
        <w:t>:</w:t>
      </w:r>
      <w:r>
        <w:rPr>
          <w:rFonts w:ascii="Tahoma" w:hAnsi="Tahoma" w:cs="Tahoma"/>
          <w:b/>
          <w:bCs/>
          <w:color w:val="007535"/>
        </w:rPr>
        <w:t>+420 XXX XXX XXX |</w:t>
      </w:r>
      <w:r>
        <w:rPr>
          <w:rFonts w:ascii="Tahoma" w:hAnsi="Tahoma" w:cs="Tahoma"/>
          <w:b/>
          <w:bCs/>
          <w:color w:val="00B050"/>
        </w:rPr>
        <w:t> </w:t>
      </w:r>
      <w:r>
        <w:rPr>
          <w:rFonts w:ascii="Tahoma" w:hAnsi="Tahoma" w:cs="Tahoma"/>
          <w:color w:val="00B050"/>
        </w:rPr>
        <w:t>e-mail:</w:t>
      </w:r>
      <w:r>
        <w:rPr>
          <w:rFonts w:ascii="Tahoma" w:hAnsi="Tahoma" w:cs="Tahoma"/>
          <w:color w:val="000000"/>
        </w:rPr>
        <w:t> </w:t>
      </w:r>
      <w:hyperlink r:id="rId10" w:tgtFrame="_blank" w:history="1">
        <w:r>
          <w:rPr>
            <w:rStyle w:val="Hypertextovodkaz"/>
            <w:rFonts w:ascii="Tahoma" w:hAnsi="Tahoma" w:cs="Tahoma"/>
            <w:color w:val="007535"/>
          </w:rPr>
          <w:t>koszorum@vnol.cz</w:t>
        </w:r>
      </w:hyperlink>
    </w:p>
    <w:p w:rsidR="008A254F" w:rsidRDefault="008A254F" w:rsidP="008A254F">
      <w:pPr>
        <w:rPr>
          <w:rFonts w:ascii="Tahoma" w:hAnsi="Tahoma" w:cs="Tahoma"/>
          <w:color w:val="000000"/>
        </w:rPr>
      </w:pPr>
      <w:r>
        <w:rPr>
          <w:rFonts w:ascii="Tahoma" w:hAnsi="Tahoma" w:cs="Tahoma"/>
          <w:color w:val="007D39"/>
          <w:shd w:val="clear" w:color="auto" w:fill="FFFFFF"/>
        </w:rPr>
        <w:t>Vojenská nemocnice Olomouc</w:t>
      </w:r>
      <w:r>
        <w:rPr>
          <w:rFonts w:ascii="Tahoma" w:hAnsi="Tahoma" w:cs="Tahoma"/>
          <w:color w:val="000000"/>
        </w:rPr>
        <w:t xml:space="preserve"> </w:t>
      </w:r>
      <w:r>
        <w:rPr>
          <w:rFonts w:ascii="Tahoma" w:hAnsi="Tahoma" w:cs="Tahoma"/>
          <w:color w:val="007D39"/>
          <w:shd w:val="clear" w:color="auto" w:fill="FFFFFF"/>
        </w:rPr>
        <w:t>Sušilovo náměstí 1/5, 779 00 Olomouc</w: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ahoma" w:eastAsia="Times New Roman" w:hAnsi="Tahoma" w:cs="Tahoma"/>
          <w:color w:val="000000"/>
          <w:sz w:val="24"/>
          <w:szCs w:val="24"/>
          <w:lang w:eastAsia="cs-CZ"/>
        </w:rPr>
        <w:t> </w:t>
      </w:r>
    </w:p>
    <w:p w:rsidR="008A254F" w:rsidRPr="008A254F" w:rsidRDefault="005347FB" w:rsidP="008A254F">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5" style="width:693.9pt;height:1.5pt" o:hralign="center" o:hrstd="t" o:hr="t" fillcolor="#a0a0a0" stroked="f"/>
        </w:pict>
      </w:r>
    </w:p>
    <w:p w:rsidR="008A254F" w:rsidRPr="008A254F" w:rsidRDefault="008A254F" w:rsidP="008A254F">
      <w:pPr>
        <w:spacing w:after="0" w:line="240" w:lineRule="auto"/>
        <w:rPr>
          <w:rFonts w:ascii="Times New Roman" w:eastAsia="Times New Roman" w:hAnsi="Times New Roman" w:cs="Times New Roman"/>
          <w:color w:val="000000"/>
          <w:sz w:val="24"/>
          <w:szCs w:val="24"/>
          <w:lang w:eastAsia="cs-CZ"/>
        </w:rPr>
      </w:pPr>
      <w:r w:rsidRPr="008A254F">
        <w:rPr>
          <w:rFonts w:ascii="Tahoma" w:eastAsia="Times New Roman" w:hAnsi="Tahoma" w:cs="Tahoma"/>
          <w:i/>
          <w:iCs/>
          <w:color w:val="A5A5A5"/>
          <w:sz w:val="20"/>
          <w:szCs w:val="20"/>
          <w:lang w:eastAsia="cs-CZ"/>
        </w:rPr>
        <w:t>﻿</w:t>
      </w:r>
      <w:r w:rsidRPr="008A254F">
        <w:rPr>
          <w:rFonts w:ascii="Times New Roman" w:eastAsia="Times New Roman" w:hAnsi="Times New Roman" w:cs="Times New Roman"/>
          <w:i/>
          <w:iCs/>
          <w:color w:val="A5A5A5"/>
          <w:sz w:val="20"/>
          <w:szCs w:val="20"/>
          <w:lang w:eastAsia="cs-CZ"/>
        </w:rPr>
        <w:t>Informace v této zprávě jsou "privátní" a jsou určené pouze pro uvedeného adresáta. Pokud jste tuto zprávu dostali omylem, informujte, prosím, odesílatele a vymažte ji ze svého systému. Nejste-li osobou, které je tato zpráva určena, dovolujeme si Vás upozornit na to, že jakékoliv šíření, distribuce či kopírování této zprávy je, dle legislativy, zakázáno. Přestože tato zpráva byla prověřena antivirovým programem, je na zodpovědnosti příjemce prověřit si bezpečnost zprávy a příloh.</w:t>
      </w:r>
    </w:p>
    <w:p w:rsidR="004313A3" w:rsidRDefault="004313A3"/>
    <w:sectPr w:rsidR="004313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4F" w:rsidRDefault="008A254F" w:rsidP="008A254F">
      <w:pPr>
        <w:spacing w:after="0" w:line="240" w:lineRule="auto"/>
      </w:pPr>
      <w:r>
        <w:separator/>
      </w:r>
    </w:p>
  </w:endnote>
  <w:endnote w:type="continuationSeparator" w:id="0">
    <w:p w:rsidR="008A254F" w:rsidRDefault="008A254F" w:rsidP="008A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EE"/>
    <w:family w:val="auto"/>
    <w:pitch w:val="variable"/>
    <w:sig w:usb0="00000001"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4F" w:rsidRDefault="008A254F" w:rsidP="008A254F">
      <w:pPr>
        <w:spacing w:after="0" w:line="240" w:lineRule="auto"/>
      </w:pPr>
      <w:r>
        <w:separator/>
      </w:r>
    </w:p>
  </w:footnote>
  <w:footnote w:type="continuationSeparator" w:id="0">
    <w:p w:rsidR="008A254F" w:rsidRDefault="008A254F" w:rsidP="008A2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4F"/>
    <w:rsid w:val="004313A3"/>
    <w:rsid w:val="005347FB"/>
    <w:rsid w:val="008A2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35EEB53-F148-4813-9F3A-26D740B6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8A254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A254F"/>
    <w:rPr>
      <w:color w:val="0000FF"/>
      <w:u w:val="single"/>
    </w:rPr>
  </w:style>
  <w:style w:type="paragraph" w:styleId="Normlnweb">
    <w:name w:val="Normal (Web)"/>
    <w:basedOn w:val="Normln"/>
    <w:uiPriority w:val="99"/>
    <w:semiHidden/>
    <w:unhideWhenUsed/>
    <w:rsid w:val="008A254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A25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54F"/>
  </w:style>
  <w:style w:type="paragraph" w:styleId="Zpat">
    <w:name w:val="footer"/>
    <w:basedOn w:val="Normln"/>
    <w:link w:val="ZpatChar"/>
    <w:uiPriority w:val="99"/>
    <w:unhideWhenUsed/>
    <w:rsid w:val="008A254F"/>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54F"/>
  </w:style>
  <w:style w:type="character" w:customStyle="1" w:styleId="Nadpis2Char">
    <w:name w:val="Nadpis 2 Char"/>
    <w:basedOn w:val="Standardnpsmoodstavce"/>
    <w:link w:val="Nadpis2"/>
    <w:uiPriority w:val="9"/>
    <w:rsid w:val="008A254F"/>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352250">
      <w:bodyDiv w:val="1"/>
      <w:marLeft w:val="0"/>
      <w:marRight w:val="0"/>
      <w:marTop w:val="0"/>
      <w:marBottom w:val="0"/>
      <w:divBdr>
        <w:top w:val="none" w:sz="0" w:space="0" w:color="auto"/>
        <w:left w:val="none" w:sz="0" w:space="0" w:color="auto"/>
        <w:bottom w:val="none" w:sz="0" w:space="0" w:color="auto"/>
        <w:right w:val="none" w:sz="0" w:space="0" w:color="auto"/>
      </w:divBdr>
      <w:divsChild>
        <w:div w:id="1256592424">
          <w:marLeft w:val="0"/>
          <w:marRight w:val="0"/>
          <w:marTop w:val="0"/>
          <w:marBottom w:val="0"/>
          <w:divBdr>
            <w:top w:val="none" w:sz="0" w:space="0" w:color="auto"/>
            <w:left w:val="none" w:sz="0" w:space="0" w:color="auto"/>
            <w:bottom w:val="none" w:sz="0" w:space="0" w:color="auto"/>
            <w:right w:val="none" w:sz="0" w:space="0" w:color="auto"/>
          </w:divBdr>
        </w:div>
      </w:divsChild>
    </w:div>
    <w:div w:id="2081639201">
      <w:bodyDiv w:val="1"/>
      <w:marLeft w:val="0"/>
      <w:marRight w:val="0"/>
      <w:marTop w:val="0"/>
      <w:marBottom w:val="0"/>
      <w:divBdr>
        <w:top w:val="none" w:sz="0" w:space="0" w:color="auto"/>
        <w:left w:val="none" w:sz="0" w:space="0" w:color="auto"/>
        <w:bottom w:val="none" w:sz="0" w:space="0" w:color="auto"/>
        <w:right w:val="none" w:sz="0" w:space="0" w:color="auto"/>
      </w:divBdr>
      <w:divsChild>
        <w:div w:id="1472403168">
          <w:marLeft w:val="0"/>
          <w:marRight w:val="0"/>
          <w:marTop w:val="0"/>
          <w:marBottom w:val="0"/>
          <w:divBdr>
            <w:top w:val="none" w:sz="0" w:space="0" w:color="auto"/>
            <w:left w:val="none" w:sz="0" w:space="0" w:color="auto"/>
            <w:bottom w:val="none" w:sz="0" w:space="0" w:color="auto"/>
            <w:right w:val="none" w:sz="0" w:space="0" w:color="auto"/>
          </w:divBdr>
          <w:divsChild>
            <w:div w:id="795293162">
              <w:marLeft w:val="0"/>
              <w:marRight w:val="0"/>
              <w:marTop w:val="0"/>
              <w:marBottom w:val="0"/>
              <w:divBdr>
                <w:top w:val="single" w:sz="8" w:space="3" w:color="B5C4DF"/>
                <w:left w:val="none" w:sz="0" w:space="0" w:color="auto"/>
                <w:bottom w:val="none" w:sz="0" w:space="0" w:color="auto"/>
                <w:right w:val="none" w:sz="0" w:space="0" w:color="auto"/>
              </w:divBdr>
            </w:div>
          </w:divsChild>
        </w:div>
        <w:div w:id="1607956612">
          <w:marLeft w:val="0"/>
          <w:marRight w:val="0"/>
          <w:marTop w:val="0"/>
          <w:marBottom w:val="0"/>
          <w:divBdr>
            <w:top w:val="none" w:sz="0" w:space="0" w:color="auto"/>
            <w:left w:val="none" w:sz="0" w:space="0" w:color="auto"/>
            <w:bottom w:val="none" w:sz="0" w:space="0" w:color="auto"/>
            <w:right w:val="none" w:sz="0" w:space="0" w:color="auto"/>
          </w:divBdr>
          <w:divsChild>
            <w:div w:id="946229540">
              <w:marLeft w:val="0"/>
              <w:marRight w:val="0"/>
              <w:marTop w:val="0"/>
              <w:marBottom w:val="0"/>
              <w:divBdr>
                <w:top w:val="none" w:sz="0" w:space="0" w:color="auto"/>
                <w:left w:val="none" w:sz="0" w:space="0" w:color="auto"/>
                <w:bottom w:val="none" w:sz="0" w:space="0" w:color="auto"/>
                <w:right w:val="none" w:sz="0" w:space="0" w:color="auto"/>
              </w:divBdr>
              <w:divsChild>
                <w:div w:id="2065563996">
                  <w:marLeft w:val="0"/>
                  <w:marRight w:val="0"/>
                  <w:marTop w:val="0"/>
                  <w:marBottom w:val="0"/>
                  <w:divBdr>
                    <w:top w:val="none" w:sz="0" w:space="0" w:color="auto"/>
                    <w:left w:val="none" w:sz="0" w:space="0" w:color="auto"/>
                    <w:bottom w:val="none" w:sz="0" w:space="0" w:color="auto"/>
                    <w:right w:val="none" w:sz="0" w:space="0" w:color="auto"/>
                  </w:divBdr>
                  <w:divsChild>
                    <w:div w:id="1888106940">
                      <w:marLeft w:val="0"/>
                      <w:marRight w:val="0"/>
                      <w:marTop w:val="0"/>
                      <w:marBottom w:val="0"/>
                      <w:divBdr>
                        <w:top w:val="none" w:sz="0" w:space="0" w:color="auto"/>
                        <w:left w:val="none" w:sz="0" w:space="0" w:color="auto"/>
                        <w:bottom w:val="none" w:sz="0" w:space="0" w:color="auto"/>
                        <w:right w:val="none" w:sz="0" w:space="0" w:color="auto"/>
                      </w:divBdr>
                      <w:divsChild>
                        <w:div w:id="1384594099">
                          <w:marLeft w:val="0"/>
                          <w:marRight w:val="0"/>
                          <w:marTop w:val="0"/>
                          <w:marBottom w:val="0"/>
                          <w:divBdr>
                            <w:top w:val="none" w:sz="0" w:space="0" w:color="auto"/>
                            <w:left w:val="none" w:sz="0" w:space="0" w:color="auto"/>
                            <w:bottom w:val="none" w:sz="0" w:space="0" w:color="auto"/>
                            <w:right w:val="none" w:sz="0" w:space="0" w:color="auto"/>
                          </w:divBdr>
                          <w:divsChild>
                            <w:div w:id="661199722">
                              <w:marLeft w:val="0"/>
                              <w:marRight w:val="0"/>
                              <w:marTop w:val="0"/>
                              <w:marBottom w:val="0"/>
                              <w:divBdr>
                                <w:top w:val="none" w:sz="0" w:space="0" w:color="auto"/>
                                <w:left w:val="none" w:sz="0" w:space="0" w:color="auto"/>
                                <w:bottom w:val="none" w:sz="0" w:space="0" w:color="auto"/>
                                <w:right w:val="none" w:sz="0" w:space="0" w:color="auto"/>
                              </w:divBdr>
                              <w:divsChild>
                                <w:div w:id="271211753">
                                  <w:marLeft w:val="0"/>
                                  <w:marRight w:val="0"/>
                                  <w:marTop w:val="0"/>
                                  <w:marBottom w:val="0"/>
                                  <w:divBdr>
                                    <w:top w:val="none" w:sz="0" w:space="0" w:color="auto"/>
                                    <w:left w:val="none" w:sz="0" w:space="0" w:color="auto"/>
                                    <w:bottom w:val="none" w:sz="0" w:space="0" w:color="auto"/>
                                    <w:right w:val="none" w:sz="0" w:space="0" w:color="auto"/>
                                  </w:divBdr>
                                </w:div>
                                <w:div w:id="1822237530">
                                  <w:marLeft w:val="0"/>
                                  <w:marRight w:val="0"/>
                                  <w:marTop w:val="0"/>
                                  <w:marBottom w:val="0"/>
                                  <w:divBdr>
                                    <w:top w:val="none" w:sz="0" w:space="0" w:color="auto"/>
                                    <w:left w:val="none" w:sz="0" w:space="0" w:color="auto"/>
                                    <w:bottom w:val="none" w:sz="0" w:space="0" w:color="auto"/>
                                    <w:right w:val="none" w:sz="0" w:space="0" w:color="auto"/>
                                  </w:divBdr>
                                </w:div>
                                <w:div w:id="1251238528">
                                  <w:marLeft w:val="0"/>
                                  <w:marRight w:val="0"/>
                                  <w:marTop w:val="0"/>
                                  <w:marBottom w:val="0"/>
                                  <w:divBdr>
                                    <w:top w:val="none" w:sz="0" w:space="0" w:color="auto"/>
                                    <w:left w:val="none" w:sz="0" w:space="0" w:color="auto"/>
                                    <w:bottom w:val="none" w:sz="0" w:space="0" w:color="auto"/>
                                    <w:right w:val="none" w:sz="0" w:space="0" w:color="auto"/>
                                  </w:divBdr>
                                </w:div>
                                <w:div w:id="1827549584">
                                  <w:marLeft w:val="0"/>
                                  <w:marRight w:val="0"/>
                                  <w:marTop w:val="0"/>
                                  <w:marBottom w:val="0"/>
                                  <w:divBdr>
                                    <w:top w:val="none" w:sz="0" w:space="0" w:color="auto"/>
                                    <w:left w:val="none" w:sz="0" w:space="0" w:color="auto"/>
                                    <w:bottom w:val="none" w:sz="0" w:space="0" w:color="auto"/>
                                    <w:right w:val="none" w:sz="0" w:space="0" w:color="auto"/>
                                  </w:divBdr>
                                </w:div>
                                <w:div w:id="1820153078">
                                  <w:marLeft w:val="0"/>
                                  <w:marRight w:val="0"/>
                                  <w:marTop w:val="0"/>
                                  <w:marBottom w:val="0"/>
                                  <w:divBdr>
                                    <w:top w:val="none" w:sz="0" w:space="0" w:color="auto"/>
                                    <w:left w:val="none" w:sz="0" w:space="0" w:color="auto"/>
                                    <w:bottom w:val="none" w:sz="0" w:space="0" w:color="auto"/>
                                    <w:right w:val="none" w:sz="0" w:space="0" w:color="auto"/>
                                  </w:divBdr>
                                </w:div>
                                <w:div w:id="2129740519">
                                  <w:marLeft w:val="0"/>
                                  <w:marRight w:val="0"/>
                                  <w:marTop w:val="0"/>
                                  <w:marBottom w:val="0"/>
                                  <w:divBdr>
                                    <w:top w:val="none" w:sz="0" w:space="0" w:color="auto"/>
                                    <w:left w:val="none" w:sz="0" w:space="0" w:color="auto"/>
                                    <w:bottom w:val="none" w:sz="0" w:space="0" w:color="auto"/>
                                    <w:right w:val="none" w:sz="0" w:space="0" w:color="auto"/>
                                  </w:divBdr>
                                </w:div>
                                <w:div w:id="885333186">
                                  <w:marLeft w:val="0"/>
                                  <w:marRight w:val="0"/>
                                  <w:marTop w:val="0"/>
                                  <w:marBottom w:val="0"/>
                                  <w:divBdr>
                                    <w:top w:val="none" w:sz="0" w:space="0" w:color="auto"/>
                                    <w:left w:val="none" w:sz="0" w:space="0" w:color="auto"/>
                                    <w:bottom w:val="none" w:sz="0" w:space="0" w:color="auto"/>
                                    <w:right w:val="none" w:sz="0" w:space="0" w:color="auto"/>
                                  </w:divBdr>
                                </w:div>
                                <w:div w:id="1400902006">
                                  <w:marLeft w:val="0"/>
                                  <w:marRight w:val="0"/>
                                  <w:marTop w:val="0"/>
                                  <w:marBottom w:val="0"/>
                                  <w:divBdr>
                                    <w:top w:val="none" w:sz="0" w:space="0" w:color="auto"/>
                                    <w:left w:val="none" w:sz="0" w:space="0" w:color="auto"/>
                                    <w:bottom w:val="none" w:sz="0" w:space="0" w:color="auto"/>
                                    <w:right w:val="none" w:sz="0" w:space="0" w:color="auto"/>
                                  </w:divBdr>
                                </w:div>
                                <w:div w:id="2054884929">
                                  <w:marLeft w:val="0"/>
                                  <w:marRight w:val="0"/>
                                  <w:marTop w:val="0"/>
                                  <w:marBottom w:val="0"/>
                                  <w:divBdr>
                                    <w:top w:val="none" w:sz="0" w:space="0" w:color="auto"/>
                                    <w:left w:val="none" w:sz="0" w:space="0" w:color="auto"/>
                                    <w:bottom w:val="none" w:sz="0" w:space="0" w:color="auto"/>
                                    <w:right w:val="none" w:sz="0" w:space="0" w:color="auto"/>
                                  </w:divBdr>
                                </w:div>
                                <w:div w:id="1684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ic.cz/"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el_janicek@bnsoft.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oszorum@vnol.cz" TargetMode="External"/><Relationship Id="rId4" Type="http://schemas.openxmlformats.org/officeDocument/2006/relationships/footnotes" Target="footnotes.xml"/><Relationship Id="rId9" Type="http://schemas.openxmlformats.org/officeDocument/2006/relationships/hyperlink" Target="http://www.bnsof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5BE7BA37</Template>
  <TotalTime>4</TotalTime>
  <Pages>1</Pages>
  <Words>262</Words>
  <Characters>1551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VN Olomouc</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Koszorú Monika DiS. (00969)</dc:creator>
  <cp:keywords/>
  <dc:description/>
  <cp:lastModifiedBy>Koszorú Monika DiS. (00969)</cp:lastModifiedBy>
  <cp:revision>2</cp:revision>
  <dcterms:created xsi:type="dcterms:W3CDTF">2018-06-21T13:07:00Z</dcterms:created>
  <dcterms:modified xsi:type="dcterms:W3CDTF">2018-06-21T13:17:00Z</dcterms:modified>
</cp:coreProperties>
</file>