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24040" w:rsidRDefault="00624040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Smlouva </w:t>
      </w:r>
    </w:p>
    <w:p w:rsidR="00624040" w:rsidRDefault="00624040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o provedení divadelního představení</w:t>
      </w:r>
    </w:p>
    <w:p w:rsidR="00624040" w:rsidRDefault="00624040">
      <w:pPr>
        <w:pStyle w:val="Nzev"/>
        <w:spacing w:before="0" w:after="0"/>
        <w:jc w:val="center"/>
        <w:rPr>
          <w:rFonts w:ascii="Arial" w:hAnsi="Arial" w:cs="Arial"/>
          <w:sz w:val="20"/>
          <w:szCs w:val="20"/>
        </w:rPr>
      </w:pPr>
    </w:p>
    <w:p w:rsidR="00624040" w:rsidRDefault="00624040">
      <w:pPr>
        <w:pStyle w:val="Nzev"/>
        <w:spacing w:before="0" w:after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uzavřená podle § 1746 odst.</w:t>
      </w:r>
      <w:r w:rsidR="00B109D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2) zákona č. 89/2012 Sb., občanský zákoník, ve znění pozdějších předpisů</w:t>
      </w:r>
    </w:p>
    <w:p w:rsidR="00624040" w:rsidRDefault="00624040">
      <w:pPr>
        <w:rPr>
          <w:rFonts w:ascii="Arial" w:hAnsi="Arial" w:cs="Arial"/>
          <w:sz w:val="20"/>
          <w:szCs w:val="20"/>
        </w:rPr>
      </w:pPr>
    </w:p>
    <w:p w:rsidR="00624040" w:rsidRDefault="0062404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strany:</w:t>
      </w:r>
    </w:p>
    <w:p w:rsidR="00624040" w:rsidRDefault="00624040">
      <w:pPr>
        <w:rPr>
          <w:rFonts w:ascii="Arial" w:hAnsi="Arial" w:cs="Arial"/>
          <w:b/>
          <w:bCs/>
          <w:sz w:val="20"/>
          <w:szCs w:val="20"/>
        </w:rPr>
      </w:pPr>
    </w:p>
    <w:p w:rsidR="002A7378" w:rsidRPr="002A7378" w:rsidRDefault="002A7378" w:rsidP="002A7378">
      <w:pPr>
        <w:rPr>
          <w:rStyle w:val="Siln"/>
          <w:rFonts w:ascii="Arial" w:hAnsi="Arial" w:cs="Arial"/>
          <w:color w:val="00000A"/>
          <w:sz w:val="20"/>
          <w:szCs w:val="20"/>
        </w:rPr>
      </w:pPr>
      <w:r w:rsidRPr="002A7378">
        <w:rPr>
          <w:rStyle w:val="Siln"/>
          <w:rFonts w:ascii="Arial" w:hAnsi="Arial" w:cs="Arial"/>
          <w:color w:val="00000A"/>
          <w:sz w:val="20"/>
          <w:szCs w:val="20"/>
        </w:rPr>
        <w:t>DEKKADANCERS 2nd generation s.r.o.</w:t>
      </w:r>
    </w:p>
    <w:p w:rsidR="00A106EC" w:rsidRPr="007A3CC6" w:rsidRDefault="001C6D1E" w:rsidP="002A737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 sídlem</w:t>
      </w:r>
      <w:r w:rsidR="002A7378">
        <w:rPr>
          <w:rFonts w:ascii="Arial" w:hAnsi="Arial" w:cs="Arial"/>
          <w:sz w:val="20"/>
          <w:szCs w:val="20"/>
        </w:rPr>
        <w:t xml:space="preserve"> Čs. armády 276/3, Bubeneč, Praha 6, 160 00</w:t>
      </w:r>
      <w:r>
        <w:rPr>
          <w:rFonts w:ascii="Arial" w:hAnsi="Arial" w:cs="Arial"/>
          <w:sz w:val="20"/>
          <w:szCs w:val="20"/>
        </w:rPr>
        <w:t xml:space="preserve"> </w:t>
      </w:r>
    </w:p>
    <w:p w:rsidR="00A106EC" w:rsidRPr="007A3CC6" w:rsidRDefault="00A106EC" w:rsidP="002A7378">
      <w:pPr>
        <w:rPr>
          <w:rFonts w:ascii="Arial" w:hAnsi="Arial" w:cs="Arial"/>
          <w:sz w:val="20"/>
          <w:szCs w:val="20"/>
        </w:rPr>
      </w:pPr>
      <w:r w:rsidRPr="007A3CC6">
        <w:rPr>
          <w:rFonts w:ascii="Arial" w:hAnsi="Arial" w:cs="Arial"/>
          <w:sz w:val="20"/>
          <w:szCs w:val="20"/>
        </w:rPr>
        <w:t>zastoupen</w:t>
      </w:r>
      <w:r w:rsidR="002A7378">
        <w:rPr>
          <w:rFonts w:ascii="Arial" w:hAnsi="Arial" w:cs="Arial"/>
          <w:sz w:val="20"/>
          <w:szCs w:val="20"/>
        </w:rPr>
        <w:t>á</w:t>
      </w:r>
      <w:r w:rsidRPr="007A3CC6">
        <w:rPr>
          <w:rFonts w:ascii="Arial" w:hAnsi="Arial" w:cs="Arial"/>
          <w:sz w:val="20"/>
          <w:szCs w:val="20"/>
        </w:rPr>
        <w:t xml:space="preserve"> </w:t>
      </w:r>
      <w:r w:rsidR="002A7378">
        <w:rPr>
          <w:rFonts w:ascii="Arial" w:hAnsi="Arial" w:cs="Arial"/>
          <w:sz w:val="20"/>
          <w:szCs w:val="20"/>
        </w:rPr>
        <w:t>Štěpánem Pecharem</w:t>
      </w:r>
      <w:r w:rsidRPr="007A3CC6">
        <w:rPr>
          <w:rFonts w:ascii="Arial" w:hAnsi="Arial" w:cs="Arial"/>
          <w:sz w:val="20"/>
          <w:szCs w:val="20"/>
        </w:rPr>
        <w:t xml:space="preserve"> </w:t>
      </w:r>
    </w:p>
    <w:p w:rsidR="00A106EC" w:rsidRPr="002A7378" w:rsidRDefault="00A106EC" w:rsidP="00A106EC">
      <w:pPr>
        <w:rPr>
          <w:rFonts w:ascii="Arial" w:hAnsi="Arial" w:cs="Arial"/>
          <w:sz w:val="20"/>
          <w:szCs w:val="20"/>
        </w:rPr>
      </w:pPr>
      <w:r w:rsidRPr="002A7378">
        <w:rPr>
          <w:rFonts w:ascii="Arial" w:hAnsi="Arial" w:cs="Arial"/>
          <w:sz w:val="20"/>
          <w:szCs w:val="20"/>
        </w:rPr>
        <w:t>IČ: </w:t>
      </w:r>
      <w:r w:rsidR="002A7378" w:rsidRPr="002A7378">
        <w:rPr>
          <w:rFonts w:ascii="Arial" w:hAnsi="Arial" w:cs="Arial"/>
          <w:color w:val="00000A"/>
          <w:sz w:val="20"/>
          <w:szCs w:val="20"/>
        </w:rPr>
        <w:t>05341795</w:t>
      </w:r>
    </w:p>
    <w:p w:rsidR="00A106EC" w:rsidRPr="002A7378" w:rsidRDefault="00A106EC" w:rsidP="00A106EC">
      <w:pPr>
        <w:rPr>
          <w:rFonts w:ascii="Arial" w:hAnsi="Arial" w:cs="Arial"/>
          <w:sz w:val="20"/>
          <w:szCs w:val="20"/>
        </w:rPr>
      </w:pPr>
      <w:r w:rsidRPr="002A7378">
        <w:rPr>
          <w:rFonts w:ascii="Arial" w:hAnsi="Arial" w:cs="Arial"/>
          <w:sz w:val="20"/>
          <w:szCs w:val="20"/>
        </w:rPr>
        <w:t xml:space="preserve">DIČ: CZ </w:t>
      </w:r>
      <w:r w:rsidR="002A7378" w:rsidRPr="002A7378">
        <w:rPr>
          <w:rFonts w:ascii="Arial" w:hAnsi="Arial" w:cs="Arial"/>
          <w:color w:val="00000A"/>
          <w:sz w:val="20"/>
          <w:szCs w:val="20"/>
        </w:rPr>
        <w:t>05341795</w:t>
      </w:r>
    </w:p>
    <w:p w:rsidR="002A7378" w:rsidRPr="002A7378" w:rsidRDefault="002A7378" w:rsidP="00A106EC">
      <w:pPr>
        <w:rPr>
          <w:rFonts w:ascii="Arial" w:hAnsi="Arial" w:cs="Arial"/>
          <w:sz w:val="20"/>
          <w:szCs w:val="20"/>
        </w:rPr>
      </w:pPr>
      <w:r w:rsidRPr="002A7378">
        <w:rPr>
          <w:rFonts w:ascii="Arial" w:hAnsi="Arial" w:cs="Arial"/>
          <w:sz w:val="20"/>
          <w:szCs w:val="20"/>
        </w:rPr>
        <w:t xml:space="preserve">Organizace vedená u Městského soudu v Praze, spisová značka C 262200 </w:t>
      </w:r>
    </w:p>
    <w:p w:rsidR="00A106EC" w:rsidRDefault="00A106EC" w:rsidP="00A106EC">
      <w:pPr>
        <w:rPr>
          <w:rStyle w:val="m2241652243410852498gmail-5yl5"/>
          <w:rFonts w:ascii="Arial" w:hAnsi="Arial" w:cs="Arial"/>
          <w:sz w:val="20"/>
          <w:szCs w:val="20"/>
        </w:rPr>
      </w:pPr>
      <w:r w:rsidRPr="002A7378">
        <w:rPr>
          <w:rFonts w:ascii="Arial" w:hAnsi="Arial" w:cs="Arial"/>
          <w:sz w:val="20"/>
          <w:szCs w:val="20"/>
        </w:rPr>
        <w:t xml:space="preserve">bankovní spojení: </w:t>
      </w:r>
      <w:r w:rsidR="002A7378" w:rsidRPr="002A7378">
        <w:rPr>
          <w:rFonts w:ascii="Arial" w:hAnsi="Arial" w:cs="Arial"/>
          <w:sz w:val="20"/>
          <w:szCs w:val="20"/>
        </w:rPr>
        <w:t>Raiffeisenbank</w:t>
      </w:r>
      <w:r w:rsidR="005840F9" w:rsidRPr="002A7378">
        <w:rPr>
          <w:rFonts w:ascii="Arial" w:hAnsi="Arial" w:cs="Arial"/>
          <w:sz w:val="20"/>
          <w:szCs w:val="20"/>
        </w:rPr>
        <w:t xml:space="preserve">, číslo účtu: </w:t>
      </w:r>
      <w:r w:rsidR="002A7378" w:rsidRPr="002A7378">
        <w:rPr>
          <w:rStyle w:val="m2241652243410852498gmail-5yl5"/>
          <w:rFonts w:ascii="Arial" w:hAnsi="Arial" w:cs="Arial"/>
          <w:sz w:val="20"/>
          <w:szCs w:val="20"/>
        </w:rPr>
        <w:t>555777868/5500</w:t>
      </w:r>
    </w:p>
    <w:p w:rsidR="00243CAE" w:rsidRPr="002A7378" w:rsidRDefault="00243CAE" w:rsidP="00A106EC">
      <w:pPr>
        <w:rPr>
          <w:rFonts w:ascii="Arial" w:hAnsi="Arial" w:cs="Arial"/>
          <w:sz w:val="20"/>
          <w:szCs w:val="20"/>
        </w:rPr>
      </w:pPr>
      <w:r>
        <w:rPr>
          <w:rStyle w:val="m2241652243410852498gmail-5yl5"/>
          <w:rFonts w:ascii="Arial" w:hAnsi="Arial" w:cs="Arial"/>
          <w:sz w:val="20"/>
          <w:szCs w:val="20"/>
        </w:rPr>
        <w:t>není plátce DPH</w:t>
      </w:r>
    </w:p>
    <w:p w:rsidR="00A106EC" w:rsidRDefault="00A106EC" w:rsidP="00A106EC">
      <w:pPr>
        <w:rPr>
          <w:rFonts w:ascii="Arial" w:hAnsi="Arial" w:cs="Arial"/>
          <w:sz w:val="20"/>
          <w:szCs w:val="20"/>
        </w:rPr>
      </w:pPr>
      <w:r w:rsidRPr="007A3CC6">
        <w:rPr>
          <w:rFonts w:ascii="Arial" w:hAnsi="Arial" w:cs="Arial"/>
          <w:sz w:val="20"/>
          <w:szCs w:val="20"/>
        </w:rPr>
        <w:t>(dále jako divadlo)</w:t>
      </w:r>
    </w:p>
    <w:p w:rsidR="00624040" w:rsidRDefault="00624040">
      <w:pPr>
        <w:spacing w:before="12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</w:t>
      </w:r>
    </w:p>
    <w:p w:rsidR="00624040" w:rsidRDefault="00624040">
      <w:pPr>
        <w:spacing w:before="120"/>
        <w:rPr>
          <w:rFonts w:ascii="Arial" w:hAnsi="Arial" w:cs="Arial"/>
          <w:b/>
          <w:sz w:val="20"/>
          <w:szCs w:val="20"/>
        </w:rPr>
      </w:pPr>
    </w:p>
    <w:p w:rsidR="00624040" w:rsidRDefault="00624040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Národní divadlo Brno, příspěvková organizace</w:t>
      </w:r>
    </w:p>
    <w:p w:rsidR="00624040" w:rsidRDefault="0062404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 sídlem Dvořákova 11, 657 70 Brno</w:t>
      </w:r>
    </w:p>
    <w:p w:rsidR="00624040" w:rsidRDefault="0062404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zastoupené ředitelem MgA. Martinem Glaserem</w:t>
      </w:r>
    </w:p>
    <w:p w:rsidR="00624040" w:rsidRDefault="0062404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IČ: 00094820</w:t>
      </w:r>
    </w:p>
    <w:p w:rsidR="00624040" w:rsidRDefault="00624040">
      <w:pPr>
        <w:pStyle w:val="Nadpis1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>DIČ: CZ00094820</w:t>
      </w:r>
    </w:p>
    <w:p w:rsidR="00624040" w:rsidRDefault="00624040">
      <w:pPr>
        <w:pStyle w:val="Zkladntex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Obchodní rejstřík KS v Brně oddíl Pr, vložka 30</w:t>
      </w:r>
    </w:p>
    <w:p w:rsidR="00624040" w:rsidRDefault="00624040">
      <w:pPr>
        <w:pStyle w:val="Zkladntex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bankovní spojení: Unicreditbank, číslo účtu: 2110126623/2700</w:t>
      </w:r>
    </w:p>
    <w:p w:rsidR="00624040" w:rsidRDefault="0062404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jako pořadatel)</w:t>
      </w:r>
    </w:p>
    <w:p w:rsidR="00624040" w:rsidRDefault="00624040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0132FE" w:rsidRDefault="000132FE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624040" w:rsidRDefault="00624040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I.</w:t>
      </w:r>
    </w:p>
    <w:p w:rsidR="00624040" w:rsidRDefault="00624040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Předmět smlouvy</w:t>
      </w:r>
    </w:p>
    <w:p w:rsidR="00624040" w:rsidRDefault="00624040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624040" w:rsidRPr="005662D3" w:rsidRDefault="00624040" w:rsidP="005662D3">
      <w:pPr>
        <w:numPr>
          <w:ilvl w:val="0"/>
          <w:numId w:val="7"/>
        </w:numPr>
        <w:jc w:val="both"/>
        <w:rPr>
          <w:rFonts w:ascii="Arial" w:hAnsi="Arial" w:cs="Arial"/>
          <w:b/>
          <w:sz w:val="20"/>
          <w:szCs w:val="20"/>
        </w:rPr>
      </w:pPr>
      <w:r w:rsidRPr="005662D3">
        <w:rPr>
          <w:rFonts w:ascii="Arial" w:hAnsi="Arial" w:cs="Arial"/>
          <w:sz w:val="20"/>
          <w:szCs w:val="20"/>
        </w:rPr>
        <w:t xml:space="preserve">Divadlo odehraje pro pořadatele dne </w:t>
      </w:r>
      <w:r w:rsidR="002A7378" w:rsidRPr="002A7378">
        <w:rPr>
          <w:rFonts w:ascii="Arial" w:hAnsi="Arial" w:cs="Arial"/>
          <w:b/>
          <w:sz w:val="20"/>
          <w:szCs w:val="20"/>
        </w:rPr>
        <w:t>27</w:t>
      </w:r>
      <w:r w:rsidR="005662D3" w:rsidRPr="005662D3">
        <w:rPr>
          <w:rFonts w:ascii="Arial" w:hAnsi="Arial" w:cs="Arial"/>
          <w:b/>
          <w:sz w:val="20"/>
          <w:szCs w:val="20"/>
        </w:rPr>
        <w:t>. 5</w:t>
      </w:r>
      <w:r w:rsidR="000F3D29" w:rsidRPr="005662D3">
        <w:rPr>
          <w:rFonts w:ascii="Arial" w:hAnsi="Arial" w:cs="Arial"/>
          <w:b/>
          <w:sz w:val="20"/>
          <w:szCs w:val="20"/>
        </w:rPr>
        <w:t>. 201</w:t>
      </w:r>
      <w:r w:rsidR="002A7378">
        <w:rPr>
          <w:rFonts w:ascii="Arial" w:hAnsi="Arial" w:cs="Arial"/>
          <w:b/>
          <w:sz w:val="20"/>
          <w:szCs w:val="20"/>
        </w:rPr>
        <w:t>8</w:t>
      </w:r>
      <w:r w:rsidRPr="005662D3">
        <w:rPr>
          <w:rFonts w:ascii="Arial" w:hAnsi="Arial" w:cs="Arial"/>
          <w:sz w:val="20"/>
          <w:szCs w:val="20"/>
        </w:rPr>
        <w:t xml:space="preserve"> </w:t>
      </w:r>
      <w:r w:rsidR="005662D3" w:rsidRPr="005662D3">
        <w:rPr>
          <w:rFonts w:ascii="Arial" w:hAnsi="Arial" w:cs="Arial"/>
          <w:sz w:val="20"/>
          <w:szCs w:val="20"/>
        </w:rPr>
        <w:t xml:space="preserve">v </w:t>
      </w:r>
      <w:r w:rsidR="002A7378">
        <w:rPr>
          <w:rFonts w:ascii="Arial" w:hAnsi="Arial" w:cs="Arial"/>
          <w:sz w:val="20"/>
          <w:szCs w:val="20"/>
        </w:rPr>
        <w:t>19</w:t>
      </w:r>
      <w:r w:rsidR="005662D3" w:rsidRPr="005662D3">
        <w:rPr>
          <w:rFonts w:ascii="Arial" w:hAnsi="Arial" w:cs="Arial"/>
          <w:sz w:val="20"/>
          <w:szCs w:val="20"/>
        </w:rPr>
        <w:t xml:space="preserve">h </w:t>
      </w:r>
      <w:r w:rsidRPr="005662D3">
        <w:rPr>
          <w:rFonts w:ascii="Arial" w:hAnsi="Arial" w:cs="Arial"/>
          <w:sz w:val="20"/>
          <w:szCs w:val="20"/>
        </w:rPr>
        <w:t>v</w:t>
      </w:r>
      <w:r w:rsidR="005662D3" w:rsidRPr="005662D3">
        <w:rPr>
          <w:rFonts w:ascii="Arial" w:hAnsi="Arial" w:cs="Arial"/>
          <w:sz w:val="20"/>
          <w:szCs w:val="20"/>
        </w:rPr>
        <w:t xml:space="preserve"> Městském divadle Brno, </w:t>
      </w:r>
      <w:r w:rsidR="002A7378">
        <w:rPr>
          <w:rFonts w:ascii="Arial" w:hAnsi="Arial" w:cs="Arial"/>
          <w:sz w:val="20"/>
          <w:szCs w:val="20"/>
        </w:rPr>
        <w:t>Činoherní</w:t>
      </w:r>
      <w:r w:rsidR="005662D3" w:rsidRPr="005662D3">
        <w:rPr>
          <w:rFonts w:ascii="Arial" w:hAnsi="Arial" w:cs="Arial"/>
          <w:sz w:val="20"/>
          <w:szCs w:val="20"/>
        </w:rPr>
        <w:t xml:space="preserve"> scéna</w:t>
      </w:r>
      <w:r w:rsidR="005662D3">
        <w:rPr>
          <w:rFonts w:ascii="Arial" w:hAnsi="Arial" w:cs="Arial"/>
          <w:sz w:val="20"/>
          <w:szCs w:val="20"/>
        </w:rPr>
        <w:t xml:space="preserve"> </w:t>
      </w:r>
      <w:r w:rsidR="005E3471">
        <w:rPr>
          <w:rFonts w:ascii="Arial" w:hAnsi="Arial" w:cs="Arial"/>
          <w:sz w:val="20"/>
          <w:szCs w:val="20"/>
        </w:rPr>
        <w:t xml:space="preserve">jedno </w:t>
      </w:r>
      <w:r w:rsidRPr="005662D3">
        <w:rPr>
          <w:rFonts w:ascii="Arial" w:hAnsi="Arial" w:cs="Arial"/>
          <w:sz w:val="20"/>
          <w:szCs w:val="20"/>
        </w:rPr>
        <w:t xml:space="preserve">představení inscenace </w:t>
      </w:r>
      <w:r w:rsidR="002A7378">
        <w:rPr>
          <w:rFonts w:ascii="Arial" w:hAnsi="Arial" w:cs="Arial"/>
          <w:b/>
          <w:sz w:val="20"/>
          <w:szCs w:val="20"/>
        </w:rPr>
        <w:t>Poslední večeře</w:t>
      </w:r>
      <w:r w:rsidR="009D5D32" w:rsidRPr="005662D3">
        <w:rPr>
          <w:rFonts w:ascii="Arial" w:hAnsi="Arial" w:cs="Arial"/>
          <w:b/>
          <w:sz w:val="20"/>
          <w:szCs w:val="20"/>
        </w:rPr>
        <w:t xml:space="preserve"> </w:t>
      </w:r>
    </w:p>
    <w:p w:rsidR="00624040" w:rsidRDefault="00624040">
      <w:pPr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Divadlo poskytuje svá plnění z této smlouvy na vlastní náklady a odpovědnost.</w:t>
      </w:r>
    </w:p>
    <w:p w:rsidR="00624040" w:rsidRDefault="00624040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0132FE" w:rsidRDefault="000132FE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624040" w:rsidRDefault="00624040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II.</w:t>
      </w:r>
    </w:p>
    <w:p w:rsidR="00624040" w:rsidRDefault="00624040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Cena a platební podmínky</w:t>
      </w:r>
    </w:p>
    <w:p w:rsidR="00624040" w:rsidRDefault="00624040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624040" w:rsidRDefault="00624040" w:rsidP="009779AA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9779AA">
        <w:rPr>
          <w:rFonts w:ascii="Arial" w:hAnsi="Arial" w:cs="Arial"/>
          <w:sz w:val="20"/>
          <w:szCs w:val="20"/>
        </w:rPr>
        <w:t>Za provedené  představení uhradí pořadatel ve prospěch divadla sjednanou odměnu ve výši</w:t>
      </w:r>
      <w:r w:rsidR="00253FE6">
        <w:rPr>
          <w:rFonts w:ascii="Arial" w:hAnsi="Arial" w:cs="Arial"/>
          <w:sz w:val="20"/>
          <w:szCs w:val="20"/>
        </w:rPr>
        <w:t xml:space="preserve"> </w:t>
      </w:r>
      <w:r w:rsidR="00F4093D" w:rsidRPr="007F1A19">
        <w:rPr>
          <w:rFonts w:ascii="Arial" w:hAnsi="Arial" w:cs="Arial"/>
          <w:b/>
          <w:sz w:val="20"/>
          <w:szCs w:val="20"/>
        </w:rPr>
        <w:t>1</w:t>
      </w:r>
      <w:r w:rsidR="00502245">
        <w:rPr>
          <w:rFonts w:ascii="Arial" w:hAnsi="Arial" w:cs="Arial"/>
          <w:b/>
          <w:sz w:val="20"/>
          <w:szCs w:val="20"/>
        </w:rPr>
        <w:t>08</w:t>
      </w:r>
      <w:r w:rsidR="007F1A19" w:rsidRPr="007F1A19">
        <w:rPr>
          <w:rFonts w:ascii="Arial" w:hAnsi="Arial" w:cs="Arial"/>
          <w:b/>
          <w:sz w:val="20"/>
          <w:szCs w:val="20"/>
        </w:rPr>
        <w:t> </w:t>
      </w:r>
      <w:r w:rsidR="00502245">
        <w:rPr>
          <w:rFonts w:ascii="Arial" w:hAnsi="Arial" w:cs="Arial"/>
          <w:b/>
          <w:sz w:val="20"/>
          <w:szCs w:val="20"/>
        </w:rPr>
        <w:t>5</w:t>
      </w:r>
      <w:r w:rsidR="00F4093D" w:rsidRPr="007F1A19">
        <w:rPr>
          <w:rFonts w:ascii="Arial" w:hAnsi="Arial" w:cs="Arial"/>
          <w:b/>
          <w:sz w:val="20"/>
          <w:szCs w:val="20"/>
        </w:rPr>
        <w:t>00</w:t>
      </w:r>
      <w:r w:rsidR="009D5D32" w:rsidRPr="007F1A19">
        <w:rPr>
          <w:rFonts w:ascii="Arial" w:hAnsi="Arial" w:cs="Arial"/>
          <w:b/>
          <w:sz w:val="20"/>
          <w:szCs w:val="20"/>
        </w:rPr>
        <w:t>,-</w:t>
      </w:r>
      <w:r w:rsidR="00B85B3C" w:rsidRPr="007F1A19">
        <w:rPr>
          <w:rFonts w:ascii="Arial" w:hAnsi="Arial" w:cs="Arial"/>
          <w:b/>
          <w:sz w:val="20"/>
          <w:szCs w:val="20"/>
        </w:rPr>
        <w:t xml:space="preserve"> Kč </w:t>
      </w:r>
      <w:r w:rsidR="00B85B3C" w:rsidRPr="007F1A19">
        <w:rPr>
          <w:rFonts w:ascii="Arial" w:hAnsi="Arial" w:cs="Arial"/>
          <w:sz w:val="20"/>
          <w:szCs w:val="20"/>
        </w:rPr>
        <w:t xml:space="preserve">(slovy: </w:t>
      </w:r>
      <w:r w:rsidR="007F1A19" w:rsidRPr="007F1A19">
        <w:rPr>
          <w:rFonts w:ascii="Arial" w:hAnsi="Arial" w:cs="Arial"/>
          <w:sz w:val="20"/>
          <w:szCs w:val="20"/>
        </w:rPr>
        <w:t xml:space="preserve">sto </w:t>
      </w:r>
      <w:r w:rsidR="00502245">
        <w:rPr>
          <w:rFonts w:ascii="Arial" w:hAnsi="Arial" w:cs="Arial"/>
          <w:sz w:val="20"/>
          <w:szCs w:val="20"/>
        </w:rPr>
        <w:t>osm</w:t>
      </w:r>
      <w:r w:rsidR="007F1A19" w:rsidRPr="007F1A19">
        <w:rPr>
          <w:rFonts w:ascii="Arial" w:hAnsi="Arial" w:cs="Arial"/>
          <w:sz w:val="20"/>
          <w:szCs w:val="20"/>
        </w:rPr>
        <w:t xml:space="preserve"> tisíc </w:t>
      </w:r>
      <w:r w:rsidR="00502245">
        <w:rPr>
          <w:rFonts w:ascii="Arial" w:hAnsi="Arial" w:cs="Arial"/>
          <w:sz w:val="20"/>
          <w:szCs w:val="20"/>
        </w:rPr>
        <w:t>pět</w:t>
      </w:r>
      <w:r w:rsidR="007F1A19" w:rsidRPr="007F1A19">
        <w:rPr>
          <w:rFonts w:ascii="Arial" w:hAnsi="Arial" w:cs="Arial"/>
          <w:sz w:val="20"/>
          <w:szCs w:val="20"/>
        </w:rPr>
        <w:t xml:space="preserve"> </w:t>
      </w:r>
      <w:r w:rsidR="00502245">
        <w:rPr>
          <w:rFonts w:ascii="Arial" w:hAnsi="Arial" w:cs="Arial"/>
          <w:sz w:val="20"/>
          <w:szCs w:val="20"/>
        </w:rPr>
        <w:t>set</w:t>
      </w:r>
      <w:r w:rsidR="007F1A19" w:rsidRPr="007F1A19">
        <w:rPr>
          <w:rFonts w:ascii="Arial" w:hAnsi="Arial" w:cs="Arial"/>
          <w:sz w:val="20"/>
          <w:szCs w:val="20"/>
        </w:rPr>
        <w:t xml:space="preserve"> </w:t>
      </w:r>
      <w:r w:rsidR="00DE1751" w:rsidRPr="007F1A19">
        <w:rPr>
          <w:rFonts w:ascii="Arial" w:hAnsi="Arial" w:cs="Arial"/>
          <w:sz w:val="20"/>
          <w:szCs w:val="20"/>
        </w:rPr>
        <w:t>korun</w:t>
      </w:r>
      <w:r w:rsidR="00253FE6" w:rsidRPr="007F1A19">
        <w:rPr>
          <w:rFonts w:ascii="Arial" w:hAnsi="Arial" w:cs="Arial"/>
          <w:sz w:val="20"/>
          <w:szCs w:val="20"/>
        </w:rPr>
        <w:t xml:space="preserve"> českých</w:t>
      </w:r>
      <w:r w:rsidR="00B85B3C" w:rsidRPr="007F1A19">
        <w:rPr>
          <w:rFonts w:ascii="Arial" w:hAnsi="Arial" w:cs="Arial"/>
          <w:sz w:val="20"/>
          <w:szCs w:val="20"/>
        </w:rPr>
        <w:t>)</w:t>
      </w:r>
      <w:r w:rsidRPr="009779AA">
        <w:rPr>
          <w:rFonts w:ascii="Arial" w:hAnsi="Arial" w:cs="Arial"/>
          <w:sz w:val="20"/>
          <w:szCs w:val="20"/>
        </w:rPr>
        <w:t xml:space="preserve">, částka zahrnuje odměnu za představení včetně všech nákladů spojených s představením, </w:t>
      </w:r>
      <w:r w:rsidR="007F1A19">
        <w:rPr>
          <w:rFonts w:ascii="Arial" w:hAnsi="Arial" w:cs="Arial"/>
          <w:sz w:val="20"/>
          <w:szCs w:val="20"/>
        </w:rPr>
        <w:t>včetně autorských</w:t>
      </w:r>
      <w:r w:rsidRPr="009779AA">
        <w:rPr>
          <w:rFonts w:ascii="Arial" w:hAnsi="Arial" w:cs="Arial"/>
          <w:sz w:val="20"/>
          <w:szCs w:val="20"/>
        </w:rPr>
        <w:t xml:space="preserve"> </w:t>
      </w:r>
      <w:r w:rsidR="007F1A19">
        <w:rPr>
          <w:rFonts w:ascii="Arial" w:hAnsi="Arial" w:cs="Arial"/>
          <w:sz w:val="20"/>
          <w:szCs w:val="20"/>
        </w:rPr>
        <w:t>odměn</w:t>
      </w:r>
      <w:r w:rsidR="00B85B3C" w:rsidRPr="009779AA">
        <w:rPr>
          <w:rFonts w:ascii="Arial" w:hAnsi="Arial" w:cs="Arial"/>
          <w:sz w:val="20"/>
          <w:szCs w:val="20"/>
        </w:rPr>
        <w:t xml:space="preserve">. </w:t>
      </w:r>
    </w:p>
    <w:p w:rsidR="00243CAE" w:rsidRPr="009779AA" w:rsidRDefault="00243CAE" w:rsidP="009779AA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Divadlo </w:t>
      </w:r>
      <w:r w:rsidRPr="00C10290">
        <w:rPr>
          <w:rFonts w:ascii="Arial" w:hAnsi="Arial" w:cs="Arial"/>
          <w:sz w:val="20"/>
        </w:rPr>
        <w:t>není plátcem DPH. V případě, že by se stalo plátcem DPH, bude částka sjednaná za představení specifikované v čl. I bodě 1 považována za částku včetně DPH.</w:t>
      </w:r>
    </w:p>
    <w:p w:rsidR="00624040" w:rsidRPr="00243CAE" w:rsidRDefault="00C509B0" w:rsidP="00C509B0">
      <w:pPr>
        <w:numPr>
          <w:ilvl w:val="0"/>
          <w:numId w:val="2"/>
        </w:numPr>
        <w:ind w:left="357"/>
        <w:jc w:val="both"/>
        <w:rPr>
          <w:rFonts w:ascii="Arial" w:hAnsi="Arial" w:cs="Arial"/>
          <w:sz w:val="20"/>
          <w:szCs w:val="20"/>
        </w:rPr>
      </w:pPr>
      <w:r w:rsidRPr="00243CAE">
        <w:rPr>
          <w:rFonts w:ascii="Arial" w:hAnsi="Arial" w:cs="Arial"/>
          <w:sz w:val="20"/>
          <w:szCs w:val="20"/>
        </w:rPr>
        <w:t xml:space="preserve">Divadlo vystaví a doručí pořadateli po provedeném představení fakturu </w:t>
      </w:r>
      <w:r w:rsidR="007F1A19" w:rsidRPr="00243CAE">
        <w:rPr>
          <w:rFonts w:ascii="Arial" w:hAnsi="Arial" w:cs="Arial"/>
          <w:sz w:val="20"/>
          <w:szCs w:val="20"/>
        </w:rPr>
        <w:t>na odměnu specifikovanou v bodě 1.</w:t>
      </w:r>
      <w:r w:rsidRPr="00243CAE">
        <w:rPr>
          <w:rFonts w:ascii="Arial" w:hAnsi="Arial" w:cs="Arial"/>
          <w:sz w:val="20"/>
          <w:szCs w:val="20"/>
        </w:rPr>
        <w:t xml:space="preserve"> se všemi náležitostmi daňového dokladu a splatností minimálně 15 dní od data doručení. Pořadatel fakturu uhradí v termínu splatnosti uvedeném na faktuře na účet divadla uvedený v záhlaví této smlouvy.</w:t>
      </w:r>
      <w:r w:rsidR="00624040" w:rsidRPr="00243CAE">
        <w:rPr>
          <w:rFonts w:ascii="Arial" w:hAnsi="Arial" w:cs="Arial"/>
          <w:sz w:val="20"/>
          <w:szCs w:val="20"/>
        </w:rPr>
        <w:t xml:space="preserve"> </w:t>
      </w:r>
    </w:p>
    <w:p w:rsidR="00624040" w:rsidRDefault="00624040" w:rsidP="00B109D3">
      <w:pPr>
        <w:numPr>
          <w:ilvl w:val="0"/>
          <w:numId w:val="2"/>
        </w:numPr>
        <w:ind w:left="357" w:hanging="35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Tržby za představení náleží pořadateli.</w:t>
      </w:r>
    </w:p>
    <w:p w:rsidR="00624040" w:rsidRPr="00B67A88" w:rsidRDefault="00624040" w:rsidP="00932CBF">
      <w:pPr>
        <w:pStyle w:val="Body1"/>
        <w:numPr>
          <w:ilvl w:val="0"/>
          <w:numId w:val="2"/>
        </w:numPr>
        <w:jc w:val="both"/>
        <w:rPr>
          <w:rFonts w:ascii="Arial" w:hAnsi="Arial" w:cs="Arial"/>
          <w:color w:val="auto"/>
          <w:sz w:val="20"/>
          <w:lang w:val="cs-CZ"/>
        </w:rPr>
      </w:pPr>
      <w:r w:rsidRPr="00B67A88">
        <w:rPr>
          <w:rFonts w:ascii="Arial" w:hAnsi="Arial" w:cs="Arial"/>
          <w:color w:val="auto"/>
          <w:sz w:val="20"/>
          <w:lang w:val="cs-CZ"/>
        </w:rPr>
        <w:t>Divadlo se zavazuje poskytnout pořadateli bezplatně materiály dle individuální domluvy k zajištění propagace představení. Pro návštěvníky představení dodá Divadlo programové brožury, jejichž prodej zajistí pořadatel. Tržby</w:t>
      </w:r>
      <w:r w:rsidR="006B1628">
        <w:rPr>
          <w:rFonts w:ascii="Arial" w:hAnsi="Arial" w:cs="Arial"/>
          <w:color w:val="auto"/>
          <w:sz w:val="20"/>
          <w:lang w:val="cs-CZ"/>
        </w:rPr>
        <w:t xml:space="preserve"> z prodeje programů náleží</w:t>
      </w:r>
      <w:r w:rsidRPr="00B67A88">
        <w:rPr>
          <w:rFonts w:ascii="Arial" w:hAnsi="Arial" w:cs="Arial"/>
          <w:color w:val="auto"/>
          <w:sz w:val="20"/>
          <w:lang w:val="cs-CZ"/>
        </w:rPr>
        <w:t xml:space="preserve"> Divadlu.</w:t>
      </w:r>
    </w:p>
    <w:p w:rsidR="00C509B0" w:rsidRPr="00932CBF" w:rsidRDefault="00C509B0" w:rsidP="00932CBF">
      <w:pPr>
        <w:jc w:val="both"/>
        <w:rPr>
          <w:rFonts w:ascii="Arial" w:hAnsi="Arial" w:cs="Arial"/>
          <w:sz w:val="20"/>
          <w:szCs w:val="20"/>
        </w:rPr>
      </w:pPr>
    </w:p>
    <w:p w:rsidR="00624040" w:rsidRDefault="00624040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0132FE" w:rsidRDefault="000132FE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0132FE" w:rsidRDefault="000132FE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0132FE" w:rsidRDefault="000132FE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624040" w:rsidRDefault="00624040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III.</w:t>
      </w:r>
    </w:p>
    <w:p w:rsidR="00624040" w:rsidRDefault="00624040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Povinnosti smluvních stran</w:t>
      </w:r>
    </w:p>
    <w:p w:rsidR="00624040" w:rsidRDefault="00624040">
      <w:pPr>
        <w:numPr>
          <w:ilvl w:val="0"/>
          <w:numId w:val="5"/>
        </w:num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Povinnosti pořadatele:</w:t>
      </w:r>
    </w:p>
    <w:p w:rsidR="00624040" w:rsidRDefault="00624040">
      <w:pPr>
        <w:ind w:left="34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Pořadatel zajistí organizační a technické podmínky pro provedení divadelního představení: </w:t>
      </w:r>
    </w:p>
    <w:p w:rsidR="00624040" w:rsidRDefault="00624040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zajištění divadelního prostoru schopného produkce, včetně jev</w:t>
      </w:r>
      <w:r w:rsidR="00575EC4">
        <w:rPr>
          <w:rFonts w:ascii="Arial" w:hAnsi="Arial" w:cs="Arial"/>
          <w:sz w:val="20"/>
          <w:szCs w:val="20"/>
        </w:rPr>
        <w:t xml:space="preserve">iště a šaten od </w:t>
      </w:r>
      <w:r w:rsidR="005662D3">
        <w:rPr>
          <w:rFonts w:ascii="Arial" w:hAnsi="Arial" w:cs="Arial"/>
          <w:sz w:val="20"/>
          <w:szCs w:val="20"/>
        </w:rPr>
        <w:t>9</w:t>
      </w:r>
      <w:r w:rsidR="000F3D29" w:rsidRPr="000F3D29">
        <w:rPr>
          <w:rFonts w:ascii="Arial" w:hAnsi="Arial" w:cs="Arial"/>
          <w:sz w:val="20"/>
          <w:szCs w:val="20"/>
        </w:rPr>
        <w:t xml:space="preserve"> h</w:t>
      </w:r>
      <w:r w:rsidR="00575EC4" w:rsidRPr="000F3D29">
        <w:rPr>
          <w:rFonts w:ascii="Arial" w:hAnsi="Arial" w:cs="Arial"/>
          <w:sz w:val="20"/>
          <w:szCs w:val="20"/>
        </w:rPr>
        <w:t xml:space="preserve"> dne </w:t>
      </w:r>
      <w:r w:rsidR="002A7378">
        <w:rPr>
          <w:rFonts w:ascii="Arial" w:hAnsi="Arial" w:cs="Arial"/>
          <w:sz w:val="20"/>
          <w:szCs w:val="20"/>
        </w:rPr>
        <w:t>27</w:t>
      </w:r>
      <w:r w:rsidR="005662D3">
        <w:rPr>
          <w:rFonts w:ascii="Arial" w:hAnsi="Arial" w:cs="Arial"/>
          <w:sz w:val="20"/>
          <w:szCs w:val="20"/>
        </w:rPr>
        <w:t>. 5</w:t>
      </w:r>
      <w:r w:rsidR="000F3D29">
        <w:rPr>
          <w:rFonts w:ascii="Arial" w:hAnsi="Arial" w:cs="Arial"/>
          <w:sz w:val="20"/>
          <w:szCs w:val="20"/>
        </w:rPr>
        <w:t>. 201</w:t>
      </w:r>
      <w:r w:rsidR="002A7378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,           </w:t>
      </w:r>
    </w:p>
    <w:p w:rsidR="00624040" w:rsidRDefault="00624040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zajištění stavby dekorací, volného jeviště pro divadelní představení, </w:t>
      </w:r>
    </w:p>
    <w:p w:rsidR="00624040" w:rsidRDefault="00624040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zabezpečení požadavků </w:t>
      </w:r>
      <w:r w:rsidR="009D5D32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a osvětlení / jevištní technik</w:t>
      </w:r>
      <w:r w:rsidR="009D5D32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divadla,</w:t>
      </w:r>
    </w:p>
    <w:p w:rsidR="00624040" w:rsidRDefault="00624040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poskytnutí osob pro obsluhu jevištní techniky,     </w:t>
      </w:r>
    </w:p>
    <w:p w:rsidR="00624040" w:rsidRDefault="00624040">
      <w:pPr>
        <w:numPr>
          <w:ilvl w:val="0"/>
          <w:numId w:val="3"/>
        </w:numPr>
        <w:overflowPunct w:val="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umožnění parkování za účelem vyložení a naložení techniky a dekorací potřeb</w:t>
      </w:r>
      <w:r w:rsidR="002134C0">
        <w:rPr>
          <w:rFonts w:ascii="Arial" w:hAnsi="Arial" w:cs="Arial"/>
          <w:sz w:val="20"/>
          <w:szCs w:val="20"/>
        </w:rPr>
        <w:t>ných pro realizací představení,</w:t>
      </w:r>
    </w:p>
    <w:p w:rsidR="00357A23" w:rsidRDefault="002134C0" w:rsidP="002134C0">
      <w:pPr>
        <w:numPr>
          <w:ilvl w:val="0"/>
          <w:numId w:val="3"/>
        </w:numPr>
        <w:overflowPunct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460220">
        <w:rPr>
          <w:rFonts w:ascii="Arial" w:hAnsi="Arial" w:cs="Arial"/>
          <w:sz w:val="20"/>
          <w:szCs w:val="20"/>
        </w:rPr>
        <w:t xml:space="preserve">Pořadatel pro divadlo zajistí </w:t>
      </w:r>
      <w:r w:rsidR="00EE2BD5">
        <w:rPr>
          <w:rFonts w:ascii="Arial" w:hAnsi="Arial" w:cs="Arial"/>
          <w:sz w:val="20"/>
          <w:szCs w:val="20"/>
        </w:rPr>
        <w:t xml:space="preserve">a zaplatí </w:t>
      </w:r>
      <w:r w:rsidRPr="00460220">
        <w:rPr>
          <w:rFonts w:ascii="Arial" w:hAnsi="Arial" w:cs="Arial"/>
          <w:sz w:val="20"/>
          <w:szCs w:val="20"/>
        </w:rPr>
        <w:t xml:space="preserve">ubytování pro </w:t>
      </w:r>
      <w:r w:rsidR="005662D3">
        <w:rPr>
          <w:rFonts w:ascii="Arial" w:hAnsi="Arial" w:cs="Arial"/>
          <w:sz w:val="20"/>
          <w:szCs w:val="20"/>
        </w:rPr>
        <w:t>1</w:t>
      </w:r>
      <w:r w:rsidR="002A7378">
        <w:rPr>
          <w:rFonts w:ascii="Arial" w:hAnsi="Arial" w:cs="Arial"/>
          <w:sz w:val="20"/>
          <w:szCs w:val="20"/>
        </w:rPr>
        <w:t>4</w:t>
      </w:r>
      <w:r w:rsidRPr="00460220">
        <w:rPr>
          <w:rFonts w:ascii="Arial" w:hAnsi="Arial" w:cs="Arial"/>
          <w:sz w:val="20"/>
          <w:szCs w:val="20"/>
        </w:rPr>
        <w:t xml:space="preserve"> osob v</w:t>
      </w:r>
      <w:r w:rsidR="00D447D7">
        <w:rPr>
          <w:rFonts w:ascii="Arial" w:hAnsi="Arial" w:cs="Arial"/>
          <w:sz w:val="20"/>
          <w:szCs w:val="20"/>
        </w:rPr>
        <w:t> </w:t>
      </w:r>
      <w:r w:rsidRPr="007F1A19">
        <w:rPr>
          <w:rFonts w:ascii="Arial" w:hAnsi="Arial" w:cs="Arial"/>
          <w:sz w:val="20"/>
          <w:szCs w:val="20"/>
        </w:rPr>
        <w:t>Hotelu</w:t>
      </w:r>
      <w:r w:rsidR="00D447D7" w:rsidRPr="007F1A19">
        <w:rPr>
          <w:rFonts w:ascii="Arial" w:hAnsi="Arial" w:cs="Arial"/>
          <w:sz w:val="20"/>
          <w:szCs w:val="20"/>
        </w:rPr>
        <w:t xml:space="preserve"> Slavia</w:t>
      </w:r>
      <w:r w:rsidRPr="007F1A19">
        <w:rPr>
          <w:rFonts w:ascii="Arial" w:hAnsi="Arial" w:cs="Arial"/>
          <w:sz w:val="20"/>
          <w:szCs w:val="20"/>
        </w:rPr>
        <w:t xml:space="preserve"> (</w:t>
      </w:r>
      <w:r w:rsidR="00D447D7" w:rsidRPr="007F1A19">
        <w:rPr>
          <w:rFonts w:ascii="Arial" w:hAnsi="Arial" w:cs="Arial"/>
          <w:sz w:val="20"/>
          <w:szCs w:val="20"/>
        </w:rPr>
        <w:t>Solniční</w:t>
      </w:r>
      <w:r w:rsidRPr="007F1A19">
        <w:rPr>
          <w:rFonts w:ascii="Arial" w:hAnsi="Arial" w:cs="Arial"/>
          <w:sz w:val="20"/>
          <w:szCs w:val="20"/>
        </w:rPr>
        <w:t xml:space="preserve"> </w:t>
      </w:r>
      <w:r w:rsidR="00D447D7" w:rsidRPr="007F1A19">
        <w:rPr>
          <w:rFonts w:ascii="Arial" w:hAnsi="Arial" w:cs="Arial"/>
          <w:sz w:val="20"/>
          <w:szCs w:val="20"/>
        </w:rPr>
        <w:t>17</w:t>
      </w:r>
      <w:r w:rsidRPr="007F1A19">
        <w:rPr>
          <w:rFonts w:ascii="Arial" w:hAnsi="Arial" w:cs="Arial"/>
          <w:sz w:val="20"/>
          <w:szCs w:val="20"/>
        </w:rPr>
        <w:t>, 602</w:t>
      </w:r>
      <w:r w:rsidR="00D447D7" w:rsidRPr="007F1A19">
        <w:rPr>
          <w:rFonts w:ascii="Arial" w:hAnsi="Arial" w:cs="Arial"/>
          <w:sz w:val="20"/>
          <w:szCs w:val="20"/>
        </w:rPr>
        <w:t> </w:t>
      </w:r>
      <w:r w:rsidRPr="007F1A19">
        <w:rPr>
          <w:rFonts w:ascii="Arial" w:hAnsi="Arial" w:cs="Arial"/>
          <w:sz w:val="20"/>
          <w:szCs w:val="20"/>
        </w:rPr>
        <w:t>00 Brno</w:t>
      </w:r>
      <w:r w:rsidR="00B709BA">
        <w:rPr>
          <w:rFonts w:ascii="Arial" w:hAnsi="Arial" w:cs="Arial"/>
          <w:sz w:val="20"/>
          <w:szCs w:val="20"/>
        </w:rPr>
        <w:t>)</w:t>
      </w:r>
      <w:r w:rsidRPr="00460220">
        <w:rPr>
          <w:rFonts w:ascii="Arial" w:hAnsi="Arial" w:cs="Arial"/>
          <w:sz w:val="20"/>
          <w:szCs w:val="20"/>
        </w:rPr>
        <w:t xml:space="preserve"> dne </w:t>
      </w:r>
      <w:r w:rsidR="002A7378">
        <w:rPr>
          <w:rFonts w:ascii="Arial" w:hAnsi="Arial" w:cs="Arial"/>
          <w:sz w:val="20"/>
          <w:szCs w:val="20"/>
        </w:rPr>
        <w:t>26.</w:t>
      </w:r>
      <w:r w:rsidR="005662D3">
        <w:rPr>
          <w:rFonts w:ascii="Arial" w:hAnsi="Arial" w:cs="Arial"/>
          <w:sz w:val="20"/>
          <w:szCs w:val="20"/>
        </w:rPr>
        <w:t xml:space="preserve"> 5</w:t>
      </w:r>
      <w:r w:rsidRPr="00460220">
        <w:rPr>
          <w:rFonts w:ascii="Arial" w:hAnsi="Arial" w:cs="Arial"/>
          <w:sz w:val="20"/>
          <w:szCs w:val="20"/>
        </w:rPr>
        <w:t>. 201</w:t>
      </w:r>
      <w:r w:rsidR="002A7378">
        <w:rPr>
          <w:rFonts w:ascii="Arial" w:hAnsi="Arial" w:cs="Arial"/>
          <w:sz w:val="20"/>
          <w:szCs w:val="20"/>
        </w:rPr>
        <w:t>8</w:t>
      </w:r>
      <w:r w:rsidRPr="00460220">
        <w:rPr>
          <w:rFonts w:ascii="Arial" w:hAnsi="Arial" w:cs="Arial"/>
          <w:sz w:val="20"/>
          <w:szCs w:val="20"/>
        </w:rPr>
        <w:t xml:space="preserve"> (celkem </w:t>
      </w:r>
      <w:r w:rsidR="00B709BA">
        <w:rPr>
          <w:rFonts w:ascii="Arial" w:hAnsi="Arial" w:cs="Arial"/>
          <w:sz w:val="20"/>
          <w:szCs w:val="20"/>
        </w:rPr>
        <w:t>1</w:t>
      </w:r>
      <w:r w:rsidRPr="00460220">
        <w:rPr>
          <w:rFonts w:ascii="Arial" w:hAnsi="Arial" w:cs="Arial"/>
          <w:sz w:val="20"/>
          <w:szCs w:val="20"/>
        </w:rPr>
        <w:t xml:space="preserve"> noc) ve </w:t>
      </w:r>
      <w:r w:rsidR="005662D3">
        <w:rPr>
          <w:rFonts w:ascii="Arial" w:hAnsi="Arial" w:cs="Arial"/>
          <w:sz w:val="20"/>
          <w:szCs w:val="20"/>
        </w:rPr>
        <w:t>dvou</w:t>
      </w:r>
      <w:r w:rsidRPr="00460220">
        <w:rPr>
          <w:rFonts w:ascii="Arial" w:hAnsi="Arial" w:cs="Arial"/>
          <w:sz w:val="20"/>
          <w:szCs w:val="20"/>
        </w:rPr>
        <w:t>lůžkových pokojích se snídaní</w:t>
      </w:r>
      <w:r w:rsidR="00B709BA">
        <w:rPr>
          <w:rFonts w:ascii="Arial" w:hAnsi="Arial" w:cs="Arial"/>
          <w:sz w:val="20"/>
          <w:szCs w:val="20"/>
        </w:rPr>
        <w:t>, a pro 1 osobu tamtéž ve dne 27. 5</w:t>
      </w:r>
      <w:r w:rsidRPr="00460220">
        <w:rPr>
          <w:rFonts w:ascii="Arial" w:hAnsi="Arial" w:cs="Arial"/>
          <w:sz w:val="20"/>
          <w:szCs w:val="20"/>
        </w:rPr>
        <w:t>.</w:t>
      </w:r>
      <w:r w:rsidR="005662D3">
        <w:rPr>
          <w:rFonts w:ascii="Arial" w:hAnsi="Arial" w:cs="Arial"/>
          <w:sz w:val="20"/>
          <w:szCs w:val="20"/>
        </w:rPr>
        <w:t xml:space="preserve"> </w:t>
      </w:r>
      <w:r w:rsidR="00357A23" w:rsidRPr="00460220">
        <w:rPr>
          <w:rFonts w:ascii="Arial" w:hAnsi="Arial" w:cs="Arial"/>
          <w:sz w:val="20"/>
          <w:szCs w:val="20"/>
        </w:rPr>
        <w:t xml:space="preserve">Maximální cena ubytování bude ve výši </w:t>
      </w:r>
      <w:r w:rsidR="00502245">
        <w:rPr>
          <w:rFonts w:ascii="Arial" w:hAnsi="Arial" w:cs="Arial"/>
          <w:b/>
          <w:sz w:val="20"/>
          <w:szCs w:val="20"/>
        </w:rPr>
        <w:t>8 500</w:t>
      </w:r>
      <w:r w:rsidR="00357A23" w:rsidRPr="007F1A19">
        <w:rPr>
          <w:rFonts w:ascii="Arial" w:hAnsi="Arial" w:cs="Arial"/>
          <w:b/>
          <w:sz w:val="20"/>
          <w:szCs w:val="20"/>
        </w:rPr>
        <w:t>,- Kč</w:t>
      </w:r>
      <w:r w:rsidR="001C2E3D" w:rsidRPr="007F1A19">
        <w:rPr>
          <w:rFonts w:ascii="Arial" w:hAnsi="Arial" w:cs="Arial"/>
          <w:b/>
          <w:sz w:val="20"/>
          <w:szCs w:val="20"/>
        </w:rPr>
        <w:t xml:space="preserve"> vč. DPH</w:t>
      </w:r>
      <w:r w:rsidR="00357A23">
        <w:rPr>
          <w:rFonts w:ascii="Arial" w:hAnsi="Arial" w:cs="Arial"/>
          <w:sz w:val="20"/>
          <w:szCs w:val="20"/>
        </w:rPr>
        <w:t>.</w:t>
      </w:r>
      <w:r w:rsidR="00357A23" w:rsidRPr="00357A23">
        <w:rPr>
          <w:rFonts w:ascii="Arial" w:hAnsi="Arial" w:cs="Arial"/>
          <w:sz w:val="20"/>
          <w:szCs w:val="20"/>
        </w:rPr>
        <w:t xml:space="preserve"> </w:t>
      </w:r>
    </w:p>
    <w:p w:rsidR="002134C0" w:rsidRPr="00460220" w:rsidRDefault="002134C0" w:rsidP="00357A23">
      <w:pPr>
        <w:overflowPunct w:val="0"/>
        <w:ind w:left="709"/>
        <w:jc w:val="both"/>
        <w:textAlignment w:val="baseline"/>
        <w:rPr>
          <w:rFonts w:ascii="Arial" w:hAnsi="Arial" w:cs="Arial"/>
          <w:sz w:val="20"/>
          <w:szCs w:val="20"/>
        </w:rPr>
      </w:pPr>
      <w:r w:rsidRPr="00460220">
        <w:rPr>
          <w:rFonts w:ascii="Arial" w:hAnsi="Arial" w:cs="Arial"/>
          <w:sz w:val="20"/>
          <w:szCs w:val="20"/>
        </w:rPr>
        <w:t>Účinkující souhlasí s tím, že Pořadatel odečte skutečnou částku, uhrazenou Pořadatelem za ubytování účinkujícího, z jeho odměny dle Čl. II., bod 1. smlouvy před jejím uhrazením. Účinkující obdrží příslušný daňový doklad o úhradě ubytování.</w:t>
      </w:r>
    </w:p>
    <w:p w:rsidR="00624040" w:rsidRDefault="00624040">
      <w:pPr>
        <w:numPr>
          <w:ilvl w:val="0"/>
          <w:numId w:val="5"/>
        </w:numPr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Povinnosti divadla</w:t>
      </w:r>
      <w:r>
        <w:rPr>
          <w:rFonts w:ascii="Arial" w:hAnsi="Arial" w:cs="Arial"/>
          <w:sz w:val="20"/>
          <w:szCs w:val="20"/>
        </w:rPr>
        <w:t>:</w:t>
      </w:r>
    </w:p>
    <w:p w:rsidR="00624040" w:rsidRDefault="00624040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Divadlo se zavazuje provést představení v dohodnutém termínu a v plné umělecké a technické úrovni, odpovídající možnostem vybavení jeviště v místě konání představení dle čl. I. smlouvy.</w:t>
      </w:r>
    </w:p>
    <w:p w:rsidR="00624040" w:rsidRDefault="00624040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Šatny, které bude mít divadlo k dispozici, jsou uzamykatelné. Divadlo je povinno poučit účinkující o nutnosti dbát na řádné uzamykání šaten, což je předpokladem pro předcházení riziku případných krádeží. </w:t>
      </w:r>
    </w:p>
    <w:p w:rsidR="00624040" w:rsidRDefault="00624040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Divadlo je povinno dbát na bezpečnost věcí, které budou v souvislosti s divadelním představením přineseny do divadelních prostor pořadatele, a bere na vědomí, že pořadatel nenese žádnou odpovědnost za případné škody na těchto věcech, pokud tyto nebudou způsobeny v souvislosti s činností pořadatele.</w:t>
      </w:r>
    </w:p>
    <w:p w:rsidR="00624040" w:rsidRDefault="00624040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Divadlo je povinno respektovat dodržování bezpečnostních a požárních předpisů spojených s provozem divadelní budovy pořadatele a vyhrazených zařízení a předcházet tak případným úrazům a majetkovým škodám.</w:t>
      </w:r>
    </w:p>
    <w:p w:rsidR="00624040" w:rsidRDefault="00624040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Divadlo se zavazuje zajistit školení všech pracovníků a umělců hostujícího uměleckého souboru dle přílohy č. 1. Za tím účelem se stává Příloha č. 1 </w:t>
      </w:r>
      <w:r w:rsidR="005662D3">
        <w:rPr>
          <w:rFonts w:ascii="Arial" w:hAnsi="Arial" w:cs="Arial"/>
          <w:sz w:val="20"/>
          <w:szCs w:val="20"/>
        </w:rPr>
        <w:t xml:space="preserve">„Školení požární ochrany a bezpečnosti a ochrany zdraví při práci pro hostující umělecké pracovníky v Městském divadle Brno, příspěvková organizace, Lidická 16, 602 00 Brno“ </w:t>
      </w:r>
      <w:r>
        <w:rPr>
          <w:rFonts w:ascii="Arial" w:hAnsi="Arial" w:cs="Arial"/>
          <w:sz w:val="20"/>
          <w:szCs w:val="20"/>
        </w:rPr>
        <w:t>nedílnou součástí této smlouvy.</w:t>
      </w:r>
    </w:p>
    <w:p w:rsidR="00624040" w:rsidRPr="007E03D3" w:rsidRDefault="00624040" w:rsidP="007E03D3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7E03D3">
        <w:rPr>
          <w:rFonts w:ascii="Arial" w:hAnsi="Arial" w:cs="Arial"/>
          <w:color w:val="000000"/>
          <w:sz w:val="20"/>
          <w:szCs w:val="20"/>
        </w:rPr>
        <w:t>Divadlo se zavazuje dodat pořadateli v dostatečném časovém předstihu, nejpozději však 1.</w:t>
      </w:r>
      <w:r w:rsidR="00121F35">
        <w:rPr>
          <w:rFonts w:ascii="Arial" w:hAnsi="Arial" w:cs="Arial"/>
          <w:color w:val="000000"/>
          <w:sz w:val="20"/>
          <w:szCs w:val="20"/>
        </w:rPr>
        <w:t xml:space="preserve"> </w:t>
      </w:r>
      <w:r w:rsidR="005662D3">
        <w:rPr>
          <w:rFonts w:ascii="Arial" w:hAnsi="Arial" w:cs="Arial"/>
          <w:color w:val="000000"/>
          <w:sz w:val="20"/>
          <w:szCs w:val="20"/>
        </w:rPr>
        <w:t>5</w:t>
      </w:r>
      <w:r w:rsidR="004451B2">
        <w:rPr>
          <w:rFonts w:ascii="Arial" w:hAnsi="Arial" w:cs="Arial"/>
          <w:color w:val="000000"/>
          <w:sz w:val="20"/>
          <w:szCs w:val="20"/>
        </w:rPr>
        <w:t>.</w:t>
      </w:r>
      <w:r w:rsidR="00121F35">
        <w:rPr>
          <w:rFonts w:ascii="Arial" w:hAnsi="Arial" w:cs="Arial"/>
          <w:color w:val="000000"/>
          <w:sz w:val="20"/>
          <w:szCs w:val="20"/>
        </w:rPr>
        <w:t xml:space="preserve"> </w:t>
      </w:r>
      <w:r w:rsidR="004451B2">
        <w:rPr>
          <w:rFonts w:ascii="Arial" w:hAnsi="Arial" w:cs="Arial"/>
          <w:color w:val="000000"/>
          <w:sz w:val="20"/>
          <w:szCs w:val="20"/>
        </w:rPr>
        <w:t>201</w:t>
      </w:r>
      <w:r w:rsidR="002A7378">
        <w:rPr>
          <w:rFonts w:ascii="Arial" w:hAnsi="Arial" w:cs="Arial"/>
          <w:color w:val="000000"/>
          <w:sz w:val="20"/>
          <w:szCs w:val="20"/>
        </w:rPr>
        <w:t>8</w:t>
      </w:r>
      <w:r w:rsidR="00B67A88" w:rsidRPr="007E03D3">
        <w:rPr>
          <w:rFonts w:ascii="Arial" w:hAnsi="Arial" w:cs="Arial"/>
          <w:color w:val="000000"/>
          <w:sz w:val="20"/>
          <w:szCs w:val="20"/>
        </w:rPr>
        <w:t>,</w:t>
      </w:r>
      <w:r w:rsidRPr="007E03D3">
        <w:rPr>
          <w:rFonts w:ascii="Arial" w:hAnsi="Arial" w:cs="Arial"/>
          <w:color w:val="000000"/>
          <w:sz w:val="20"/>
          <w:szCs w:val="20"/>
        </w:rPr>
        <w:t xml:space="preserve"> zdarma plakáty inscenace pro propagační účely</w:t>
      </w:r>
      <w:r w:rsidR="007E03D3" w:rsidRPr="007E03D3">
        <w:rPr>
          <w:rFonts w:ascii="Arial" w:hAnsi="Arial" w:cs="Arial"/>
          <w:color w:val="000000"/>
          <w:sz w:val="20"/>
          <w:szCs w:val="20"/>
        </w:rPr>
        <w:t>.</w:t>
      </w:r>
      <w:r w:rsidRPr="007E03D3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624040" w:rsidRPr="00107F7D" w:rsidRDefault="00624040" w:rsidP="00453903">
      <w:pPr>
        <w:numPr>
          <w:ilvl w:val="0"/>
          <w:numId w:val="5"/>
        </w:numPr>
        <w:spacing w:before="120"/>
        <w:ind w:hanging="357"/>
        <w:rPr>
          <w:rFonts w:ascii="Arial" w:hAnsi="Arial" w:cs="Arial"/>
          <w:color w:val="FF0000"/>
          <w:sz w:val="20"/>
          <w:szCs w:val="20"/>
        </w:rPr>
      </w:pPr>
      <w:r w:rsidRPr="00453903">
        <w:rPr>
          <w:rFonts w:ascii="Arial" w:hAnsi="Arial" w:cs="Arial"/>
          <w:sz w:val="20"/>
          <w:szCs w:val="20"/>
        </w:rPr>
        <w:t>Kontaktní osoby divadla:</w:t>
      </w:r>
      <w:r w:rsidR="00453903" w:rsidRPr="00453903">
        <w:rPr>
          <w:rFonts w:ascii="Arial" w:hAnsi="Arial" w:cs="Arial"/>
          <w:sz w:val="20"/>
          <w:szCs w:val="20"/>
        </w:rPr>
        <w:t xml:space="preserve"> </w:t>
      </w:r>
      <w:r w:rsidRPr="00453903">
        <w:rPr>
          <w:rFonts w:ascii="Arial" w:hAnsi="Arial" w:cs="Arial"/>
          <w:sz w:val="20"/>
          <w:szCs w:val="20"/>
        </w:rPr>
        <w:t>celková organizace pohostinského vystoupení</w:t>
      </w:r>
      <w:r w:rsidR="00FE6565" w:rsidRPr="00453903">
        <w:rPr>
          <w:rFonts w:ascii="Arial" w:hAnsi="Arial" w:cs="Arial"/>
          <w:sz w:val="20"/>
          <w:szCs w:val="20"/>
        </w:rPr>
        <w:t xml:space="preserve">: </w:t>
      </w:r>
      <w:r w:rsidR="002A7378" w:rsidRPr="00453903">
        <w:rPr>
          <w:rFonts w:ascii="Arial" w:hAnsi="Arial" w:cs="Arial"/>
          <w:sz w:val="20"/>
          <w:szCs w:val="20"/>
        </w:rPr>
        <w:t>Marek Svobodník</w:t>
      </w:r>
      <w:r w:rsidR="00BB4A7B" w:rsidRPr="00453903">
        <w:rPr>
          <w:rFonts w:ascii="Arial" w:hAnsi="Arial" w:cs="Arial"/>
          <w:sz w:val="20"/>
          <w:szCs w:val="20"/>
        </w:rPr>
        <w:t xml:space="preserve">, tel. </w:t>
      </w:r>
      <w:r w:rsidR="00453903">
        <w:rPr>
          <w:rFonts w:ascii="Arial" w:hAnsi="Arial" w:cs="Arial"/>
          <w:sz w:val="20"/>
          <w:szCs w:val="20"/>
        </w:rPr>
        <w:t>731 480 068</w:t>
      </w:r>
      <w:r w:rsidR="00BB4A7B" w:rsidRPr="00453903">
        <w:rPr>
          <w:rFonts w:ascii="Arial" w:hAnsi="Arial" w:cs="Arial"/>
          <w:sz w:val="20"/>
          <w:szCs w:val="20"/>
        </w:rPr>
        <w:t xml:space="preserve">, e-mail </w:t>
      </w:r>
      <w:r w:rsidR="00453903" w:rsidRPr="00453903">
        <w:rPr>
          <w:rFonts w:ascii="Arial" w:hAnsi="Arial" w:cs="Arial"/>
          <w:sz w:val="20"/>
          <w:szCs w:val="20"/>
        </w:rPr>
        <w:t>dekkadancers.ng@gmail.com</w:t>
      </w:r>
    </w:p>
    <w:p w:rsidR="00BB4A7B" w:rsidRDefault="00624040" w:rsidP="00A1530A">
      <w:pPr>
        <w:ind w:firstLine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Kontaktní osoba za pořadatele: Martina Procházková – produkce festivalu Divadelní svět Brno, </w:t>
      </w:r>
      <w:r w:rsidRPr="00F832A8">
        <w:rPr>
          <w:rFonts w:ascii="Arial" w:hAnsi="Arial" w:cs="Arial"/>
          <w:sz w:val="20"/>
          <w:szCs w:val="20"/>
        </w:rPr>
        <w:t>tel</w:t>
      </w:r>
      <w:r>
        <w:rPr>
          <w:rFonts w:ascii="Arial" w:hAnsi="Arial" w:cs="Arial"/>
          <w:sz w:val="20"/>
          <w:szCs w:val="20"/>
        </w:rPr>
        <w:t>.</w:t>
      </w:r>
      <w:r w:rsidRPr="00F832A8">
        <w:rPr>
          <w:rFonts w:ascii="Arial" w:hAnsi="Arial" w:cs="Arial"/>
          <w:sz w:val="20"/>
          <w:szCs w:val="20"/>
        </w:rPr>
        <w:t xml:space="preserve"> </w:t>
      </w:r>
      <w:r w:rsidR="00BB4A7B">
        <w:rPr>
          <w:rFonts w:ascii="Arial" w:hAnsi="Arial" w:cs="Arial"/>
          <w:sz w:val="20"/>
          <w:szCs w:val="20"/>
        </w:rPr>
        <w:t xml:space="preserve">   </w:t>
      </w:r>
    </w:p>
    <w:p w:rsidR="00624040" w:rsidRDefault="00624040" w:rsidP="00A1530A">
      <w:pPr>
        <w:ind w:firstLine="360"/>
        <w:rPr>
          <w:rFonts w:ascii="Arial" w:hAnsi="Arial"/>
          <w:sz w:val="20"/>
          <w:szCs w:val="20"/>
        </w:rPr>
      </w:pPr>
      <w:r w:rsidRPr="00F832A8">
        <w:rPr>
          <w:rFonts w:ascii="Arial" w:hAnsi="Arial" w:cs="Arial"/>
          <w:sz w:val="20"/>
          <w:szCs w:val="20"/>
        </w:rPr>
        <w:t>702</w:t>
      </w:r>
      <w:r>
        <w:rPr>
          <w:rFonts w:ascii="Arial" w:hAnsi="Arial" w:cs="Arial"/>
          <w:sz w:val="20"/>
          <w:szCs w:val="20"/>
        </w:rPr>
        <w:t xml:space="preserve"> 076 534, e-mail </w:t>
      </w:r>
      <w:r w:rsidR="0014705C" w:rsidRPr="00357A23">
        <w:rPr>
          <w:rFonts w:ascii="Arial" w:hAnsi="Arial"/>
          <w:sz w:val="20"/>
          <w:szCs w:val="20"/>
        </w:rPr>
        <w:t>prochazkovam@ndbrno.cz</w:t>
      </w:r>
    </w:p>
    <w:p w:rsidR="00DE1751" w:rsidRDefault="00121F3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</w:p>
    <w:p w:rsidR="00357A23" w:rsidRDefault="00357A23">
      <w:pPr>
        <w:rPr>
          <w:rFonts w:ascii="Arial" w:hAnsi="Arial" w:cs="Arial"/>
          <w:sz w:val="20"/>
          <w:szCs w:val="20"/>
        </w:rPr>
      </w:pPr>
    </w:p>
    <w:p w:rsidR="00624040" w:rsidRDefault="00624040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IV. </w:t>
      </w:r>
    </w:p>
    <w:p w:rsidR="00624040" w:rsidRDefault="00624040">
      <w:pPr>
        <w:tabs>
          <w:tab w:val="left" w:pos="720"/>
        </w:tabs>
        <w:overflowPunct w:val="0"/>
        <w:ind w:left="360"/>
        <w:jc w:val="center"/>
        <w:textAlignment w:val="baseline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Nekonání a odřeknutí představení</w:t>
      </w:r>
    </w:p>
    <w:p w:rsidR="00624040" w:rsidRDefault="00624040">
      <w:pPr>
        <w:tabs>
          <w:tab w:val="left" w:pos="720"/>
        </w:tabs>
        <w:overflowPunct w:val="0"/>
        <w:ind w:left="360"/>
        <w:jc w:val="center"/>
        <w:textAlignment w:val="baseline"/>
        <w:rPr>
          <w:rFonts w:ascii="Arial" w:hAnsi="Arial" w:cs="Arial"/>
          <w:b/>
          <w:sz w:val="20"/>
          <w:szCs w:val="20"/>
        </w:rPr>
      </w:pPr>
    </w:p>
    <w:p w:rsidR="00624040" w:rsidRDefault="00624040">
      <w:pPr>
        <w:numPr>
          <w:ilvl w:val="0"/>
          <w:numId w:val="8"/>
        </w:numPr>
        <w:tabs>
          <w:tab w:val="left" w:pos="720"/>
        </w:tabs>
        <w:overflowPunct w:val="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Bude-li vystoupení znemožněno v důsledku </w:t>
      </w:r>
      <w:r w:rsidR="00A232BF">
        <w:rPr>
          <w:rFonts w:ascii="Arial" w:hAnsi="Arial" w:cs="Arial"/>
          <w:sz w:val="20"/>
          <w:szCs w:val="20"/>
        </w:rPr>
        <w:t>vyšší moci</w:t>
      </w:r>
      <w:r>
        <w:rPr>
          <w:rFonts w:ascii="Arial" w:hAnsi="Arial" w:cs="Arial"/>
          <w:sz w:val="20"/>
          <w:szCs w:val="20"/>
        </w:rPr>
        <w:t xml:space="preserve"> (např. přírodní katastrofa, epidemie, úřední zákaz</w:t>
      </w:r>
      <w:r w:rsidR="00A232BF" w:rsidRPr="00A232BF">
        <w:t xml:space="preserve"> </w:t>
      </w:r>
      <w:r w:rsidR="00BA3842" w:rsidRPr="00BA3842">
        <w:rPr>
          <w:rFonts w:ascii="Arial" w:hAnsi="Arial" w:cs="Arial"/>
          <w:sz w:val="20"/>
          <w:szCs w:val="20"/>
        </w:rPr>
        <w:t xml:space="preserve">jestliže je </w:t>
      </w:r>
      <w:r w:rsidR="00A232BF" w:rsidRPr="00A232BF">
        <w:rPr>
          <w:rFonts w:ascii="Arial" w:hAnsi="Arial" w:cs="Arial"/>
          <w:sz w:val="20"/>
          <w:szCs w:val="20"/>
        </w:rPr>
        <w:t>vláda nebo smluvní strany shodně určí jako okolnosti představující hrozbu či nebezpečí.</w:t>
      </w:r>
      <w:r>
        <w:rPr>
          <w:rFonts w:ascii="Arial" w:hAnsi="Arial" w:cs="Arial"/>
          <w:sz w:val="20"/>
          <w:szCs w:val="20"/>
        </w:rPr>
        <w:t>), mají obě strany právo od smlouvy odstoupit bez jakýchkoliv nároků na finanční úhradu škody, avšak po předchozím vyrozumění.</w:t>
      </w:r>
    </w:p>
    <w:p w:rsidR="00624040" w:rsidRDefault="00624040">
      <w:pPr>
        <w:numPr>
          <w:ilvl w:val="0"/>
          <w:numId w:val="8"/>
        </w:numPr>
        <w:tabs>
          <w:tab w:val="left" w:pos="108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Odřekne-li divadlo vystoupení (kromě důvodů uvedených v odstavci 1.), je povinno uhradit pořadateli prokazatelné výlohy a škody spojené s přípravou vystoupení.</w:t>
      </w:r>
    </w:p>
    <w:p w:rsidR="00624040" w:rsidRDefault="00624040">
      <w:pPr>
        <w:numPr>
          <w:ilvl w:val="0"/>
          <w:numId w:val="8"/>
        </w:numPr>
        <w:tabs>
          <w:tab w:val="left" w:pos="108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Odřekne-li vystoupení pořadatel (kromě důvodů uvedených v odstavci1.), je povinen uhradit divadlu prokazatelné výlohy a škody spojené s přípravou vystoupení.</w:t>
      </w:r>
    </w:p>
    <w:p w:rsidR="005E3471" w:rsidRDefault="005E3471" w:rsidP="00A1530A">
      <w:pPr>
        <w:tabs>
          <w:tab w:val="left" w:pos="1080"/>
        </w:tabs>
        <w:jc w:val="both"/>
        <w:rPr>
          <w:rFonts w:ascii="Arial" w:hAnsi="Arial" w:cs="Arial"/>
          <w:sz w:val="20"/>
          <w:szCs w:val="20"/>
        </w:rPr>
      </w:pPr>
    </w:p>
    <w:p w:rsidR="000132FE" w:rsidRDefault="000132FE" w:rsidP="00A1530A">
      <w:pPr>
        <w:tabs>
          <w:tab w:val="left" w:pos="1080"/>
        </w:tabs>
        <w:jc w:val="both"/>
        <w:rPr>
          <w:rFonts w:ascii="Arial" w:hAnsi="Arial" w:cs="Arial"/>
          <w:sz w:val="20"/>
          <w:szCs w:val="20"/>
        </w:rPr>
      </w:pPr>
    </w:p>
    <w:p w:rsidR="000132FE" w:rsidRDefault="000132FE" w:rsidP="00A1530A">
      <w:pPr>
        <w:tabs>
          <w:tab w:val="left" w:pos="1080"/>
        </w:tabs>
        <w:jc w:val="both"/>
        <w:rPr>
          <w:rFonts w:ascii="Arial" w:hAnsi="Arial" w:cs="Arial"/>
          <w:sz w:val="20"/>
          <w:szCs w:val="20"/>
        </w:rPr>
      </w:pPr>
    </w:p>
    <w:p w:rsidR="000132FE" w:rsidRDefault="000132FE" w:rsidP="00A1530A">
      <w:pPr>
        <w:tabs>
          <w:tab w:val="left" w:pos="1080"/>
        </w:tabs>
        <w:jc w:val="both"/>
        <w:rPr>
          <w:rFonts w:ascii="Arial" w:hAnsi="Arial" w:cs="Arial"/>
          <w:sz w:val="20"/>
          <w:szCs w:val="20"/>
        </w:rPr>
      </w:pPr>
    </w:p>
    <w:p w:rsidR="000132FE" w:rsidRDefault="000132FE" w:rsidP="00A1530A">
      <w:pPr>
        <w:tabs>
          <w:tab w:val="left" w:pos="1080"/>
        </w:tabs>
        <w:jc w:val="both"/>
        <w:rPr>
          <w:rFonts w:ascii="Arial" w:hAnsi="Arial" w:cs="Arial"/>
          <w:sz w:val="20"/>
          <w:szCs w:val="20"/>
        </w:rPr>
      </w:pPr>
    </w:p>
    <w:p w:rsidR="00624040" w:rsidRPr="00A1530A" w:rsidRDefault="00624040" w:rsidP="00A1530A">
      <w:pPr>
        <w:tabs>
          <w:tab w:val="left" w:pos="1080"/>
        </w:tabs>
        <w:jc w:val="center"/>
        <w:rPr>
          <w:rFonts w:ascii="Arial" w:hAnsi="Arial" w:cs="Arial"/>
          <w:b/>
          <w:sz w:val="20"/>
          <w:szCs w:val="20"/>
        </w:rPr>
      </w:pPr>
      <w:r w:rsidRPr="00A1530A">
        <w:rPr>
          <w:rFonts w:ascii="Arial" w:hAnsi="Arial" w:cs="Arial"/>
          <w:b/>
          <w:sz w:val="20"/>
          <w:szCs w:val="20"/>
        </w:rPr>
        <w:t xml:space="preserve">V. </w:t>
      </w:r>
    </w:p>
    <w:p w:rsidR="00624040" w:rsidRPr="00A1530A" w:rsidRDefault="00624040" w:rsidP="00A1530A">
      <w:pPr>
        <w:tabs>
          <w:tab w:val="left" w:pos="1080"/>
        </w:tabs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Pr="00A1530A">
        <w:rPr>
          <w:rFonts w:ascii="Arial" w:hAnsi="Arial" w:cs="Arial"/>
          <w:b/>
          <w:sz w:val="20"/>
          <w:szCs w:val="20"/>
        </w:rPr>
        <w:t>stupenky</w:t>
      </w:r>
    </w:p>
    <w:p w:rsidR="00624040" w:rsidRDefault="00624040" w:rsidP="00A1530A">
      <w:pPr>
        <w:tabs>
          <w:tab w:val="left" w:pos="1080"/>
        </w:tabs>
        <w:jc w:val="both"/>
        <w:rPr>
          <w:rFonts w:ascii="Arial" w:hAnsi="Arial" w:cs="Arial"/>
          <w:sz w:val="20"/>
          <w:szCs w:val="20"/>
        </w:rPr>
      </w:pPr>
    </w:p>
    <w:p w:rsidR="00624040" w:rsidRDefault="00624040" w:rsidP="00A1530A">
      <w:pPr>
        <w:tabs>
          <w:tab w:val="left" w:pos="108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Pořadatel poskytne divadlu </w:t>
      </w:r>
      <w:r w:rsidR="00453903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kusů vstupenek na představení, a to pro účely uměleckého dozoru nad tímto představením.</w:t>
      </w:r>
    </w:p>
    <w:p w:rsidR="00624040" w:rsidRDefault="00624040" w:rsidP="00A1530A">
      <w:pPr>
        <w:tabs>
          <w:tab w:val="left" w:pos="1080"/>
        </w:tabs>
        <w:jc w:val="both"/>
        <w:rPr>
          <w:rFonts w:ascii="Arial" w:hAnsi="Arial" w:cs="Arial"/>
          <w:sz w:val="20"/>
          <w:szCs w:val="20"/>
        </w:rPr>
      </w:pPr>
    </w:p>
    <w:p w:rsidR="00624040" w:rsidRDefault="00624040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90793A" w:rsidRDefault="0090793A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624040" w:rsidRDefault="00624040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VI. </w:t>
      </w:r>
    </w:p>
    <w:p w:rsidR="00624040" w:rsidRDefault="00624040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Závěrečná ustanovení</w:t>
      </w:r>
    </w:p>
    <w:p w:rsidR="00624040" w:rsidRDefault="00624040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624040" w:rsidRPr="000607FB" w:rsidRDefault="00624040">
      <w:pPr>
        <w:numPr>
          <w:ilvl w:val="0"/>
          <w:numId w:val="6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 w:rsidRPr="000607FB">
        <w:rPr>
          <w:rFonts w:ascii="Arial" w:hAnsi="Arial" w:cs="Arial"/>
          <w:sz w:val="20"/>
          <w:szCs w:val="20"/>
        </w:rPr>
        <w:t>Smlouvu lze měnit a doplňovat pouze písemnými, postupně číslovanými dodatky.</w:t>
      </w:r>
    </w:p>
    <w:p w:rsidR="00624040" w:rsidRPr="000607FB" w:rsidRDefault="00624040">
      <w:pPr>
        <w:numPr>
          <w:ilvl w:val="0"/>
          <w:numId w:val="6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 w:rsidRPr="000607FB">
        <w:rPr>
          <w:rFonts w:ascii="Arial" w:hAnsi="Arial" w:cs="Arial"/>
          <w:sz w:val="20"/>
          <w:szCs w:val="20"/>
        </w:rPr>
        <w:t>Tato smlouva je vyhotovena ve dvou exemplářích, přičemž každá smluvní strana obdrží po jednom vyhotovení.</w:t>
      </w:r>
      <w:r w:rsidR="00A232BF" w:rsidRPr="000607FB">
        <w:rPr>
          <w:rFonts w:ascii="Arial" w:hAnsi="Arial" w:cs="Arial"/>
          <w:sz w:val="20"/>
          <w:szCs w:val="20"/>
        </w:rPr>
        <w:t xml:space="preserve"> </w:t>
      </w:r>
      <w:r w:rsidRPr="000607FB">
        <w:rPr>
          <w:rFonts w:ascii="Arial" w:hAnsi="Arial" w:cs="Arial"/>
          <w:sz w:val="20"/>
          <w:szCs w:val="20"/>
        </w:rPr>
        <w:t>Na důkaz souhlasu s obsahem této dohody připojují smluvní strany své podpisy.</w:t>
      </w:r>
    </w:p>
    <w:p w:rsidR="00624040" w:rsidRPr="000607FB" w:rsidRDefault="00624040">
      <w:pPr>
        <w:numPr>
          <w:ilvl w:val="0"/>
          <w:numId w:val="6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 w:rsidRPr="000607FB">
        <w:rPr>
          <w:rFonts w:ascii="Arial" w:hAnsi="Arial" w:cs="Arial"/>
          <w:sz w:val="20"/>
          <w:szCs w:val="20"/>
        </w:rPr>
        <w:t xml:space="preserve">Smlouva vstupuje v platnost dnem podpisu obou smluvních stran. </w:t>
      </w:r>
    </w:p>
    <w:p w:rsidR="005662D3" w:rsidRPr="000607FB" w:rsidRDefault="007F1A19">
      <w:pPr>
        <w:numPr>
          <w:ilvl w:val="0"/>
          <w:numId w:val="6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 w:rsidRPr="00281E82">
        <w:rPr>
          <w:rFonts w:ascii="Arial" w:hAnsi="Arial" w:cs="Arial"/>
          <w:sz w:val="20"/>
          <w:szCs w:val="20"/>
        </w:rPr>
        <w:t>Obě smluvní strany berou na vědomí, že smlouva nabývá účinnosti teprve jejím uveřejněním v</w:t>
      </w:r>
      <w:r>
        <w:rPr>
          <w:rFonts w:ascii="Arial" w:hAnsi="Arial" w:cs="Arial"/>
          <w:sz w:val="20"/>
          <w:szCs w:val="20"/>
        </w:rPr>
        <w:t> </w:t>
      </w:r>
      <w:r w:rsidRPr="00281E82">
        <w:rPr>
          <w:rFonts w:ascii="Arial" w:hAnsi="Arial" w:cs="Arial"/>
          <w:sz w:val="20"/>
          <w:szCs w:val="20"/>
        </w:rPr>
        <w:t>registru</w:t>
      </w:r>
      <w:r>
        <w:rPr>
          <w:rFonts w:ascii="Arial" w:hAnsi="Arial" w:cs="Arial"/>
          <w:sz w:val="20"/>
          <w:szCs w:val="20"/>
        </w:rPr>
        <w:t xml:space="preserve"> </w:t>
      </w:r>
      <w:r w:rsidRPr="00281E82">
        <w:rPr>
          <w:rFonts w:ascii="Arial" w:hAnsi="Arial" w:cs="Arial"/>
          <w:sz w:val="20"/>
          <w:szCs w:val="20"/>
        </w:rPr>
        <w:t>smluv podle zákona č. 340/2015 Sb. (zákon o registru smluv) a souhlasí s uveřejněním této smlouvy v registru smluv v úplném znění.</w:t>
      </w:r>
    </w:p>
    <w:p w:rsidR="00624040" w:rsidRDefault="00624040" w:rsidP="00C8050E">
      <w:pPr>
        <w:tabs>
          <w:tab w:val="left" w:pos="360"/>
        </w:tabs>
        <w:jc w:val="both"/>
        <w:rPr>
          <w:rFonts w:ascii="Arial" w:hAnsi="Arial" w:cs="Arial"/>
          <w:sz w:val="22"/>
          <w:szCs w:val="22"/>
          <w:highlight w:val="green"/>
        </w:rPr>
      </w:pPr>
    </w:p>
    <w:p w:rsidR="00624040" w:rsidRDefault="00624040" w:rsidP="00C8050E">
      <w:pPr>
        <w:tabs>
          <w:tab w:val="left" w:pos="360"/>
        </w:tabs>
        <w:jc w:val="both"/>
        <w:rPr>
          <w:rFonts w:ascii="Arial" w:hAnsi="Arial" w:cs="Arial"/>
          <w:sz w:val="20"/>
          <w:szCs w:val="20"/>
        </w:rPr>
      </w:pPr>
      <w:r w:rsidRPr="00D216E7">
        <w:rPr>
          <w:rFonts w:ascii="Arial" w:hAnsi="Arial" w:cs="Arial"/>
          <w:sz w:val="20"/>
          <w:szCs w:val="20"/>
        </w:rPr>
        <w:t>Příloha č.</w:t>
      </w:r>
      <w:r w:rsidR="00D216E7">
        <w:rPr>
          <w:rFonts w:ascii="Arial" w:hAnsi="Arial" w:cs="Arial"/>
          <w:sz w:val="20"/>
          <w:szCs w:val="20"/>
        </w:rPr>
        <w:t xml:space="preserve"> </w:t>
      </w:r>
      <w:r w:rsidRPr="00D216E7">
        <w:rPr>
          <w:rFonts w:ascii="Arial" w:hAnsi="Arial" w:cs="Arial"/>
          <w:sz w:val="20"/>
          <w:szCs w:val="20"/>
        </w:rPr>
        <w:t>1: „Školení požární ochrany a bezpečnosti práce“</w:t>
      </w:r>
    </w:p>
    <w:p w:rsidR="00D216E7" w:rsidRPr="00D216E7" w:rsidRDefault="00D216E7" w:rsidP="00C8050E">
      <w:pPr>
        <w:tabs>
          <w:tab w:val="left" w:pos="36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2: Technické podmínky </w:t>
      </w:r>
    </w:p>
    <w:p w:rsidR="004257CD" w:rsidRDefault="004257CD" w:rsidP="004257CD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B85B3C" w:rsidRDefault="00B85B3C" w:rsidP="004257CD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B85B3C" w:rsidRDefault="00B85B3C" w:rsidP="004257CD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B85B3C" w:rsidRDefault="00B85B3C" w:rsidP="004257CD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B85B3C" w:rsidRDefault="00B85B3C" w:rsidP="004257CD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B85B3C" w:rsidRDefault="00B85B3C" w:rsidP="004257CD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B85B3C" w:rsidRDefault="00B85B3C" w:rsidP="004257CD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624040" w:rsidRDefault="00624040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108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95"/>
        <w:gridCol w:w="4513"/>
      </w:tblGrid>
      <w:tr w:rsidR="00B85B3C" w:rsidTr="0067564C">
        <w:tc>
          <w:tcPr>
            <w:tcW w:w="4595" w:type="dxa"/>
            <w:shd w:val="clear" w:color="auto" w:fill="auto"/>
          </w:tcPr>
          <w:p w:rsidR="00B85B3C" w:rsidRDefault="00B85B3C" w:rsidP="00BC03E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 </w:t>
            </w:r>
            <w:r w:rsidR="00BC03E1">
              <w:rPr>
                <w:rFonts w:ascii="Arial" w:hAnsi="Arial" w:cs="Arial"/>
                <w:sz w:val="20"/>
                <w:szCs w:val="20"/>
              </w:rPr>
              <w:t>Brně</w:t>
            </w:r>
            <w:r>
              <w:rPr>
                <w:rFonts w:ascii="Arial" w:hAnsi="Arial" w:cs="Arial"/>
                <w:sz w:val="20"/>
                <w:szCs w:val="20"/>
              </w:rPr>
              <w:t xml:space="preserve"> dne</w:t>
            </w:r>
          </w:p>
        </w:tc>
        <w:tc>
          <w:tcPr>
            <w:tcW w:w="4513" w:type="dxa"/>
            <w:shd w:val="clear" w:color="auto" w:fill="auto"/>
          </w:tcPr>
          <w:p w:rsidR="00B85B3C" w:rsidRDefault="00B85B3C" w:rsidP="00BC03E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V </w:t>
            </w:r>
            <w:r w:rsidR="00BC03E1">
              <w:rPr>
                <w:rFonts w:ascii="Arial" w:hAnsi="Arial" w:cs="Arial"/>
                <w:sz w:val="20"/>
                <w:szCs w:val="20"/>
              </w:rPr>
              <w:t>Praze</w:t>
            </w:r>
            <w:r>
              <w:rPr>
                <w:rFonts w:ascii="Arial" w:hAnsi="Arial" w:cs="Arial"/>
                <w:sz w:val="20"/>
                <w:szCs w:val="20"/>
              </w:rPr>
              <w:t xml:space="preserve"> dne </w:t>
            </w:r>
          </w:p>
        </w:tc>
      </w:tr>
      <w:tr w:rsidR="00B85B3C" w:rsidTr="0067564C">
        <w:tc>
          <w:tcPr>
            <w:tcW w:w="4595" w:type="dxa"/>
            <w:shd w:val="clear" w:color="auto" w:fill="auto"/>
          </w:tcPr>
          <w:p w:rsidR="00B85B3C" w:rsidRDefault="00B85B3C" w:rsidP="0067564C">
            <w:pPr>
              <w:rPr>
                <w:rFonts w:ascii="Arial" w:hAnsi="Arial" w:cs="Arial"/>
                <w:sz w:val="20"/>
                <w:szCs w:val="20"/>
              </w:rPr>
            </w:pPr>
          </w:p>
          <w:p w:rsidR="003234F3" w:rsidRDefault="003234F3" w:rsidP="0067564C">
            <w:pPr>
              <w:rPr>
                <w:rFonts w:ascii="Arial" w:hAnsi="Arial" w:cs="Arial"/>
                <w:sz w:val="20"/>
                <w:szCs w:val="20"/>
              </w:rPr>
            </w:pPr>
          </w:p>
          <w:p w:rsidR="003234F3" w:rsidRDefault="003234F3" w:rsidP="006756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3" w:type="dxa"/>
            <w:shd w:val="clear" w:color="auto" w:fill="auto"/>
          </w:tcPr>
          <w:p w:rsidR="00B85B3C" w:rsidRDefault="00B85B3C" w:rsidP="0067564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5B3C" w:rsidTr="0067564C">
        <w:tc>
          <w:tcPr>
            <w:tcW w:w="4595" w:type="dxa"/>
            <w:shd w:val="clear" w:color="auto" w:fill="auto"/>
          </w:tcPr>
          <w:p w:rsidR="00B85B3C" w:rsidRPr="007E517D" w:rsidRDefault="00B85B3C" w:rsidP="0067564C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3" w:type="dxa"/>
            <w:shd w:val="clear" w:color="auto" w:fill="auto"/>
          </w:tcPr>
          <w:p w:rsidR="00B85B3C" w:rsidRDefault="00B85B3C" w:rsidP="0067564C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85B3C" w:rsidTr="0067564C">
        <w:tc>
          <w:tcPr>
            <w:tcW w:w="4595" w:type="dxa"/>
            <w:shd w:val="clear" w:color="auto" w:fill="auto"/>
          </w:tcPr>
          <w:p w:rsidR="00B85B3C" w:rsidRPr="007E517D" w:rsidRDefault="00B85B3C" w:rsidP="0067564C">
            <w:pPr>
              <w:pStyle w:val="Zkladntext"/>
              <w:ind w:right="-4621"/>
              <w:rPr>
                <w:rFonts w:ascii="Arial" w:hAnsi="Arial" w:cs="Arial"/>
                <w:sz w:val="20"/>
                <w:szCs w:val="20"/>
              </w:rPr>
            </w:pPr>
            <w:r w:rsidRPr="007E517D">
              <w:rPr>
                <w:rFonts w:ascii="Arial" w:hAnsi="Arial" w:cs="Arial"/>
                <w:sz w:val="20"/>
                <w:szCs w:val="20"/>
              </w:rPr>
              <w:t xml:space="preserve"> …………………………………….                                                </w:t>
            </w:r>
          </w:p>
          <w:p w:rsidR="00B85B3C" w:rsidRPr="007E517D" w:rsidRDefault="00B85B3C" w:rsidP="0067564C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3" w:type="dxa"/>
            <w:shd w:val="clear" w:color="auto" w:fill="auto"/>
          </w:tcPr>
          <w:p w:rsidR="00B85B3C" w:rsidRPr="007E517D" w:rsidRDefault="00B85B3C" w:rsidP="0067564C">
            <w:pPr>
              <w:pStyle w:val="Zkladntext"/>
              <w:ind w:left="805"/>
              <w:rPr>
                <w:rFonts w:ascii="Arial" w:hAnsi="Arial" w:cs="Arial"/>
                <w:sz w:val="20"/>
                <w:szCs w:val="20"/>
              </w:rPr>
            </w:pPr>
            <w:r w:rsidRPr="007E517D">
              <w:rPr>
                <w:rFonts w:ascii="Arial" w:hAnsi="Arial" w:cs="Arial"/>
                <w:sz w:val="20"/>
                <w:szCs w:val="20"/>
              </w:rPr>
              <w:t>…………………………………………..</w:t>
            </w:r>
          </w:p>
          <w:p w:rsidR="00B85B3C" w:rsidRPr="007E517D" w:rsidRDefault="00B85B3C" w:rsidP="0067564C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5B3C" w:rsidTr="0067564C">
        <w:tc>
          <w:tcPr>
            <w:tcW w:w="4595" w:type="dxa"/>
            <w:shd w:val="clear" w:color="auto" w:fill="auto"/>
          </w:tcPr>
          <w:p w:rsidR="00B85B3C" w:rsidRPr="007E517D" w:rsidRDefault="001C6D1E" w:rsidP="00A232BF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  <w:r w:rsidRPr="007E517D"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r w:rsidR="00B85B3C" w:rsidRPr="007E517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232BF" w:rsidRPr="007E517D">
              <w:rPr>
                <w:rFonts w:ascii="Arial" w:hAnsi="Arial" w:cs="Arial"/>
                <w:sz w:val="20"/>
                <w:szCs w:val="20"/>
              </w:rPr>
              <w:t xml:space="preserve">MgA. Martin Glaser </w:t>
            </w:r>
            <w:r w:rsidR="00B85B3C" w:rsidRPr="007E517D">
              <w:rPr>
                <w:rFonts w:ascii="Arial" w:hAnsi="Arial" w:cs="Arial"/>
                <w:sz w:val="20"/>
                <w:szCs w:val="20"/>
              </w:rPr>
              <w:t xml:space="preserve">      </w:t>
            </w:r>
          </w:p>
        </w:tc>
        <w:tc>
          <w:tcPr>
            <w:tcW w:w="4513" w:type="dxa"/>
            <w:shd w:val="clear" w:color="auto" w:fill="auto"/>
          </w:tcPr>
          <w:p w:rsidR="00B85B3C" w:rsidRPr="007E517D" w:rsidRDefault="00B85B3C" w:rsidP="00453903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  <w:r w:rsidRPr="007E517D"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  <w:r w:rsidR="00453903">
              <w:rPr>
                <w:rFonts w:ascii="Arial" w:hAnsi="Arial" w:cs="Arial"/>
                <w:sz w:val="20"/>
                <w:szCs w:val="20"/>
              </w:rPr>
              <w:t>Štěpán Pechar</w:t>
            </w:r>
          </w:p>
        </w:tc>
      </w:tr>
    </w:tbl>
    <w:p w:rsidR="00B85B3C" w:rsidRDefault="00BC03E1" w:rsidP="00B85B3C">
      <w:pPr>
        <w:pStyle w:val="Zkladntex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="00A232BF">
        <w:rPr>
          <w:rFonts w:ascii="Arial" w:hAnsi="Arial" w:cs="Arial"/>
          <w:sz w:val="20"/>
          <w:szCs w:val="20"/>
        </w:rPr>
        <w:t xml:space="preserve">za Národní divadlo Brno  </w:t>
      </w:r>
      <w:r w:rsidR="00B85B3C">
        <w:rPr>
          <w:rFonts w:ascii="Arial" w:hAnsi="Arial" w:cs="Arial"/>
          <w:sz w:val="20"/>
          <w:szCs w:val="20"/>
        </w:rPr>
        <w:t xml:space="preserve">                                        </w:t>
      </w:r>
      <w:r w:rsidR="000132FE">
        <w:rPr>
          <w:rFonts w:ascii="Arial" w:hAnsi="Arial" w:cs="Arial"/>
          <w:sz w:val="20"/>
          <w:szCs w:val="20"/>
        </w:rPr>
        <w:t xml:space="preserve"> </w:t>
      </w:r>
      <w:r w:rsidR="00B85B3C">
        <w:rPr>
          <w:rFonts w:ascii="Arial" w:hAnsi="Arial" w:cs="Arial"/>
          <w:sz w:val="20"/>
          <w:szCs w:val="20"/>
        </w:rPr>
        <w:t xml:space="preserve">     </w:t>
      </w:r>
      <w:r w:rsidR="001C6D1E">
        <w:rPr>
          <w:rFonts w:ascii="Arial" w:hAnsi="Arial" w:cs="Arial"/>
          <w:sz w:val="20"/>
          <w:szCs w:val="20"/>
        </w:rPr>
        <w:t xml:space="preserve">   </w:t>
      </w:r>
      <w:r w:rsidR="00B85B3C">
        <w:rPr>
          <w:rFonts w:ascii="Arial" w:hAnsi="Arial" w:cs="Arial"/>
          <w:sz w:val="20"/>
          <w:szCs w:val="20"/>
        </w:rPr>
        <w:t xml:space="preserve">   </w:t>
      </w:r>
      <w:r w:rsidR="00453903">
        <w:rPr>
          <w:rFonts w:ascii="Arial" w:hAnsi="Arial" w:cs="Arial"/>
          <w:sz w:val="20"/>
          <w:szCs w:val="20"/>
        </w:rPr>
        <w:t xml:space="preserve">    </w:t>
      </w:r>
      <w:r w:rsidR="00A232BF">
        <w:rPr>
          <w:rFonts w:ascii="Arial" w:hAnsi="Arial" w:cs="Arial"/>
          <w:sz w:val="20"/>
          <w:szCs w:val="20"/>
        </w:rPr>
        <w:t xml:space="preserve">za </w:t>
      </w:r>
      <w:r w:rsidR="002A7378">
        <w:rPr>
          <w:rFonts w:ascii="Arial" w:hAnsi="Arial" w:cs="Arial"/>
          <w:sz w:val="20"/>
          <w:szCs w:val="20"/>
        </w:rPr>
        <w:t>Dekkadancers</w:t>
      </w:r>
      <w:r w:rsidR="00A232BF" w:rsidDel="00A232BF">
        <w:rPr>
          <w:rFonts w:ascii="Arial" w:hAnsi="Arial" w:cs="Arial"/>
          <w:sz w:val="20"/>
          <w:szCs w:val="20"/>
        </w:rPr>
        <w:t xml:space="preserve"> </w:t>
      </w:r>
    </w:p>
    <w:p w:rsidR="00624040" w:rsidRDefault="00624040">
      <w:pPr>
        <w:pStyle w:val="Zkladntext"/>
        <w:jc w:val="both"/>
        <w:rPr>
          <w:rFonts w:ascii="Arial" w:hAnsi="Arial" w:cs="Arial"/>
          <w:sz w:val="20"/>
          <w:szCs w:val="20"/>
        </w:rPr>
      </w:pPr>
    </w:p>
    <w:p w:rsidR="00624040" w:rsidRDefault="00624040">
      <w:pPr>
        <w:pStyle w:val="Zkladntext"/>
        <w:jc w:val="both"/>
        <w:rPr>
          <w:rFonts w:ascii="Arial" w:hAnsi="Arial" w:cs="Arial"/>
          <w:sz w:val="20"/>
          <w:szCs w:val="20"/>
        </w:rPr>
      </w:pPr>
    </w:p>
    <w:p w:rsidR="00624040" w:rsidRDefault="00624040">
      <w:pPr>
        <w:pStyle w:val="Zkladntext"/>
        <w:jc w:val="both"/>
        <w:rPr>
          <w:rFonts w:ascii="Arial" w:hAnsi="Arial" w:cs="Arial"/>
          <w:sz w:val="20"/>
          <w:szCs w:val="20"/>
        </w:rPr>
      </w:pPr>
    </w:p>
    <w:p w:rsidR="00624040" w:rsidRDefault="00624040">
      <w:pPr>
        <w:pStyle w:val="Zkladntext"/>
        <w:jc w:val="both"/>
        <w:rPr>
          <w:rFonts w:ascii="Arial" w:hAnsi="Arial" w:cs="Arial"/>
          <w:sz w:val="20"/>
          <w:szCs w:val="20"/>
        </w:rPr>
      </w:pPr>
    </w:p>
    <w:sectPr w:rsidR="00624040" w:rsidSect="00661FA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3B6DDD9" w15:done="0"/>
  <w15:commentEx w15:paraId="4969BB87" w15:paraIdParent="73B6DDD9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706C" w:rsidRDefault="0031706C">
      <w:r>
        <w:separator/>
      </w:r>
    </w:p>
  </w:endnote>
  <w:endnote w:type="continuationSeparator" w:id="0">
    <w:p w:rsidR="0031706C" w:rsidRDefault="003170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040" w:rsidRDefault="00E017A7">
    <w:pPr>
      <w:pStyle w:val="Zpat"/>
    </w:pPr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0;margin-top:.05pt;width:5.85pt;height:13.6pt;z-index:251657728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" stroked="f">
          <v:fill opacity="0"/>
          <v:textbox inset="0,0,0,0">
            <w:txbxContent>
              <w:p w:rsidR="00624040" w:rsidRDefault="00E017A7">
                <w:pPr>
                  <w:pStyle w:val="Zpat"/>
                </w:pPr>
                <w:r>
                  <w:rPr>
                    <w:rStyle w:val="slostrnky"/>
                  </w:rPr>
                  <w:fldChar w:fldCharType="begin"/>
                </w:r>
                <w:r w:rsidR="00624040">
                  <w:rPr>
                    <w:rStyle w:val="slostrnky"/>
                  </w:rPr>
                  <w:instrText xml:space="preserve"> PAGE </w:instrText>
                </w:r>
                <w:r>
                  <w:rPr>
                    <w:rStyle w:val="slostrnky"/>
                  </w:rPr>
                  <w:fldChar w:fldCharType="separate"/>
                </w:r>
                <w:r w:rsidR="0031706C">
                  <w:rPr>
                    <w:rStyle w:val="slostrnky"/>
                    <w:noProof/>
                  </w:rPr>
                  <w:t>1</w:t>
                </w:r>
                <w:r>
                  <w:rPr>
                    <w:rStyle w:val="slostrnky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706C" w:rsidRDefault="0031706C">
      <w:r>
        <w:separator/>
      </w:r>
    </w:p>
  </w:footnote>
  <w:footnote w:type="continuationSeparator" w:id="0">
    <w:p w:rsidR="0031706C" w:rsidRDefault="003170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709"/>
        </w:tabs>
        <w:ind w:left="709" w:hanging="360"/>
      </w:pPr>
      <w:rPr>
        <w:rFonts w:ascii="Times New Roman" w:hAnsi="Times New Roman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Times New Roman" w:hAnsi="Times New Roman"/>
      </w:rPr>
    </w:lvl>
  </w:abstractNum>
  <w:abstractNum w:abstractNumId="4">
    <w:nsid w:val="00000005"/>
    <w:multiLevelType w:val="multilevel"/>
    <w:tmpl w:val="E056C254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>
    <w:nsid w:val="7CA10AA2"/>
    <w:multiLevelType w:val="hybridMultilevel"/>
    <w:tmpl w:val="1666B3F8"/>
    <w:lvl w:ilvl="0" w:tplc="5B100274"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9">
    <w:nsid w:val="7F897897"/>
    <w:multiLevelType w:val="hybridMultilevel"/>
    <w:tmpl w:val="9E6E5736"/>
    <w:lvl w:ilvl="0" w:tplc="C25E01E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erych Martin">
    <w15:presenceInfo w15:providerId="AD" w15:userId="S-1-5-21-3425294512-4038083123-209854890-1334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embedSystemFonts/>
  <w:stylePaneFormatFilter w:val="00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hdrShapeDefaults>
    <o:shapedefaults v:ext="edit" spidmax="1536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9802E9"/>
    <w:rsid w:val="000132FE"/>
    <w:rsid w:val="0003428A"/>
    <w:rsid w:val="00054DFF"/>
    <w:rsid w:val="000607FB"/>
    <w:rsid w:val="00075CDF"/>
    <w:rsid w:val="000A469C"/>
    <w:rsid w:val="000B2CB2"/>
    <w:rsid w:val="000B5EA8"/>
    <w:rsid w:val="000F2F3B"/>
    <w:rsid w:val="000F3D29"/>
    <w:rsid w:val="00107F7D"/>
    <w:rsid w:val="00121F35"/>
    <w:rsid w:val="00145C63"/>
    <w:rsid w:val="0014705C"/>
    <w:rsid w:val="00160B57"/>
    <w:rsid w:val="00166A38"/>
    <w:rsid w:val="0016767B"/>
    <w:rsid w:val="001C2E3D"/>
    <w:rsid w:val="001C6D1E"/>
    <w:rsid w:val="001D08C1"/>
    <w:rsid w:val="001E3E3F"/>
    <w:rsid w:val="002134C0"/>
    <w:rsid w:val="002261AA"/>
    <w:rsid w:val="00233CF6"/>
    <w:rsid w:val="00243CAE"/>
    <w:rsid w:val="00253FE6"/>
    <w:rsid w:val="002733EB"/>
    <w:rsid w:val="0028123D"/>
    <w:rsid w:val="00282E8E"/>
    <w:rsid w:val="002A7378"/>
    <w:rsid w:val="002B7283"/>
    <w:rsid w:val="0031706C"/>
    <w:rsid w:val="0032116B"/>
    <w:rsid w:val="003234F3"/>
    <w:rsid w:val="00357A23"/>
    <w:rsid w:val="0036762A"/>
    <w:rsid w:val="003C2058"/>
    <w:rsid w:val="003C4F00"/>
    <w:rsid w:val="003D30B0"/>
    <w:rsid w:val="004257CD"/>
    <w:rsid w:val="00440870"/>
    <w:rsid w:val="004451B2"/>
    <w:rsid w:val="00453903"/>
    <w:rsid w:val="004539D6"/>
    <w:rsid w:val="004560D1"/>
    <w:rsid w:val="00460220"/>
    <w:rsid w:val="004D5E3D"/>
    <w:rsid w:val="004D7813"/>
    <w:rsid w:val="00502245"/>
    <w:rsid w:val="005156A2"/>
    <w:rsid w:val="00523888"/>
    <w:rsid w:val="0053477D"/>
    <w:rsid w:val="005475CF"/>
    <w:rsid w:val="00547822"/>
    <w:rsid w:val="005650B4"/>
    <w:rsid w:val="005662D3"/>
    <w:rsid w:val="005710A5"/>
    <w:rsid w:val="00575EC4"/>
    <w:rsid w:val="00577E41"/>
    <w:rsid w:val="005840F9"/>
    <w:rsid w:val="005B65D4"/>
    <w:rsid w:val="005B7E93"/>
    <w:rsid w:val="005C4DD8"/>
    <w:rsid w:val="005D3A64"/>
    <w:rsid w:val="005D751B"/>
    <w:rsid w:val="005E3471"/>
    <w:rsid w:val="0060108B"/>
    <w:rsid w:val="00610121"/>
    <w:rsid w:val="006153E5"/>
    <w:rsid w:val="00624040"/>
    <w:rsid w:val="00661FA5"/>
    <w:rsid w:val="0066597D"/>
    <w:rsid w:val="00675A5A"/>
    <w:rsid w:val="006A3098"/>
    <w:rsid w:val="006B1628"/>
    <w:rsid w:val="006C19F7"/>
    <w:rsid w:val="006C4CED"/>
    <w:rsid w:val="00706825"/>
    <w:rsid w:val="00726786"/>
    <w:rsid w:val="00736EF0"/>
    <w:rsid w:val="0076682B"/>
    <w:rsid w:val="00773949"/>
    <w:rsid w:val="00773A67"/>
    <w:rsid w:val="007C27B0"/>
    <w:rsid w:val="007E03D3"/>
    <w:rsid w:val="007E2DF3"/>
    <w:rsid w:val="007E517D"/>
    <w:rsid w:val="007F1A19"/>
    <w:rsid w:val="008116E5"/>
    <w:rsid w:val="008325CF"/>
    <w:rsid w:val="00871306"/>
    <w:rsid w:val="00874822"/>
    <w:rsid w:val="008A6184"/>
    <w:rsid w:val="008B283E"/>
    <w:rsid w:val="00903F42"/>
    <w:rsid w:val="0090793A"/>
    <w:rsid w:val="00920F5E"/>
    <w:rsid w:val="00932CBF"/>
    <w:rsid w:val="00940FAF"/>
    <w:rsid w:val="00951F1E"/>
    <w:rsid w:val="0096032B"/>
    <w:rsid w:val="00975D63"/>
    <w:rsid w:val="009772FF"/>
    <w:rsid w:val="009779AA"/>
    <w:rsid w:val="009802E9"/>
    <w:rsid w:val="009A260E"/>
    <w:rsid w:val="009C096A"/>
    <w:rsid w:val="009D5D32"/>
    <w:rsid w:val="009E6647"/>
    <w:rsid w:val="00A106EC"/>
    <w:rsid w:val="00A1530A"/>
    <w:rsid w:val="00A232BF"/>
    <w:rsid w:val="00A328EE"/>
    <w:rsid w:val="00A40F26"/>
    <w:rsid w:val="00A53B8D"/>
    <w:rsid w:val="00A54521"/>
    <w:rsid w:val="00A70494"/>
    <w:rsid w:val="00A921D6"/>
    <w:rsid w:val="00A96893"/>
    <w:rsid w:val="00A9693B"/>
    <w:rsid w:val="00AA4EB9"/>
    <w:rsid w:val="00AD33DD"/>
    <w:rsid w:val="00AE5B87"/>
    <w:rsid w:val="00B109D3"/>
    <w:rsid w:val="00B260D2"/>
    <w:rsid w:val="00B3280A"/>
    <w:rsid w:val="00B403F8"/>
    <w:rsid w:val="00B504D5"/>
    <w:rsid w:val="00B5654D"/>
    <w:rsid w:val="00B67A88"/>
    <w:rsid w:val="00B709BA"/>
    <w:rsid w:val="00B801B2"/>
    <w:rsid w:val="00B85B3C"/>
    <w:rsid w:val="00B85D9C"/>
    <w:rsid w:val="00B86FD2"/>
    <w:rsid w:val="00B870ED"/>
    <w:rsid w:val="00BA3842"/>
    <w:rsid w:val="00BB4A7B"/>
    <w:rsid w:val="00BC03E1"/>
    <w:rsid w:val="00BD3861"/>
    <w:rsid w:val="00C509B0"/>
    <w:rsid w:val="00C756B9"/>
    <w:rsid w:val="00C8050E"/>
    <w:rsid w:val="00C8418F"/>
    <w:rsid w:val="00C91A0F"/>
    <w:rsid w:val="00C97328"/>
    <w:rsid w:val="00CB0A61"/>
    <w:rsid w:val="00CB4776"/>
    <w:rsid w:val="00CB6BE1"/>
    <w:rsid w:val="00D13CE7"/>
    <w:rsid w:val="00D213F4"/>
    <w:rsid w:val="00D216E7"/>
    <w:rsid w:val="00D23903"/>
    <w:rsid w:val="00D41672"/>
    <w:rsid w:val="00D447D7"/>
    <w:rsid w:val="00DA3AD6"/>
    <w:rsid w:val="00DA7D85"/>
    <w:rsid w:val="00DD1922"/>
    <w:rsid w:val="00DD225B"/>
    <w:rsid w:val="00DD553E"/>
    <w:rsid w:val="00DE1751"/>
    <w:rsid w:val="00DF5768"/>
    <w:rsid w:val="00DF7239"/>
    <w:rsid w:val="00E017A7"/>
    <w:rsid w:val="00E03A6F"/>
    <w:rsid w:val="00E1388D"/>
    <w:rsid w:val="00E24F23"/>
    <w:rsid w:val="00E6195B"/>
    <w:rsid w:val="00E75853"/>
    <w:rsid w:val="00E77449"/>
    <w:rsid w:val="00EA69CB"/>
    <w:rsid w:val="00EE2BD5"/>
    <w:rsid w:val="00F25431"/>
    <w:rsid w:val="00F4093D"/>
    <w:rsid w:val="00F505E0"/>
    <w:rsid w:val="00F57A77"/>
    <w:rsid w:val="00F7402C"/>
    <w:rsid w:val="00F832A8"/>
    <w:rsid w:val="00F87929"/>
    <w:rsid w:val="00FD22D2"/>
    <w:rsid w:val="00FE6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61FA5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Zkladntext"/>
    <w:link w:val="Nadpis1Char"/>
    <w:uiPriority w:val="99"/>
    <w:qFormat/>
    <w:rsid w:val="00661FA5"/>
    <w:pPr>
      <w:keepNext/>
      <w:numPr>
        <w:numId w:val="1"/>
      </w:numPr>
      <w:snapToGrid w:val="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4D7813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WW8Num2z0">
    <w:name w:val="WW8Num2z0"/>
    <w:uiPriority w:val="99"/>
    <w:rsid w:val="00661FA5"/>
  </w:style>
  <w:style w:type="character" w:customStyle="1" w:styleId="WW8Num3z0">
    <w:name w:val="WW8Num3z0"/>
    <w:uiPriority w:val="99"/>
    <w:rsid w:val="00661FA5"/>
    <w:rPr>
      <w:rFonts w:ascii="Times New Roman" w:hAnsi="Times New Roman"/>
    </w:rPr>
  </w:style>
  <w:style w:type="character" w:customStyle="1" w:styleId="WW8Num4z0">
    <w:name w:val="WW8Num4z0"/>
    <w:uiPriority w:val="99"/>
    <w:rsid w:val="00661FA5"/>
    <w:rPr>
      <w:rFonts w:ascii="Times New Roman" w:hAnsi="Times New Roman"/>
    </w:rPr>
  </w:style>
  <w:style w:type="character" w:customStyle="1" w:styleId="WW8Num6z0">
    <w:name w:val="WW8Num6z0"/>
    <w:uiPriority w:val="99"/>
    <w:rsid w:val="00661FA5"/>
    <w:rPr>
      <w:rFonts w:ascii="Times New Roman" w:hAnsi="Times New Roman"/>
    </w:rPr>
  </w:style>
  <w:style w:type="character" w:customStyle="1" w:styleId="Standardnpsmoodstavce4">
    <w:name w:val="Standardní písmo odstavce4"/>
    <w:uiPriority w:val="99"/>
    <w:rsid w:val="00661FA5"/>
  </w:style>
  <w:style w:type="character" w:customStyle="1" w:styleId="Standardnpsmoodstavce3">
    <w:name w:val="Standardní písmo odstavce3"/>
    <w:uiPriority w:val="99"/>
    <w:rsid w:val="00661FA5"/>
  </w:style>
  <w:style w:type="character" w:customStyle="1" w:styleId="WW8Num7z0">
    <w:name w:val="WW8Num7z0"/>
    <w:uiPriority w:val="99"/>
    <w:rsid w:val="00661FA5"/>
    <w:rPr>
      <w:rFonts w:ascii="Times New Roman" w:hAnsi="Times New Roman"/>
    </w:rPr>
  </w:style>
  <w:style w:type="character" w:customStyle="1" w:styleId="Standardnpsmoodstavce2">
    <w:name w:val="Standardní písmo odstavce2"/>
    <w:uiPriority w:val="99"/>
    <w:rsid w:val="00661FA5"/>
  </w:style>
  <w:style w:type="character" w:customStyle="1" w:styleId="WW8Num1z0">
    <w:name w:val="WW8Num1z0"/>
    <w:uiPriority w:val="99"/>
    <w:rsid w:val="00661FA5"/>
    <w:rPr>
      <w:b/>
    </w:rPr>
  </w:style>
  <w:style w:type="character" w:customStyle="1" w:styleId="WW8Num3z1">
    <w:name w:val="WW8Num3z1"/>
    <w:uiPriority w:val="99"/>
    <w:rsid w:val="00661FA5"/>
    <w:rPr>
      <w:rFonts w:ascii="Symbol" w:hAnsi="Symbol"/>
    </w:rPr>
  </w:style>
  <w:style w:type="character" w:customStyle="1" w:styleId="WW8Num5z1">
    <w:name w:val="WW8Num5z1"/>
    <w:uiPriority w:val="99"/>
    <w:rsid w:val="00661FA5"/>
    <w:rPr>
      <w:rFonts w:ascii="Times New Roman" w:hAnsi="Times New Roman"/>
    </w:rPr>
  </w:style>
  <w:style w:type="character" w:customStyle="1" w:styleId="WW8Num8z1">
    <w:name w:val="WW8Num8z1"/>
    <w:uiPriority w:val="99"/>
    <w:rsid w:val="00661FA5"/>
    <w:rPr>
      <w:rFonts w:ascii="Symbol" w:hAnsi="Symbol"/>
    </w:rPr>
  </w:style>
  <w:style w:type="character" w:customStyle="1" w:styleId="WW8Num9z1">
    <w:name w:val="WW8Num9z1"/>
    <w:uiPriority w:val="99"/>
    <w:rsid w:val="00661FA5"/>
    <w:rPr>
      <w:rFonts w:ascii="Times New Roman" w:hAnsi="Times New Roman"/>
    </w:rPr>
  </w:style>
  <w:style w:type="character" w:customStyle="1" w:styleId="WW8Num13z0">
    <w:name w:val="WW8Num13z0"/>
    <w:uiPriority w:val="99"/>
    <w:rsid w:val="00661FA5"/>
    <w:rPr>
      <w:rFonts w:ascii="Times New Roman" w:hAnsi="Times New Roman"/>
    </w:rPr>
  </w:style>
  <w:style w:type="character" w:customStyle="1" w:styleId="WW8Num13z1">
    <w:name w:val="WW8Num13z1"/>
    <w:uiPriority w:val="99"/>
    <w:rsid w:val="00661FA5"/>
    <w:rPr>
      <w:rFonts w:ascii="Courier New" w:hAnsi="Courier New"/>
    </w:rPr>
  </w:style>
  <w:style w:type="character" w:customStyle="1" w:styleId="WW8Num13z2">
    <w:name w:val="WW8Num13z2"/>
    <w:uiPriority w:val="99"/>
    <w:rsid w:val="00661FA5"/>
    <w:rPr>
      <w:rFonts w:ascii="Wingdings" w:hAnsi="Wingdings"/>
    </w:rPr>
  </w:style>
  <w:style w:type="character" w:customStyle="1" w:styleId="WW8Num13z3">
    <w:name w:val="WW8Num13z3"/>
    <w:uiPriority w:val="99"/>
    <w:rsid w:val="00661FA5"/>
    <w:rPr>
      <w:rFonts w:ascii="Symbol" w:hAnsi="Symbol"/>
    </w:rPr>
  </w:style>
  <w:style w:type="character" w:customStyle="1" w:styleId="WW8Num14z0">
    <w:name w:val="WW8Num14z0"/>
    <w:uiPriority w:val="99"/>
    <w:rsid w:val="00661FA5"/>
    <w:rPr>
      <w:rFonts w:ascii="Times New Roman" w:hAnsi="Times New Roman"/>
    </w:rPr>
  </w:style>
  <w:style w:type="character" w:customStyle="1" w:styleId="WW8Num14z1">
    <w:name w:val="WW8Num14z1"/>
    <w:uiPriority w:val="99"/>
    <w:rsid w:val="00661FA5"/>
    <w:rPr>
      <w:rFonts w:ascii="Courier New" w:hAnsi="Courier New"/>
    </w:rPr>
  </w:style>
  <w:style w:type="character" w:customStyle="1" w:styleId="WW8Num14z2">
    <w:name w:val="WW8Num14z2"/>
    <w:uiPriority w:val="99"/>
    <w:rsid w:val="00661FA5"/>
    <w:rPr>
      <w:rFonts w:ascii="Wingdings" w:hAnsi="Wingdings"/>
    </w:rPr>
  </w:style>
  <w:style w:type="character" w:customStyle="1" w:styleId="WW8Num14z3">
    <w:name w:val="WW8Num14z3"/>
    <w:uiPriority w:val="99"/>
    <w:rsid w:val="00661FA5"/>
    <w:rPr>
      <w:rFonts w:ascii="Symbol" w:hAnsi="Symbol"/>
    </w:rPr>
  </w:style>
  <w:style w:type="character" w:customStyle="1" w:styleId="Standardnpsmoodstavce1">
    <w:name w:val="Standardní písmo odstavce1"/>
    <w:uiPriority w:val="99"/>
    <w:rsid w:val="00661FA5"/>
  </w:style>
  <w:style w:type="character" w:styleId="Hypertextovodkaz">
    <w:name w:val="Hyperlink"/>
    <w:uiPriority w:val="99"/>
    <w:rsid w:val="00661FA5"/>
    <w:rPr>
      <w:rFonts w:cs="Times New Roman"/>
      <w:color w:val="0000FF"/>
      <w:u w:val="single"/>
    </w:rPr>
  </w:style>
  <w:style w:type="character" w:styleId="slostrnky">
    <w:name w:val="page number"/>
    <w:rsid w:val="00661FA5"/>
    <w:rPr>
      <w:rFonts w:cs="Times New Roman"/>
    </w:rPr>
  </w:style>
  <w:style w:type="character" w:customStyle="1" w:styleId="NzevChar">
    <w:name w:val="Název Char"/>
    <w:uiPriority w:val="99"/>
    <w:rsid w:val="00661FA5"/>
    <w:rPr>
      <w:rFonts w:cs="Times New Roman"/>
      <w:sz w:val="24"/>
      <w:szCs w:val="24"/>
      <w:lang w:val="cs-CZ" w:eastAsia="ar-SA" w:bidi="ar-SA"/>
    </w:rPr>
  </w:style>
  <w:style w:type="paragraph" w:customStyle="1" w:styleId="Nadpis">
    <w:name w:val="Nadpis"/>
    <w:basedOn w:val="Normln"/>
    <w:next w:val="Zkladntext"/>
    <w:uiPriority w:val="99"/>
    <w:rsid w:val="00661FA5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661FA5"/>
    <w:pPr>
      <w:snapToGrid w:val="0"/>
    </w:pPr>
  </w:style>
  <w:style w:type="character" w:customStyle="1" w:styleId="ZkladntextChar">
    <w:name w:val="Základní text Char"/>
    <w:link w:val="Zkladntext"/>
    <w:uiPriority w:val="99"/>
    <w:semiHidden/>
    <w:locked/>
    <w:rsid w:val="004D7813"/>
    <w:rPr>
      <w:rFonts w:cs="Times New Roman"/>
      <w:sz w:val="24"/>
      <w:szCs w:val="24"/>
      <w:lang w:eastAsia="ar-SA" w:bidi="ar-SA"/>
    </w:rPr>
  </w:style>
  <w:style w:type="paragraph" w:styleId="Seznam">
    <w:name w:val="List"/>
    <w:basedOn w:val="Zkladntext"/>
    <w:uiPriority w:val="99"/>
    <w:rsid w:val="00661FA5"/>
    <w:rPr>
      <w:rFonts w:cs="Mangal"/>
    </w:rPr>
  </w:style>
  <w:style w:type="paragraph" w:customStyle="1" w:styleId="Popisek">
    <w:name w:val="Popisek"/>
    <w:basedOn w:val="Normln"/>
    <w:uiPriority w:val="99"/>
    <w:rsid w:val="00661FA5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uiPriority w:val="99"/>
    <w:rsid w:val="00661FA5"/>
    <w:pPr>
      <w:suppressLineNumbers/>
    </w:pPr>
    <w:rPr>
      <w:rFonts w:cs="Mangal"/>
    </w:rPr>
  </w:style>
  <w:style w:type="paragraph" w:styleId="Nzev">
    <w:name w:val="Title"/>
    <w:basedOn w:val="Normln"/>
    <w:next w:val="Podtitul"/>
    <w:link w:val="NzevChar1"/>
    <w:uiPriority w:val="99"/>
    <w:qFormat/>
    <w:rsid w:val="00661FA5"/>
    <w:pPr>
      <w:spacing w:before="280" w:after="28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1">
    <w:name w:val="Název Char1"/>
    <w:link w:val="Nzev"/>
    <w:uiPriority w:val="99"/>
    <w:locked/>
    <w:rsid w:val="004D7813"/>
    <w:rPr>
      <w:rFonts w:ascii="Cambria" w:hAnsi="Cambria" w:cs="Times New Roman"/>
      <w:b/>
      <w:bCs/>
      <w:kern w:val="28"/>
      <w:sz w:val="32"/>
      <w:szCs w:val="32"/>
      <w:lang w:eastAsia="ar-SA" w:bidi="ar-SA"/>
    </w:rPr>
  </w:style>
  <w:style w:type="paragraph" w:styleId="Podtitul">
    <w:name w:val="Subtitle"/>
    <w:basedOn w:val="Nadpis"/>
    <w:next w:val="Zkladntext"/>
    <w:link w:val="PodtitulChar"/>
    <w:uiPriority w:val="99"/>
    <w:qFormat/>
    <w:rsid w:val="00661FA5"/>
    <w:pPr>
      <w:jc w:val="center"/>
    </w:pPr>
    <w:rPr>
      <w:rFonts w:ascii="Cambria" w:hAnsi="Cambria" w:cs="Times New Roman"/>
      <w:sz w:val="24"/>
      <w:szCs w:val="24"/>
    </w:rPr>
  </w:style>
  <w:style w:type="character" w:customStyle="1" w:styleId="PodtitulChar">
    <w:name w:val="Podtitul Char"/>
    <w:link w:val="Podtitul"/>
    <w:uiPriority w:val="99"/>
    <w:locked/>
    <w:rsid w:val="004D7813"/>
    <w:rPr>
      <w:rFonts w:ascii="Cambria" w:hAnsi="Cambria" w:cs="Times New Roman"/>
      <w:sz w:val="24"/>
      <w:szCs w:val="24"/>
      <w:lang w:eastAsia="ar-SA" w:bidi="ar-SA"/>
    </w:rPr>
  </w:style>
  <w:style w:type="paragraph" w:styleId="Zpat">
    <w:name w:val="footer"/>
    <w:basedOn w:val="Normln"/>
    <w:link w:val="ZpatChar"/>
    <w:uiPriority w:val="99"/>
    <w:rsid w:val="00661FA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4D7813"/>
    <w:rPr>
      <w:rFonts w:cs="Times New Roman"/>
      <w:sz w:val="24"/>
      <w:szCs w:val="24"/>
      <w:lang w:eastAsia="ar-SA" w:bidi="ar-SA"/>
    </w:rPr>
  </w:style>
  <w:style w:type="paragraph" w:customStyle="1" w:styleId="Obsahtabulky">
    <w:name w:val="Obsah tabulky"/>
    <w:basedOn w:val="Normln"/>
    <w:uiPriority w:val="99"/>
    <w:rsid w:val="00661FA5"/>
    <w:pPr>
      <w:suppressLineNumbers/>
    </w:pPr>
  </w:style>
  <w:style w:type="paragraph" w:customStyle="1" w:styleId="Nadpistabulky">
    <w:name w:val="Nadpis tabulky"/>
    <w:basedOn w:val="Obsahtabulky"/>
    <w:uiPriority w:val="99"/>
    <w:rsid w:val="00661FA5"/>
    <w:pPr>
      <w:jc w:val="center"/>
    </w:pPr>
    <w:rPr>
      <w:b/>
      <w:bCs/>
    </w:rPr>
  </w:style>
  <w:style w:type="paragraph" w:customStyle="1" w:styleId="Obsahrmce">
    <w:name w:val="Obsah rámce"/>
    <w:basedOn w:val="Zkladntext"/>
    <w:uiPriority w:val="99"/>
    <w:rsid w:val="00661FA5"/>
  </w:style>
  <w:style w:type="paragraph" w:styleId="Zhlav">
    <w:name w:val="header"/>
    <w:basedOn w:val="Normln"/>
    <w:link w:val="ZhlavChar"/>
    <w:uiPriority w:val="99"/>
    <w:rsid w:val="00661FA5"/>
    <w:pPr>
      <w:suppressLineNumbers/>
      <w:tabs>
        <w:tab w:val="center" w:pos="4819"/>
        <w:tab w:val="right" w:pos="9638"/>
      </w:tabs>
    </w:pPr>
  </w:style>
  <w:style w:type="character" w:customStyle="1" w:styleId="ZhlavChar">
    <w:name w:val="Záhlaví Char"/>
    <w:link w:val="Zhlav"/>
    <w:uiPriority w:val="99"/>
    <w:semiHidden/>
    <w:locked/>
    <w:rsid w:val="004D7813"/>
    <w:rPr>
      <w:rFonts w:cs="Times New Roman"/>
      <w:sz w:val="24"/>
      <w:szCs w:val="24"/>
      <w:lang w:eastAsia="ar-SA" w:bidi="ar-SA"/>
    </w:rPr>
  </w:style>
  <w:style w:type="character" w:styleId="Odkaznakoment">
    <w:name w:val="annotation reference"/>
    <w:uiPriority w:val="99"/>
    <w:semiHidden/>
    <w:rsid w:val="00166A38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166A38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166A38"/>
    <w:rPr>
      <w:rFonts w:cs="Times New Roman"/>
      <w:lang w:eastAsia="ar-SA"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166A3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166A38"/>
    <w:rPr>
      <w:rFonts w:cs="Times New Roman"/>
      <w:b/>
      <w:bCs/>
      <w:lang w:eastAsia="ar-SA" w:bidi="ar-SA"/>
    </w:rPr>
  </w:style>
  <w:style w:type="paragraph" w:styleId="Textbubliny">
    <w:name w:val="Balloon Text"/>
    <w:basedOn w:val="Normln"/>
    <w:link w:val="TextbublinyChar"/>
    <w:uiPriority w:val="99"/>
    <w:semiHidden/>
    <w:rsid w:val="00166A3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166A38"/>
    <w:rPr>
      <w:rFonts w:ascii="Segoe UI" w:hAnsi="Segoe UI" w:cs="Segoe UI"/>
      <w:sz w:val="18"/>
      <w:szCs w:val="18"/>
      <w:lang w:eastAsia="ar-SA" w:bidi="ar-SA"/>
    </w:rPr>
  </w:style>
  <w:style w:type="paragraph" w:styleId="Rozvrendokumentu">
    <w:name w:val="Document Map"/>
    <w:basedOn w:val="Normln"/>
    <w:link w:val="RozvrendokumentuChar"/>
    <w:uiPriority w:val="99"/>
    <w:semiHidden/>
    <w:rsid w:val="00C8050E"/>
    <w:pPr>
      <w:shd w:val="clear" w:color="auto" w:fill="000080"/>
    </w:pPr>
    <w:rPr>
      <w:sz w:val="2"/>
      <w:szCs w:val="20"/>
    </w:rPr>
  </w:style>
  <w:style w:type="character" w:customStyle="1" w:styleId="RozvrendokumentuChar">
    <w:name w:val="Rozvržení dokumentu Char"/>
    <w:link w:val="Rozvrendokumentu"/>
    <w:uiPriority w:val="99"/>
    <w:semiHidden/>
    <w:locked/>
    <w:rsid w:val="004D7813"/>
    <w:rPr>
      <w:rFonts w:cs="Times New Roman"/>
      <w:sz w:val="2"/>
      <w:lang w:eastAsia="ar-SA" w:bidi="ar-SA"/>
    </w:rPr>
  </w:style>
  <w:style w:type="paragraph" w:customStyle="1" w:styleId="Body1">
    <w:name w:val="Body 1"/>
    <w:uiPriority w:val="99"/>
    <w:rsid w:val="00932CBF"/>
    <w:pPr>
      <w:outlineLvl w:val="0"/>
    </w:pPr>
    <w:rPr>
      <w:color w:val="000000"/>
      <w:sz w:val="24"/>
      <w:lang w:val="en-US"/>
    </w:rPr>
  </w:style>
  <w:style w:type="character" w:styleId="Siln">
    <w:name w:val="Strong"/>
    <w:basedOn w:val="Standardnpsmoodstavce"/>
    <w:uiPriority w:val="22"/>
    <w:qFormat/>
    <w:locked/>
    <w:rsid w:val="002A7378"/>
    <w:rPr>
      <w:b/>
      <w:bCs/>
    </w:rPr>
  </w:style>
  <w:style w:type="character" w:customStyle="1" w:styleId="m2241652243410852498gmail-5yl5">
    <w:name w:val="m_2241652243410852498gmail-5yl5"/>
    <w:basedOn w:val="Standardnpsmoodstavce"/>
    <w:rsid w:val="002A7378"/>
  </w:style>
  <w:style w:type="paragraph" w:styleId="Odstavecseseznamem">
    <w:name w:val="List Paragraph"/>
    <w:basedOn w:val="Normln"/>
    <w:uiPriority w:val="34"/>
    <w:qFormat/>
    <w:rsid w:val="00107F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4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A95ABA-8F06-43B8-A143-9978BB3AF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965</Words>
  <Characters>5697</Characters>
  <Application>Microsoft Office Word</Application>
  <DocSecurity>0</DocSecurity>
  <Lines>47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</vt:i4>
      </vt:variant>
    </vt:vector>
  </HeadingPairs>
  <TitlesOfParts>
    <vt:vector size="3" baseType="lpstr">
      <vt:lpstr>Smlouva</vt:lpstr>
      <vt:lpstr>DIČ: CZ00094820</vt:lpstr>
      <vt:lpstr>Divadlo se zavazuje poskytnout pořadateli bezplatně materiály dle individuální d</vt:lpstr>
    </vt:vector>
  </TitlesOfParts>
  <Company>Hewlett-Packard Company</Company>
  <LinksUpToDate>false</LinksUpToDate>
  <CharactersWithSpaces>6649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Martišková Karin</dc:creator>
  <cp:lastModifiedBy>prochazkovam</cp:lastModifiedBy>
  <cp:revision>13</cp:revision>
  <cp:lastPrinted>2012-06-21T14:17:00Z</cp:lastPrinted>
  <dcterms:created xsi:type="dcterms:W3CDTF">2018-03-06T10:13:00Z</dcterms:created>
  <dcterms:modified xsi:type="dcterms:W3CDTF">2018-05-09T14:32:00Z</dcterms:modified>
</cp:coreProperties>
</file>