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B9" w:rsidRDefault="008A4AB9">
      <w:pPr>
        <w:framePr w:h="1354" w:wrap="notBeside" w:vAnchor="text" w:hAnchor="text" w:xAlign="center" w:y="1"/>
        <w:jc w:val="center"/>
        <w:rPr>
          <w:sz w:val="2"/>
          <w:szCs w:val="2"/>
        </w:rPr>
      </w:pPr>
    </w:p>
    <w:p w:rsidR="008A4AB9" w:rsidRDefault="008A4AB9">
      <w:pPr>
        <w:rPr>
          <w:sz w:val="2"/>
          <w:szCs w:val="2"/>
        </w:rPr>
      </w:pPr>
    </w:p>
    <w:p w:rsidR="008A4AB9" w:rsidRDefault="00424BA7">
      <w:pPr>
        <w:pStyle w:val="Zkladntext30"/>
        <w:shd w:val="clear" w:color="auto" w:fill="auto"/>
        <w:spacing w:after="222" w:line="280" w:lineRule="exact"/>
        <w:ind w:left="20"/>
      </w:pPr>
      <w:r>
        <w:rPr>
          <w:rStyle w:val="Zkladntext31"/>
          <w:b/>
          <w:bCs/>
        </w:rPr>
        <w:t>AUTOSERVIS</w:t>
      </w:r>
    </w:p>
    <w:p w:rsidR="008A4AB9" w:rsidRDefault="00424BA7">
      <w:pPr>
        <w:pStyle w:val="Nadpis10"/>
        <w:keepNext/>
        <w:keepLines/>
        <w:shd w:val="clear" w:color="auto" w:fill="auto"/>
        <w:spacing w:before="0" w:after="67" w:line="720" w:lineRule="exact"/>
        <w:ind w:left="40"/>
      </w:pPr>
      <w:bookmarkStart w:id="0" w:name="bookmark0"/>
      <w:r>
        <w:rPr>
          <w:rStyle w:val="Nadpis11"/>
          <w:b/>
          <w:bCs/>
        </w:rPr>
        <w:t>Smlouva o dílo</w:t>
      </w:r>
      <w:bookmarkEnd w:id="0"/>
    </w:p>
    <w:p w:rsidR="008A4AB9" w:rsidRDefault="00424BA7">
      <w:pPr>
        <w:pStyle w:val="Nadpis20"/>
        <w:keepNext/>
        <w:keepLines/>
        <w:shd w:val="clear" w:color="auto" w:fill="auto"/>
        <w:spacing w:before="0" w:after="19" w:line="360" w:lineRule="exact"/>
        <w:ind w:left="40"/>
      </w:pPr>
      <w:bookmarkStart w:id="1" w:name="bookmark1"/>
      <w:r>
        <w:rPr>
          <w:rStyle w:val="Nadpis21"/>
        </w:rPr>
        <w:t>číslo 3/2018/ZK</w:t>
      </w:r>
      <w:bookmarkEnd w:id="1"/>
    </w:p>
    <w:p w:rsidR="008A4AB9" w:rsidRDefault="00424BA7">
      <w:pPr>
        <w:pStyle w:val="Nadpis20"/>
        <w:keepNext/>
        <w:keepLines/>
        <w:shd w:val="clear" w:color="auto" w:fill="auto"/>
        <w:spacing w:before="0" w:after="242" w:line="360" w:lineRule="exact"/>
        <w:ind w:left="40"/>
      </w:pPr>
      <w:bookmarkStart w:id="2" w:name="bookmark2"/>
      <w:r>
        <w:rPr>
          <w:rStyle w:val="Nadpis21"/>
        </w:rPr>
        <w:t>Uzavřená mezi smluvními účastníky:</w:t>
      </w:r>
      <w:bookmarkEnd w:id="2"/>
    </w:p>
    <w:p w:rsidR="008A4AB9" w:rsidRDefault="00424BA7">
      <w:pPr>
        <w:pStyle w:val="Nadpis40"/>
        <w:keepNext/>
        <w:keepLines/>
        <w:shd w:val="clear" w:color="auto" w:fill="auto"/>
        <w:spacing w:before="0"/>
        <w:ind w:left="20" w:firstLine="0"/>
      </w:pPr>
      <w:bookmarkStart w:id="3" w:name="bookmark3"/>
      <w:r>
        <w:rPr>
          <w:rStyle w:val="Nadpis41"/>
          <w:b/>
          <w:bCs/>
        </w:rPr>
        <w:t>PAS Zábřeh na Moravě, a. s.</w:t>
      </w:r>
      <w:bookmarkEnd w:id="3"/>
    </w:p>
    <w:p w:rsidR="008A4AB9" w:rsidRDefault="00424BA7">
      <w:pPr>
        <w:pStyle w:val="Zkladntext20"/>
        <w:shd w:val="clear" w:color="auto" w:fill="auto"/>
        <w:ind w:left="20" w:firstLine="0"/>
      </w:pPr>
      <w:r>
        <w:rPr>
          <w:rStyle w:val="Zkladntext21"/>
        </w:rPr>
        <w:t xml:space="preserve">U Dráhy 828/8, 789 13 </w:t>
      </w:r>
      <w:r>
        <w:rPr>
          <w:rStyle w:val="Zkladntext21"/>
        </w:rPr>
        <w:t>Zábřeh</w:t>
      </w:r>
    </w:p>
    <w:p w:rsidR="008A4AB9" w:rsidRDefault="00424BA7">
      <w:pPr>
        <w:pStyle w:val="Zkladntext20"/>
        <w:shd w:val="clear" w:color="auto" w:fill="auto"/>
        <w:ind w:left="40" w:firstLine="0"/>
      </w:pPr>
      <w:r>
        <w:rPr>
          <w:rStyle w:val="Zkladntext21"/>
        </w:rPr>
        <w:t>IČ: 451 92 251</w:t>
      </w:r>
      <w:r>
        <w:rPr>
          <w:rStyle w:val="Zkladntext21"/>
        </w:rPr>
        <w:br/>
        <w:t>DIČ: CZ45192251</w:t>
      </w:r>
    </w:p>
    <w:p w:rsidR="008A4AB9" w:rsidRDefault="00A41BB0">
      <w:pPr>
        <w:pStyle w:val="Zkladntext20"/>
        <w:shd w:val="clear" w:color="auto" w:fill="auto"/>
        <w:spacing w:after="759" w:line="547" w:lineRule="exact"/>
        <w:ind w:left="20" w:firstLine="0"/>
      </w:pPr>
      <w:r>
        <w:rPr>
          <w:rStyle w:val="Zkladntext21"/>
        </w:rPr>
        <w:t xml:space="preserve"> </w:t>
      </w:r>
      <w:r w:rsidR="00424BA7">
        <w:rPr>
          <w:rStyle w:val="Zkladntext21"/>
        </w:rPr>
        <w:t>(dále jen zhotovitel)</w:t>
      </w:r>
    </w:p>
    <w:p w:rsidR="008A4AB9" w:rsidRDefault="00424BA7">
      <w:pPr>
        <w:pStyle w:val="Nadpis40"/>
        <w:keepNext/>
        <w:keepLines/>
        <w:shd w:val="clear" w:color="auto" w:fill="auto"/>
        <w:spacing w:before="0"/>
        <w:ind w:left="20" w:firstLine="0"/>
      </w:pPr>
      <w:bookmarkStart w:id="4" w:name="bookmark5"/>
      <w:r>
        <w:rPr>
          <w:rStyle w:val="Nadpis41"/>
          <w:b/>
          <w:bCs/>
        </w:rPr>
        <w:t xml:space="preserve">Technické služby města Příbrami, </w:t>
      </w:r>
      <w:proofErr w:type="spellStart"/>
      <w:proofErr w:type="gramStart"/>
      <w:r>
        <w:rPr>
          <w:rStyle w:val="Nadpis41"/>
          <w:b/>
          <w:bCs/>
        </w:rPr>
        <w:t>p.o</w:t>
      </w:r>
      <w:proofErr w:type="spellEnd"/>
      <w:r>
        <w:rPr>
          <w:rStyle w:val="Nadpis41"/>
          <w:b/>
          <w:bCs/>
        </w:rPr>
        <w:t>.</w:t>
      </w:r>
      <w:bookmarkEnd w:id="4"/>
      <w:proofErr w:type="gramEnd"/>
    </w:p>
    <w:p w:rsidR="00A41BB0" w:rsidRDefault="00424BA7" w:rsidP="00A41BB0">
      <w:pPr>
        <w:pStyle w:val="Zkladntext20"/>
        <w:shd w:val="clear" w:color="auto" w:fill="auto"/>
        <w:ind w:left="20" w:firstLine="0"/>
        <w:rPr>
          <w:rStyle w:val="Zkladntext21"/>
        </w:rPr>
      </w:pPr>
      <w:r>
        <w:rPr>
          <w:rStyle w:val="Zkladntext21"/>
        </w:rPr>
        <w:t>U kasáren 6; 261 01 Příbram IV</w:t>
      </w:r>
      <w:r>
        <w:rPr>
          <w:rStyle w:val="Zkladntext21"/>
        </w:rPr>
        <w:br/>
      </w:r>
      <w:r>
        <w:rPr>
          <w:rStyle w:val="Zkladntext21"/>
          <w:lang w:val="en-US" w:eastAsia="en-US" w:bidi="en-US"/>
        </w:rPr>
        <w:br/>
      </w:r>
      <w:r>
        <w:rPr>
          <w:rStyle w:val="Zkladntext21"/>
        </w:rPr>
        <w:t>IČ: 000 68 047</w:t>
      </w:r>
      <w:r>
        <w:rPr>
          <w:rStyle w:val="Zkladntext21"/>
        </w:rPr>
        <w:br/>
        <w:t>DIČ: CZ00068047</w:t>
      </w:r>
      <w:r>
        <w:rPr>
          <w:rStyle w:val="Zkladntext21"/>
        </w:rPr>
        <w:br/>
      </w:r>
    </w:p>
    <w:p w:rsidR="008A4AB9" w:rsidRDefault="00424BA7">
      <w:pPr>
        <w:pStyle w:val="Zkladntext20"/>
        <w:shd w:val="clear" w:color="auto" w:fill="auto"/>
        <w:spacing w:after="185"/>
        <w:ind w:left="20" w:firstLine="0"/>
        <w:sectPr w:rsidR="008A4A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857" w:right="2124" w:bottom="1718" w:left="2235" w:header="0" w:footer="3" w:gutter="0"/>
          <w:cols w:space="720"/>
          <w:noEndnote/>
          <w:titlePg/>
          <w:docGrid w:linePitch="360"/>
        </w:sectPr>
      </w:pPr>
      <w:r>
        <w:rPr>
          <w:rStyle w:val="Zkladntext21"/>
        </w:rPr>
        <w:br/>
      </w:r>
      <w:r>
        <w:rPr>
          <w:rStyle w:val="Zkladntext21"/>
        </w:rPr>
        <w:t>(dále jen objednatel)</w:t>
      </w:r>
    </w:p>
    <w:p w:rsidR="008A4AB9" w:rsidRDefault="008A4AB9">
      <w:pPr>
        <w:spacing w:line="240" w:lineRule="exact"/>
        <w:rPr>
          <w:sz w:val="19"/>
          <w:szCs w:val="19"/>
        </w:rPr>
      </w:pPr>
    </w:p>
    <w:p w:rsidR="008A4AB9" w:rsidRDefault="008A4AB9">
      <w:pPr>
        <w:spacing w:before="28" w:after="28" w:line="240" w:lineRule="exact"/>
        <w:rPr>
          <w:sz w:val="19"/>
          <w:szCs w:val="19"/>
        </w:rPr>
      </w:pPr>
    </w:p>
    <w:p w:rsidR="008A4AB9" w:rsidRDefault="008A4AB9">
      <w:pPr>
        <w:rPr>
          <w:sz w:val="2"/>
          <w:szCs w:val="2"/>
        </w:rPr>
        <w:sectPr w:rsidR="008A4AB9">
          <w:pgSz w:w="11900" w:h="16840"/>
          <w:pgMar w:top="1436" w:right="0" w:bottom="1326" w:left="0" w:header="0" w:footer="3" w:gutter="0"/>
          <w:cols w:space="720"/>
          <w:noEndnote/>
          <w:docGrid w:linePitch="360"/>
        </w:sectPr>
      </w:pPr>
    </w:p>
    <w:p w:rsidR="008A4AB9" w:rsidRDefault="00424BA7">
      <w:pPr>
        <w:pStyle w:val="Nadpis30"/>
        <w:keepNext/>
        <w:keepLines/>
        <w:shd w:val="clear" w:color="auto" w:fill="auto"/>
        <w:spacing w:line="240" w:lineRule="exact"/>
        <w:ind w:right="40"/>
      </w:pPr>
      <w:bookmarkStart w:id="5" w:name="bookmark7"/>
      <w:r>
        <w:t>1.</w:t>
      </w:r>
      <w:bookmarkEnd w:id="5"/>
    </w:p>
    <w:p w:rsidR="008A4AB9" w:rsidRDefault="00424BA7">
      <w:pPr>
        <w:pStyle w:val="Nadpis40"/>
        <w:keepNext/>
        <w:keepLines/>
        <w:shd w:val="clear" w:color="auto" w:fill="auto"/>
        <w:spacing w:before="0" w:after="247" w:line="240" w:lineRule="exact"/>
        <w:ind w:right="40" w:firstLine="0"/>
      </w:pPr>
      <w:bookmarkStart w:id="6" w:name="bookmark8"/>
      <w:r>
        <w:t>Předmět smlouvy</w:t>
      </w:r>
      <w:bookmarkEnd w:id="6"/>
    </w:p>
    <w:p w:rsidR="008A4AB9" w:rsidRDefault="00424BA7">
      <w:pPr>
        <w:pStyle w:val="Zkladntext20"/>
        <w:shd w:val="clear" w:color="auto" w:fill="auto"/>
        <w:spacing w:after="495" w:line="259" w:lineRule="exact"/>
        <w:ind w:left="420" w:hanging="420"/>
        <w:jc w:val="both"/>
      </w:pPr>
      <w:proofErr w:type="gramStart"/>
      <w:r>
        <w:t>1.1 .Předmětem</w:t>
      </w:r>
      <w:proofErr w:type="gramEnd"/>
      <w:r>
        <w:t xml:space="preserve"> smlouvy je provedení </w:t>
      </w:r>
      <w:bookmarkStart w:id="7" w:name="_GoBack"/>
      <w:r>
        <w:t xml:space="preserve">celkové opravy vozidla LIAZ </w:t>
      </w:r>
      <w:r>
        <w:t>111.811</w:t>
      </w:r>
      <w:bookmarkEnd w:id="7"/>
      <w:r>
        <w:t xml:space="preserve">, </w:t>
      </w:r>
      <w:r>
        <w:t>, dle následujícího rozsahu:</w:t>
      </w:r>
    </w:p>
    <w:p w:rsidR="008A4AB9" w:rsidRDefault="00424BA7">
      <w:pPr>
        <w:pStyle w:val="Nadpis40"/>
        <w:keepNext/>
        <w:keepLines/>
        <w:shd w:val="clear" w:color="auto" w:fill="auto"/>
        <w:spacing w:before="0" w:after="246" w:line="240" w:lineRule="exact"/>
        <w:ind w:left="420" w:firstLine="0"/>
        <w:jc w:val="left"/>
      </w:pPr>
      <w:bookmarkStart w:id="8" w:name="bookmark9"/>
      <w:r>
        <w:rPr>
          <w:rStyle w:val="Nadpis42"/>
          <w:b/>
          <w:bCs/>
        </w:rPr>
        <w:t>Kabina;</w:t>
      </w:r>
      <w:bookmarkEnd w:id="8"/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54" w:lineRule="exact"/>
        <w:ind w:left="420" w:hanging="420"/>
        <w:jc w:val="both"/>
      </w:pPr>
      <w:r>
        <w:t>třímístná se skeletem po celkové opravě (sedadlo řidiče anatomické, sedadlo spolujezdce dvoj sedlo), velký skelet</w:t>
      </w:r>
    </w:p>
    <w:p w:rsidR="008A4AB9" w:rsidRDefault="00424BA7">
      <w:pPr>
        <w:pStyle w:val="Zkladntext20"/>
        <w:shd w:val="clear" w:color="auto" w:fill="auto"/>
        <w:ind w:right="40" w:firstLine="0"/>
      </w:pPr>
      <w:r>
        <w:rPr>
          <w:rStyle w:val="Zkladntext22"/>
        </w:rPr>
        <w:t xml:space="preserve">” </w:t>
      </w:r>
      <w:r>
        <w:t>lakování je provedeno akrylátovými barvami GLASURIT- v požadovaném oranžovém</w:t>
      </w:r>
      <w:r>
        <w:br/>
        <w:t>od</w:t>
      </w:r>
      <w:r>
        <w:t>stínu RAL 2011. Dutiny a spodní část skeletuje ošetřena antikorozními prostředky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50" w:lineRule="exact"/>
        <w:ind w:left="420" w:hanging="420"/>
        <w:jc w:val="both"/>
      </w:pPr>
      <w:r>
        <w:t>čalounění je provedeno vždy zcela nové v kombinaci látky s koženkou, nový koberec a strop kabiny.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69" w:lineRule="exact"/>
        <w:ind w:left="420" w:hanging="420"/>
        <w:jc w:val="both"/>
      </w:pPr>
      <w:r>
        <w:t>elektrická instalace je vždy kompletně rozebrána, vadné díly nahrazeny novými</w:t>
      </w:r>
      <w:r>
        <w:t xml:space="preserve"> včetně kabeláže, dle požadavku zákazníka upravené vývody el. </w:t>
      </w:r>
      <w:proofErr w:type="gramStart"/>
      <w:r>
        <w:t>kabeláže</w:t>
      </w:r>
      <w:proofErr w:type="gramEnd"/>
      <w:r>
        <w:t xml:space="preserve"> pro zásuvky 12 - 24 V, v přední části vozidla namontovat zásuvku pro poziční osvětlení sněhové radlice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69" w:lineRule="exact"/>
        <w:ind w:left="420" w:hanging="420"/>
        <w:jc w:val="both"/>
      </w:pPr>
      <w:r>
        <w:t>montáž světel denního svícení LED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45" w:lineRule="exact"/>
        <w:ind w:left="420" w:hanging="420"/>
        <w:jc w:val="both"/>
      </w:pPr>
      <w:r>
        <w:t>nový rozvod vzduchové instalace s použitými nový</w:t>
      </w:r>
      <w:r>
        <w:t>mi nebo opravenými vzduchovými přístroji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>přemontován původní tachograf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 xml:space="preserve">autorádio </w:t>
      </w:r>
      <w:proofErr w:type="spellStart"/>
      <w:r>
        <w:t>vě</w:t>
      </w:r>
      <w:proofErr w:type="spellEnd"/>
      <w:r>
        <w:t>. příslušenství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>příprava pro montáž autorádia včetně nové antény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 xml:space="preserve">nově zhotovená střešní rampa, osazená 2 ks výstražných zábleskových majáků a 2 ks přídavných světlometů </w:t>
      </w:r>
      <w:r>
        <w:t>HELLA namontovaných na krajích světelné rampy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>přemontovány přední přídavné světlomety na čelním plechu kabiny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>přemontován ovládací panel pro sypací nástavbu</w:t>
      </w:r>
    </w:p>
    <w:p w:rsidR="008A4AB9" w:rsidRDefault="00424BA7">
      <w:pPr>
        <w:pStyle w:val="Zkladntext20"/>
        <w:shd w:val="clear" w:color="auto" w:fill="auto"/>
        <w:spacing w:after="507"/>
        <w:ind w:left="420" w:hanging="420"/>
        <w:jc w:val="both"/>
      </w:pPr>
      <w:r>
        <w:rPr>
          <w:rStyle w:val="Zkladntext22"/>
        </w:rPr>
        <w:t xml:space="preserve">" </w:t>
      </w:r>
      <w:r>
        <w:t xml:space="preserve">nedílnou součástí opravy kabiny je oprava podstavců sedaček, sloupku řízení a řazení, jež je </w:t>
      </w:r>
      <w:proofErr w:type="spellStart"/>
      <w:r>
        <w:t>kní</w:t>
      </w:r>
      <w:proofErr w:type="spellEnd"/>
      <w:r>
        <w:t xml:space="preserve"> </w:t>
      </w:r>
      <w:r>
        <w:t xml:space="preserve">připevněno. Mimo jiné jsou použity tyto nové díly: zpětná zrcátka, stěrače, čelní sklo, guma čelního skla, zámky dveří, spojkový váleček, ventily </w:t>
      </w:r>
      <w:proofErr w:type="gramStart"/>
      <w:r>
        <w:t>topení,... atd</w:t>
      </w:r>
      <w:proofErr w:type="gramEnd"/>
      <w:r>
        <w:t>.</w:t>
      </w:r>
    </w:p>
    <w:p w:rsidR="008A4AB9" w:rsidRDefault="00424BA7">
      <w:pPr>
        <w:pStyle w:val="Nadpis40"/>
        <w:keepNext/>
        <w:keepLines/>
        <w:shd w:val="clear" w:color="auto" w:fill="auto"/>
        <w:spacing w:before="0" w:after="235" w:line="240" w:lineRule="exact"/>
        <w:ind w:left="420"/>
        <w:jc w:val="both"/>
      </w:pPr>
      <w:bookmarkStart w:id="9" w:name="bookmark10"/>
      <w:r>
        <w:t>Podvozek: 4 x 4 o rozvoru 4.300 mm:</w:t>
      </w:r>
      <w:bookmarkEnd w:id="9"/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>kompletní celková oprava hlavního a pomocného rámu vozidla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left"/>
      </w:pPr>
      <w:r>
        <w:t xml:space="preserve">podvozková část je kompletně demontována, samostatný hlavní rám a další části jsou </w:t>
      </w:r>
      <w:proofErr w:type="spellStart"/>
      <w:r>
        <w:t>opískovány</w:t>
      </w:r>
      <w:proofErr w:type="spellEnd"/>
      <w:r>
        <w:t xml:space="preserve"> na čistý kov, spoje hlavního rámu a konzol příslušenství jsou zatmeleny pružnými tmely proti vniknutí vody a vzniku koroze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 xml:space="preserve">lakování podvozků je provedeno </w:t>
      </w:r>
      <w:r>
        <w:t>polyuretanovými barvami v tmavě šedém odstínu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left"/>
      </w:pPr>
      <w:r>
        <w:t xml:space="preserve">spoj ovací hřídele j </w:t>
      </w:r>
      <w:proofErr w:type="spellStart"/>
      <w:r>
        <w:t>sou</w:t>
      </w:r>
      <w:proofErr w:type="spellEnd"/>
      <w:r>
        <w:t xml:space="preserve"> kompletně demontovány, vždy j </w:t>
      </w:r>
      <w:proofErr w:type="spellStart"/>
      <w:r>
        <w:t>sou</w:t>
      </w:r>
      <w:proofErr w:type="spellEnd"/>
      <w:r>
        <w:t xml:space="preserve"> měněny kloubové čepy, drážkové náboje a hlavice, po opravě jsou spojovací hřídele dynamicky vyváženy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both"/>
      </w:pPr>
      <w:r>
        <w:t>servořízení po celkové opravě, odzkoušeno na zkuše</w:t>
      </w:r>
      <w:r>
        <w:t>bním zařízení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420" w:hanging="420"/>
        <w:jc w:val="left"/>
      </w:pPr>
      <w:r>
        <w:t>desetistupňová synchronizovaná převodová skříň, přední a zadní náprava je kompletně demontována a provedena CO, veškeré vadné a nadměrně opotřebené díly jsou vyměněny (ložiska vyměněna za nová). Nápravy jsou dodávány vždy s novým brzdovým obl</w:t>
      </w:r>
      <w:r>
        <w:t>ožením. Veškeré provozní náplně jsou nové.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54" w:lineRule="exact"/>
        <w:ind w:left="420" w:hanging="420"/>
        <w:jc w:val="left"/>
      </w:pPr>
      <w:r>
        <w:t>celková oprava nezávislého pohonu pro komunální hydrauliku, vývod ukončen přírubou pro spojovací hřídel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  <w:tab w:val="left" w:leader="dot" w:pos="8390"/>
        </w:tabs>
        <w:ind w:left="420" w:hanging="420"/>
        <w:jc w:val="both"/>
      </w:pPr>
      <w:r>
        <w:t xml:space="preserve">elektrická instalace je zcela </w:t>
      </w:r>
      <w:proofErr w:type="spellStart"/>
      <w:r>
        <w:t>novátj</w:t>
      </w:r>
      <w:proofErr w:type="spellEnd"/>
      <w:r>
        <w:t xml:space="preserve">. kabeláž, světlomety, snímače,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magnety</w:t>
      </w:r>
      <w:proofErr w:type="spellEnd"/>
      <w:proofErr w:type="gramEnd"/>
      <w:r>
        <w:t>,</w:t>
      </w:r>
      <w:r>
        <w:tab/>
        <w:t>atd.,</w:t>
      </w:r>
    </w:p>
    <w:p w:rsidR="008A4AB9" w:rsidRDefault="00424BA7">
      <w:pPr>
        <w:pStyle w:val="Zkladntext20"/>
        <w:shd w:val="clear" w:color="auto" w:fill="auto"/>
        <w:ind w:left="420" w:firstLine="0"/>
        <w:jc w:val="both"/>
      </w:pPr>
      <w:r>
        <w:t>provedené maximální zai</w:t>
      </w:r>
      <w:r>
        <w:t>zolování proti vniknutí vody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right="1340" w:hanging="420"/>
        <w:jc w:val="left"/>
      </w:pPr>
      <w:r>
        <w:lastRenderedPageBreak/>
        <w:t>vzduchová soustava po CO s novým plastovým rozvodem a s výměnou všech vzduchových přístrojů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left"/>
      </w:pPr>
      <w:r>
        <w:t>celková oprava hydraulické soustavy sklápění včetně výměny a dodání neopravitelných komponentů, zhotoven vývod pro sklápění přívěsu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nová, zesílená přední i zadní listová pera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nové akumulátory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nové tažné samočinné zařízení o průměru tažného čepu 50 mm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 xml:space="preserve">přestavba na nosič </w:t>
      </w:r>
      <w:proofErr w:type="spellStart"/>
      <w:r>
        <w:t>výmčři.ných</w:t>
      </w:r>
      <w:proofErr w:type="spellEnd"/>
      <w:r>
        <w:t xml:space="preserve"> nástaveb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zajištění podkladů pro zápis do TP, variantního řešení bezdušových pneumatik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reflexní značení kab</w:t>
      </w:r>
      <w:r>
        <w:t>iny vozidla a sklápěcí korby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1084"/>
        <w:ind w:left="420" w:right="840" w:hanging="420"/>
        <w:jc w:val="left"/>
      </w:pPr>
      <w:r>
        <w:t xml:space="preserve">hranaté el. </w:t>
      </w:r>
      <w:proofErr w:type="gramStart"/>
      <w:r>
        <w:t>magnetické</w:t>
      </w:r>
      <w:proofErr w:type="gramEnd"/>
      <w:r>
        <w:t xml:space="preserve"> ventily namontované v plastové nebo plechové skříňce jako ochrana proti povětrnostním vlivům</w:t>
      </w:r>
    </w:p>
    <w:p w:rsidR="008A4AB9" w:rsidRDefault="00424BA7">
      <w:pPr>
        <w:pStyle w:val="Nadpis40"/>
        <w:keepNext/>
        <w:keepLines/>
        <w:shd w:val="clear" w:color="auto" w:fill="auto"/>
        <w:spacing w:before="0" w:line="269" w:lineRule="exact"/>
        <w:ind w:left="420"/>
        <w:jc w:val="both"/>
      </w:pPr>
      <w:bookmarkStart w:id="10" w:name="bookmark11"/>
      <w:r>
        <w:t>Komunální hydraulika:</w:t>
      </w:r>
      <w:bookmarkEnd w:id="10"/>
    </w:p>
    <w:p w:rsidR="008A4AB9" w:rsidRDefault="00424BA7">
      <w:pPr>
        <w:pStyle w:val="Zkladntext20"/>
        <w:shd w:val="clear" w:color="auto" w:fill="auto"/>
        <w:spacing w:line="269" w:lineRule="exact"/>
        <w:ind w:left="420" w:hanging="420"/>
        <w:jc w:val="both"/>
      </w:pPr>
      <w:r>
        <w:t>- na vozidlo namontována komunální hydraulika od firmy KOBIT Jičín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998"/>
        </w:tabs>
        <w:spacing w:line="269" w:lineRule="exact"/>
        <w:ind w:left="740" w:firstLine="0"/>
        <w:jc w:val="both"/>
      </w:pPr>
      <w:r>
        <w:t xml:space="preserve">samoregulační </w:t>
      </w:r>
      <w:r>
        <w:t>hydraulika s LS regulací pro pohon nástavby sypače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1002"/>
        </w:tabs>
        <w:ind w:left="740" w:firstLine="0"/>
        <w:jc w:val="both"/>
      </w:pPr>
      <w:r>
        <w:t>polohování radlice s dvěma okruhy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1002"/>
        </w:tabs>
        <w:ind w:left="740" w:firstLine="0"/>
        <w:jc w:val="both"/>
      </w:pPr>
      <w:r>
        <w:t>čerpadlo s proměnným geometrickým objemem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1002"/>
        </w:tabs>
        <w:spacing w:after="780"/>
        <w:ind w:left="740" w:firstLine="0"/>
        <w:jc w:val="both"/>
      </w:pPr>
      <w:r>
        <w:t>kompletní nádrž s osazením a olejovou náplní</w:t>
      </w:r>
    </w:p>
    <w:p w:rsidR="008A4AB9" w:rsidRDefault="00424BA7">
      <w:pPr>
        <w:pStyle w:val="Nadpis40"/>
        <w:keepNext/>
        <w:keepLines/>
        <w:shd w:val="clear" w:color="auto" w:fill="auto"/>
        <w:spacing w:before="0"/>
        <w:ind w:left="420"/>
        <w:jc w:val="both"/>
      </w:pPr>
      <w:bookmarkStart w:id="11" w:name="bookmark12"/>
      <w:r>
        <w:t>Motor: M 638 GFM</w:t>
      </w:r>
      <w:bookmarkEnd w:id="11"/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motor M 638 po kompletní celkové opravě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 xml:space="preserve">celkové opravy motorů jsou </w:t>
      </w:r>
      <w:r>
        <w:t xml:space="preserve">prováděny za použití </w:t>
      </w:r>
      <w:proofErr w:type="spellStart"/>
      <w:r>
        <w:t>nej</w:t>
      </w:r>
      <w:proofErr w:type="spellEnd"/>
      <w:r>
        <w:t xml:space="preserve"> modernější opravárenské technologie (renovační stroje </w:t>
      </w:r>
      <w:proofErr w:type="spellStart"/>
      <w:r>
        <w:t>fy.SUNNEN</w:t>
      </w:r>
      <w:proofErr w:type="spellEnd"/>
      <w:r>
        <w:t xml:space="preserve">) a za použití originálních náhradních dílů. Používáme zdvihátka s </w:t>
      </w:r>
      <w:proofErr w:type="spellStart"/>
      <w:r>
        <w:t>tvrdokovovou</w:t>
      </w:r>
      <w:proofErr w:type="spellEnd"/>
      <w:r>
        <w:t xml:space="preserve"> destičkou na pracovní ploše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součástí motoru po CO je rovněž celková oprava spojkového ko</w:t>
      </w:r>
      <w:r>
        <w:t xml:space="preserve">mpletu, alternátoru, kompresoru, startéru a </w:t>
      </w:r>
      <w:proofErr w:type="spellStart"/>
      <w:r>
        <w:t>servočerpadla</w:t>
      </w:r>
      <w:proofErr w:type="spellEnd"/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motor po CO před montáží do vozidla je odzkoušen na zkušebním zařízení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540"/>
        <w:ind w:left="420" w:hanging="420"/>
        <w:jc w:val="both"/>
      </w:pPr>
      <w:r>
        <w:t>vystaven protokol o zkoušce motoru na zkušebním zařízení</w:t>
      </w:r>
    </w:p>
    <w:p w:rsidR="008A4AB9" w:rsidRDefault="00424BA7">
      <w:pPr>
        <w:pStyle w:val="Nadpis40"/>
        <w:keepNext/>
        <w:keepLines/>
        <w:shd w:val="clear" w:color="auto" w:fill="auto"/>
        <w:spacing w:before="0"/>
        <w:ind w:left="420"/>
        <w:jc w:val="both"/>
      </w:pPr>
      <w:bookmarkStart w:id="12" w:name="bookmark13"/>
      <w:r>
        <w:t>Třístranná sklápěcí korba:</w:t>
      </w:r>
      <w:bookmarkEnd w:id="12"/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 xml:space="preserve">sklápěcí nástavba (korba) standardních </w:t>
      </w:r>
      <w:r>
        <w:t>rozměrů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výška bočnic a zadního čela, vyrobených z JACKL profiluje 600 mm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na předním čele uvnitř nástavby zhotoveny oka pro ukotvení sypací nástavby z přední</w:t>
      </w:r>
    </w:p>
    <w:p w:rsidR="008A4AB9" w:rsidRDefault="00424BA7">
      <w:pPr>
        <w:pStyle w:val="Zkladntext20"/>
        <w:shd w:val="clear" w:color="auto" w:fill="auto"/>
        <w:tabs>
          <w:tab w:val="left" w:pos="2983"/>
        </w:tabs>
        <w:ind w:left="420" w:firstLine="0"/>
        <w:jc w:val="both"/>
      </w:pPr>
      <w:r>
        <w:t>části</w:t>
      </w:r>
      <w:r>
        <w:tab/>
        <w:t>•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 xml:space="preserve">zadní čelo odnímatelné, na zadních sloupcích zhotoveny oka pro ukotvení zadní části sypací </w:t>
      </w:r>
      <w:r>
        <w:t>nástavby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korba upravená pro odstavné nohy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</w:pPr>
      <w:r>
        <w:t>odstavné nohy jsou součástí dodávky korby</w:t>
      </w:r>
    </w:p>
    <w:p w:rsidR="008A4AB9" w:rsidRDefault="00424BA7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ind w:left="420" w:hanging="420"/>
        <w:jc w:val="both"/>
        <w:sectPr w:rsidR="008A4AB9">
          <w:type w:val="continuous"/>
          <w:pgSz w:w="11900" w:h="16840"/>
          <w:pgMar w:top="1436" w:right="1361" w:bottom="1326" w:left="1218" w:header="0" w:footer="3" w:gutter="0"/>
          <w:cols w:space="720"/>
          <w:noEndnote/>
          <w:docGrid w:linePitch="360"/>
        </w:sectPr>
      </w:pPr>
      <w:r>
        <w:t>korba lakována barvou RAL 2011</w:t>
      </w:r>
    </w:p>
    <w:p w:rsidR="008A4AB9" w:rsidRDefault="00424BA7">
      <w:pPr>
        <w:pStyle w:val="Zkladntext20"/>
        <w:shd w:val="clear" w:color="auto" w:fill="auto"/>
        <w:spacing w:after="533" w:line="240" w:lineRule="exact"/>
        <w:ind w:left="200" w:firstLine="0"/>
        <w:jc w:val="left"/>
      </w:pPr>
      <w:r>
        <w:lastRenderedPageBreak/>
        <w:t>Po opravě vozidla provedeno: Měření emisí a STK.</w:t>
      </w:r>
    </w:p>
    <w:p w:rsidR="008A4AB9" w:rsidRDefault="00424BA7">
      <w:pPr>
        <w:pStyle w:val="Zkladntext20"/>
        <w:shd w:val="clear" w:color="auto" w:fill="auto"/>
        <w:spacing w:after="828" w:line="240" w:lineRule="exact"/>
        <w:ind w:left="460" w:firstLine="0"/>
        <w:jc w:val="left"/>
      </w:pPr>
      <w:r>
        <w:t xml:space="preserve">Cena díla dle bodu </w:t>
      </w:r>
      <w:proofErr w:type="gramStart"/>
      <w:r>
        <w:t>5.1. této</w:t>
      </w:r>
      <w:proofErr w:type="gramEnd"/>
      <w:r>
        <w:t xml:space="preserve"> smlouvy.</w:t>
      </w:r>
    </w:p>
    <w:p w:rsidR="008A4AB9" w:rsidRDefault="00424BA7">
      <w:pPr>
        <w:pStyle w:val="Nadpis320"/>
        <w:keepNext/>
        <w:keepLines/>
        <w:shd w:val="clear" w:color="auto" w:fill="auto"/>
        <w:spacing w:before="0" w:after="0" w:line="240" w:lineRule="exact"/>
        <w:ind w:left="4480"/>
      </w:pPr>
      <w:bookmarkStart w:id="13" w:name="bookmark14"/>
      <w:r>
        <w:rPr>
          <w:rStyle w:val="Nadpis32TimesNewRoman12ptNetun"/>
          <w:rFonts w:eastAsia="Arial"/>
        </w:rPr>
        <w:t>2</w:t>
      </w:r>
      <w:r>
        <w:t>.</w:t>
      </w:r>
      <w:bookmarkEnd w:id="13"/>
    </w:p>
    <w:p w:rsidR="008A4AB9" w:rsidRDefault="00424BA7">
      <w:pPr>
        <w:pStyle w:val="Nadpis40"/>
        <w:keepNext/>
        <w:keepLines/>
        <w:shd w:val="clear" w:color="auto" w:fill="auto"/>
        <w:spacing w:before="0" w:after="206" w:line="240" w:lineRule="exact"/>
        <w:ind w:firstLine="0"/>
      </w:pPr>
      <w:bookmarkStart w:id="14" w:name="bookmark15"/>
      <w:r>
        <w:t>Podmínky dodání</w:t>
      </w:r>
      <w:bookmarkEnd w:id="14"/>
    </w:p>
    <w:p w:rsidR="008A4AB9" w:rsidRDefault="00424BA7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ind w:left="460"/>
        <w:jc w:val="both"/>
      </w:pPr>
      <w:r>
        <w:t xml:space="preserve">Zhotovitel </w:t>
      </w:r>
      <w:r>
        <w:t>se zavazuje pro objednatele zhotovit celkovou opravu vozidla LIAZ 111.811 v souladu s bodem 1.1 této smlouvy a dle podmínek objednavatele.</w:t>
      </w:r>
    </w:p>
    <w:p w:rsidR="008A4AB9" w:rsidRDefault="00424BA7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ind w:left="460"/>
        <w:jc w:val="both"/>
      </w:pPr>
      <w:r>
        <w:t>Zhotovitel je povinen zhotovit celkovou opravu LIAZ 111.811, ve stanoveném rozsahu.</w:t>
      </w:r>
    </w:p>
    <w:p w:rsidR="008A4AB9" w:rsidRDefault="00424BA7">
      <w:pPr>
        <w:pStyle w:val="Zkladntext20"/>
        <w:numPr>
          <w:ilvl w:val="0"/>
          <w:numId w:val="2"/>
        </w:numPr>
        <w:shd w:val="clear" w:color="auto" w:fill="auto"/>
        <w:tabs>
          <w:tab w:val="left" w:pos="534"/>
        </w:tabs>
        <w:spacing w:after="507"/>
        <w:ind w:left="460"/>
        <w:jc w:val="both"/>
      </w:pPr>
      <w:r>
        <w:t>Odstranění skrytých, případně dal</w:t>
      </w:r>
      <w:r>
        <w:t>ších zjištěných vad: pokud se při demontáži vozidla projeví tzv. skryté vady, budou tyto posouzeny zvlášť a zároveň bude stanoven jejich rozsah. Jejich odstranění bude možno provést až po projednání s objednavatelem. Rozsah, cena a termín odstranění těchto</w:t>
      </w:r>
      <w:r>
        <w:t xml:space="preserve"> vad bude řešen písemným dodatkem </w:t>
      </w:r>
      <w:proofErr w:type="spellStart"/>
      <w:r>
        <w:t>ktéto</w:t>
      </w:r>
      <w:proofErr w:type="spellEnd"/>
      <w:r>
        <w:t xml:space="preserve"> smlouvě.</w:t>
      </w:r>
    </w:p>
    <w:p w:rsidR="008A4AB9" w:rsidRDefault="00424BA7">
      <w:pPr>
        <w:pStyle w:val="Zkladntext20"/>
        <w:shd w:val="clear" w:color="auto" w:fill="auto"/>
        <w:spacing w:line="240" w:lineRule="exact"/>
        <w:ind w:left="4480" w:firstLine="0"/>
        <w:jc w:val="left"/>
      </w:pPr>
      <w:r>
        <w:t>3.</w:t>
      </w:r>
    </w:p>
    <w:p w:rsidR="008A4AB9" w:rsidRDefault="00424BA7">
      <w:pPr>
        <w:pStyle w:val="Nadpis40"/>
        <w:keepNext/>
        <w:keepLines/>
        <w:shd w:val="clear" w:color="auto" w:fill="auto"/>
        <w:spacing w:before="0" w:after="207" w:line="240" w:lineRule="exact"/>
        <w:ind w:firstLine="0"/>
      </w:pPr>
      <w:bookmarkStart w:id="15" w:name="bookmark16"/>
      <w:r>
        <w:t>Místo a termín plnění</w:t>
      </w:r>
      <w:bookmarkEnd w:id="15"/>
    </w:p>
    <w:p w:rsidR="008A4AB9" w:rsidRDefault="00424BA7">
      <w:pPr>
        <w:pStyle w:val="Zkladntext20"/>
        <w:numPr>
          <w:ilvl w:val="1"/>
          <w:numId w:val="3"/>
        </w:numPr>
        <w:shd w:val="clear" w:color="auto" w:fill="auto"/>
        <w:tabs>
          <w:tab w:val="left" w:pos="524"/>
        </w:tabs>
        <w:spacing w:after="331" w:line="278" w:lineRule="exact"/>
        <w:ind w:left="460"/>
        <w:jc w:val="both"/>
      </w:pPr>
      <w:r>
        <w:t>Místo plnění je sídlo zhotovitele, PAS Zábřeh na Moravě a. s., U Dráhy 828/8, 789 13 Zábřeh.</w:t>
      </w:r>
    </w:p>
    <w:p w:rsidR="008A4AB9" w:rsidRDefault="00424BA7">
      <w:pPr>
        <w:pStyle w:val="Zkladntext20"/>
        <w:numPr>
          <w:ilvl w:val="1"/>
          <w:numId w:val="3"/>
        </w:numPr>
        <w:shd w:val="clear" w:color="auto" w:fill="auto"/>
        <w:tabs>
          <w:tab w:val="left" w:pos="524"/>
        </w:tabs>
        <w:spacing w:after="523" w:line="240" w:lineRule="exact"/>
        <w:ind w:left="460"/>
        <w:jc w:val="both"/>
      </w:pPr>
      <w:r>
        <w:t xml:space="preserve">Termín plnění zhotovitele je </w:t>
      </w:r>
      <w:proofErr w:type="gramStart"/>
      <w:r>
        <w:t>24.09.2018</w:t>
      </w:r>
      <w:proofErr w:type="gramEnd"/>
      <w:r>
        <w:t>.</w:t>
      </w:r>
    </w:p>
    <w:p w:rsidR="008A4AB9" w:rsidRDefault="00424BA7">
      <w:pPr>
        <w:pStyle w:val="Zkladntext20"/>
        <w:shd w:val="clear" w:color="auto" w:fill="auto"/>
        <w:spacing w:line="240" w:lineRule="exact"/>
        <w:ind w:left="4480" w:firstLine="0"/>
        <w:jc w:val="left"/>
      </w:pPr>
      <w:r>
        <w:t>4.</w:t>
      </w:r>
    </w:p>
    <w:p w:rsidR="008A4AB9" w:rsidRDefault="00424BA7">
      <w:pPr>
        <w:pStyle w:val="Nadpis40"/>
        <w:keepNext/>
        <w:keepLines/>
        <w:shd w:val="clear" w:color="auto" w:fill="auto"/>
        <w:spacing w:before="0" w:after="86" w:line="240" w:lineRule="exact"/>
        <w:ind w:firstLine="0"/>
      </w:pPr>
      <w:bookmarkStart w:id="16" w:name="bookmark17"/>
      <w:r>
        <w:t>Záruka za jakost</w:t>
      </w:r>
      <w:bookmarkEnd w:id="16"/>
    </w:p>
    <w:p w:rsidR="008A4AB9" w:rsidRDefault="00424BA7">
      <w:pPr>
        <w:pStyle w:val="Zkladntext20"/>
        <w:numPr>
          <w:ilvl w:val="1"/>
          <w:numId w:val="3"/>
        </w:numPr>
        <w:shd w:val="clear" w:color="auto" w:fill="auto"/>
        <w:tabs>
          <w:tab w:val="left" w:pos="534"/>
        </w:tabs>
        <w:ind w:left="460"/>
        <w:jc w:val="both"/>
      </w:pPr>
      <w:r>
        <w:t xml:space="preserve">Zhotovitel se zavazuj e </w:t>
      </w:r>
      <w:r>
        <w:t>poskytnout na provedenou celkovou opravu vozidla LIAZ 111.811 v souladu s bodem 1.1 této smlouvy záruku dle §§2113-2117 občanského zákoníku</w:t>
      </w:r>
    </w:p>
    <w:p w:rsidR="008A4AB9" w:rsidRDefault="00424BA7">
      <w:pPr>
        <w:pStyle w:val="Zkladntext20"/>
        <w:shd w:val="clear" w:color="auto" w:fill="auto"/>
        <w:ind w:left="460" w:firstLine="0"/>
        <w:jc w:val="left"/>
      </w:pPr>
      <w:r>
        <w:t xml:space="preserve">v platném znění po dobu 12 měsíců, nebo proběhu 30 000 km ode dne předání motorového vozidla po provedené opravě ze </w:t>
      </w:r>
      <w:r>
        <w:t>strany objednatele, podle toho, která okolnost nastane dříve, pokud není stanoveno jinak v záručním listě a servisním sešitě. Záruční list a Záruční sešit je nedílnou součástí dodání při převzetí vozidla po provedené opravě. Servis podvozku provádí PAS Záb</w:t>
      </w:r>
      <w:r>
        <w:t xml:space="preserve">řeh na Moravě, </w:t>
      </w:r>
      <w:proofErr w:type="gramStart"/>
      <w:r>
        <w:t>a. s..</w:t>
      </w:r>
      <w:proofErr w:type="gramEnd"/>
    </w:p>
    <w:p w:rsidR="008A4AB9" w:rsidRDefault="00424BA7">
      <w:pPr>
        <w:pStyle w:val="Zkladntext20"/>
        <w:shd w:val="clear" w:color="auto" w:fill="auto"/>
        <w:ind w:left="460" w:firstLine="0"/>
        <w:jc w:val="both"/>
      </w:pPr>
      <w:r>
        <w:t>Ze záruky jsou vyloučeny případy: poškození zařízení vlivem havárie vozidla, přirozené opotřebení, nedodržením předpisů pro provoz a údržbu, včetně úprav neodsouhlasených zhotovitelem.</w:t>
      </w:r>
    </w:p>
    <w:p w:rsidR="008A4AB9" w:rsidRDefault="00424BA7">
      <w:pPr>
        <w:pStyle w:val="Zkladntext20"/>
        <w:numPr>
          <w:ilvl w:val="1"/>
          <w:numId w:val="3"/>
        </w:numPr>
        <w:shd w:val="clear" w:color="auto" w:fill="auto"/>
        <w:tabs>
          <w:tab w:val="left" w:pos="534"/>
        </w:tabs>
        <w:ind w:left="460"/>
        <w:jc w:val="both"/>
      </w:pPr>
      <w:r>
        <w:t>Zhotovitel nese odpovědnost za vhodnost použitých</w:t>
      </w:r>
      <w:r>
        <w:t xml:space="preserve"> materiálů a dílenské zpracování.</w:t>
      </w:r>
    </w:p>
    <w:p w:rsidR="008A4AB9" w:rsidRDefault="00424BA7">
      <w:pPr>
        <w:pStyle w:val="Zkladntext20"/>
        <w:numPr>
          <w:ilvl w:val="1"/>
          <w:numId w:val="3"/>
        </w:numPr>
        <w:shd w:val="clear" w:color="auto" w:fill="auto"/>
        <w:tabs>
          <w:tab w:val="left" w:pos="534"/>
        </w:tabs>
        <w:ind w:left="460"/>
        <w:jc w:val="both"/>
      </w:pPr>
      <w:r>
        <w:t>Vady zjištěné po předání a převzetí je objednatel oprávněn uplatnit u zhotovitele písemnou formou. V reklamaci je objednatel povinen vady popsat, popř. uvést, jak se projevují.</w:t>
      </w:r>
    </w:p>
    <w:p w:rsidR="008A4AB9" w:rsidRDefault="00424BA7">
      <w:pPr>
        <w:pStyle w:val="Zkladntext20"/>
        <w:numPr>
          <w:ilvl w:val="1"/>
          <w:numId w:val="3"/>
        </w:numPr>
        <w:shd w:val="clear" w:color="auto" w:fill="auto"/>
        <w:tabs>
          <w:tab w:val="left" w:pos="534"/>
        </w:tabs>
        <w:ind w:left="460"/>
        <w:jc w:val="both"/>
      </w:pPr>
      <w:r>
        <w:t xml:space="preserve">Záruční i pozáruční servis poskytuje </w:t>
      </w:r>
      <w:r>
        <w:t>zhotovitel.</w:t>
      </w:r>
    </w:p>
    <w:p w:rsidR="008A4AB9" w:rsidRDefault="00424BA7">
      <w:pPr>
        <w:pStyle w:val="Zkladntext20"/>
        <w:shd w:val="clear" w:color="auto" w:fill="auto"/>
        <w:spacing w:line="240" w:lineRule="exact"/>
        <w:ind w:left="4460" w:firstLine="0"/>
        <w:jc w:val="left"/>
      </w:pPr>
      <w:r>
        <w:t>5.</w:t>
      </w:r>
    </w:p>
    <w:p w:rsidR="008A4AB9" w:rsidRDefault="00424BA7">
      <w:pPr>
        <w:pStyle w:val="Nadpis40"/>
        <w:keepNext/>
        <w:keepLines/>
        <w:shd w:val="clear" w:color="auto" w:fill="auto"/>
        <w:spacing w:before="0" w:after="179" w:line="240" w:lineRule="exact"/>
        <w:ind w:left="100" w:firstLine="0"/>
      </w:pPr>
      <w:bookmarkStart w:id="17" w:name="bookmark18"/>
      <w:r>
        <w:t>Cena za dílo</w:t>
      </w:r>
      <w:bookmarkEnd w:id="17"/>
    </w:p>
    <w:p w:rsidR="008A4AB9" w:rsidRDefault="00424BA7">
      <w:pPr>
        <w:pStyle w:val="Zkladntext20"/>
        <w:shd w:val="clear" w:color="auto" w:fill="auto"/>
        <w:ind w:firstLine="0"/>
        <w:jc w:val="both"/>
      </w:pPr>
      <w:proofErr w:type="gramStart"/>
      <w:r>
        <w:t>5.1.Objednatel</w:t>
      </w:r>
      <w:proofErr w:type="gramEnd"/>
      <w:r>
        <w:t xml:space="preserve"> se zavazuje uhradit zhotoviteli za celkovou opravu podvozku vozidla LIAZ</w:t>
      </w:r>
    </w:p>
    <w:p w:rsidR="008A4AB9" w:rsidRDefault="00424BA7">
      <w:pPr>
        <w:pStyle w:val="Zkladntext20"/>
        <w:numPr>
          <w:ilvl w:val="0"/>
          <w:numId w:val="4"/>
        </w:numPr>
        <w:shd w:val="clear" w:color="auto" w:fill="auto"/>
        <w:tabs>
          <w:tab w:val="left" w:pos="1404"/>
        </w:tabs>
        <w:ind w:left="460" w:firstLine="0"/>
        <w:jc w:val="both"/>
      </w:pPr>
      <w:r>
        <w:t xml:space="preserve">cenu ve výši </w:t>
      </w:r>
      <w:r>
        <w:t xml:space="preserve">bez DPH, tzn. </w:t>
      </w:r>
      <w:r>
        <w:t xml:space="preserve">včetně DPH 21 % na účet zhotovitele u </w:t>
      </w:r>
      <w:r>
        <w:t xml:space="preserve">a </w:t>
      </w:r>
      <w:r>
        <w:t xml:space="preserve">to takto: Při převzetí vozidla do opravy bude zhotovitelem vystavena zálohová faktura na částku </w:t>
      </w:r>
      <w:r>
        <w:t>se splatností 14 dnů. Doplatek do celkové ceny za opravu vozidla LIAZ</w:t>
      </w:r>
    </w:p>
    <w:p w:rsidR="008A4AB9" w:rsidRDefault="00424BA7" w:rsidP="00A41BB0">
      <w:pPr>
        <w:pStyle w:val="Zkladntext20"/>
        <w:shd w:val="clear" w:color="auto" w:fill="auto"/>
        <w:tabs>
          <w:tab w:val="left" w:pos="1404"/>
        </w:tabs>
        <w:spacing w:after="387"/>
        <w:ind w:left="460" w:firstLine="0"/>
        <w:jc w:val="both"/>
      </w:pPr>
      <w:r>
        <w:t>uhradí objednavatel na základě daňového dokladu - faktury vystavené zhotovit</w:t>
      </w:r>
      <w:r>
        <w:t xml:space="preserve">elem v den převzetí vozidla objednatelem se čtrnáctidenní splatností. Dnem úhrady se rozumí den, kdy </w:t>
      </w:r>
      <w:r>
        <w:lastRenderedPageBreak/>
        <w:t>byla platba připsána na účet zhotovitele.</w:t>
      </w:r>
    </w:p>
    <w:p w:rsidR="008A4AB9" w:rsidRDefault="00424BA7">
      <w:pPr>
        <w:pStyle w:val="Zkladntext20"/>
        <w:shd w:val="clear" w:color="auto" w:fill="auto"/>
        <w:spacing w:after="127" w:line="240" w:lineRule="exact"/>
        <w:ind w:left="620" w:firstLine="0"/>
        <w:jc w:val="left"/>
      </w:pPr>
      <w:r>
        <w:rPr>
          <w:rStyle w:val="Zkladntext23"/>
        </w:rPr>
        <w:t>Garanční (záruční) prohlídky</w:t>
      </w:r>
    </w:p>
    <w:p w:rsidR="008A4AB9" w:rsidRDefault="00424BA7">
      <w:pPr>
        <w:pStyle w:val="Zkladntext20"/>
        <w:shd w:val="clear" w:color="auto" w:fill="auto"/>
        <w:spacing w:after="26" w:line="240" w:lineRule="exact"/>
        <w:ind w:left="980" w:firstLine="0"/>
        <w:jc w:val="both"/>
      </w:pPr>
      <w:r>
        <w:t>První garanční prohlídka vozidla LIAZ 111.811</w:t>
      </w:r>
    </w:p>
    <w:p w:rsidR="008A4AB9" w:rsidRDefault="00424BA7">
      <w:pPr>
        <w:pStyle w:val="Zkladntext20"/>
        <w:shd w:val="clear" w:color="auto" w:fill="auto"/>
        <w:tabs>
          <w:tab w:val="left" w:leader="dot" w:pos="7082"/>
        </w:tabs>
        <w:spacing w:after="307" w:line="240" w:lineRule="exact"/>
        <w:ind w:left="980" w:firstLine="0"/>
        <w:jc w:val="both"/>
      </w:pPr>
      <w:r>
        <w:t>po ujetí 1 000 km</w:t>
      </w:r>
      <w:r>
        <w:tab/>
      </w:r>
    </w:p>
    <w:p w:rsidR="008A4AB9" w:rsidRDefault="00424BA7">
      <w:pPr>
        <w:pStyle w:val="Zkladntext20"/>
        <w:shd w:val="clear" w:color="auto" w:fill="auto"/>
        <w:spacing w:after="26" w:line="240" w:lineRule="exact"/>
        <w:ind w:left="980" w:firstLine="0"/>
        <w:jc w:val="both"/>
      </w:pPr>
      <w:r>
        <w:t xml:space="preserve">Druhá </w:t>
      </w:r>
      <w:r>
        <w:t>garanční prohlídka vozidla LIAZ 111.811</w:t>
      </w:r>
    </w:p>
    <w:p w:rsidR="008A4AB9" w:rsidRDefault="00424BA7">
      <w:pPr>
        <w:pStyle w:val="Zkladntext20"/>
        <w:shd w:val="clear" w:color="auto" w:fill="auto"/>
        <w:tabs>
          <w:tab w:val="left" w:leader="dot" w:pos="7082"/>
        </w:tabs>
        <w:spacing w:after="326" w:line="240" w:lineRule="exact"/>
        <w:ind w:left="980" w:firstLine="0"/>
        <w:jc w:val="both"/>
      </w:pPr>
      <w:r>
        <w:t>po ujetí 5 000 km</w:t>
      </w:r>
      <w:r>
        <w:tab/>
      </w:r>
    </w:p>
    <w:p w:rsidR="008A4AB9" w:rsidRDefault="00424BA7">
      <w:pPr>
        <w:pStyle w:val="Zkladntext20"/>
        <w:shd w:val="clear" w:color="auto" w:fill="auto"/>
        <w:tabs>
          <w:tab w:val="left" w:leader="dot" w:pos="7082"/>
        </w:tabs>
        <w:spacing w:after="732" w:line="240" w:lineRule="exact"/>
        <w:ind w:left="980" w:firstLine="0"/>
        <w:jc w:val="both"/>
      </w:pPr>
      <w:r>
        <w:t>Ujeté kilometry servisního vozidla</w:t>
      </w:r>
      <w:r>
        <w:rPr>
          <w:rStyle w:val="Zkladntext22"/>
        </w:rPr>
        <w:tab/>
        <w:t xml:space="preserve"> </w:t>
      </w:r>
    </w:p>
    <w:p w:rsidR="008A4AB9" w:rsidRDefault="00424BA7">
      <w:pPr>
        <w:pStyle w:val="Nadpis330"/>
        <w:keepNext/>
        <w:keepLines/>
        <w:shd w:val="clear" w:color="auto" w:fill="auto"/>
        <w:spacing w:before="0" w:after="0" w:line="360" w:lineRule="exact"/>
        <w:ind w:left="4460"/>
      </w:pPr>
      <w:bookmarkStart w:id="18" w:name="bookmark19"/>
      <w:r>
        <w:rPr>
          <w:rStyle w:val="Nadpis33AngsanaUPC18pt"/>
        </w:rPr>
        <w:t>6</w:t>
      </w:r>
      <w:r>
        <w:t>.</w:t>
      </w:r>
      <w:bookmarkEnd w:id="18"/>
    </w:p>
    <w:p w:rsidR="008A4AB9" w:rsidRDefault="00424BA7">
      <w:pPr>
        <w:pStyle w:val="Nadpis40"/>
        <w:keepNext/>
        <w:keepLines/>
        <w:shd w:val="clear" w:color="auto" w:fill="auto"/>
        <w:spacing w:before="0" w:after="322" w:line="240" w:lineRule="exact"/>
        <w:ind w:left="100" w:firstLine="0"/>
      </w:pPr>
      <w:bookmarkStart w:id="19" w:name="bookmark20"/>
      <w:r>
        <w:t>Smluvní pokuty</w:t>
      </w:r>
      <w:bookmarkEnd w:id="19"/>
    </w:p>
    <w:p w:rsidR="008A4AB9" w:rsidRDefault="00424BA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line="240" w:lineRule="exact"/>
        <w:ind w:firstLine="0"/>
        <w:jc w:val="both"/>
      </w:pPr>
      <w:r>
        <w:t>Zhotovitel se zavazuje zaplatit objednateli smluvní pokuty v těchto případech:</w:t>
      </w:r>
    </w:p>
    <w:p w:rsidR="008A4AB9" w:rsidRDefault="00424BA7">
      <w:pPr>
        <w:pStyle w:val="Zkladntext20"/>
        <w:shd w:val="clear" w:color="auto" w:fill="auto"/>
        <w:spacing w:after="226" w:line="298" w:lineRule="exact"/>
        <w:ind w:left="620" w:hanging="160"/>
        <w:jc w:val="left"/>
      </w:pPr>
      <w:r>
        <w:t xml:space="preserve">a) v případě pozdního předání díla </w:t>
      </w:r>
      <w:r>
        <w:t>smluvní pokutu ve výši 0,05 % za každý započatý den prodlení z dohodnuté ceny díla.</w:t>
      </w:r>
    </w:p>
    <w:p w:rsidR="008A4AB9" w:rsidRDefault="00424BA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line="240" w:lineRule="exact"/>
        <w:ind w:firstLine="0"/>
        <w:jc w:val="both"/>
      </w:pPr>
      <w:r>
        <w:t>Objednatel se zavazuje zaplatit zhotoviteli smluvní pokutu v těchto případech:</w:t>
      </w:r>
    </w:p>
    <w:p w:rsidR="008A4AB9" w:rsidRDefault="00424BA7">
      <w:pPr>
        <w:pStyle w:val="Zkladntext20"/>
        <w:shd w:val="clear" w:color="auto" w:fill="auto"/>
        <w:spacing w:after="226" w:line="298" w:lineRule="exact"/>
        <w:ind w:left="760" w:hanging="300"/>
        <w:jc w:val="left"/>
      </w:pPr>
      <w:r>
        <w:t>a) v případě pozdní úhrady ceny díla smluvní pokutu ve výši 0,05 % za každý započatý den prod</w:t>
      </w:r>
      <w:r>
        <w:t>lení z dlužné částky.</w:t>
      </w:r>
    </w:p>
    <w:p w:rsidR="008A4AB9" w:rsidRDefault="00424BA7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1063" w:line="240" w:lineRule="exact"/>
        <w:ind w:firstLine="0"/>
        <w:jc w:val="both"/>
      </w:pPr>
      <w:r>
        <w:t>Zaplacením smluvní pokuty není dotčeno právo věřitele na náhradu škody.</w:t>
      </w:r>
    </w:p>
    <w:p w:rsidR="008A4AB9" w:rsidRDefault="00424BA7">
      <w:pPr>
        <w:pStyle w:val="Zkladntext20"/>
        <w:shd w:val="clear" w:color="auto" w:fill="auto"/>
        <w:spacing w:line="240" w:lineRule="exact"/>
        <w:ind w:left="4460" w:firstLine="0"/>
        <w:jc w:val="left"/>
      </w:pPr>
      <w:r>
        <w:t>7.</w:t>
      </w:r>
    </w:p>
    <w:p w:rsidR="008A4AB9" w:rsidRDefault="00424BA7">
      <w:pPr>
        <w:pStyle w:val="Nadpis40"/>
        <w:keepNext/>
        <w:keepLines/>
        <w:shd w:val="clear" w:color="auto" w:fill="auto"/>
        <w:spacing w:before="0" w:after="299" w:line="240" w:lineRule="exact"/>
        <w:ind w:left="3080" w:firstLine="0"/>
        <w:jc w:val="left"/>
      </w:pPr>
      <w:bookmarkStart w:id="20" w:name="bookmark21"/>
      <w:r>
        <w:t>. Platnost smlouvy</w:t>
      </w:r>
      <w:bookmarkEnd w:id="20"/>
    </w:p>
    <w:p w:rsidR="008A4AB9" w:rsidRDefault="00424BA7">
      <w:pPr>
        <w:pStyle w:val="Zkladntext20"/>
        <w:numPr>
          <w:ilvl w:val="0"/>
          <w:numId w:val="7"/>
        </w:numPr>
        <w:shd w:val="clear" w:color="auto" w:fill="auto"/>
        <w:tabs>
          <w:tab w:val="left" w:pos="531"/>
        </w:tabs>
        <w:spacing w:line="269" w:lineRule="exact"/>
        <w:ind w:firstLine="0"/>
        <w:jc w:val="both"/>
      </w:pPr>
      <w:r>
        <w:t>Smlouva nabývá platnosti dnem podpisu oběma smluvními stranami.</w:t>
      </w:r>
    </w:p>
    <w:p w:rsidR="008A4AB9" w:rsidRDefault="00424BA7">
      <w:pPr>
        <w:pStyle w:val="Zkladntext20"/>
        <w:numPr>
          <w:ilvl w:val="0"/>
          <w:numId w:val="7"/>
        </w:numPr>
        <w:shd w:val="clear" w:color="auto" w:fill="auto"/>
        <w:tabs>
          <w:tab w:val="left" w:pos="536"/>
        </w:tabs>
        <w:spacing w:line="269" w:lineRule="exact"/>
        <w:ind w:left="460"/>
        <w:jc w:val="left"/>
      </w:pPr>
      <w:r>
        <w:t xml:space="preserve">Veškeré změny nebo doplňky této smlouvy musí být vyhotoveny písemně a </w:t>
      </w:r>
      <w:r>
        <w:t>podepsány zúčastněnými smluvními stranami, čímž se stanou nedílnou součástí této smlouvy.</w:t>
      </w:r>
      <w:r>
        <w:br w:type="page"/>
      </w:r>
    </w:p>
    <w:p w:rsidR="008A4AB9" w:rsidRDefault="00424BA7">
      <w:pPr>
        <w:pStyle w:val="Nadpis340"/>
        <w:keepNext/>
        <w:keepLines/>
        <w:shd w:val="clear" w:color="auto" w:fill="auto"/>
        <w:spacing w:after="46" w:line="220" w:lineRule="exact"/>
        <w:ind w:left="60"/>
      </w:pPr>
      <w:bookmarkStart w:id="21" w:name="bookmark22"/>
      <w:r>
        <w:rPr>
          <w:rStyle w:val="Nadpis34ArialNarrow11ptNetun"/>
        </w:rPr>
        <w:lastRenderedPageBreak/>
        <w:t>8</w:t>
      </w:r>
      <w:r>
        <w:t>.</w:t>
      </w:r>
      <w:bookmarkEnd w:id="21"/>
    </w:p>
    <w:p w:rsidR="008A4AB9" w:rsidRDefault="00424BA7">
      <w:pPr>
        <w:pStyle w:val="Zkladntext40"/>
        <w:shd w:val="clear" w:color="auto" w:fill="auto"/>
        <w:spacing w:before="0" w:after="242" w:line="190" w:lineRule="exact"/>
        <w:ind w:left="60"/>
      </w:pPr>
      <w:r>
        <w:t>Závěrečná ustanovení</w:t>
      </w:r>
    </w:p>
    <w:p w:rsidR="008A4AB9" w:rsidRDefault="00424BA7">
      <w:pPr>
        <w:pStyle w:val="Zkladntext20"/>
        <w:shd w:val="clear" w:color="auto" w:fill="auto"/>
        <w:spacing w:line="293" w:lineRule="exact"/>
        <w:ind w:left="140" w:firstLine="0"/>
        <w:jc w:val="left"/>
      </w:pPr>
      <w:r>
        <w:t xml:space="preserve">8 1 </w:t>
      </w:r>
      <w:r>
        <w:rPr>
          <w:rStyle w:val="Zkladntext24"/>
        </w:rPr>
        <w:t xml:space="preserve">Pozbude-li některé z ustanovení této </w:t>
      </w:r>
      <w:r>
        <w:t xml:space="preserve">smlouvy platnosti, </w:t>
      </w:r>
      <w:proofErr w:type="gramStart"/>
      <w:r>
        <w:t>zůstávají</w:t>
      </w:r>
      <w:proofErr w:type="gramEnd"/>
      <w:r>
        <w:t xml:space="preserve"> ostatní tímto nedotčeny 8 </w:t>
      </w:r>
      <w:r>
        <w:rPr>
          <w:rStyle w:val="Zkladntext2Candara17pt"/>
        </w:rPr>
        <w:t>2</w:t>
      </w:r>
      <w:r>
        <w:t xml:space="preserve"> </w:t>
      </w:r>
      <w:r>
        <w:rPr>
          <w:rStyle w:val="Zkladntext2Arial10ptTundkovn0pt"/>
        </w:rPr>
        <w:t xml:space="preserve">Smluvní </w:t>
      </w:r>
      <w:r>
        <w:rPr>
          <w:rStyle w:val="Zkladntext24"/>
        </w:rPr>
        <w:t xml:space="preserve">strany </w:t>
      </w:r>
      <w:proofErr w:type="gramStart"/>
      <w:r>
        <w:rPr>
          <w:rStyle w:val="Zkladntext24"/>
        </w:rPr>
        <w:t>budou</w:t>
      </w:r>
      <w:proofErr w:type="gramEnd"/>
      <w:r>
        <w:rPr>
          <w:rStyle w:val="Zkladntext24"/>
        </w:rPr>
        <w:t xml:space="preserve"> usilovat, </w:t>
      </w:r>
      <w:r>
        <w:t xml:space="preserve">aby všechny </w:t>
      </w:r>
      <w:r>
        <w:t xml:space="preserve">spory, které z teto smlouvy nebo v </w:t>
      </w:r>
      <w:r>
        <w:rPr>
          <w:rStyle w:val="Zkladntext24"/>
        </w:rPr>
        <w:t xml:space="preserve">souvislosti s ní mohly vzniknout, </w:t>
      </w:r>
      <w:r>
        <w:t>byly řešeny smírnou cestou. _</w:t>
      </w:r>
    </w:p>
    <w:p w:rsidR="008A4AB9" w:rsidRDefault="00424BA7">
      <w:pPr>
        <w:pStyle w:val="Zkladntext20"/>
        <w:numPr>
          <w:ilvl w:val="0"/>
          <w:numId w:val="8"/>
        </w:numPr>
        <w:shd w:val="clear" w:color="auto" w:fill="auto"/>
        <w:tabs>
          <w:tab w:val="left" w:pos="676"/>
        </w:tabs>
        <w:spacing w:after="204" w:line="240" w:lineRule="exact"/>
        <w:ind w:left="140" w:firstLine="0"/>
        <w:jc w:val="both"/>
      </w:pPr>
      <w:r>
        <w:t>Tato smlouva a práva z ní nesmí být postoupena, zastavena ani přenechaná třetím osobám</w:t>
      </w:r>
    </w:p>
    <w:p w:rsidR="008A4AB9" w:rsidRDefault="00424BA7">
      <w:pPr>
        <w:pStyle w:val="Zkladntext20"/>
        <w:numPr>
          <w:ilvl w:val="0"/>
          <w:numId w:val="8"/>
        </w:numPr>
        <w:shd w:val="clear" w:color="auto" w:fill="auto"/>
        <w:tabs>
          <w:tab w:val="left" w:pos="2286"/>
        </w:tabs>
        <w:spacing w:after="264" w:line="240" w:lineRule="exact"/>
        <w:ind w:left="140" w:firstLine="0"/>
        <w:jc w:val="both"/>
      </w:pPr>
      <w:r>
        <w:t>^“Zhotoveních, z nich* objednatel obdrží dva výtisky a</w:t>
      </w:r>
    </w:p>
    <w:p w:rsidR="008A4AB9" w:rsidRDefault="00424BA7">
      <w:pPr>
        <w:pStyle w:val="Zkladntext20"/>
        <w:shd w:val="clear" w:color="auto" w:fill="auto"/>
        <w:spacing w:line="240" w:lineRule="exact"/>
        <w:ind w:left="140" w:firstLine="0"/>
        <w:jc w:val="both"/>
      </w:pPr>
      <w:r>
        <w:t xml:space="preserve">8 5 V ostatním se řídí teto smlouva ustanovením </w:t>
      </w:r>
      <w:r>
        <w:rPr>
          <w:rStyle w:val="Zkladntext24"/>
        </w:rPr>
        <w:t xml:space="preserve">§§ 2586 - 2622 občanského </w:t>
      </w:r>
      <w:r>
        <w:t>zákoníku.</w:t>
      </w:r>
    </w:p>
    <w:p w:rsidR="008A4AB9" w:rsidRDefault="00424BA7">
      <w:pPr>
        <w:pStyle w:val="Zkladntext20"/>
        <w:numPr>
          <w:ilvl w:val="0"/>
          <w:numId w:val="9"/>
        </w:numPr>
        <w:shd w:val="clear" w:color="auto" w:fill="auto"/>
        <w:tabs>
          <w:tab w:val="left" w:pos="686"/>
        </w:tabs>
        <w:spacing w:after="259" w:line="264" w:lineRule="exact"/>
        <w:ind w:left="600" w:right="760"/>
        <w:jc w:val="left"/>
      </w:pPr>
      <w:r>
        <w:t xml:space="preserve">Účastníci této smlouvy po jejím přečteni </w:t>
      </w:r>
      <w:r>
        <w:rPr>
          <w:rStyle w:val="Zkladntext24"/>
        </w:rPr>
        <w:t xml:space="preserve">výslovné prohlašují, ^byte </w:t>
      </w:r>
      <w:proofErr w:type="spellStart"/>
      <w:r>
        <w:rPr>
          <w:rStyle w:val="Zkladntext24"/>
        </w:rPr>
        <w:t>sepmatUe^ej</w:t>
      </w:r>
      <w:proofErr w:type="spellEnd"/>
      <w:r>
        <w:rPr>
          <w:rStyle w:val="Zkladntext24"/>
        </w:rPr>
        <w:t xml:space="preserve"> </w:t>
      </w:r>
      <w:r>
        <w:t xml:space="preserve">pravé vážné a svobodné vůle a na důkaz toho </w:t>
      </w:r>
      <w:r>
        <w:rPr>
          <w:rStyle w:val="Zkladntext24"/>
        </w:rPr>
        <w:t xml:space="preserve">připojuji vlastnoruční podpisy </w:t>
      </w:r>
      <w:r>
        <w:t>svých</w:t>
      </w:r>
    </w:p>
    <w:p w:rsidR="008A4AB9" w:rsidRDefault="00424BA7">
      <w:pPr>
        <w:pStyle w:val="Zkladntext50"/>
        <w:numPr>
          <w:ilvl w:val="0"/>
          <w:numId w:val="10"/>
        </w:numPr>
        <w:shd w:val="clear" w:color="auto" w:fill="auto"/>
        <w:tabs>
          <w:tab w:val="left" w:pos="686"/>
        </w:tabs>
        <w:spacing w:before="0" w:line="240" w:lineRule="exact"/>
        <w:ind w:left="140"/>
      </w:pPr>
      <w:proofErr w:type="spellStart"/>
      <w:r>
        <w:t>UveS</w:t>
      </w:r>
      <w:proofErr w:type="spellEnd"/>
      <w:r>
        <w:t xml:space="preserve"> zfcSpd</w:t>
      </w:r>
      <w:r>
        <w:rPr>
          <w:vertAlign w:val="superscript"/>
        </w:rPr>
        <w:t>1</w:t>
      </w:r>
      <w:r>
        <w:t>°bou smluvních stran prohlašuji, že podle stanov,</w:t>
      </w:r>
    </w:p>
    <w:p w:rsidR="008A4AB9" w:rsidRDefault="00424BA7">
      <w:pPr>
        <w:pStyle w:val="Zkladntext20"/>
        <w:shd w:val="clear" w:color="auto" w:fill="auto"/>
        <w:spacing w:after="286" w:line="240" w:lineRule="exact"/>
        <w:ind w:left="600" w:firstLine="0"/>
        <w:jc w:val="both"/>
      </w:pPr>
      <w:r>
        <w:t xml:space="preserve">nebo jiného obdobného předpisu jsou oprávněni tuto smlouvu podepsat a k platnosti </w:t>
      </w:r>
      <w:proofErr w:type="spellStart"/>
      <w:r>
        <w:t>nen</w:t>
      </w:r>
      <w:proofErr w:type="spellEnd"/>
    </w:p>
    <w:p w:rsidR="008A4AB9" w:rsidRDefault="00424BA7">
      <w:pPr>
        <w:pStyle w:val="Zkladntext20"/>
        <w:numPr>
          <w:ilvl w:val="0"/>
          <w:numId w:val="10"/>
        </w:numPr>
        <w:shd w:val="clear" w:color="auto" w:fill="auto"/>
        <w:tabs>
          <w:tab w:val="left" w:pos="686"/>
        </w:tabs>
        <w:spacing w:after="65" w:line="240" w:lineRule="exact"/>
        <w:ind w:left="140" w:firstLine="0"/>
        <w:jc w:val="both"/>
      </w:pPr>
      <w:proofErr w:type="spellStart"/>
      <w:r>
        <w:rPr>
          <w:rStyle w:val="Zkladntext2dkovn-1pt"/>
        </w:rPr>
        <w:t>Sů^fSy</w:t>
      </w:r>
      <w:proofErr w:type="spellEnd"/>
      <w:r>
        <w:rPr>
          <w:rStyle w:val="Zkladntext2dkovn-1pt"/>
        </w:rPr>
        <w:t>™</w:t>
      </w:r>
      <w:r>
        <w:rPr>
          <w:rStyle w:val="Zkladntext24"/>
        </w:rPr>
        <w:t xml:space="preserve"> </w:t>
      </w:r>
      <w:proofErr w:type="spellStart"/>
      <w:r>
        <w:rPr>
          <w:rStyle w:val="Zkladntext24"/>
        </w:rPr>
        <w:t>oMaŽji</w:t>
      </w:r>
      <w:proofErr w:type="spellEnd"/>
      <w:r>
        <w:rPr>
          <w:rStyle w:val="Zkladntext24"/>
        </w:rPr>
        <w:t xml:space="preserve">, že nedílnou součástí </w:t>
      </w:r>
      <w:r>
        <w:t>této smlouvy je Příloha č. 1 (Rozpočet),</w:t>
      </w:r>
    </w:p>
    <w:p w:rsidR="008A4AB9" w:rsidRDefault="00424BA7">
      <w:pPr>
        <w:pStyle w:val="Zkladntext60"/>
        <w:shd w:val="clear" w:color="auto" w:fill="auto"/>
        <w:tabs>
          <w:tab w:val="left" w:pos="7958"/>
        </w:tabs>
        <w:spacing w:before="0" w:line="240" w:lineRule="exact"/>
        <w:ind w:left="600"/>
      </w:pPr>
      <w:proofErr w:type="spellStart"/>
      <w:r>
        <w:rPr>
          <w:rStyle w:val="Zkladntext61"/>
          <w:b/>
          <w:bCs/>
        </w:rPr>
        <w:t>sieiímž</w:t>
      </w:r>
      <w:proofErr w:type="spellEnd"/>
      <w:r>
        <w:rPr>
          <w:rStyle w:val="Zkladntext61"/>
          <w:b/>
          <w:bCs/>
        </w:rPr>
        <w:t xml:space="preserve"> obsahem se před podpisem smlouvy </w:t>
      </w:r>
      <w:r>
        <w:rPr>
          <w:rStyle w:val="Zkladntext61"/>
          <w:b/>
          <w:bCs/>
        </w:rPr>
        <w:t>seznámily.</w:t>
      </w:r>
      <w:r>
        <w:rPr>
          <w:rStyle w:val="Zkladntext61"/>
          <w:b/>
          <w:bCs/>
        </w:rPr>
        <w:tab/>
      </w:r>
      <w:r>
        <w:t xml:space="preserve">™ </w:t>
      </w:r>
      <w:proofErr w:type="spellStart"/>
      <w:r>
        <w:t>vr</w:t>
      </w:r>
      <w:proofErr w:type="spellEnd"/>
      <w:r>
        <w:t xml:space="preserve"> </w:t>
      </w:r>
      <w:r>
        <w:rPr>
          <w:rStyle w:val="Zkladntext6Candara95ptNetunMtko150"/>
        </w:rPr>
        <w:t>7</w:t>
      </w:r>
      <w:r>
        <w:t>/</w:t>
      </w:r>
      <w:r>
        <w:rPr>
          <w:rStyle w:val="Zkladntext6Candara95ptNetunMtko150"/>
        </w:rPr>
        <w:t>1</w:t>
      </w:r>
      <w:r>
        <w:t>Q4</w:t>
      </w:r>
    </w:p>
    <w:p w:rsidR="008A4AB9" w:rsidRDefault="00424BA7">
      <w:pPr>
        <w:pStyle w:val="Zkladntext20"/>
        <w:numPr>
          <w:ilvl w:val="0"/>
          <w:numId w:val="10"/>
        </w:numPr>
        <w:shd w:val="clear" w:color="auto" w:fill="auto"/>
        <w:tabs>
          <w:tab w:val="left" w:pos="686"/>
        </w:tabs>
        <w:spacing w:line="269" w:lineRule="exact"/>
        <w:ind w:left="140" w:firstLine="0"/>
        <w:jc w:val="both"/>
      </w:pPr>
      <w:r>
        <w:rPr>
          <w:rStyle w:val="Zkladntext24"/>
        </w:rPr>
        <w:t xml:space="preserve">Smluvní strany současné sjednávají, že se při </w:t>
      </w:r>
      <w:r>
        <w:t xml:space="preserve">vyúčtování budou </w:t>
      </w:r>
      <w:proofErr w:type="spellStart"/>
      <w:r>
        <w:t>Hditcen</w:t>
      </w:r>
      <w:r>
        <w:rPr>
          <w:vertAlign w:val="subscript"/>
        </w:rPr>
        <w:t>k</w:t>
      </w:r>
      <w:proofErr w:type="spellEnd"/>
      <w:r>
        <w:t>*</w:t>
      </w:r>
      <w:r>
        <w:rPr>
          <w:vertAlign w:val="subscript"/>
        </w:rPr>
        <w:t>m V</w:t>
      </w:r>
      <w:r>
        <w:t>C 7/194-</w:t>
      </w:r>
    </w:p>
    <w:p w:rsidR="008A4AB9" w:rsidRDefault="00424BA7">
      <w:pPr>
        <w:pStyle w:val="Zkladntext20"/>
        <w:shd w:val="clear" w:color="auto" w:fill="auto"/>
        <w:tabs>
          <w:tab w:val="left" w:pos="8160"/>
        </w:tabs>
        <w:spacing w:line="269" w:lineRule="exact"/>
        <w:ind w:left="60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.7pt;margin-top:54.95pt;width:125.75pt;height:14.9pt;z-index:-125829376;mso-wrap-distance-left:13.7pt;mso-wrap-distance-top:6.45pt;mso-wrap-distance-right:326.65pt;mso-wrap-distance-bottom:42.45pt;mso-position-horizontal-relative:margin" filled="f" stroked="f">
            <v:textbox style="mso-fit-shape-to-text:t" inset="0,0,0,0">
              <w:txbxContent>
                <w:p w:rsidR="008A4AB9" w:rsidRDefault="00424BA7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Zábřehu dne: </w:t>
                  </w:r>
                  <w:proofErr w:type="gramStart"/>
                  <w:r>
                    <w:rPr>
                      <w:rStyle w:val="Zkladntext2Exact"/>
                    </w:rPr>
                    <w:t>15.06.2018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253.9pt;margin-top:48.5pt;width:136.1pt;height:14.9pt;z-index:-125829375;mso-wrap-distance-left:253.9pt;mso-wrap-distance-right:76.1pt;mso-wrap-distance-bottom:48.95pt;mso-position-horizontal-relative:margin" filled="f" stroked="f">
            <v:textbox style="mso-fit-shape-to-text:t" inset="0,0,0,0">
              <w:txbxContent>
                <w:p w:rsidR="008A4AB9" w:rsidRDefault="00424BA7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V Příbrami dne: </w:t>
                  </w:r>
                  <w:proofErr w:type="gramStart"/>
                  <w:r>
                    <w:rPr>
                      <w:rStyle w:val="Zkladntext2Exact"/>
                    </w:rPr>
                    <w:t>21.06.2018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.95pt;margin-top:137.75pt;width:176.65pt;height:43.2pt;z-index:-125829374;mso-wrap-distance-left:5pt;mso-wrap-distance-right:99.1pt;mso-wrap-distance-bottom:58.55pt;mso-position-horizontal-relative:margin" wrapcoords="0 0 21600 0 21600 13321 10152 13614 10152 13907 14848 13907 14848 17607 19961 17607 19961 21600 1407 21600 1407 13614 0 13321 0 0" filled="f" stroked="f">
            <v:textbox style="mso-fit-shape-to-text:t" inset="0,0,0,0">
              <w:txbxContent>
                <w:p w:rsidR="008A4AB9" w:rsidRDefault="008A4AB9">
                  <w:pPr>
                    <w:pStyle w:val="Titulekobrzku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rPr>
          <w:rStyle w:val="Zkladntext24"/>
        </w:rPr>
        <w:t xml:space="preserve">0/90 Údržba a opravy dvoustopých silničních </w:t>
      </w:r>
      <w:r>
        <w:t>motorových vozidel z roku 19</w:t>
      </w:r>
      <w:r>
        <w:tab/>
        <w:t>.</w:t>
      </w:r>
    </w:p>
    <w:sectPr w:rsidR="008A4A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36" w:right="1361" w:bottom="1326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A7" w:rsidRDefault="00424BA7">
      <w:r>
        <w:separator/>
      </w:r>
    </w:p>
  </w:endnote>
  <w:endnote w:type="continuationSeparator" w:id="0">
    <w:p w:rsidR="00424BA7" w:rsidRDefault="0042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5.7pt;margin-top:811.25pt;width:4.1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1BB0" w:rsidRPr="00A41BB0">
                  <w:rPr>
                    <w:rStyle w:val="ZhlavneboZpat2"/>
                    <w:noProof/>
                  </w:rPr>
                  <w:t>2</w:t>
                </w:r>
                <w:r>
                  <w:rPr>
                    <w:rStyle w:val="ZhlavneboZpat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0.25pt;margin-top:800.2pt;width:3.3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7pt;margin-top:811.25pt;width:4.1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1BB0" w:rsidRPr="00A41BB0">
                  <w:rPr>
                    <w:rStyle w:val="ZhlavneboZpat2"/>
                    <w:noProof/>
                  </w:rPr>
                  <w:t>6</w:t>
                </w:r>
                <w:r>
                  <w:rPr>
                    <w:rStyle w:val="ZhlavneboZpat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7pt;margin-top:811.25pt;width:4.1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1BB0" w:rsidRPr="00A41BB0">
                  <w:rPr>
                    <w:rStyle w:val="ZhlavneboZpat2"/>
                    <w:noProof/>
                  </w:rPr>
                  <w:t>5</w:t>
                </w:r>
                <w:r>
                  <w:rPr>
                    <w:rStyle w:val="ZhlavneboZpat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A7" w:rsidRDefault="00424BA7"/>
  </w:footnote>
  <w:footnote w:type="continuationSeparator" w:id="0">
    <w:p w:rsidR="00424BA7" w:rsidRDefault="00424B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0pt;margin-top:36.5pt;width:430.1pt;height:1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tabs>
                    <w:tab w:val="right" w:pos="8602"/>
                  </w:tabs>
                  <w:spacing w:line="240" w:lineRule="auto"/>
                </w:pPr>
                <w:r>
                  <w:rPr>
                    <w:rStyle w:val="ZhlavneboZpat2"/>
                  </w:rPr>
                  <w:t xml:space="preserve">Smlouva o dílo, CO vozidla LIAZ 111.811, TS města Příbrami, </w:t>
                </w:r>
                <w:proofErr w:type="spellStart"/>
                <w:proofErr w:type="gramStart"/>
                <w:r>
                  <w:rPr>
                    <w:rStyle w:val="ZhlavneboZpat2"/>
                  </w:rPr>
                  <w:t>p.o</w:t>
                </w:r>
                <w:proofErr w:type="spellEnd"/>
                <w:r>
                  <w:rPr>
                    <w:rStyle w:val="ZhlavneboZpat2"/>
                  </w:rPr>
                  <w:t>.</w:t>
                </w:r>
                <w:proofErr w:type="gramEnd"/>
                <w:r>
                  <w:rPr>
                    <w:rStyle w:val="ZhlavneboZpat2"/>
                  </w:rPr>
                  <w:tab/>
                  <w:t>Strana 2 (celkem 7)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5.7pt;margin-top:38.45pt;width:429.85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tabs>
                    <w:tab w:val="right" w:pos="8597"/>
                  </w:tabs>
                  <w:spacing w:line="240" w:lineRule="auto"/>
                </w:pPr>
                <w:r>
                  <w:rPr>
                    <w:rStyle w:val="ZhlavneboZpat2"/>
                  </w:rPr>
                  <w:t xml:space="preserve">Smlouva o dílo, CO vozidla LIAZ 111.811, TS města </w:t>
                </w:r>
                <w:r>
                  <w:rPr>
                    <w:rStyle w:val="ZhlavneboZpat2"/>
                  </w:rPr>
                  <w:t xml:space="preserve">Příbrami, </w:t>
                </w:r>
                <w:proofErr w:type="spellStart"/>
                <w:proofErr w:type="gramStart"/>
                <w:r>
                  <w:rPr>
                    <w:rStyle w:val="ZhlavneboZpat2"/>
                  </w:rPr>
                  <w:t>p.o</w:t>
                </w:r>
                <w:proofErr w:type="spellEnd"/>
                <w:r>
                  <w:rPr>
                    <w:rStyle w:val="ZhlavneboZpat2"/>
                  </w:rPr>
                  <w:t>.</w:t>
                </w:r>
                <w:proofErr w:type="gramEnd"/>
                <w:r>
                  <w:rPr>
                    <w:rStyle w:val="ZhlavneboZpat2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1BB0" w:rsidRPr="00A41BB0">
                  <w:rPr>
                    <w:rStyle w:val="ZhlavneboZpat2"/>
                    <w:noProof/>
                  </w:rPr>
                  <w:t>3</w:t>
                </w:r>
                <w:r>
                  <w:rPr>
                    <w:rStyle w:val="ZhlavneboZpat2"/>
                  </w:rPr>
                  <w:fldChar w:fldCharType="end"/>
                </w:r>
                <w:r>
                  <w:rPr>
                    <w:rStyle w:val="ZhlavneboZpat2"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9pt;margin-top:37.95pt;width:429.85pt;height:9.3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tabs>
                    <w:tab w:val="right" w:pos="8597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Smlouva o dílo, CO vozidla LIAZ 111.811, TS města Příbrami,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p.o</w:t>
                </w:r>
                <w:proofErr w:type="spellEnd"/>
                <w:r>
                  <w:rPr>
                    <w:rStyle w:val="ZhlavneboZpat1"/>
                  </w:rPr>
                  <w:t>.</w:t>
                </w:r>
                <w:proofErr w:type="gramEnd"/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1BB0" w:rsidRPr="00A41BB0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pt;margin-top:36.5pt;width:430.1pt;height:11.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tabs>
                    <w:tab w:val="right" w:pos="8602"/>
                  </w:tabs>
                  <w:spacing w:line="240" w:lineRule="auto"/>
                </w:pPr>
                <w:r>
                  <w:rPr>
                    <w:rStyle w:val="ZhlavneboZpat2"/>
                  </w:rPr>
                  <w:t xml:space="preserve">Smlouva o </w:t>
                </w:r>
                <w:r>
                  <w:rPr>
                    <w:rStyle w:val="ZhlavneboZpat2"/>
                  </w:rPr>
                  <w:t xml:space="preserve">dílo, CO vozidla LIAZ 111.811, TS města Příbrami, </w:t>
                </w:r>
                <w:proofErr w:type="spellStart"/>
                <w:proofErr w:type="gramStart"/>
                <w:r>
                  <w:rPr>
                    <w:rStyle w:val="ZhlavneboZpat2"/>
                  </w:rPr>
                  <w:t>p.o</w:t>
                </w:r>
                <w:proofErr w:type="spellEnd"/>
                <w:r>
                  <w:rPr>
                    <w:rStyle w:val="ZhlavneboZpat2"/>
                  </w:rPr>
                  <w:t>.</w:t>
                </w:r>
                <w:proofErr w:type="gramEnd"/>
                <w:r>
                  <w:rPr>
                    <w:rStyle w:val="ZhlavneboZpat2"/>
                  </w:rPr>
                  <w:tab/>
                  <w:t>Strana 2 (celkem 7)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424B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pt;margin-top:36.5pt;width:430.1pt;height:11.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AB9" w:rsidRDefault="00424BA7">
                <w:pPr>
                  <w:pStyle w:val="ZhlavneboZpat0"/>
                  <w:shd w:val="clear" w:color="auto" w:fill="auto"/>
                  <w:tabs>
                    <w:tab w:val="right" w:pos="8602"/>
                  </w:tabs>
                  <w:spacing w:line="240" w:lineRule="auto"/>
                </w:pPr>
                <w:r>
                  <w:rPr>
                    <w:rStyle w:val="ZhlavneboZpat2"/>
                  </w:rPr>
                  <w:t xml:space="preserve">Smlouva o dílo, CO vozidla LIAZ 111.811, TS města Příbrami, </w:t>
                </w:r>
                <w:proofErr w:type="spellStart"/>
                <w:proofErr w:type="gramStart"/>
                <w:r>
                  <w:rPr>
                    <w:rStyle w:val="ZhlavneboZpat2"/>
                  </w:rPr>
                  <w:t>p.o</w:t>
                </w:r>
                <w:proofErr w:type="spellEnd"/>
                <w:r>
                  <w:rPr>
                    <w:rStyle w:val="ZhlavneboZpat2"/>
                  </w:rPr>
                  <w:t>.</w:t>
                </w:r>
                <w:proofErr w:type="gramEnd"/>
                <w:r>
                  <w:rPr>
                    <w:rStyle w:val="ZhlavneboZpat2"/>
                  </w:rPr>
                  <w:tab/>
                  <w:t>Strana 2 (celkem 7)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9" w:rsidRDefault="008A4A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6DC"/>
    <w:multiLevelType w:val="multilevel"/>
    <w:tmpl w:val="1FBCDD4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A29B6"/>
    <w:multiLevelType w:val="multilevel"/>
    <w:tmpl w:val="B47CA5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91D43"/>
    <w:multiLevelType w:val="multilevel"/>
    <w:tmpl w:val="7AAA4CAA"/>
    <w:lvl w:ilvl="0">
      <w:start w:val="811"/>
      <w:numFmt w:val="decimal"/>
      <w:lvlText w:val="1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8653F"/>
    <w:multiLevelType w:val="multilevel"/>
    <w:tmpl w:val="C0EE09EA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DA4F91"/>
    <w:multiLevelType w:val="multilevel"/>
    <w:tmpl w:val="5B343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A6374"/>
    <w:multiLevelType w:val="multilevel"/>
    <w:tmpl w:val="2572E3BE"/>
    <w:lvl w:ilvl="0">
      <w:start w:val="811"/>
      <w:numFmt w:val="decimal"/>
      <w:lvlText w:val="1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353C9"/>
    <w:multiLevelType w:val="multilevel"/>
    <w:tmpl w:val="0172D2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444FBA"/>
    <w:multiLevelType w:val="multilevel"/>
    <w:tmpl w:val="A7ACF8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B6F5B"/>
    <w:multiLevelType w:val="multilevel"/>
    <w:tmpl w:val="AC76B91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826FDC"/>
    <w:multiLevelType w:val="multilevel"/>
    <w:tmpl w:val="3878B55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A4AB9"/>
    <w:rsid w:val="00424BA7"/>
    <w:rsid w:val="008A4AB9"/>
    <w:rsid w:val="00A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98D2C1A-B708-4426-A9C3-7E8E9A2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2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Arial8ptExact">
    <w:name w:val="Titulek obrázku (2) + Arial;8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LucidaSansUnicodeKurzvadkovn0ptExact">
    <w:name w:val="Titulek obrázku (2) + Lucida Sans Unicode;Kurzíva;Řádkování 0 pt Exact"/>
    <w:basedOn w:val="Titulekobrzku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NetunExact">
    <w:name w:val="Titulek obrázku (3) + Ne tučné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95ptExact">
    <w:name w:val="Titulek obrázku (3) + 9;5 pt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2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TimesNewRoman12ptNetun">
    <w:name w:val="Nadpis #3 (2) + Times New Roman;12 pt;Ne tučné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3AngsanaUPC18pt">
    <w:name w:val="Nadpis #3 (3) + AngsanaUPC;18 pt"/>
    <w:basedOn w:val="Nadpis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4ArialNarrow11ptNetun">
    <w:name w:val="Nadpis #3 (4) + Arial Narrow;11 pt;Ne tučné"/>
    <w:basedOn w:val="Nadpis3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ndara17pt">
    <w:name w:val="Základní text (2) + Candara;17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10ptTundkovn0pt">
    <w:name w:val="Základní text (2) + Arial;10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Candara95ptNetunMtko150">
    <w:name w:val="Základní text (6) + Candara;9;5 pt;Ne tučné;Měřítko 150%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3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ind w:hanging="42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900" w:after="6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900" w:after="60" w:line="0" w:lineRule="atLeast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44" w:lineRule="exact"/>
      <w:jc w:val="both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 Monika</dc:creator>
  <cp:lastModifiedBy>Blahova Monika</cp:lastModifiedBy>
  <cp:revision>2</cp:revision>
  <dcterms:created xsi:type="dcterms:W3CDTF">2018-06-21T10:46:00Z</dcterms:created>
  <dcterms:modified xsi:type="dcterms:W3CDTF">2018-06-21T10:49:00Z</dcterms:modified>
</cp:coreProperties>
</file>