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4F25B8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880F08" w:rsidRDefault="00880F08" w:rsidP="00880F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</w:t>
      </w:r>
    </w:p>
    <w:p w:rsidR="00880F08" w:rsidRDefault="00880F08" w:rsidP="00880F0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Vlk Martin</w:t>
      </w:r>
    </w:p>
    <w:p w:rsidR="00880F08" w:rsidRDefault="00880F08" w:rsidP="00880F0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Čelistná 9</w:t>
      </w:r>
    </w:p>
    <w:p w:rsidR="00880F08" w:rsidRDefault="00880F08" w:rsidP="00880F0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880F08" w:rsidRDefault="00880F08" w:rsidP="00880F0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46649409</w:t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880F08" w:rsidRPr="00323E6A" w:rsidRDefault="00880F08" w:rsidP="00880F0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DIČ CZ 7105281502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8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B8778B">
        <w:rPr>
          <w:rFonts w:ascii="Times New Roman" w:hAnsi="Times New Roman"/>
          <w:bCs w:val="0"/>
          <w:color w:val="auto"/>
          <w:szCs w:val="24"/>
        </w:rPr>
        <w:t>57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80F08">
        <w:rPr>
          <w:rFonts w:ascii="Times New Roman" w:hAnsi="Times New Roman"/>
          <w:b w:val="0"/>
          <w:bCs w:val="0"/>
          <w:color w:val="auto"/>
          <w:szCs w:val="24"/>
        </w:rPr>
        <w:t>výrobu a dodávku uzamykatelné skříně na zakázku do obřadní síně v Pelhřimově dle dohody.</w:t>
      </w:r>
    </w:p>
    <w:p w:rsidR="002A73A3" w:rsidRDefault="002A73A3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C84BD2" w:rsidRDefault="00C84BD2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 xml:space="preserve"> 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E370C5">
        <w:rPr>
          <w:rFonts w:ascii="Times New Roman" w:hAnsi="Times New Roman"/>
          <w:color w:val="auto"/>
          <w:sz w:val="22"/>
          <w:szCs w:val="22"/>
        </w:rPr>
        <w:t>.</w:t>
      </w:r>
      <w:proofErr w:type="gramEnd"/>
      <w:r w:rsidR="00880F08">
        <w:rPr>
          <w:rFonts w:ascii="Times New Roman" w:hAnsi="Times New Roman"/>
          <w:color w:val="auto"/>
          <w:sz w:val="22"/>
          <w:szCs w:val="22"/>
        </w:rPr>
        <w:t xml:space="preserve">14 340,- Kč 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bez DPH</w:t>
      </w:r>
    </w:p>
    <w:p w:rsidR="00C84BD2" w:rsidRDefault="00C84BD2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C84BD2" w:rsidRPr="00AA6248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63B36">
        <w:rPr>
          <w:rFonts w:ascii="Times New Roman" w:hAnsi="Times New Roman"/>
          <w:b w:val="0"/>
          <w:color w:val="auto"/>
          <w:sz w:val="22"/>
          <w:szCs w:val="22"/>
        </w:rPr>
        <w:t>20.</w:t>
      </w:r>
      <w:r w:rsidR="00680B6E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963B36">
        <w:rPr>
          <w:rFonts w:ascii="Times New Roman" w:hAnsi="Times New Roman"/>
          <w:b w:val="0"/>
          <w:color w:val="auto"/>
          <w:sz w:val="22"/>
          <w:szCs w:val="22"/>
        </w:rPr>
        <w:t>6</w:t>
      </w:r>
      <w:r w:rsidR="00680B6E">
        <w:rPr>
          <w:rFonts w:ascii="Times New Roman" w:hAnsi="Times New Roman"/>
          <w:b w:val="0"/>
          <w:color w:val="auto"/>
          <w:sz w:val="22"/>
          <w:szCs w:val="22"/>
        </w:rPr>
        <w:t>.</w:t>
      </w:r>
      <w:r>
        <w:rPr>
          <w:rFonts w:ascii="Times New Roman" w:hAnsi="Times New Roman"/>
          <w:b w:val="0"/>
          <w:color w:val="auto"/>
          <w:sz w:val="22"/>
          <w:szCs w:val="22"/>
        </w:rPr>
        <w:t>2018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680B6E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963B36">
        <w:rPr>
          <w:rFonts w:ascii="Times New Roman" w:hAnsi="Times New Roman"/>
          <w:b w:val="0"/>
          <w:bCs w:val="0"/>
          <w:color w:val="auto"/>
          <w:szCs w:val="24"/>
        </w:rPr>
        <w:t>2.6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>.2018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Zpracoval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F25B8" w:rsidRDefault="004F25B8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........................................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</w:t>
      </w:r>
      <w:r w:rsidR="00880F08">
        <w:rPr>
          <w:rFonts w:ascii="Times New Roman" w:hAnsi="Times New Roman"/>
          <w:b w:val="0"/>
          <w:bCs w:val="0"/>
          <w:color w:val="auto"/>
          <w:szCs w:val="24"/>
        </w:rPr>
        <w:t>…………………………………….</w:t>
      </w:r>
    </w:p>
    <w:p w:rsidR="00C559D8" w:rsidRDefault="00880F08" w:rsidP="004F25B8">
      <w:pPr>
        <w:ind w:left="4956" w:firstLine="708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Ing. Pavla Licehammerová</w:t>
      </w:r>
    </w:p>
    <w:p w:rsidR="00880F08" w:rsidRDefault="00880F08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          ředitelka TSmP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97064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6E1468" w:rsidRDefault="006E1468" w:rsidP="006E146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E1468" w:rsidRDefault="006E1468" w:rsidP="006E146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E1468" w:rsidRPr="006E1468" w:rsidRDefault="005402AA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 </w:t>
      </w:r>
      <w:r w:rsidR="006E1468" w:rsidRPr="006E1468">
        <w:rPr>
          <w:rFonts w:ascii="Calibri" w:eastAsia="Calibri" w:hAnsi="Calibri"/>
          <w:b w:val="0"/>
          <w:bCs w:val="0"/>
          <w:color w:val="auto"/>
          <w:sz w:val="22"/>
          <w:szCs w:val="22"/>
        </w:rPr>
        <w:t xml:space="preserve">Dobrý </w:t>
      </w:r>
      <w:proofErr w:type="gramStart"/>
      <w:r w:rsidR="006E1468" w:rsidRPr="006E1468">
        <w:rPr>
          <w:rFonts w:ascii="Calibri" w:eastAsia="Calibri" w:hAnsi="Calibri"/>
          <w:b w:val="0"/>
          <w:bCs w:val="0"/>
          <w:color w:val="auto"/>
          <w:sz w:val="22"/>
          <w:szCs w:val="22"/>
        </w:rPr>
        <w:t>den ,</w:t>
      </w:r>
      <w:proofErr w:type="gramEnd"/>
      <w:r w:rsidR="006E1468" w:rsidRPr="006E1468">
        <w:rPr>
          <w:rFonts w:ascii="Calibri" w:eastAsia="Calibri" w:hAnsi="Calibri"/>
          <w:b w:val="0"/>
          <w:bCs w:val="0"/>
          <w:color w:val="auto"/>
          <w:sz w:val="22"/>
          <w:szCs w:val="22"/>
        </w:rPr>
        <w:t xml:space="preserve"> tímto potvrzuji objednávku č . 2018/IO/57</w:t>
      </w:r>
    </w:p>
    <w:p w:rsidR="006E1468" w:rsidRPr="006E1468" w:rsidRDefault="006E146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6E1468" w:rsidRPr="006E1468" w:rsidRDefault="006E146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6E1468" w:rsidRDefault="006E146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 w:rsidRPr="006E1468">
        <w:rPr>
          <w:rFonts w:ascii="Calibri" w:eastAsia="Calibri" w:hAnsi="Calibri"/>
          <w:b w:val="0"/>
          <w:bCs w:val="0"/>
          <w:color w:val="auto"/>
          <w:sz w:val="22"/>
          <w:szCs w:val="22"/>
        </w:rPr>
        <w:t>                                   S</w:t>
      </w:r>
      <w:r w:rsidR="005D18F9">
        <w:rPr>
          <w:rFonts w:ascii="Calibri" w:eastAsia="Calibri" w:hAnsi="Calibri"/>
          <w:b w:val="0"/>
          <w:bCs w:val="0"/>
          <w:color w:val="auto"/>
          <w:sz w:val="22"/>
          <w:szCs w:val="22"/>
        </w:rPr>
        <w:t> </w:t>
      </w:r>
      <w:r w:rsidRPr="006E1468">
        <w:rPr>
          <w:rFonts w:ascii="Calibri" w:eastAsia="Calibri" w:hAnsi="Calibri"/>
          <w:b w:val="0"/>
          <w:bCs w:val="0"/>
          <w:color w:val="auto"/>
          <w:sz w:val="22"/>
          <w:szCs w:val="22"/>
        </w:rPr>
        <w:t>pozdrave</w:t>
      </w:r>
      <w:r w:rsidR="004F25B8">
        <w:rPr>
          <w:rFonts w:ascii="Calibri" w:eastAsia="Calibri" w:hAnsi="Calibri"/>
          <w:b w:val="0"/>
          <w:bCs w:val="0"/>
          <w:color w:val="auto"/>
          <w:sz w:val="22"/>
          <w:szCs w:val="22"/>
        </w:rPr>
        <w:t>m</w:t>
      </w:r>
    </w:p>
    <w:p w:rsidR="005D18F9" w:rsidRDefault="005D18F9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bookmarkStart w:id="0" w:name="_GoBack"/>
      <w:bookmarkEnd w:id="0"/>
    </w:p>
    <w:p w:rsidR="004F25B8" w:rsidRDefault="004F25B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4F25B8" w:rsidRDefault="004F25B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4F25B8" w:rsidRPr="006E1468" w:rsidRDefault="004F25B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6E1468" w:rsidRPr="006E1468" w:rsidRDefault="006E1468" w:rsidP="006E1468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2F06D7" w:rsidRPr="002F06D7" w:rsidRDefault="005402AA" w:rsidP="002F06D7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2F06D7" w:rsidRPr="002F06D7" w:rsidRDefault="002F06D7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6241A9" w:rsidRPr="006241A9" w:rsidRDefault="006241A9" w:rsidP="006241A9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2F06D7" w:rsidRDefault="002F06D7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1132CB"/>
    <w:rsid w:val="001416F7"/>
    <w:rsid w:val="001678DF"/>
    <w:rsid w:val="0019538B"/>
    <w:rsid w:val="001A36AC"/>
    <w:rsid w:val="001D534A"/>
    <w:rsid w:val="001E3C21"/>
    <w:rsid w:val="001E6960"/>
    <w:rsid w:val="002222BF"/>
    <w:rsid w:val="00281CF8"/>
    <w:rsid w:val="002842A8"/>
    <w:rsid w:val="002A73A3"/>
    <w:rsid w:val="002F06D7"/>
    <w:rsid w:val="00362DA3"/>
    <w:rsid w:val="00365426"/>
    <w:rsid w:val="003953B5"/>
    <w:rsid w:val="00395F75"/>
    <w:rsid w:val="003A54F9"/>
    <w:rsid w:val="003D6D09"/>
    <w:rsid w:val="00437B77"/>
    <w:rsid w:val="00447EF7"/>
    <w:rsid w:val="0048109C"/>
    <w:rsid w:val="004D1916"/>
    <w:rsid w:val="004F25B8"/>
    <w:rsid w:val="004F3E89"/>
    <w:rsid w:val="00521139"/>
    <w:rsid w:val="005402AA"/>
    <w:rsid w:val="00553F0F"/>
    <w:rsid w:val="0057428E"/>
    <w:rsid w:val="005C2DAE"/>
    <w:rsid w:val="005D18F9"/>
    <w:rsid w:val="005F1A8F"/>
    <w:rsid w:val="00604C7D"/>
    <w:rsid w:val="006054D9"/>
    <w:rsid w:val="006227DA"/>
    <w:rsid w:val="006227FD"/>
    <w:rsid w:val="006241A9"/>
    <w:rsid w:val="00680B6E"/>
    <w:rsid w:val="0069376F"/>
    <w:rsid w:val="006E1468"/>
    <w:rsid w:val="006E2029"/>
    <w:rsid w:val="006F3205"/>
    <w:rsid w:val="00741BC5"/>
    <w:rsid w:val="00784FBD"/>
    <w:rsid w:val="007E357D"/>
    <w:rsid w:val="00880F08"/>
    <w:rsid w:val="008B5B71"/>
    <w:rsid w:val="008D26A8"/>
    <w:rsid w:val="008E4510"/>
    <w:rsid w:val="00916BA7"/>
    <w:rsid w:val="00963B36"/>
    <w:rsid w:val="009674CD"/>
    <w:rsid w:val="00970648"/>
    <w:rsid w:val="009A6B95"/>
    <w:rsid w:val="009E42E4"/>
    <w:rsid w:val="009E7AE4"/>
    <w:rsid w:val="00A2241E"/>
    <w:rsid w:val="00A23501"/>
    <w:rsid w:val="00A23E8D"/>
    <w:rsid w:val="00A43910"/>
    <w:rsid w:val="00A5229D"/>
    <w:rsid w:val="00A55F56"/>
    <w:rsid w:val="00AA6248"/>
    <w:rsid w:val="00AB7865"/>
    <w:rsid w:val="00AE3ABD"/>
    <w:rsid w:val="00B51178"/>
    <w:rsid w:val="00B535B6"/>
    <w:rsid w:val="00B70839"/>
    <w:rsid w:val="00B8778B"/>
    <w:rsid w:val="00BB464C"/>
    <w:rsid w:val="00BC18E8"/>
    <w:rsid w:val="00BC2AC8"/>
    <w:rsid w:val="00C37CF2"/>
    <w:rsid w:val="00C559D8"/>
    <w:rsid w:val="00C84BD2"/>
    <w:rsid w:val="00C84BEE"/>
    <w:rsid w:val="00CC0764"/>
    <w:rsid w:val="00CE1CF1"/>
    <w:rsid w:val="00CE389C"/>
    <w:rsid w:val="00D221A5"/>
    <w:rsid w:val="00D95FBE"/>
    <w:rsid w:val="00DB548D"/>
    <w:rsid w:val="00E05566"/>
    <w:rsid w:val="00E105DB"/>
    <w:rsid w:val="00E167A9"/>
    <w:rsid w:val="00E370C5"/>
    <w:rsid w:val="00E67971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3367223"/>
  <w15:chartTrackingRefBased/>
  <w15:docId w15:val="{190AD7C3-AC0F-42FA-A81E-1B3475D9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3</cp:revision>
  <cp:lastPrinted>2018-06-21T05:36:00Z</cp:lastPrinted>
  <dcterms:created xsi:type="dcterms:W3CDTF">2018-06-21T05:35:00Z</dcterms:created>
  <dcterms:modified xsi:type="dcterms:W3CDTF">2018-06-21T05:44:00Z</dcterms:modified>
</cp:coreProperties>
</file>