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038CE" w14:textId="41867899" w:rsidR="008F59AC" w:rsidRPr="00095FDB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095FDB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5796208" w14:textId="77777777" w:rsidR="002E7917" w:rsidRPr="002A3430" w:rsidRDefault="002E7917" w:rsidP="002E7917">
      <w:pPr>
        <w:pStyle w:val="Zkladntext"/>
        <w:spacing w:beforeLines="20" w:before="48"/>
        <w:jc w:val="center"/>
        <w:rPr>
          <w:rFonts w:ascii="Times New Roman" w:hAnsi="Times New Roman"/>
          <w:i w:val="0"/>
        </w:rPr>
      </w:pPr>
      <w:r w:rsidRPr="002A3430">
        <w:rPr>
          <w:rFonts w:ascii="Times New Roman" w:hAnsi="Times New Roman"/>
          <w:i w:val="0"/>
        </w:rPr>
        <w:t xml:space="preserve">uzavřená podle § 2586 a násl. </w:t>
      </w:r>
      <w:r w:rsidR="00C84727" w:rsidRPr="002A3430">
        <w:rPr>
          <w:rFonts w:ascii="Times New Roman" w:hAnsi="Times New Roman"/>
          <w:i w:val="0"/>
        </w:rPr>
        <w:t>zák. č.</w:t>
      </w:r>
      <w:r w:rsidRPr="002A3430">
        <w:rPr>
          <w:rFonts w:ascii="Times New Roman" w:hAnsi="Times New Roman"/>
          <w:i w:val="0"/>
        </w:rPr>
        <w:t xml:space="preserve">89/2012 Sb., občanský zákoník </w:t>
      </w:r>
      <w:r w:rsidR="00A66240" w:rsidRPr="002A3430">
        <w:rPr>
          <w:rFonts w:ascii="Times New Roman" w:hAnsi="Times New Roman"/>
          <w:i w:val="0"/>
        </w:rPr>
        <w:t>mezi smluvními stranami</w:t>
      </w:r>
    </w:p>
    <w:p w14:paraId="0CB2A81A" w14:textId="77777777" w:rsidR="00DC26F4" w:rsidRPr="00095FDB" w:rsidRDefault="00DC26F4" w:rsidP="002E7917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p w14:paraId="443B9CED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36F8F21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49D2D59B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38597560" w14:textId="7EAD15B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 w:rsidR="00300ADC"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</w:t>
      </w:r>
      <w:proofErr w:type="spellStart"/>
      <w:r w:rsidRPr="00A66240">
        <w:rPr>
          <w:sz w:val="24"/>
          <w:szCs w:val="24"/>
        </w:rPr>
        <w:t>sp</w:t>
      </w:r>
      <w:proofErr w:type="spellEnd"/>
      <w:r w:rsidRPr="00A66240">
        <w:rPr>
          <w:sz w:val="24"/>
          <w:szCs w:val="24"/>
        </w:rPr>
        <w:t>. zn. PR1342</w:t>
      </w:r>
    </w:p>
    <w:p w14:paraId="5AF8A416" w14:textId="0C0A346D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</w:p>
    <w:p w14:paraId="0FBBD363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33A925F4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7B21C2D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93C19E7" w14:textId="0B3C3062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  <w:r w:rsidRPr="00A66240">
        <w:rPr>
          <w:sz w:val="24"/>
          <w:szCs w:val="24"/>
        </w:rPr>
        <w:t xml:space="preserve"> </w:t>
      </w:r>
    </w:p>
    <w:p w14:paraId="71BA997E" w14:textId="143E90C5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</w:p>
    <w:p w14:paraId="1E9F6A2A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4B89C9B" w14:textId="46D0D40F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E43CF">
        <w:rPr>
          <w:rFonts w:ascii="Times New Roman" w:hAnsi="Times New Roman"/>
          <w:sz w:val="24"/>
          <w:szCs w:val="24"/>
        </w:rPr>
        <w:t>xxxxxxxxxxxxxxxxxxxxxxxxxxxx</w:t>
      </w:r>
      <w:proofErr w:type="spellEnd"/>
      <w:r w:rsidRPr="002A3430">
        <w:rPr>
          <w:rFonts w:ascii="Times New Roman" w:hAnsi="Times New Roman"/>
          <w:sz w:val="24"/>
          <w:szCs w:val="24"/>
        </w:rPr>
        <w:tab/>
      </w:r>
    </w:p>
    <w:p w14:paraId="195CCDDD" w14:textId="025AF8D1" w:rsidR="00A66240" w:rsidRPr="002A3430" w:rsidRDefault="00A66240" w:rsidP="0023496A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E43CF">
        <w:rPr>
          <w:rFonts w:ascii="Times New Roman" w:hAnsi="Times New Roman"/>
          <w:color w:val="000000"/>
          <w:sz w:val="24"/>
          <w:szCs w:val="20"/>
        </w:rPr>
        <w:t>xxxxxxxxxxxxxxxxxxxxxxxxxxxx</w:t>
      </w:r>
      <w:proofErr w:type="spellEnd"/>
      <w:r w:rsidR="006E1BCD" w:rsidRPr="006E1BCD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23496A">
        <w:rPr>
          <w:rFonts w:ascii="Times New Roman" w:hAnsi="Times New Roman"/>
          <w:color w:val="000000"/>
          <w:sz w:val="24"/>
          <w:szCs w:val="20"/>
        </w:rPr>
        <w:br/>
      </w:r>
      <w:r w:rsidR="0023496A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spellStart"/>
      <w:r w:rsidR="008E43CF">
        <w:rPr>
          <w:rFonts w:ascii="Times New Roman" w:hAnsi="Times New Roman"/>
          <w:sz w:val="24"/>
          <w:szCs w:val="24"/>
        </w:rPr>
        <w:t>xxxxxxxxxxxxxxxxxxxxxxxxxxxx</w:t>
      </w:r>
      <w:proofErr w:type="spellEnd"/>
    </w:p>
    <w:p w14:paraId="18524BD0" w14:textId="77777777" w:rsidR="00A66240" w:rsidRPr="00A66240" w:rsidRDefault="00A66240" w:rsidP="00A6624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28332AB4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4DFA0173" w14:textId="77777777" w:rsidR="00A66240" w:rsidRPr="00A66240" w:rsidRDefault="00A66240" w:rsidP="00A66240">
      <w:pPr>
        <w:spacing w:line="100" w:lineRule="atLeast"/>
        <w:rPr>
          <w:sz w:val="24"/>
          <w:szCs w:val="24"/>
        </w:rPr>
      </w:pPr>
    </w:p>
    <w:p w14:paraId="0B166C40" w14:textId="421D1A68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33DE4">
        <w:rPr>
          <w:b/>
          <w:sz w:val="24"/>
          <w:szCs w:val="24"/>
        </w:rPr>
        <w:t>UCHYTIL s.r.o.</w:t>
      </w:r>
    </w:p>
    <w:p w14:paraId="7643940F" w14:textId="41B2590D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33DE4">
        <w:rPr>
          <w:sz w:val="24"/>
          <w:szCs w:val="24"/>
        </w:rPr>
        <w:t>K Terminálu 507/7, Horní Heršpice, 619 00 Brno</w:t>
      </w:r>
    </w:p>
    <w:p w14:paraId="1994083A" w14:textId="120EBE4E" w:rsidR="00A66240" w:rsidRPr="00A66240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A33DE4">
        <w:rPr>
          <w:sz w:val="24"/>
          <w:szCs w:val="24"/>
        </w:rPr>
        <w:t>u Krajského soudu v Brně, oddíl C, vložka 17690</w:t>
      </w:r>
    </w:p>
    <w:p w14:paraId="5F0C4773" w14:textId="0A93EA2B" w:rsidR="00A66240" w:rsidRPr="00A66240" w:rsidRDefault="00300ADC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="00A66240" w:rsidRPr="00A66240">
        <w:rPr>
          <w:sz w:val="24"/>
          <w:szCs w:val="24"/>
        </w:rPr>
        <w:t>:</w:t>
      </w:r>
      <w:r w:rsidR="00A66240" w:rsidRPr="00A66240">
        <w:rPr>
          <w:sz w:val="24"/>
          <w:szCs w:val="24"/>
        </w:rPr>
        <w:tab/>
      </w:r>
      <w:r w:rsidR="00A66240" w:rsidRPr="00A66240">
        <w:rPr>
          <w:sz w:val="24"/>
          <w:szCs w:val="24"/>
        </w:rPr>
        <w:tab/>
      </w:r>
      <w:r w:rsidR="00B235B3">
        <w:rPr>
          <w:sz w:val="24"/>
          <w:szCs w:val="24"/>
        </w:rPr>
        <w:t xml:space="preserve">            </w:t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</w:p>
    <w:p w14:paraId="751DF153" w14:textId="662FC180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E7450">
        <w:rPr>
          <w:sz w:val="24"/>
          <w:szCs w:val="24"/>
        </w:rPr>
        <w:t>60734078</w:t>
      </w:r>
    </w:p>
    <w:p w14:paraId="18BFE23C" w14:textId="3C479185" w:rsidR="00A66240" w:rsidRPr="00A66240" w:rsidRDefault="001E7450" w:rsidP="00A66240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CZ60734078</w:t>
      </w:r>
    </w:p>
    <w:p w14:paraId="1456CCA0" w14:textId="42043F1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1E7450">
        <w:rPr>
          <w:sz w:val="24"/>
          <w:szCs w:val="24"/>
        </w:rPr>
        <w:t>q3tciba</w:t>
      </w:r>
    </w:p>
    <w:p w14:paraId="60F4CBC6" w14:textId="5B0F839A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</w:p>
    <w:p w14:paraId="2A3A46DE" w14:textId="7B6D8EA5" w:rsidR="00A66240" w:rsidRPr="00A66240" w:rsidRDefault="00A66240" w:rsidP="00A66240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proofErr w:type="spellStart"/>
      <w:r w:rsidR="008E43CF">
        <w:rPr>
          <w:sz w:val="24"/>
          <w:szCs w:val="24"/>
        </w:rPr>
        <w:t>xxxxxxxxxxxxxxxxxxxxxxxxxxxx</w:t>
      </w:r>
      <w:proofErr w:type="spellEnd"/>
    </w:p>
    <w:p w14:paraId="18BD879F" w14:textId="77777777" w:rsidR="00A66240" w:rsidRPr="00A66240" w:rsidRDefault="00A66240" w:rsidP="00A66240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3A08917D" w14:textId="4FBE9BDC" w:rsidR="00A66240" w:rsidRPr="002A343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E43CF">
        <w:rPr>
          <w:rFonts w:ascii="Times New Roman" w:hAnsi="Times New Roman"/>
          <w:sz w:val="24"/>
          <w:szCs w:val="24"/>
        </w:rPr>
        <w:t>xxxxxxxxxxxxxxxxxxxxxxxxxxxx</w:t>
      </w:r>
      <w:proofErr w:type="spellEnd"/>
    </w:p>
    <w:p w14:paraId="75C2411F" w14:textId="40A11962" w:rsidR="00A66240" w:rsidRDefault="00A66240" w:rsidP="00A66240">
      <w:pPr>
        <w:pStyle w:val="Odstavecseseznamem"/>
        <w:numPr>
          <w:ilvl w:val="0"/>
          <w:numId w:val="41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proofErr w:type="spellStart"/>
      <w:r w:rsidR="008E43CF">
        <w:rPr>
          <w:rFonts w:ascii="Times New Roman" w:hAnsi="Times New Roman"/>
          <w:sz w:val="24"/>
          <w:szCs w:val="24"/>
        </w:rPr>
        <w:t>xxxxxxxxxxxxxxxxxxxxxxxxxxxx</w:t>
      </w:r>
      <w:proofErr w:type="spellEnd"/>
    </w:p>
    <w:p w14:paraId="28F778C3" w14:textId="615D3017" w:rsidR="001E7450" w:rsidRPr="001E7450" w:rsidRDefault="008E43CF" w:rsidP="001E7450">
      <w:pPr>
        <w:spacing w:line="100" w:lineRule="atLeast"/>
        <w:ind w:left="2640" w:firstLine="24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xxxxxxxxxxxxxxxxxxxxxxxxxxxx</w:t>
      </w:r>
      <w:proofErr w:type="spellEnd"/>
    </w:p>
    <w:p w14:paraId="384944DD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DE39CD6" w14:textId="77777777" w:rsidR="00A66240" w:rsidRPr="00A66240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5004B3AE" w14:textId="77777777" w:rsidR="00A66240" w:rsidRPr="00176E21" w:rsidRDefault="00A66240" w:rsidP="00A66240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7AE6E9B" w14:textId="77777777" w:rsidR="00C042BD" w:rsidRDefault="00C042BD" w:rsidP="002E7917">
      <w:pPr>
        <w:spacing w:beforeLines="20" w:before="48"/>
        <w:ind w:left="-284"/>
        <w:jc w:val="both"/>
        <w:rPr>
          <w:sz w:val="24"/>
        </w:rPr>
      </w:pPr>
    </w:p>
    <w:p w14:paraId="19D5E955" w14:textId="77777777" w:rsidR="00A66240" w:rsidRPr="00C43B98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Pr="00176E21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Pr="00176E2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4D4C92A" w14:textId="1A229B45" w:rsidR="00692ECE" w:rsidRPr="0023496A" w:rsidRDefault="003A4CC7" w:rsidP="002A3430">
      <w:pPr>
        <w:spacing w:beforeLines="20" w:before="48"/>
        <w:jc w:val="both"/>
        <w:rPr>
          <w:sz w:val="24"/>
        </w:rPr>
      </w:pPr>
      <w:r w:rsidRPr="003A4CC7">
        <w:rPr>
          <w:sz w:val="24"/>
        </w:rPr>
        <w:t xml:space="preserve">Předmětem </w:t>
      </w:r>
      <w:r w:rsidR="003B6F68">
        <w:rPr>
          <w:sz w:val="24"/>
        </w:rPr>
        <w:t xml:space="preserve">této smlouvy je </w:t>
      </w:r>
      <w:r w:rsidR="00FA2D4A">
        <w:rPr>
          <w:sz w:val="24"/>
        </w:rPr>
        <w:t xml:space="preserve">závazek zhotovitele </w:t>
      </w:r>
      <w:r w:rsidR="00692ECE">
        <w:rPr>
          <w:sz w:val="24"/>
        </w:rPr>
        <w:t>zajisti</w:t>
      </w:r>
      <w:r w:rsidR="00AE2BBA">
        <w:rPr>
          <w:sz w:val="24"/>
        </w:rPr>
        <w:t>t</w:t>
      </w:r>
      <w:r w:rsidR="00692ECE">
        <w:rPr>
          <w:sz w:val="24"/>
        </w:rPr>
        <w:t xml:space="preserve"> pro objednatele realizaci akce</w:t>
      </w:r>
      <w:r w:rsidR="00472729">
        <w:rPr>
          <w:sz w:val="24"/>
        </w:rPr>
        <w:t xml:space="preserve"> </w:t>
      </w:r>
      <w:r w:rsidR="00231BB5">
        <w:rPr>
          <w:sz w:val="24"/>
        </w:rPr>
        <w:t>„</w:t>
      </w:r>
      <w:r w:rsidR="00174B94" w:rsidRPr="0023496A">
        <w:rPr>
          <w:color w:val="000000"/>
          <w:sz w:val="24"/>
        </w:rPr>
        <w:t>Komorní Hrádek – oddělení kanalizace – realizace I. etapy</w:t>
      </w:r>
      <w:r w:rsidR="00472729" w:rsidRPr="0023496A">
        <w:rPr>
          <w:sz w:val="24"/>
        </w:rPr>
        <w:t>“.</w:t>
      </w:r>
    </w:p>
    <w:p w14:paraId="1236224F" w14:textId="77777777" w:rsidR="00692ECE" w:rsidRDefault="00692ECE" w:rsidP="00692ECE">
      <w:pPr>
        <w:spacing w:beforeLines="20" w:before="48"/>
        <w:ind w:firstLine="720"/>
        <w:jc w:val="both"/>
        <w:rPr>
          <w:sz w:val="24"/>
        </w:rPr>
      </w:pPr>
    </w:p>
    <w:p w14:paraId="41CEE034" w14:textId="21519089" w:rsidR="003A4CC7" w:rsidRPr="006E1BCD" w:rsidRDefault="000B70BA" w:rsidP="006E1BCD">
      <w:pPr>
        <w:spacing w:beforeLines="20" w:before="48" w:line="360" w:lineRule="auto"/>
        <w:jc w:val="both"/>
        <w:rPr>
          <w:sz w:val="24"/>
          <w:szCs w:val="24"/>
          <w:u w:val="single"/>
        </w:rPr>
      </w:pPr>
      <w:r w:rsidRPr="006E1BCD">
        <w:rPr>
          <w:sz w:val="24"/>
          <w:szCs w:val="24"/>
          <w:u w:val="single"/>
        </w:rPr>
        <w:t>Podrobn</w:t>
      </w:r>
      <w:r w:rsidR="00692ECE" w:rsidRPr="006E1BCD">
        <w:rPr>
          <w:sz w:val="24"/>
          <w:szCs w:val="24"/>
          <w:u w:val="single"/>
        </w:rPr>
        <w:t>á specifikace prací</w:t>
      </w:r>
      <w:r w:rsidR="00231BB5" w:rsidRPr="006E1BCD">
        <w:rPr>
          <w:sz w:val="24"/>
          <w:szCs w:val="24"/>
          <w:u w:val="single"/>
        </w:rPr>
        <w:t>:</w:t>
      </w:r>
    </w:p>
    <w:p w14:paraId="0CB57003" w14:textId="183706C2" w:rsidR="00174B94" w:rsidRPr="00174B94" w:rsidRDefault="00174B94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sz w:val="24"/>
        </w:rPr>
        <w:t>realizaci díla provést dle zpracované projektové dokumentace „</w:t>
      </w:r>
      <w:r>
        <w:rPr>
          <w:rFonts w:ascii="Times New Roman" w:hAnsi="Times New Roman"/>
          <w:sz w:val="24"/>
        </w:rPr>
        <w:t>Komorní Hrádek – oddělení kanalizace</w:t>
      </w:r>
      <w:r w:rsidRPr="00174B94">
        <w:rPr>
          <w:rFonts w:ascii="Times New Roman" w:hAnsi="Times New Roman"/>
          <w:sz w:val="24"/>
        </w:rPr>
        <w:t xml:space="preserve">“ zpracovanou společností UCHYTIL s.r.o., K terminálu 507/7, Horní Heršpice, 619 00 Brno, dle územního souhlasu vydaného MÚ </w:t>
      </w:r>
      <w:r w:rsidR="00711DC5">
        <w:rPr>
          <w:rFonts w:ascii="Times New Roman" w:hAnsi="Times New Roman"/>
          <w:sz w:val="24"/>
        </w:rPr>
        <w:t>Sázava dne 16</w:t>
      </w:r>
      <w:r w:rsidRPr="00174B94">
        <w:rPr>
          <w:rFonts w:ascii="Times New Roman" w:hAnsi="Times New Roman"/>
          <w:sz w:val="24"/>
        </w:rPr>
        <w:t>.</w:t>
      </w:r>
      <w:r w:rsidR="00D3703B">
        <w:rPr>
          <w:rFonts w:ascii="Times New Roman" w:hAnsi="Times New Roman"/>
          <w:sz w:val="24"/>
        </w:rPr>
        <w:t xml:space="preserve"> 4. 2018;</w:t>
      </w:r>
    </w:p>
    <w:p w14:paraId="0E0796B5" w14:textId="096174B4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sz w:val="24"/>
          <w:szCs w:val="24"/>
        </w:rPr>
        <w:t>geodetické vytýčení před zahájením realizace stavebních prací, včetně vytýčení stávajících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 zemních sítí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>zhotovitelem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 před zahájením prací;</w:t>
      </w:r>
    </w:p>
    <w:p w14:paraId="15847E93" w14:textId="390E1464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průběžný úklid a odvoz stavebního odpadu vzniklého při realizaci předmětu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>díla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, zajištění jeho dočasného nebo trvalého uložení;</w:t>
      </w:r>
    </w:p>
    <w:p w14:paraId="789D2DA0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>provedení závěrečného úklidu a uvedení ploch do původního stavu;</w:t>
      </w:r>
    </w:p>
    <w:p w14:paraId="27778BC3" w14:textId="77777777" w:rsidR="00174B94" w:rsidRPr="00D3703B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D3703B">
        <w:rPr>
          <w:rFonts w:ascii="Times New Roman" w:hAnsi="Times New Roman"/>
          <w:sz w:val="24"/>
          <w:szCs w:val="24"/>
          <w:lang w:bidi="cs-CZ"/>
        </w:rPr>
        <w:t>zajištění bezpečnosti všech osob, chodců a vozidel na staveništi a v okolí staveniště, dodržování bezpečnostních předpisů, zohlednění bezpečnostních a provozních hygienických požadavků;</w:t>
      </w:r>
    </w:p>
    <w:p w14:paraId="2439E34A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případné zajištění dopravního značení včetně jeho projednání;</w:t>
      </w:r>
    </w:p>
    <w:p w14:paraId="6A6539BC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zřízení, rozvody, spotřeba a provoz přípojek médií a energií během provádění stavby;</w:t>
      </w:r>
    </w:p>
    <w:p w14:paraId="6BEEE876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zřízení a odstranění staveniště, včetně zajištění přístupu k jednotlivým úsekům stavby za účelem provádění a uvedení do původního stavu po dokončení stavby;</w:t>
      </w:r>
    </w:p>
    <w:p w14:paraId="26E64722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zhotovení geometrických plánů pro vklady věcných břemen;</w:t>
      </w:r>
    </w:p>
    <w:p w14:paraId="5E50A657" w14:textId="153530DC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vypracování dokumentace skutečného provedení díla (předmětu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 xml:space="preserve">díla), 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a to ve 3 písemných vyhotoveních v listinné podobě a v digitální formě na datovém nosiči, ve formátech *.</w:t>
      </w:r>
      <w:proofErr w:type="spellStart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pdf</w:t>
      </w:r>
      <w:proofErr w:type="spellEnd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br/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i editovatelných formátech *.</w:t>
      </w:r>
      <w:proofErr w:type="spellStart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dwg</w:t>
      </w:r>
      <w:proofErr w:type="spellEnd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, *.doc, *.</w:t>
      </w:r>
      <w:proofErr w:type="spellStart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xls</w:t>
      </w:r>
      <w:proofErr w:type="spellEnd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;</w:t>
      </w:r>
    </w:p>
    <w:p w14:paraId="74CF7EC2" w14:textId="4434B3F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zajištění certifikátů jednotlivých výrobků a materiálů použitých ve stavebních konstrukcích </w:t>
      </w:r>
      <w:r w:rsidR="00FD1AB0">
        <w:rPr>
          <w:rFonts w:ascii="Times New Roman" w:hAnsi="Times New Roman"/>
          <w:color w:val="000000"/>
          <w:sz w:val="24"/>
          <w:szCs w:val="24"/>
          <w:lang w:bidi="cs-CZ"/>
        </w:rPr>
        <w:br/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a systémech včetně návodů k užívání;</w:t>
      </w:r>
    </w:p>
    <w:p w14:paraId="766B67C8" w14:textId="08B25082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zpracování geodetického zaměření skutečného provedení díla (předmětu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>díla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), přičemž geodetické zaměření skutečného provedení díla bude provedeno a ověřeno oprávněným zeměměřickým inženýrem podle zákona ě. 200/1994 Sb., a to ve 3 písemných vyhotoveních a v digitální formě;</w:t>
      </w:r>
    </w:p>
    <w:p w14:paraId="3CF6DD46" w14:textId="2FC5CF2B" w:rsidR="00174B94" w:rsidRPr="00D3703B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D3703B">
        <w:rPr>
          <w:rFonts w:ascii="Times New Roman" w:hAnsi="Times New Roman"/>
          <w:color w:val="000000"/>
          <w:sz w:val="24"/>
          <w:szCs w:val="24"/>
          <w:lang w:bidi="cs-CZ"/>
        </w:rPr>
        <w:t xml:space="preserve">provedení všech předepsaných zkoušek, revizí, vystavení nutných protokolů, atestů, případně jejich právních nebo technických dokladů, jimiž bude prokázáno dosažení předepsané kvality </w:t>
      </w:r>
      <w:r w:rsidR="00FD1AB0" w:rsidRPr="00D3703B">
        <w:rPr>
          <w:rFonts w:ascii="Times New Roman" w:hAnsi="Times New Roman"/>
          <w:color w:val="000000"/>
          <w:sz w:val="24"/>
          <w:szCs w:val="24"/>
          <w:lang w:bidi="cs-CZ"/>
        </w:rPr>
        <w:br/>
      </w:r>
      <w:r w:rsidRPr="00D3703B">
        <w:rPr>
          <w:rFonts w:ascii="Times New Roman" w:hAnsi="Times New Roman"/>
          <w:color w:val="000000"/>
          <w:sz w:val="24"/>
          <w:szCs w:val="24"/>
          <w:lang w:bidi="cs-CZ"/>
        </w:rPr>
        <w:t>a předepsaných technických parametrů předmětu veřejné zakázky</w:t>
      </w:r>
      <w:r w:rsidR="00D3703B">
        <w:rPr>
          <w:rFonts w:ascii="Times New Roman" w:hAnsi="Times New Roman"/>
          <w:color w:val="000000"/>
          <w:sz w:val="24"/>
          <w:szCs w:val="24"/>
          <w:lang w:bidi="cs-CZ"/>
        </w:rPr>
        <w:t>;</w:t>
      </w:r>
    </w:p>
    <w:p w14:paraId="451A050D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pasportizace všech dotčených míst a prostor před zahájením prací pro případ řešení vzájemných sporů (foto + video);</w:t>
      </w:r>
    </w:p>
    <w:p w14:paraId="0C6F34B0" w14:textId="4933A0A8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vypracování řádů pro bezvadné provozování předmětu veřejné zakázky, resp. jeho dílčích částí, návodů k obsluze, provozních řádů, souvisejících značení, návodů na provoz a údržbu předmětu </w:t>
      </w:r>
      <w:r w:rsidR="00FF439D">
        <w:rPr>
          <w:rFonts w:ascii="Times New Roman" w:hAnsi="Times New Roman"/>
          <w:color w:val="000000"/>
          <w:sz w:val="24"/>
          <w:szCs w:val="24"/>
          <w:lang w:bidi="cs-CZ"/>
        </w:rPr>
        <w:t>díla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, resp. jeho dílčích částí a dokumentace údržby, vše v českém jazyce ve 3</w:t>
      </w:r>
      <w:r w:rsidRPr="00174B94">
        <w:rPr>
          <w:rFonts w:ascii="Times New Roman" w:hAnsi="Times New Roman"/>
          <w:sz w:val="24"/>
          <w:szCs w:val="24"/>
        </w:rPr>
        <w:t xml:space="preserve"> 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vyhotoveních, z toho 1 v editovatelné datové formě ve formátu *.doc (na CD/DVD);</w:t>
      </w:r>
    </w:p>
    <w:p w14:paraId="3EBD27B5" w14:textId="34A033E6" w:rsidR="00174B94" w:rsidRPr="00174B94" w:rsidRDefault="00865E0A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bezplatné </w:t>
      </w:r>
      <w:r w:rsidR="00F85782" w:rsidRPr="00174B94">
        <w:rPr>
          <w:rFonts w:ascii="Times New Roman" w:hAnsi="Times New Roman"/>
          <w:color w:val="000000"/>
          <w:sz w:val="24"/>
          <w:szCs w:val="24"/>
          <w:lang w:bidi="cs-CZ"/>
        </w:rPr>
        <w:t>zaškolení určených osob objednatele a provozovatele (přímého vojenského uživatele) v rozsahu nezbytném pro zajištění řádné obsluhy instalovaných strojů a zařízení včetně vydání potřebných dokladů ke kolaudačnímu řízení;</w:t>
      </w:r>
    </w:p>
    <w:p w14:paraId="4E7BA977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zajištění potřebných zeměměřických činností - zejména vytýčení obvodu staveniště, prostorové vytýčení stavby v souladu s územním souhlasem;</w:t>
      </w:r>
    </w:p>
    <w:p w14:paraId="68BC2467" w14:textId="52A96788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vytýčení stávajících i nových inženýrských sítí v prostoru staveniště (včetně splnění podmínek předepsaných správci těchto sítí, případně i zajištění aktualizace vyjádření správců těchto sítí) a zajištění jejich ochrany;</w:t>
      </w:r>
    </w:p>
    <w:p w14:paraId="3AA0C1D5" w14:textId="26CFA035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poskytnutí nezbytné součinnosti 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>objednateli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 při získání kolaudačního souhlasu nebo jiného dokladu o povoleném účelu užívání stavby ve smyslu § 119 zákona č. 183/2006 Sb., </w:t>
      </w:r>
      <w:r w:rsidR="00D3703B">
        <w:rPr>
          <w:rFonts w:ascii="Times New Roman" w:hAnsi="Times New Roman"/>
          <w:color w:val="000000"/>
          <w:sz w:val="24"/>
          <w:szCs w:val="24"/>
          <w:lang w:bidi="cs-CZ"/>
        </w:rPr>
        <w:br/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o územním plánování a stavebním řádu (stavební zákon), ve znění pozdějších předpisů, zejména poskytnout nezbytné doklady a vysvětlení;</w:t>
      </w:r>
    </w:p>
    <w:p w14:paraId="669E22C4" w14:textId="5802FF3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zajištění závazných stanovisek dotčených orgánů státní (civilní) správy a případně 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br/>
        <w:t xml:space="preserve">i resortu Ministerstva obrany ČR ke kolaudačnímu řízení včetně </w:t>
      </w:r>
      <w:r w:rsidR="00FD1AB0">
        <w:rPr>
          <w:rFonts w:ascii="Times New Roman" w:hAnsi="Times New Roman"/>
          <w:color w:val="000000"/>
          <w:sz w:val="24"/>
          <w:szCs w:val="24"/>
          <w:lang w:bidi="cs-CZ"/>
        </w:rPr>
        <w:t xml:space="preserve">dokladu </w:t>
      </w: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o vypořádání případných připomínek těchto orgánů;</w:t>
      </w:r>
    </w:p>
    <w:p w14:paraId="6DA6CC03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zajištění povolení vstupů pro své pracovníky a vjezdů pro vozidla stavby (časový rámec prověření až 5 pracovních dní);</w:t>
      </w:r>
    </w:p>
    <w:p w14:paraId="4AE0C517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provedení stavebních prací za provozu areálu (nutná koordinace s uživatelem při účasti objednatele, předpoklad provádění stavebních prací od 8:00 - 16:00 v pracovní dny, případně po dohodě s uživatelem);</w:t>
      </w:r>
    </w:p>
    <w:p w14:paraId="51535E0C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pravidelná účast na kontrolních dnech (maximálně </w:t>
      </w:r>
      <w:proofErr w:type="spellStart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lx</w:t>
      </w:r>
      <w:proofErr w:type="spellEnd"/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 xml:space="preserve"> týdně, nebo dle potřeby);</w:t>
      </w:r>
    </w:p>
    <w:p w14:paraId="4FCECE64" w14:textId="77777777" w:rsidR="00174B94" w:rsidRPr="00174B94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sz w:val="24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>koordinace prací se zhotovitelem rekonstrukce nádvoří, které spočívá v opravě kamenné dlažby;</w:t>
      </w:r>
    </w:p>
    <w:p w14:paraId="3BE1C75B" w14:textId="5FECD2D9" w:rsidR="00D3703B" w:rsidRPr="00FF439D" w:rsidRDefault="00F85782" w:rsidP="006B73D3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174B94">
        <w:rPr>
          <w:rFonts w:ascii="Times New Roman" w:hAnsi="Times New Roman"/>
          <w:color w:val="000000"/>
          <w:sz w:val="24"/>
          <w:szCs w:val="24"/>
          <w:lang w:bidi="cs-CZ"/>
        </w:rPr>
        <w:t>objekt je kulturní památkou pod evidenčním číslem 1000146413 (katalogové číslo NPÚ) – při provádění stavebních prací je nutná ochrana materiálů před znehodnocením, zvlášť při použití strojní mechanizace (zakrývání přilehlých konstrukcí, stálý dohled odpovědným zástupcem, respektování pokynů archeologického průzkumu při realizaci akce aj.)</w:t>
      </w:r>
      <w:r w:rsidR="00865E0A">
        <w:rPr>
          <w:rFonts w:ascii="Times New Roman" w:hAnsi="Times New Roman"/>
          <w:color w:val="000000"/>
          <w:sz w:val="24"/>
          <w:szCs w:val="24"/>
          <w:lang w:bidi="cs-CZ"/>
        </w:rPr>
        <w:t>;</w:t>
      </w:r>
    </w:p>
    <w:p w14:paraId="6950E84D" w14:textId="5B76EFE0" w:rsidR="00865E0A" w:rsidRPr="00FF439D" w:rsidRDefault="00865E0A" w:rsidP="00FF439D">
      <w:pPr>
        <w:pStyle w:val="Odstavecseseznamem"/>
        <w:numPr>
          <w:ilvl w:val="0"/>
          <w:numId w:val="41"/>
        </w:numPr>
        <w:spacing w:after="0"/>
        <w:ind w:left="476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FF439D">
        <w:rPr>
          <w:rFonts w:ascii="Times New Roman" w:hAnsi="Times New Roman"/>
          <w:color w:val="000000"/>
          <w:sz w:val="24"/>
          <w:szCs w:val="24"/>
          <w:lang w:bidi="cs-CZ"/>
        </w:rPr>
        <w:t>časový harmonogram stavebních prací, který je přílohou č.</w:t>
      </w:r>
      <w:r w:rsidR="00FF439D" w:rsidRPr="00FF439D">
        <w:rPr>
          <w:rFonts w:ascii="Times New Roman" w:hAnsi="Times New Roman"/>
          <w:color w:val="000000"/>
          <w:sz w:val="24"/>
          <w:szCs w:val="24"/>
          <w:lang w:bidi="cs-CZ"/>
        </w:rPr>
        <w:t xml:space="preserve"> 3 této smlouvy, může být měněn </w:t>
      </w:r>
      <w:r w:rsidRPr="00FF439D">
        <w:rPr>
          <w:rFonts w:ascii="Times New Roman" w:hAnsi="Times New Roman"/>
          <w:color w:val="000000"/>
          <w:sz w:val="24"/>
          <w:szCs w:val="24"/>
          <w:lang w:bidi="cs-CZ"/>
        </w:rPr>
        <w:t>pouze po odsouhlasení objednatelem.</w:t>
      </w:r>
    </w:p>
    <w:p w14:paraId="6AF7D010" w14:textId="77777777" w:rsidR="006B73D3" w:rsidRPr="00D3703B" w:rsidRDefault="006B73D3" w:rsidP="006B73D3">
      <w:pPr>
        <w:pStyle w:val="Odstavecseseznamem"/>
        <w:spacing w:after="0"/>
        <w:ind w:left="476"/>
        <w:jc w:val="both"/>
        <w:rPr>
          <w:rFonts w:ascii="Times New Roman" w:hAnsi="Times New Roman"/>
          <w:sz w:val="24"/>
        </w:rPr>
      </w:pPr>
    </w:p>
    <w:p w14:paraId="3FE064A0" w14:textId="77777777" w:rsidR="00A66240" w:rsidRPr="00C43B98" w:rsidRDefault="00A66240" w:rsidP="00A66240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C43B98">
        <w:rPr>
          <w:b/>
          <w:sz w:val="24"/>
          <w:szCs w:val="24"/>
        </w:rPr>
        <w:t>II.</w:t>
      </w:r>
      <w:r w:rsidRPr="00C43B98">
        <w:rPr>
          <w:sz w:val="24"/>
          <w:szCs w:val="24"/>
        </w:rPr>
        <w:t xml:space="preserve"> </w:t>
      </w:r>
      <w:r w:rsidRPr="00176E21">
        <w:rPr>
          <w:b/>
          <w:sz w:val="24"/>
          <w:szCs w:val="24"/>
        </w:rPr>
        <w:t>Termín a místo plnění</w:t>
      </w:r>
      <w:r w:rsidRPr="00C43B98" w:rsidDel="005F1391">
        <w:rPr>
          <w:b/>
          <w:sz w:val="24"/>
          <w:szCs w:val="24"/>
        </w:rPr>
        <w:t xml:space="preserve"> </w:t>
      </w:r>
    </w:p>
    <w:p w14:paraId="1D17A971" w14:textId="31F0B7BB" w:rsidR="00852925" w:rsidRPr="00852925" w:rsidRDefault="00852925" w:rsidP="00852925">
      <w:pPr>
        <w:rPr>
          <w:sz w:val="24"/>
          <w:szCs w:val="24"/>
        </w:rPr>
      </w:pPr>
      <w:r w:rsidRPr="00852925">
        <w:rPr>
          <w:sz w:val="24"/>
          <w:szCs w:val="24"/>
        </w:rPr>
        <w:t>Termín zahájení plnění:</w:t>
      </w:r>
      <w:r w:rsidR="003A4CC7">
        <w:rPr>
          <w:sz w:val="24"/>
          <w:szCs w:val="24"/>
        </w:rPr>
        <w:tab/>
      </w:r>
      <w:r w:rsidR="003A4CC7">
        <w:rPr>
          <w:sz w:val="24"/>
          <w:szCs w:val="24"/>
        </w:rPr>
        <w:tab/>
      </w:r>
      <w:r w:rsidR="00DF6C71">
        <w:rPr>
          <w:sz w:val="24"/>
          <w:szCs w:val="24"/>
        </w:rPr>
        <w:tab/>
      </w:r>
      <w:r w:rsidR="00D3703B">
        <w:rPr>
          <w:sz w:val="24"/>
          <w:szCs w:val="24"/>
        </w:rPr>
        <w:tab/>
      </w:r>
      <w:r w:rsidR="00D3703B">
        <w:rPr>
          <w:sz w:val="24"/>
          <w:szCs w:val="24"/>
        </w:rPr>
        <w:tab/>
        <w:t xml:space="preserve">   </w:t>
      </w:r>
      <w:r w:rsidR="00981300">
        <w:rPr>
          <w:sz w:val="24"/>
          <w:szCs w:val="24"/>
        </w:rPr>
        <w:t xml:space="preserve">dle </w:t>
      </w:r>
      <w:r w:rsidR="00231BB5">
        <w:rPr>
          <w:sz w:val="24"/>
          <w:szCs w:val="24"/>
        </w:rPr>
        <w:t>čl.</w:t>
      </w:r>
      <w:r w:rsidR="003C03AA">
        <w:rPr>
          <w:sz w:val="24"/>
          <w:szCs w:val="24"/>
        </w:rPr>
        <w:t xml:space="preserve"> </w:t>
      </w:r>
      <w:r w:rsidR="00DF6C71">
        <w:rPr>
          <w:sz w:val="24"/>
          <w:szCs w:val="24"/>
        </w:rPr>
        <w:t>XII.</w:t>
      </w:r>
      <w:r w:rsidR="00231BB5">
        <w:rPr>
          <w:sz w:val="24"/>
          <w:szCs w:val="24"/>
        </w:rPr>
        <w:t xml:space="preserve"> odst. </w:t>
      </w:r>
      <w:r w:rsidR="003C03AA">
        <w:rPr>
          <w:sz w:val="24"/>
          <w:szCs w:val="24"/>
        </w:rPr>
        <w:t>2</w:t>
      </w:r>
      <w:r w:rsidR="00AB1D32">
        <w:rPr>
          <w:sz w:val="24"/>
          <w:szCs w:val="24"/>
        </w:rPr>
        <w:t>.</w:t>
      </w:r>
      <w:r w:rsidR="00AE2BBA">
        <w:rPr>
          <w:sz w:val="24"/>
          <w:szCs w:val="24"/>
        </w:rPr>
        <w:t xml:space="preserve"> této smlouvy</w:t>
      </w:r>
    </w:p>
    <w:p w14:paraId="7AC54C62" w14:textId="77777777" w:rsidR="00D3703B" w:rsidRDefault="00D3703B" w:rsidP="00FD1AB0">
      <w:pPr>
        <w:tabs>
          <w:tab w:val="right" w:pos="9070"/>
        </w:tabs>
        <w:ind w:right="-2"/>
        <w:jc w:val="both"/>
        <w:rPr>
          <w:sz w:val="24"/>
        </w:rPr>
      </w:pPr>
    </w:p>
    <w:p w14:paraId="3E431992" w14:textId="4E24F7AE" w:rsidR="00FD1AB0" w:rsidRPr="00AD3825" w:rsidRDefault="00FD1AB0" w:rsidP="00FD1AB0">
      <w:pPr>
        <w:tabs>
          <w:tab w:val="right" w:pos="9070"/>
        </w:tabs>
        <w:ind w:right="-2"/>
        <w:jc w:val="both"/>
        <w:rPr>
          <w:sz w:val="24"/>
        </w:rPr>
      </w:pPr>
      <w:r w:rsidRPr="00AD3825">
        <w:rPr>
          <w:sz w:val="24"/>
        </w:rPr>
        <w:t>Termín dokončení stavebních prací</w:t>
      </w:r>
      <w:r w:rsidR="00F85DD6">
        <w:rPr>
          <w:sz w:val="24"/>
        </w:rPr>
        <w:t xml:space="preserve"> do</w:t>
      </w:r>
      <w:r w:rsidRPr="00AD3825">
        <w:rPr>
          <w:sz w:val="24"/>
        </w:rPr>
        <w:t xml:space="preserve">: </w:t>
      </w:r>
      <w:r w:rsidRPr="00AD3825">
        <w:rPr>
          <w:sz w:val="24"/>
        </w:rPr>
        <w:tab/>
      </w:r>
      <w:r w:rsidR="00F85DD6">
        <w:rPr>
          <w:sz w:val="24"/>
        </w:rPr>
        <w:t>20. 8. 2018</w:t>
      </w:r>
    </w:p>
    <w:p w14:paraId="2F38CCA8" w14:textId="77777777" w:rsidR="00FD1AB0" w:rsidRPr="00AD3825" w:rsidRDefault="00FD1AB0" w:rsidP="00FD1AB0">
      <w:pPr>
        <w:tabs>
          <w:tab w:val="right" w:pos="9070"/>
        </w:tabs>
        <w:ind w:right="-2"/>
        <w:jc w:val="both"/>
        <w:rPr>
          <w:sz w:val="24"/>
        </w:rPr>
      </w:pPr>
    </w:p>
    <w:p w14:paraId="311021F9" w14:textId="3165227F" w:rsidR="00FD1AB0" w:rsidRPr="00AD3825" w:rsidRDefault="00FD1AB0" w:rsidP="00FD1AB0">
      <w:pPr>
        <w:tabs>
          <w:tab w:val="right" w:pos="9070"/>
        </w:tabs>
        <w:ind w:right="-2"/>
        <w:jc w:val="both"/>
        <w:rPr>
          <w:sz w:val="24"/>
        </w:rPr>
      </w:pPr>
      <w:r w:rsidRPr="00AD3825">
        <w:rPr>
          <w:sz w:val="24"/>
        </w:rPr>
        <w:t>Termín předložení kolaudačního souhlasu</w:t>
      </w:r>
      <w:r w:rsidR="00F85DD6">
        <w:rPr>
          <w:sz w:val="24"/>
        </w:rPr>
        <w:t xml:space="preserve"> do</w:t>
      </w:r>
      <w:r w:rsidRPr="00AD3825">
        <w:rPr>
          <w:sz w:val="24"/>
        </w:rPr>
        <w:t>:</w:t>
      </w:r>
      <w:r w:rsidRPr="00AD3825">
        <w:rPr>
          <w:sz w:val="24"/>
        </w:rPr>
        <w:tab/>
      </w:r>
      <w:r w:rsidR="00F85DD6">
        <w:rPr>
          <w:sz w:val="24"/>
        </w:rPr>
        <w:t>20. 9. 2018</w:t>
      </w:r>
    </w:p>
    <w:p w14:paraId="4A793F0A" w14:textId="77777777" w:rsidR="00472729" w:rsidRDefault="00472729" w:rsidP="00852925">
      <w:pPr>
        <w:rPr>
          <w:sz w:val="24"/>
          <w:szCs w:val="24"/>
        </w:rPr>
      </w:pPr>
    </w:p>
    <w:p w14:paraId="5E09ACC3" w14:textId="1E1E13C2" w:rsidR="00AD3825" w:rsidRPr="00AD3825" w:rsidRDefault="00852925" w:rsidP="00AD3825">
      <w:pPr>
        <w:tabs>
          <w:tab w:val="right" w:pos="9070"/>
        </w:tabs>
        <w:ind w:right="-2"/>
        <w:jc w:val="both"/>
        <w:rPr>
          <w:sz w:val="24"/>
        </w:rPr>
      </w:pPr>
      <w:r w:rsidRPr="00AD3825">
        <w:rPr>
          <w:sz w:val="24"/>
        </w:rPr>
        <w:t xml:space="preserve">Místo plnění: </w:t>
      </w:r>
      <w:r w:rsidR="00DF6C71" w:rsidRPr="00AD3825">
        <w:rPr>
          <w:sz w:val="24"/>
        </w:rPr>
        <w:tab/>
      </w:r>
      <w:r w:rsidR="00AD3825" w:rsidRPr="00AD3825">
        <w:rPr>
          <w:sz w:val="24"/>
        </w:rPr>
        <w:t xml:space="preserve">Areál MO Komorní Hrádek </w:t>
      </w:r>
      <w:proofErr w:type="spellStart"/>
      <w:r w:rsidR="00AD3825" w:rsidRPr="00AD3825">
        <w:rPr>
          <w:sz w:val="24"/>
        </w:rPr>
        <w:t>parc</w:t>
      </w:r>
      <w:proofErr w:type="spellEnd"/>
      <w:r w:rsidR="00AD3825" w:rsidRPr="00AD3825">
        <w:rPr>
          <w:sz w:val="24"/>
        </w:rPr>
        <w:t xml:space="preserve">. </w:t>
      </w:r>
      <w:proofErr w:type="gramStart"/>
      <w:r w:rsidR="00AD3825" w:rsidRPr="00AD3825">
        <w:rPr>
          <w:sz w:val="24"/>
        </w:rPr>
        <w:t>č.</w:t>
      </w:r>
      <w:proofErr w:type="gramEnd"/>
      <w:r w:rsidR="00AD3825" w:rsidRPr="00AD3825">
        <w:rPr>
          <w:sz w:val="24"/>
        </w:rPr>
        <w:t xml:space="preserve"> 852/1, 755, 862/2,               </w:t>
      </w:r>
      <w:r w:rsidR="00AD3825" w:rsidRPr="00AD3825">
        <w:rPr>
          <w:sz w:val="24"/>
        </w:rPr>
        <w:br/>
        <w:t xml:space="preserve">                                                           </w:t>
      </w:r>
      <w:r w:rsidR="00AD3825">
        <w:rPr>
          <w:sz w:val="24"/>
        </w:rPr>
        <w:t xml:space="preserve">     </w:t>
      </w:r>
      <w:r w:rsidR="00AD3825" w:rsidRPr="00AD3825">
        <w:rPr>
          <w:sz w:val="24"/>
        </w:rPr>
        <w:t>754 132 v katastrálním území Komorní Hrádek.</w:t>
      </w:r>
    </w:p>
    <w:p w14:paraId="34359499" w14:textId="77777777" w:rsidR="00AD3825" w:rsidRDefault="00AD3825" w:rsidP="00AD3825">
      <w:pPr>
        <w:pStyle w:val="Zkladntext"/>
        <w:ind w:right="-2"/>
      </w:pPr>
    </w:p>
    <w:p w14:paraId="0832FE87" w14:textId="13E33064" w:rsidR="00C042BD" w:rsidRPr="00DF6C71" w:rsidRDefault="00A66240" w:rsidP="00DF6C71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DF6C71">
        <w:rPr>
          <w:b/>
          <w:sz w:val="24"/>
          <w:szCs w:val="24"/>
        </w:rPr>
        <w:t>III. Cena díla</w:t>
      </w:r>
    </w:p>
    <w:p w14:paraId="275B45D4" w14:textId="50BE5C07" w:rsidR="009A3F58" w:rsidRPr="00756BB0" w:rsidRDefault="009A3F58">
      <w:pPr>
        <w:spacing w:after="120"/>
        <w:jc w:val="both"/>
        <w:rPr>
          <w:sz w:val="24"/>
        </w:rPr>
      </w:pPr>
      <w:r w:rsidRPr="000B70BA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 w:rsidR="00472729">
        <w:rPr>
          <w:sz w:val="24"/>
        </w:rPr>
        <w:t>.</w:t>
      </w:r>
      <w:r w:rsidRPr="00756BB0">
        <w:rPr>
          <w:sz w:val="24"/>
        </w:rPr>
        <w:t xml:space="preserve"> této smlouvy a činí</w:t>
      </w:r>
      <w:r w:rsidR="003B5832">
        <w:rPr>
          <w:sz w:val="24"/>
        </w:rPr>
        <w:t xml:space="preserve">: </w:t>
      </w:r>
      <w:r w:rsidR="0052722B" w:rsidRPr="0052722B">
        <w:rPr>
          <w:sz w:val="24"/>
        </w:rPr>
        <w:t>1 484 645</w:t>
      </w:r>
      <w:r w:rsidR="009C1202" w:rsidRPr="0052722B">
        <w:rPr>
          <w:sz w:val="24"/>
        </w:rPr>
        <w:t xml:space="preserve"> </w:t>
      </w:r>
      <w:r w:rsidRPr="0052722B">
        <w:rPr>
          <w:sz w:val="24"/>
        </w:rPr>
        <w:t>Kč</w:t>
      </w:r>
      <w:r w:rsidR="00AF092D">
        <w:rPr>
          <w:sz w:val="24"/>
        </w:rPr>
        <w:t>,</w:t>
      </w:r>
    </w:p>
    <w:p w14:paraId="7392A61C" w14:textId="77777777" w:rsidR="009A3F58" w:rsidRPr="00756BB0" w:rsidRDefault="009A3F58" w:rsidP="00B46B1D">
      <w:pPr>
        <w:tabs>
          <w:tab w:val="left" w:pos="1080"/>
          <w:tab w:val="right" w:pos="7740"/>
        </w:tabs>
        <w:ind w:left="540"/>
        <w:jc w:val="both"/>
        <w:rPr>
          <w:b/>
          <w:sz w:val="24"/>
        </w:rPr>
      </w:pPr>
    </w:p>
    <w:p w14:paraId="5BFB870B" w14:textId="3786C4C2" w:rsidR="009A3F58" w:rsidRPr="00756BB0" w:rsidRDefault="009A3F58" w:rsidP="00B46B1D">
      <w:pPr>
        <w:tabs>
          <w:tab w:val="left" w:pos="1080"/>
          <w:tab w:val="right" w:pos="7740"/>
        </w:tabs>
        <w:jc w:val="both"/>
        <w:rPr>
          <w:sz w:val="24"/>
        </w:rPr>
      </w:pPr>
      <w:r w:rsidRPr="00566F27">
        <w:rPr>
          <w:sz w:val="24"/>
        </w:rPr>
        <w:t>slovy:</w:t>
      </w:r>
      <w:r w:rsidR="00AB1D32">
        <w:rPr>
          <w:sz w:val="24"/>
        </w:rPr>
        <w:t xml:space="preserve"> </w:t>
      </w:r>
      <w:r w:rsidRPr="00566F27">
        <w:rPr>
          <w:sz w:val="24"/>
        </w:rPr>
        <w:t>„</w:t>
      </w:r>
      <w:proofErr w:type="spellStart"/>
      <w:r w:rsidR="00CB263D" w:rsidRPr="00CB263D">
        <w:rPr>
          <w:sz w:val="24"/>
        </w:rPr>
        <w:t>jedenmiliončtyřistaosmdesátčtyřitisíc</w:t>
      </w:r>
      <w:r w:rsidR="00CB263D">
        <w:rPr>
          <w:sz w:val="24"/>
        </w:rPr>
        <w:t>šestsetčtyřicetpět</w:t>
      </w:r>
      <w:proofErr w:type="spellEnd"/>
      <w:r w:rsidR="007B3C1E">
        <w:rPr>
          <w:sz w:val="24"/>
        </w:rPr>
        <w:t xml:space="preserve"> </w:t>
      </w:r>
      <w:r w:rsidR="00472729">
        <w:rPr>
          <w:sz w:val="24"/>
        </w:rPr>
        <w:t>korun</w:t>
      </w:r>
      <w:r w:rsidR="007B3C1E">
        <w:rPr>
          <w:sz w:val="24"/>
        </w:rPr>
        <w:t xml:space="preserve"> </w:t>
      </w:r>
      <w:r w:rsidR="00472729">
        <w:rPr>
          <w:sz w:val="24"/>
        </w:rPr>
        <w:t>českých</w:t>
      </w:r>
      <w:r w:rsidR="00AF092D">
        <w:rPr>
          <w:sz w:val="24"/>
        </w:rPr>
        <w:t>.</w:t>
      </w:r>
      <w:r w:rsidRPr="00566F27">
        <w:rPr>
          <w:sz w:val="24"/>
        </w:rPr>
        <w:t>“</w:t>
      </w:r>
    </w:p>
    <w:p w14:paraId="5B788909" w14:textId="77777777" w:rsidR="009A3F58" w:rsidRPr="00756BB0" w:rsidRDefault="009A3F58" w:rsidP="00B46B1D">
      <w:pPr>
        <w:jc w:val="center"/>
        <w:rPr>
          <w:sz w:val="24"/>
        </w:rPr>
      </w:pPr>
    </w:p>
    <w:p w14:paraId="3A2E0885" w14:textId="77777777" w:rsidR="009A3F58" w:rsidRPr="00756BB0" w:rsidRDefault="009A3F58" w:rsidP="00B46B1D">
      <w:pPr>
        <w:jc w:val="center"/>
        <w:rPr>
          <w:sz w:val="24"/>
        </w:rPr>
      </w:pPr>
    </w:p>
    <w:p w14:paraId="13099F86" w14:textId="77777777" w:rsidR="009A3F58" w:rsidRPr="000B70BA" w:rsidRDefault="009A3F58" w:rsidP="00B46B1D">
      <w:pPr>
        <w:rPr>
          <w:sz w:val="24"/>
          <w:szCs w:val="24"/>
        </w:rPr>
      </w:pPr>
      <w:r w:rsidRPr="000B70BA">
        <w:rPr>
          <w:sz w:val="24"/>
          <w:szCs w:val="24"/>
        </w:rPr>
        <w:t>DPH bude účtováno v sazbě platné ke dni uskutečnění zdanitelného plnění.</w:t>
      </w:r>
    </w:p>
    <w:p w14:paraId="73399CE9" w14:textId="77777777" w:rsidR="00C042BD" w:rsidRPr="00095FDB" w:rsidRDefault="00C042BD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0445908F" w14:textId="77777777" w:rsidR="00095FDB" w:rsidRPr="00095FDB" w:rsidRDefault="00095FDB" w:rsidP="0024417C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sz w:val="22"/>
          <w:szCs w:val="20"/>
          <w:lang w:val="cs-CZ" w:eastAsia="cs-CZ"/>
        </w:rPr>
      </w:pPr>
    </w:p>
    <w:p w14:paraId="2AA5534F" w14:textId="49B521D1" w:rsidR="00AE2642" w:rsidRPr="002A3430" w:rsidRDefault="00A66240" w:rsidP="002A3430">
      <w:pPr>
        <w:spacing w:after="120"/>
        <w:jc w:val="center"/>
        <w:rPr>
          <w:b/>
          <w:sz w:val="24"/>
          <w:szCs w:val="24"/>
        </w:rPr>
      </w:pPr>
      <w:r w:rsidRPr="00176E21">
        <w:rPr>
          <w:b/>
          <w:sz w:val="24"/>
          <w:szCs w:val="24"/>
        </w:rPr>
        <w:t>IV. Platební a fakturační podmínky</w:t>
      </w:r>
    </w:p>
    <w:p w14:paraId="2379CED9" w14:textId="143322BC" w:rsidR="003B6F68" w:rsidRDefault="003B6F68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3B6F68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19088840" w14:textId="0DE1C4F1" w:rsidR="006069A1" w:rsidRPr="003B6F68" w:rsidRDefault="00865E0A" w:rsidP="002A3430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Cena díla bude uhrazena jednou</w:t>
      </w:r>
      <w:r w:rsidR="006069A1">
        <w:rPr>
          <w:rFonts w:ascii="Times New Roman" w:hAnsi="Times New Roman"/>
          <w:b w:val="0"/>
          <w:i w:val="0"/>
          <w:szCs w:val="24"/>
        </w:rPr>
        <w:t xml:space="preserve"> fakturou po vzájemném odsouhlasení soupisu skutečně provedených prací.</w:t>
      </w:r>
    </w:p>
    <w:p w14:paraId="130129CF" w14:textId="0ABB2FBC" w:rsidR="003B6F68" w:rsidRPr="00605DE4" w:rsidRDefault="00DF6C71" w:rsidP="00DF6C71">
      <w:pPr>
        <w:pStyle w:val="Zkladntext"/>
        <w:numPr>
          <w:ilvl w:val="0"/>
          <w:numId w:val="30"/>
        </w:numPr>
        <w:tabs>
          <w:tab w:val="clear" w:pos="851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DF6C71">
        <w:rPr>
          <w:rFonts w:ascii="Times New Roman" w:hAnsi="Times New Roman"/>
          <w:b w:val="0"/>
          <w:i w:val="0"/>
        </w:rPr>
        <w:t xml:space="preserve">Objednatel se zavazuje uhradit cenu díla na základě faktury, jež bude vystavena v souladu </w:t>
      </w:r>
      <w:r w:rsidR="00865E0A">
        <w:rPr>
          <w:rFonts w:ascii="Times New Roman" w:hAnsi="Times New Roman"/>
          <w:b w:val="0"/>
          <w:i w:val="0"/>
        </w:rPr>
        <w:br/>
      </w:r>
      <w:r w:rsidRPr="00DF6C71">
        <w:rPr>
          <w:rFonts w:ascii="Times New Roman" w:hAnsi="Times New Roman"/>
          <w:b w:val="0"/>
          <w:i w:val="0"/>
        </w:rPr>
        <w:t>s ustanovením § 11 odst. 1 zák.</w:t>
      </w:r>
      <w:r>
        <w:rPr>
          <w:rFonts w:ascii="Times New Roman" w:hAnsi="Times New Roman"/>
          <w:b w:val="0"/>
          <w:i w:val="0"/>
        </w:rPr>
        <w:t xml:space="preserve"> </w:t>
      </w:r>
      <w:r w:rsidRPr="00DF6C71">
        <w:rPr>
          <w:rFonts w:ascii="Times New Roman" w:hAnsi="Times New Roman"/>
          <w:b w:val="0"/>
          <w:i w:val="0"/>
        </w:rPr>
        <w:t>č. 563/1991 Sb. ve znění pozdějších předpisů. Faktura musí dále obsahovat údaje podle zák.</w:t>
      </w:r>
      <w:r>
        <w:rPr>
          <w:rFonts w:ascii="Times New Roman" w:hAnsi="Times New Roman"/>
          <w:b w:val="0"/>
          <w:i w:val="0"/>
        </w:rPr>
        <w:t xml:space="preserve"> </w:t>
      </w:r>
      <w:r w:rsidRPr="00DF6C71">
        <w:rPr>
          <w:rFonts w:ascii="Times New Roman" w:hAnsi="Times New Roman"/>
          <w:b w:val="0"/>
          <w:i w:val="0"/>
        </w:rPr>
        <w:t>č. 235/2004</w:t>
      </w:r>
      <w:r>
        <w:rPr>
          <w:rFonts w:ascii="Times New Roman" w:hAnsi="Times New Roman"/>
          <w:b w:val="0"/>
          <w:i w:val="0"/>
        </w:rPr>
        <w:t xml:space="preserve"> Sb.</w:t>
      </w:r>
      <w:r w:rsidRPr="00DF6C71">
        <w:rPr>
          <w:rFonts w:ascii="Times New Roman" w:hAnsi="Times New Roman"/>
          <w:b w:val="0"/>
          <w:i w:val="0"/>
        </w:rPr>
        <w:t xml:space="preserve"> ve znění pozdějších předpisů, včetně uvedení klasifikace CZ-CPA a dále údaje pro účely stanovení režimu přenesené daňové povinnosti </w:t>
      </w:r>
      <w:r w:rsidR="00865E0A">
        <w:rPr>
          <w:rFonts w:ascii="Times New Roman" w:hAnsi="Times New Roman"/>
          <w:b w:val="0"/>
          <w:i w:val="0"/>
        </w:rPr>
        <w:br/>
      </w:r>
      <w:r w:rsidRPr="00DF6C71">
        <w:rPr>
          <w:rFonts w:ascii="Times New Roman" w:hAnsi="Times New Roman"/>
          <w:b w:val="0"/>
          <w:i w:val="0"/>
        </w:rPr>
        <w:t>v souladu s § 92a tohoto zákona.</w:t>
      </w:r>
    </w:p>
    <w:p w14:paraId="2EADAEE9" w14:textId="07CC29D3" w:rsidR="003B6F68" w:rsidRPr="00605DE4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605DE4">
        <w:rPr>
          <w:rFonts w:ascii="Times New Roman" w:hAnsi="Times New Roman"/>
          <w:b w:val="0"/>
          <w:i w:val="0"/>
        </w:rPr>
        <w:t>Lhůta splatnosti faktur</w:t>
      </w:r>
      <w:r w:rsidR="00DF6C71">
        <w:rPr>
          <w:rFonts w:ascii="Times New Roman" w:hAnsi="Times New Roman"/>
          <w:b w:val="0"/>
          <w:i w:val="0"/>
        </w:rPr>
        <w:t>y</w:t>
      </w:r>
      <w:r w:rsidRPr="00605DE4">
        <w:rPr>
          <w:rFonts w:ascii="Times New Roman" w:hAnsi="Times New Roman"/>
          <w:b w:val="0"/>
          <w:i w:val="0"/>
        </w:rPr>
        <w:t xml:space="preserve"> je 30 dnů od doručení faktury do sídla objednatele. V případě, že zhotovitel uvede na faktuře den splatnosti, který nebude odpovídat podmínce 30 denní lhůty po doručení </w:t>
      </w:r>
      <w:r w:rsidR="00AB1D32" w:rsidRPr="00605DE4">
        <w:rPr>
          <w:rFonts w:ascii="Times New Roman" w:hAnsi="Times New Roman"/>
          <w:b w:val="0"/>
          <w:i w:val="0"/>
        </w:rPr>
        <w:t>do</w:t>
      </w:r>
      <w:r w:rsidR="00AB1D32">
        <w:rPr>
          <w:rFonts w:ascii="Times New Roman" w:hAnsi="Times New Roman"/>
          <w:b w:val="0"/>
          <w:i w:val="0"/>
        </w:rPr>
        <w:t> </w:t>
      </w:r>
      <w:r w:rsidRPr="00605DE4">
        <w:rPr>
          <w:rFonts w:ascii="Times New Roman" w:hAnsi="Times New Roman"/>
          <w:b w:val="0"/>
          <w:i w:val="0"/>
        </w:rPr>
        <w:t xml:space="preserve">sídla objednatele, je objednatel oprávněn takovouto fakturu vrátit zpět zhotoviteli jako neoprávněnou. </w:t>
      </w:r>
    </w:p>
    <w:p w14:paraId="41E4358F" w14:textId="319D1676" w:rsidR="003B6F68" w:rsidRPr="0093306C" w:rsidRDefault="002F40E4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Cena za plnění předmětu této smlouvy bude zhotovitelem fakturován</w:t>
      </w:r>
      <w:r w:rsidR="00502B8C">
        <w:rPr>
          <w:rFonts w:ascii="Times New Roman" w:hAnsi="Times New Roman"/>
          <w:b w:val="0"/>
          <w:i w:val="0"/>
        </w:rPr>
        <w:t>a</w:t>
      </w:r>
      <w:r>
        <w:rPr>
          <w:rFonts w:ascii="Times New Roman" w:hAnsi="Times New Roman"/>
          <w:b w:val="0"/>
          <w:i w:val="0"/>
        </w:rPr>
        <w:t xml:space="preserve"> do výše 100</w:t>
      </w:r>
      <w:r w:rsidR="00DF6C7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</w:t>
      </w:r>
      <w:r w:rsidR="00502B8C">
        <w:rPr>
          <w:rFonts w:ascii="Times New Roman" w:hAnsi="Times New Roman"/>
          <w:b w:val="0"/>
          <w:i w:val="0"/>
        </w:rPr>
        <w:t>.</w:t>
      </w:r>
      <w:r>
        <w:rPr>
          <w:rFonts w:ascii="Times New Roman" w:hAnsi="Times New Roman"/>
          <w:b w:val="0"/>
          <w:i w:val="0"/>
        </w:rPr>
        <w:t xml:space="preserve"> Na faktuře bude vyznačena pozastávka ve výši 10</w:t>
      </w:r>
      <w:r w:rsidR="00DF6C71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%, která bude zhotoviteli uhrazena po vydání kolaudačního souhlasu</w:t>
      </w:r>
      <w:r w:rsidR="00DF6C71">
        <w:rPr>
          <w:rFonts w:ascii="Times New Roman" w:hAnsi="Times New Roman"/>
          <w:b w:val="0"/>
          <w:i w:val="0"/>
        </w:rPr>
        <w:t>, případně po</w:t>
      </w:r>
      <w:r w:rsidR="00472729">
        <w:rPr>
          <w:rFonts w:ascii="Times New Roman" w:hAnsi="Times New Roman"/>
          <w:b w:val="0"/>
          <w:i w:val="0"/>
        </w:rPr>
        <w:t xml:space="preserve"> </w:t>
      </w:r>
      <w:r w:rsidR="003B6F68" w:rsidRPr="003B6F68">
        <w:rPr>
          <w:rFonts w:ascii="Times New Roman" w:hAnsi="Times New Roman"/>
          <w:b w:val="0"/>
          <w:i w:val="0"/>
        </w:rPr>
        <w:t xml:space="preserve">odstranění případných vad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="00DF6C71">
        <w:rPr>
          <w:rFonts w:ascii="Times New Roman" w:hAnsi="Times New Roman"/>
          <w:b w:val="0"/>
          <w:i w:val="0"/>
        </w:rPr>
        <w:t>nedodělků – dle toho, co nastane později.</w:t>
      </w:r>
    </w:p>
    <w:p w14:paraId="6AE7869D" w14:textId="5306D651" w:rsidR="003B6F68" w:rsidRDefault="003B6F68" w:rsidP="009C42A7">
      <w:pPr>
        <w:pStyle w:val="Zkladntext"/>
        <w:numPr>
          <w:ilvl w:val="0"/>
          <w:numId w:val="30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</w:rPr>
      </w:pPr>
      <w:r w:rsidRPr="003B6F68">
        <w:rPr>
          <w:rFonts w:ascii="Times New Roman" w:hAnsi="Times New Roman"/>
          <w:b w:val="0"/>
          <w:i w:val="0"/>
        </w:rPr>
        <w:t xml:space="preserve">Celkové zdanitelné plnění se považuje za uskutečněné dnem protokolárního převzetí celého díla objednatelem. Zhotovitel je povinen nejpozději do 10 dnů od uskutečnění zdanitelného plnění vystavit dílčí daňový doklad a oprávněnými zástupci smluvních stran podepsaný protokol o </w:t>
      </w:r>
      <w:r w:rsidRPr="003B6F68">
        <w:rPr>
          <w:rFonts w:ascii="Times New Roman" w:hAnsi="Times New Roman"/>
          <w:b w:val="0"/>
          <w:i w:val="0"/>
        </w:rPr>
        <w:lastRenderedPageBreak/>
        <w:t xml:space="preserve">předání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 xml:space="preserve">převzetí celého díla, jakož i soupis provedených prací jednotlivých částí díla potvrzený </w:t>
      </w:r>
      <w:r w:rsidR="00DF6C71">
        <w:rPr>
          <w:rFonts w:ascii="Times New Roman" w:hAnsi="Times New Roman"/>
          <w:b w:val="0"/>
          <w:i w:val="0"/>
        </w:rPr>
        <w:t>technickým dozorem objednatele</w:t>
      </w:r>
      <w:r w:rsidRPr="003B6F68">
        <w:rPr>
          <w:rFonts w:ascii="Times New Roman" w:hAnsi="Times New Roman"/>
          <w:b w:val="0"/>
          <w:i w:val="0"/>
        </w:rPr>
        <w:t xml:space="preserve"> </w:t>
      </w:r>
      <w:r w:rsidR="00AB1D32" w:rsidRPr="003B6F68">
        <w:rPr>
          <w:rFonts w:ascii="Times New Roman" w:hAnsi="Times New Roman"/>
          <w:b w:val="0"/>
          <w:i w:val="0"/>
        </w:rPr>
        <w:t>a</w:t>
      </w:r>
      <w:r w:rsidR="00AB1D32">
        <w:rPr>
          <w:rFonts w:ascii="Times New Roman" w:hAnsi="Times New Roman"/>
          <w:b w:val="0"/>
          <w:i w:val="0"/>
        </w:rPr>
        <w:t> </w:t>
      </w:r>
      <w:r w:rsidRPr="003B6F68">
        <w:rPr>
          <w:rFonts w:ascii="Times New Roman" w:hAnsi="Times New Roman"/>
          <w:b w:val="0"/>
          <w:i w:val="0"/>
        </w:rPr>
        <w:t>zástupcem objednatele.</w:t>
      </w:r>
    </w:p>
    <w:p w14:paraId="385816B9" w14:textId="77777777" w:rsidR="003B6F68" w:rsidRDefault="003B6F68" w:rsidP="003B6F68">
      <w:pPr>
        <w:ind w:left="142"/>
        <w:jc w:val="both"/>
      </w:pPr>
    </w:p>
    <w:p w14:paraId="0515C86D" w14:textId="3364A3B5" w:rsidR="00421634" w:rsidRPr="00421634" w:rsidRDefault="00A66240" w:rsidP="00300ADC">
      <w:pPr>
        <w:pStyle w:val="Nadpis6"/>
        <w:spacing w:after="120"/>
      </w:pPr>
      <w:r w:rsidRPr="00C43B98">
        <w:rPr>
          <w:rFonts w:ascii="Times New Roman" w:hAnsi="Times New Roman"/>
          <w:u w:val="none"/>
        </w:rPr>
        <w:t>V.</w:t>
      </w:r>
      <w:r w:rsidRPr="00176E21">
        <w:rPr>
          <w:rFonts w:eastAsia="Calibri"/>
          <w:b w:val="0"/>
          <w:szCs w:val="24"/>
          <w:u w:val="none"/>
        </w:rPr>
        <w:t xml:space="preserve"> </w:t>
      </w:r>
      <w:r w:rsidRPr="00176E21">
        <w:rPr>
          <w:rFonts w:ascii="Times New Roman" w:eastAsia="Calibri" w:hAnsi="Times New Roman"/>
          <w:caps w:val="0"/>
          <w:szCs w:val="24"/>
          <w:u w:val="none"/>
        </w:rPr>
        <w:t>Práva a povinnosti stran</w:t>
      </w:r>
    </w:p>
    <w:p w14:paraId="2FB6BABE" w14:textId="5E0FBB25" w:rsidR="0075034C" w:rsidRPr="002A3430" w:rsidRDefault="0075034C" w:rsidP="002A3430">
      <w:pPr>
        <w:pStyle w:val="Odstavecseseznamem"/>
        <w:numPr>
          <w:ilvl w:val="0"/>
          <w:numId w:val="5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Zhotovitel se zavazuje provést dílo kompletně, řádně, v patřičné kvalitě, včas, na svůj náklad a nebezpečí v souladu s platnými právními předpisy a ČSN a dodržovat platné hygienické, zdravotní, požární, bez</w:t>
      </w:r>
      <w:r w:rsidR="0063584C" w:rsidRPr="002A3430">
        <w:rPr>
          <w:rFonts w:ascii="Times New Roman" w:hAnsi="Times New Roman"/>
          <w:sz w:val="24"/>
        </w:rPr>
        <w:t>pečnostní a ekologické předpisy</w:t>
      </w:r>
      <w:r w:rsidRPr="002A3430">
        <w:rPr>
          <w:rFonts w:ascii="Times New Roman" w:hAnsi="Times New Roman"/>
          <w:sz w:val="24"/>
        </w:rPr>
        <w:t xml:space="preserve"> a závazné normy.</w:t>
      </w:r>
    </w:p>
    <w:p w14:paraId="1026C6E5" w14:textId="27EC2C12" w:rsidR="00C328DE" w:rsidRDefault="00C328DE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Práce budou provedeny při zajištění veškeré nezbytné přepravy, vyložení, svislé dopravy, zabudování, ochrany, bezpečnostních opatření v rámci BOZP a PO, potřebných pracovních sil </w:t>
      </w:r>
      <w:r w:rsidR="00AB1D32" w:rsidRPr="009C42A7">
        <w:rPr>
          <w:sz w:val="24"/>
        </w:rPr>
        <w:t>a</w:t>
      </w:r>
      <w:r w:rsidR="00AB1D32">
        <w:rPr>
          <w:sz w:val="24"/>
        </w:rPr>
        <w:t> </w:t>
      </w:r>
      <w:r w:rsidRPr="009C42A7">
        <w:rPr>
          <w:sz w:val="24"/>
        </w:rPr>
        <w:t xml:space="preserve">materiálů, řízení prací, lešení, výrobních prostor a jiných dočasných prací, které jsou zapotřebí </w:t>
      </w:r>
      <w:r w:rsidR="00AB1D32" w:rsidRPr="009C42A7">
        <w:rPr>
          <w:sz w:val="24"/>
        </w:rPr>
        <w:t>k</w:t>
      </w:r>
      <w:r w:rsidR="00AB1D32">
        <w:rPr>
          <w:sz w:val="24"/>
        </w:rPr>
        <w:t> </w:t>
      </w:r>
      <w:r w:rsidRPr="009C42A7">
        <w:rPr>
          <w:sz w:val="24"/>
        </w:rPr>
        <w:t>řádnému provedení a předání předmětu díla, provedení všech předepsaných zkoušek a revizí.</w:t>
      </w:r>
    </w:p>
    <w:p w14:paraId="07FEDBE2" w14:textId="294012ED" w:rsidR="00702F37" w:rsidRPr="009C42A7" w:rsidRDefault="00702F3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Zhotovitel se zavazuje provést dílo v nejvyšší kvalitě, přičemž dodávky materiálu budou v první jakostní třídě, což bude doloženo certifikáty a prohlášeními o shodě. Musí být jasně a zřetelně znám výrobce dodávaného výrobku či materiálu.</w:t>
      </w:r>
    </w:p>
    <w:p w14:paraId="3AA8F7B0" w14:textId="2A6369F5" w:rsidR="003C7384" w:rsidRPr="009C42A7" w:rsidRDefault="0075034C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Objednatel se zavazuje předat zhotoviteli </w:t>
      </w:r>
      <w:r w:rsidR="00705208" w:rsidRPr="009C42A7">
        <w:rPr>
          <w:sz w:val="24"/>
        </w:rPr>
        <w:t xml:space="preserve">a zhotovitel převzít do 7 dnů od podpisu smlouvy </w:t>
      </w:r>
      <w:r w:rsidR="00E34397" w:rsidRPr="009C42A7">
        <w:rPr>
          <w:sz w:val="24"/>
        </w:rPr>
        <w:t>místo plnění</w:t>
      </w:r>
      <w:r w:rsidRPr="009C42A7">
        <w:rPr>
          <w:sz w:val="24"/>
        </w:rPr>
        <w:t xml:space="preserve"> způsobilé k řádnému a nerušenému plnění předmětu díla ve smyslu této smlouvy. </w:t>
      </w:r>
      <w:r w:rsidR="003C7384" w:rsidRPr="009C42A7">
        <w:rPr>
          <w:sz w:val="24"/>
        </w:rPr>
        <w:t xml:space="preserve"> </w:t>
      </w:r>
    </w:p>
    <w:p w14:paraId="7F32F320" w14:textId="42E4B76B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  <w:szCs w:val="24"/>
        </w:rPr>
        <w:t>Zhotovitel je povinen vést po celou dobu plnění stavební deník, kdy všechny listy stavebního deníku musí být označeny vzestupně po sobě jdoucími čísly. Originál stavebního deníku předá zhotovitel objednateli v den předání a převzetí pracoviště, tj. při přejímacím řízení.</w:t>
      </w:r>
    </w:p>
    <w:p w14:paraId="60A60ACF" w14:textId="6B8B493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 xml:space="preserve">Zhotovitel zahájí stavební práce bez zbytečného odkladu po předání staveniště objednatelem a ukončí stavební práce nejpozději do termínu </w:t>
      </w:r>
      <w:r w:rsidR="008770C4" w:rsidRPr="009C42A7">
        <w:rPr>
          <w:sz w:val="24"/>
        </w:rPr>
        <w:t xml:space="preserve">uvedeného </w:t>
      </w:r>
      <w:r w:rsidRPr="009C42A7">
        <w:rPr>
          <w:sz w:val="24"/>
        </w:rPr>
        <w:t>v </w:t>
      </w:r>
      <w:r w:rsidR="008770C4" w:rsidRPr="009C42A7">
        <w:rPr>
          <w:sz w:val="24"/>
        </w:rPr>
        <w:t xml:space="preserve">čl. </w:t>
      </w:r>
      <w:r w:rsidRPr="009C42A7">
        <w:rPr>
          <w:sz w:val="24"/>
        </w:rPr>
        <w:t>II. této smlouvy.</w:t>
      </w:r>
    </w:p>
    <w:p w14:paraId="5CF98E86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9C42A7">
        <w:rPr>
          <w:sz w:val="24"/>
        </w:rPr>
        <w:t>Objednatel se zavazuje, že umožní po dokončení díla zhotoviteli přístup do objektu díla za účelem odstranění případných vad.</w:t>
      </w:r>
    </w:p>
    <w:p w14:paraId="6CDD9706" w14:textId="22542EF8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 xml:space="preserve">Objednatel je oprávněn průběžně kontrolovat provádění díla formou kontrolních dnů, kdy </w:t>
      </w:r>
      <w:r w:rsidR="00502B8C">
        <w:rPr>
          <w:sz w:val="24"/>
        </w:rPr>
        <w:t xml:space="preserve">první </w:t>
      </w:r>
      <w:r w:rsidR="00AB1D32">
        <w:rPr>
          <w:sz w:val="24"/>
        </w:rPr>
        <w:t> </w:t>
      </w:r>
      <w:r w:rsidRPr="009C42A7">
        <w:rPr>
          <w:sz w:val="24"/>
        </w:rPr>
        <w:t>kontrolní den stanoví objednatel při předání staveniště. Další kontrolní den bude stanoven po</w:t>
      </w:r>
      <w:r w:rsidR="00BD344F">
        <w:rPr>
          <w:sz w:val="24"/>
        </w:rPr>
        <w:t> </w:t>
      </w:r>
      <w:r w:rsidRPr="009C42A7">
        <w:rPr>
          <w:sz w:val="24"/>
        </w:rPr>
        <w:t>dohodě se zhotovitelem.</w:t>
      </w:r>
    </w:p>
    <w:p w14:paraId="0BF7B40C" w14:textId="77777777" w:rsidR="00C30097" w:rsidRPr="009C42A7" w:rsidRDefault="00C30097" w:rsidP="002A3430">
      <w:pPr>
        <w:numPr>
          <w:ilvl w:val="0"/>
          <w:numId w:val="5"/>
        </w:numPr>
        <w:tabs>
          <w:tab w:val="clear" w:pos="851"/>
          <w:tab w:val="left" w:pos="0"/>
          <w:tab w:val="num" w:pos="284"/>
        </w:tabs>
        <w:spacing w:after="120"/>
        <w:ind w:left="284" w:hanging="284"/>
        <w:jc w:val="both"/>
        <w:rPr>
          <w:b/>
          <w:sz w:val="24"/>
        </w:rPr>
      </w:pPr>
      <w:r w:rsidRPr="009C42A7">
        <w:rPr>
          <w:sz w:val="24"/>
        </w:rPr>
        <w:t>Zhotovitel je povinen písemně vyzvat objednatele k převzetí konstrukcí, které budou zakryty, minimálně 3 pracovní dny předem. O převzetí konstrukcí bude učiněn zápis ve stavebním deníku.</w:t>
      </w:r>
    </w:p>
    <w:p w14:paraId="08B3DDE3" w14:textId="64F15DF7" w:rsidR="009C42A7" w:rsidRPr="00D07E2F" w:rsidRDefault="00C30097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BD344F">
        <w:rPr>
          <w:sz w:val="24"/>
        </w:rPr>
        <w:t xml:space="preserve">V případě, že dojde ke změně </w:t>
      </w:r>
      <w:r w:rsidR="004F604D" w:rsidRPr="00BD344F">
        <w:rPr>
          <w:sz w:val="24"/>
        </w:rPr>
        <w:t>poddodavatele</w:t>
      </w:r>
      <w:r w:rsidRPr="00BD344F">
        <w:rPr>
          <w:sz w:val="24"/>
        </w:rPr>
        <w:t>, prostřednictvím kterého zhotovitel prokazoval v zadávacím řízení kvalifikaci, je zhotovitel povinen před jeho změnou objednatele písemně informovat a vyžádat si jeho souhlasné stanovisko.</w:t>
      </w:r>
    </w:p>
    <w:p w14:paraId="3201B739" w14:textId="19001D14" w:rsidR="009C42A7" w:rsidRPr="00300ADC" w:rsidRDefault="00C30097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Původcem odpadu</w:t>
      </w:r>
      <w:r w:rsidR="003B6F68" w:rsidRPr="00A27386">
        <w:rPr>
          <w:sz w:val="24"/>
        </w:rPr>
        <w:t xml:space="preserve"> vzniklého při provádění díla</w:t>
      </w:r>
      <w:r w:rsidRPr="00A27386">
        <w:rPr>
          <w:sz w:val="24"/>
        </w:rPr>
        <w:t xml:space="preserve"> je zhotovitel.</w:t>
      </w:r>
    </w:p>
    <w:p w14:paraId="705A61A5" w14:textId="7E3D2AFF" w:rsidR="00BD344F" w:rsidRPr="00BD344F" w:rsidRDefault="00FA2D4A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BD344F">
        <w:rPr>
          <w:sz w:val="24"/>
        </w:rPr>
        <w:t>Zhotovitel bere na vědomí, že budova</w:t>
      </w:r>
      <w:r w:rsidR="00144D7E" w:rsidRPr="00BD344F">
        <w:rPr>
          <w:sz w:val="24"/>
        </w:rPr>
        <w:t>,</w:t>
      </w:r>
      <w:r w:rsidRPr="00BD344F">
        <w:rPr>
          <w:sz w:val="24"/>
        </w:rPr>
        <w:t xml:space="preserve"> v níž bude dílo provádět, je součástí vojenského areálu</w:t>
      </w:r>
      <w:r w:rsidR="008770C4" w:rsidRPr="00BD344F">
        <w:rPr>
          <w:sz w:val="24"/>
        </w:rPr>
        <w:t xml:space="preserve"> a</w:t>
      </w:r>
      <w:r w:rsidR="00BD344F" w:rsidRPr="00BD344F">
        <w:rPr>
          <w:sz w:val="24"/>
        </w:rPr>
        <w:t> stavební práce</w:t>
      </w:r>
      <w:r w:rsidRPr="00BD344F">
        <w:rPr>
          <w:sz w:val="24"/>
        </w:rPr>
        <w:t xml:space="preserve"> bud</w:t>
      </w:r>
      <w:r w:rsidR="00BD344F" w:rsidRPr="00BD344F">
        <w:rPr>
          <w:sz w:val="24"/>
        </w:rPr>
        <w:t>ou</w:t>
      </w:r>
      <w:r w:rsidRPr="00BD344F">
        <w:rPr>
          <w:sz w:val="24"/>
        </w:rPr>
        <w:t xml:space="preserve"> probíhat za provozu. </w:t>
      </w:r>
      <w:r w:rsidR="00BD344F">
        <w:rPr>
          <w:sz w:val="24"/>
        </w:rPr>
        <w:t>Je proto</w:t>
      </w:r>
      <w:r w:rsidR="00BD344F" w:rsidRPr="00BD344F">
        <w:rPr>
          <w:sz w:val="24"/>
        </w:rPr>
        <w:t xml:space="preserve"> nutná koordinace s uživatelem </w:t>
      </w:r>
      <w:r w:rsidR="00BD344F">
        <w:rPr>
          <w:sz w:val="24"/>
        </w:rPr>
        <w:t>za</w:t>
      </w:r>
      <w:r w:rsidR="00BD344F" w:rsidRPr="00BD344F">
        <w:rPr>
          <w:sz w:val="24"/>
        </w:rPr>
        <w:t xml:space="preserve"> účasti objednatele. Stavební práce lze realizovat v pracovní dny od 8:00 do 16:00, případně po dohodě s</w:t>
      </w:r>
      <w:r w:rsidR="00BD344F">
        <w:rPr>
          <w:sz w:val="24"/>
        </w:rPr>
        <w:t> </w:t>
      </w:r>
      <w:r w:rsidR="00BD344F" w:rsidRPr="00BD344F">
        <w:rPr>
          <w:sz w:val="24"/>
        </w:rPr>
        <w:t>uživatelem</w:t>
      </w:r>
      <w:r w:rsidR="00BD344F">
        <w:rPr>
          <w:sz w:val="24"/>
        </w:rPr>
        <w:t>.</w:t>
      </w:r>
    </w:p>
    <w:p w14:paraId="091E2E3B" w14:textId="77777777" w:rsidR="00605DE4" w:rsidRPr="00A27386" w:rsidRDefault="00605DE4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Veškeré finanční prostředky získané za kovový odpad budou převedeny objednateli.</w:t>
      </w:r>
    </w:p>
    <w:p w14:paraId="65E046C0" w14:textId="2BEF32E7" w:rsidR="00605DE4" w:rsidRPr="00AB1D32" w:rsidRDefault="00605DE4" w:rsidP="00D07E2F">
      <w:pPr>
        <w:numPr>
          <w:ilvl w:val="0"/>
          <w:numId w:val="5"/>
        </w:numPr>
        <w:tabs>
          <w:tab w:val="clear" w:pos="851"/>
        </w:tabs>
        <w:spacing w:after="120"/>
        <w:ind w:left="284" w:hanging="426"/>
        <w:jc w:val="both"/>
        <w:rPr>
          <w:sz w:val="24"/>
        </w:rPr>
      </w:pPr>
      <w:r w:rsidRPr="00A27386">
        <w:rPr>
          <w:sz w:val="24"/>
        </w:rPr>
        <w:t>Veškeré administrativní poplatky (vytyčení sítí, žádost o kolaudační souhlas atd.) hradí zhotovitel.</w:t>
      </w:r>
    </w:p>
    <w:p w14:paraId="2D780742" w14:textId="77777777" w:rsidR="007A55BA" w:rsidRDefault="007A55BA" w:rsidP="00385092"/>
    <w:p w14:paraId="738FF7F7" w14:textId="77777777" w:rsidR="00AE2642" w:rsidRPr="00BD344F" w:rsidRDefault="00F866AD" w:rsidP="00BD344F">
      <w:pPr>
        <w:pStyle w:val="Nadpis6"/>
        <w:spacing w:after="120"/>
        <w:rPr>
          <w:rFonts w:ascii="Times New Roman" w:hAnsi="Times New Roman"/>
          <w:caps w:val="0"/>
          <w:u w:val="none"/>
        </w:rPr>
      </w:pPr>
      <w:r w:rsidRPr="00BD344F">
        <w:rPr>
          <w:rFonts w:ascii="Times New Roman" w:hAnsi="Times New Roman"/>
          <w:caps w:val="0"/>
          <w:u w:val="none"/>
        </w:rPr>
        <w:t xml:space="preserve">VI. </w:t>
      </w:r>
      <w:r w:rsidR="00AE2642" w:rsidRPr="00BD344F">
        <w:rPr>
          <w:rFonts w:ascii="Times New Roman" w:hAnsi="Times New Roman"/>
          <w:caps w:val="0"/>
          <w:u w:val="none"/>
        </w:rPr>
        <w:t>Odpovědnost za vady – záruka</w:t>
      </w:r>
    </w:p>
    <w:p w14:paraId="7528AAD9" w14:textId="108076CC" w:rsidR="00AE2642" w:rsidRPr="00B54AA7" w:rsidRDefault="007A55BA" w:rsidP="002A3430">
      <w:pPr>
        <w:pStyle w:val="Odstavecseseznamem"/>
        <w:numPr>
          <w:ilvl w:val="0"/>
          <w:numId w:val="6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sz w:val="24"/>
        </w:rPr>
      </w:pPr>
      <w:r w:rsidRPr="00B54AA7">
        <w:rPr>
          <w:rFonts w:ascii="Times New Roman" w:hAnsi="Times New Roman"/>
          <w:sz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B54AA7">
        <w:rPr>
          <w:rFonts w:ascii="Times New Roman" w:hAnsi="Times New Roman"/>
          <w:sz w:val="24"/>
        </w:rPr>
        <w:t>síců</w:t>
      </w:r>
      <w:r w:rsidRPr="00B54AA7">
        <w:rPr>
          <w:rFonts w:ascii="Times New Roman" w:hAnsi="Times New Roman"/>
          <w:sz w:val="24"/>
        </w:rPr>
        <w:t xml:space="preserve"> od předání díla</w:t>
      </w:r>
      <w:r w:rsidR="007067A2" w:rsidRPr="00B54AA7">
        <w:rPr>
          <w:rFonts w:ascii="Times New Roman" w:hAnsi="Times New Roman"/>
          <w:sz w:val="24"/>
        </w:rPr>
        <w:t xml:space="preserve"> (dále jen „záruční doba“)</w:t>
      </w:r>
      <w:r w:rsidRPr="00B54AA7">
        <w:rPr>
          <w:rFonts w:ascii="Times New Roman" w:hAnsi="Times New Roman"/>
          <w:sz w:val="24"/>
        </w:rPr>
        <w:t>.</w:t>
      </w:r>
    </w:p>
    <w:p w14:paraId="342F4B3B" w14:textId="2B5A3472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Záru</w:t>
      </w:r>
      <w:r w:rsidR="00385092">
        <w:rPr>
          <w:sz w:val="24"/>
        </w:rPr>
        <w:t>ční doba</w:t>
      </w:r>
      <w:r w:rsidRPr="00BA1192">
        <w:rPr>
          <w:sz w:val="24"/>
        </w:rPr>
        <w:t xml:space="preserve"> počíná běžet dnem řádného dokončení díla po odstranění všech případných vad</w:t>
      </w:r>
      <w:r w:rsidR="00BA1192">
        <w:rPr>
          <w:sz w:val="24"/>
        </w:rPr>
        <w:t xml:space="preserve"> </w:t>
      </w:r>
      <w:r w:rsidRPr="00BA1192">
        <w:rPr>
          <w:sz w:val="24"/>
        </w:rPr>
        <w:t>z úspěšného přejímacího řízení. Zhotovitel zabezpečí odstranění případných skrytých vad díla, zjištěných v záruční době</w:t>
      </w:r>
      <w:r w:rsidR="008770C4" w:rsidRPr="00BA1192">
        <w:rPr>
          <w:sz w:val="24"/>
        </w:rPr>
        <w:t>,</w:t>
      </w:r>
      <w:r w:rsidRPr="00BA1192">
        <w:rPr>
          <w:sz w:val="24"/>
        </w:rPr>
        <w:t xml:space="preserve"> nejpozději do 48 hod. od nahlášení závad.</w:t>
      </w:r>
    </w:p>
    <w:p w14:paraId="3B7FAB46" w14:textId="40253664" w:rsidR="007A55BA" w:rsidRPr="00B54AA7" w:rsidRDefault="007A55BA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54AA7">
        <w:rPr>
          <w:sz w:val="24"/>
        </w:rPr>
        <w:lastRenderedPageBreak/>
        <w:t xml:space="preserve">Zhotovitel poskytuje objednateli záruku za jakost materiálů použitých zhotovitelem při provádění díla a vybavení a technologií, jež jsou součástí předmětu díla po dobu 24 měsíců ode dne písemného převzetí plně dokončeného a bezvadného díla objednatelem dle čl. </w:t>
      </w:r>
      <w:r w:rsidR="007067A2" w:rsidRPr="00B54AA7">
        <w:rPr>
          <w:sz w:val="24"/>
        </w:rPr>
        <w:t>IX</w:t>
      </w:r>
      <w:r w:rsidR="00702F37">
        <w:rPr>
          <w:sz w:val="24"/>
        </w:rPr>
        <w:t>.</w:t>
      </w:r>
      <w:r w:rsidR="007067A2" w:rsidRPr="00B54AA7">
        <w:rPr>
          <w:sz w:val="24"/>
        </w:rPr>
        <w:t xml:space="preserve"> 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 xml:space="preserve">V záruční době se odstraňují skryté vady zdarma. </w:t>
      </w:r>
    </w:p>
    <w:p w14:paraId="028601B1" w14:textId="5F132520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BA1192">
        <w:rPr>
          <w:sz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BA1192" w:rsidRDefault="0075034C" w:rsidP="002A3430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</w:rPr>
      </w:pPr>
      <w:r w:rsidRPr="00BA1192">
        <w:rPr>
          <w:sz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>
        <w:rPr>
          <w:sz w:val="24"/>
        </w:rPr>
        <w:t xml:space="preserve"> </w:t>
      </w:r>
      <w:r w:rsidRPr="00BA1192">
        <w:rPr>
          <w:sz w:val="24"/>
        </w:rPr>
        <w:t>neoprávněného zásahu na díle.</w:t>
      </w:r>
    </w:p>
    <w:p w14:paraId="7A380C20" w14:textId="671C8804" w:rsidR="00A66240" w:rsidRDefault="00DF6657" w:rsidP="00300ADC">
      <w:pPr>
        <w:numPr>
          <w:ilvl w:val="0"/>
          <w:numId w:val="6"/>
        </w:numPr>
        <w:tabs>
          <w:tab w:val="clear" w:pos="851"/>
          <w:tab w:val="num" w:pos="567"/>
        </w:tabs>
        <w:spacing w:before="120" w:after="120"/>
        <w:ind w:left="284" w:hanging="284"/>
        <w:jc w:val="both"/>
      </w:pPr>
      <w:r w:rsidRPr="00BA1192">
        <w:rPr>
          <w:sz w:val="24"/>
        </w:rPr>
        <w:t>Nejpozději 14 dní před vypršením záruční doby proběhne kontrola díla ze strany objednatele.</w:t>
      </w:r>
    </w:p>
    <w:p w14:paraId="3FF5D63F" w14:textId="77777777" w:rsidR="006B73D3" w:rsidRDefault="006B73D3" w:rsidP="002A3430">
      <w:pPr>
        <w:shd w:val="clear" w:color="00FFFF" w:fill="auto"/>
        <w:spacing w:after="120"/>
        <w:jc w:val="center"/>
        <w:rPr>
          <w:b/>
          <w:sz w:val="24"/>
        </w:rPr>
      </w:pPr>
    </w:p>
    <w:p w14:paraId="5D49FCDD" w14:textId="6A09B41B" w:rsidR="00B10CE7" w:rsidRPr="002A3430" w:rsidRDefault="00A66240" w:rsidP="002A3430">
      <w:pPr>
        <w:shd w:val="clear" w:color="00FFFF" w:fill="auto"/>
        <w:spacing w:after="120"/>
        <w:jc w:val="center"/>
        <w:rPr>
          <w:b/>
          <w:sz w:val="24"/>
        </w:rPr>
      </w:pPr>
      <w:r w:rsidRPr="00C43B98">
        <w:rPr>
          <w:b/>
          <w:sz w:val="24"/>
        </w:rPr>
        <w:t>VI</w:t>
      </w:r>
      <w:r w:rsidR="00A27386">
        <w:rPr>
          <w:b/>
          <w:sz w:val="24"/>
        </w:rPr>
        <w:t>I</w:t>
      </w:r>
      <w:r w:rsidRPr="00C43B98">
        <w:rPr>
          <w:b/>
          <w:sz w:val="24"/>
        </w:rPr>
        <w:t xml:space="preserve">. </w:t>
      </w:r>
      <w:r w:rsidRPr="00176E21">
        <w:rPr>
          <w:b/>
          <w:sz w:val="24"/>
          <w:szCs w:val="24"/>
        </w:rPr>
        <w:t>Zvláštní ujednání</w:t>
      </w:r>
      <w:r w:rsidRPr="00C43B98" w:rsidDel="005F1391">
        <w:rPr>
          <w:b/>
          <w:sz w:val="24"/>
        </w:rPr>
        <w:t xml:space="preserve"> </w:t>
      </w:r>
    </w:p>
    <w:p w14:paraId="3B59EB23" w14:textId="1EF17BD0" w:rsidR="002354D1" w:rsidRPr="00231BB5" w:rsidRDefault="0075034C" w:rsidP="00702F37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Zhotovitel je povinen po celou dobu realizace díla dodržovat na převzatém staveništi čistotu</w:t>
      </w:r>
      <w:r w:rsidR="00AB1D32">
        <w:rPr>
          <w:rFonts w:ascii="Times New Roman" w:hAnsi="Times New Roman"/>
          <w:sz w:val="24"/>
          <w:szCs w:val="24"/>
        </w:rPr>
        <w:t xml:space="preserve"> </w:t>
      </w:r>
      <w:r w:rsidRPr="002A3430">
        <w:rPr>
          <w:rFonts w:ascii="Times New Roman" w:hAnsi="Times New Roman"/>
          <w:sz w:val="24"/>
          <w:szCs w:val="24"/>
        </w:rPr>
        <w:t>a</w:t>
      </w:r>
      <w:r w:rsidR="00231BB5">
        <w:rPr>
          <w:rFonts w:ascii="Times New Roman" w:hAnsi="Times New Roman"/>
          <w:sz w:val="24"/>
          <w:szCs w:val="24"/>
        </w:rPr>
        <w:t> </w:t>
      </w:r>
      <w:r w:rsidR="001666A8" w:rsidRPr="002A3430">
        <w:rPr>
          <w:rFonts w:ascii="Times New Roman" w:hAnsi="Times New Roman"/>
          <w:sz w:val="24"/>
          <w:szCs w:val="24"/>
        </w:rPr>
        <w:t>pořádek</w:t>
      </w:r>
      <w:r w:rsidR="00AB1D32">
        <w:rPr>
          <w:rFonts w:ascii="Times New Roman" w:hAnsi="Times New Roman"/>
          <w:sz w:val="24"/>
          <w:szCs w:val="24"/>
        </w:rPr>
        <w:t>.</w:t>
      </w:r>
    </w:p>
    <w:p w14:paraId="039E7370" w14:textId="557287F3" w:rsidR="0075034C" w:rsidRPr="002A3430" w:rsidRDefault="003A0942" w:rsidP="002A3430">
      <w:pPr>
        <w:pStyle w:val="Odstavecseseznamem"/>
        <w:numPr>
          <w:ilvl w:val="0"/>
          <w:numId w:val="44"/>
        </w:numPr>
        <w:spacing w:before="120" w:after="120" w:line="240" w:lineRule="auto"/>
        <w:ind w:left="284" w:hanging="284"/>
        <w:jc w:val="both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Převzetím místa plnění</w:t>
      </w:r>
      <w:r w:rsidR="0075034C" w:rsidRPr="002A3430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2A3430">
        <w:rPr>
          <w:rFonts w:ascii="Times New Roman" w:hAnsi="Times New Roman"/>
          <w:sz w:val="24"/>
          <w:szCs w:val="24"/>
        </w:rPr>
        <w:t xml:space="preserve">platných </w:t>
      </w:r>
      <w:r w:rsidR="0075034C" w:rsidRPr="002A3430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2A3430">
        <w:rPr>
          <w:rFonts w:ascii="Times New Roman" w:hAnsi="Times New Roman"/>
          <w:sz w:val="24"/>
          <w:szCs w:val="24"/>
        </w:rPr>
        <w:t xml:space="preserve"> a ČSN.</w:t>
      </w:r>
    </w:p>
    <w:p w14:paraId="70BF3B5E" w14:textId="25D66346" w:rsidR="00197CB7" w:rsidRPr="002A3430" w:rsidRDefault="003A0942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A27386">
        <w:rPr>
          <w:sz w:val="24"/>
          <w:szCs w:val="24"/>
        </w:rPr>
        <w:t>Odstranění zařízení a vyklizení místa plnění</w:t>
      </w:r>
      <w:r w:rsidR="00197CB7" w:rsidRPr="00A27386">
        <w:rPr>
          <w:sz w:val="24"/>
          <w:szCs w:val="24"/>
        </w:rPr>
        <w:t xml:space="preserve"> </w:t>
      </w:r>
      <w:r w:rsidR="0004438B" w:rsidRPr="00A27386">
        <w:rPr>
          <w:sz w:val="24"/>
          <w:szCs w:val="24"/>
        </w:rPr>
        <w:t xml:space="preserve">bude provedeno nejpozději </w:t>
      </w:r>
      <w:r w:rsidR="00F76CCA" w:rsidRPr="00A27386">
        <w:rPr>
          <w:sz w:val="24"/>
          <w:szCs w:val="24"/>
        </w:rPr>
        <w:t>do 7 </w:t>
      </w:r>
      <w:r w:rsidR="00AB62F1" w:rsidRPr="00AB1D32">
        <w:rPr>
          <w:sz w:val="24"/>
          <w:szCs w:val="24"/>
        </w:rPr>
        <w:t>kalendářních</w:t>
      </w:r>
      <w:r w:rsidR="0004438B" w:rsidRPr="002A3430">
        <w:rPr>
          <w:sz w:val="24"/>
          <w:szCs w:val="24"/>
        </w:rPr>
        <w:t xml:space="preserve"> dnů ode dne</w:t>
      </w:r>
      <w:r w:rsidR="00197CB7" w:rsidRPr="002A3430">
        <w:rPr>
          <w:sz w:val="24"/>
          <w:szCs w:val="24"/>
        </w:rPr>
        <w:t xml:space="preserve"> předání a převzetí díla.</w:t>
      </w:r>
    </w:p>
    <w:p w14:paraId="73558160" w14:textId="2CAB40C8" w:rsidR="0075034C" w:rsidRPr="00A27386" w:rsidRDefault="0075034C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2A3430">
        <w:rPr>
          <w:sz w:val="24"/>
          <w:szCs w:val="24"/>
        </w:rPr>
        <w:t>.</w:t>
      </w:r>
      <w:r w:rsidR="00231BB5">
        <w:rPr>
          <w:sz w:val="24"/>
          <w:szCs w:val="24"/>
        </w:rPr>
        <w:t> </w:t>
      </w:r>
      <w:r w:rsidRPr="00A27386">
        <w:rPr>
          <w:sz w:val="24"/>
          <w:szCs w:val="24"/>
        </w:rPr>
        <w:t>22/1997 Sb., v platném znění a předpisy souvisejícími.</w:t>
      </w:r>
    </w:p>
    <w:p w14:paraId="3251465F" w14:textId="77777777" w:rsidR="00EA3BE5" w:rsidRPr="002A3430" w:rsidRDefault="00EA3BE5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A27386">
        <w:rPr>
          <w:sz w:val="24"/>
          <w:szCs w:val="24"/>
        </w:rPr>
        <w:t>Všichni pracovníci realizace díla musí být státními příslušníky členských států EU nebo členských zemí NATO</w:t>
      </w:r>
      <w:r w:rsidR="00B10CE7" w:rsidRPr="00AB1D32">
        <w:rPr>
          <w:sz w:val="24"/>
          <w:szCs w:val="24"/>
        </w:rPr>
        <w:t>.</w:t>
      </w:r>
    </w:p>
    <w:p w14:paraId="73058625" w14:textId="5984DADC" w:rsidR="00197CB7" w:rsidRPr="002A3430" w:rsidRDefault="00197CB7" w:rsidP="002A3430">
      <w:pPr>
        <w:numPr>
          <w:ilvl w:val="0"/>
          <w:numId w:val="44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A3430">
        <w:rPr>
          <w:sz w:val="24"/>
          <w:szCs w:val="24"/>
        </w:rPr>
        <w:t xml:space="preserve">Zhotovitel </w:t>
      </w:r>
      <w:r w:rsidR="001666A8" w:rsidRPr="002A3430">
        <w:rPr>
          <w:sz w:val="24"/>
          <w:szCs w:val="24"/>
        </w:rPr>
        <w:t>bere na vědomí, že</w:t>
      </w:r>
      <w:r w:rsidRPr="002A3430">
        <w:rPr>
          <w:sz w:val="24"/>
          <w:szCs w:val="24"/>
        </w:rPr>
        <w:t xml:space="preserve"> </w:t>
      </w:r>
      <w:r w:rsidR="001666A8" w:rsidRPr="002A3430">
        <w:rPr>
          <w:sz w:val="24"/>
          <w:szCs w:val="24"/>
        </w:rPr>
        <w:t xml:space="preserve">tato </w:t>
      </w:r>
      <w:r w:rsidRPr="002A3430">
        <w:rPr>
          <w:sz w:val="24"/>
          <w:szCs w:val="24"/>
        </w:rPr>
        <w:t>smlouv</w:t>
      </w:r>
      <w:r w:rsidR="001666A8" w:rsidRPr="002A3430">
        <w:rPr>
          <w:sz w:val="24"/>
          <w:szCs w:val="24"/>
        </w:rPr>
        <w:t>a</w:t>
      </w:r>
      <w:r w:rsidRPr="002A3430">
        <w:rPr>
          <w:sz w:val="24"/>
          <w:szCs w:val="24"/>
        </w:rPr>
        <w:t xml:space="preserve"> </w:t>
      </w:r>
      <w:r w:rsidR="00301184" w:rsidRPr="002A3430">
        <w:rPr>
          <w:sz w:val="24"/>
          <w:szCs w:val="24"/>
        </w:rPr>
        <w:t xml:space="preserve">včetně její změny a dodatků </w:t>
      </w:r>
      <w:r w:rsidR="001666A8" w:rsidRPr="002A3430">
        <w:rPr>
          <w:sz w:val="24"/>
          <w:szCs w:val="24"/>
        </w:rPr>
        <w:t xml:space="preserve">bude </w:t>
      </w:r>
      <w:r w:rsidR="00301184" w:rsidRPr="002A3430">
        <w:rPr>
          <w:sz w:val="24"/>
          <w:szCs w:val="24"/>
        </w:rPr>
        <w:t xml:space="preserve">uveřejněna </w:t>
      </w:r>
      <w:r w:rsidR="001666A8" w:rsidRPr="002A3430">
        <w:rPr>
          <w:sz w:val="24"/>
          <w:szCs w:val="24"/>
        </w:rPr>
        <w:t xml:space="preserve">v souladu </w:t>
      </w:r>
      <w:r w:rsidR="00AB1D32" w:rsidRPr="002A3430">
        <w:rPr>
          <w:sz w:val="24"/>
          <w:szCs w:val="24"/>
        </w:rPr>
        <w:t>s</w:t>
      </w:r>
      <w:r w:rsidR="00AB1D32">
        <w:rPr>
          <w:sz w:val="24"/>
          <w:szCs w:val="24"/>
        </w:rPr>
        <w:t> </w:t>
      </w:r>
      <w:r w:rsidR="0027338A" w:rsidRPr="002A3430">
        <w:rPr>
          <w:sz w:val="24"/>
          <w:szCs w:val="24"/>
        </w:rPr>
        <w:t xml:space="preserve">§ </w:t>
      </w:r>
      <w:r w:rsidR="001666A8" w:rsidRPr="002A3430">
        <w:rPr>
          <w:sz w:val="24"/>
          <w:szCs w:val="24"/>
        </w:rPr>
        <w:t>219 zákona č. 134/2016 Sb., o zadávání veřejných zakázek</w:t>
      </w:r>
      <w:r w:rsidR="00301184" w:rsidRPr="002A3430">
        <w:rPr>
          <w:sz w:val="24"/>
          <w:szCs w:val="24"/>
        </w:rPr>
        <w:t xml:space="preserve"> v platném znění.</w:t>
      </w:r>
      <w:r w:rsidR="001666A8" w:rsidRPr="002A3430">
        <w:rPr>
          <w:sz w:val="24"/>
          <w:szCs w:val="24"/>
        </w:rPr>
        <w:t xml:space="preserve"> </w:t>
      </w:r>
    </w:p>
    <w:p w14:paraId="35F83F44" w14:textId="77777777" w:rsidR="003033C6" w:rsidRPr="002A3430" w:rsidRDefault="00027C2C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Objednatel</w:t>
      </w:r>
      <w:r w:rsidR="003033C6" w:rsidRPr="002A3430">
        <w:rPr>
          <w:rFonts w:ascii="Times New Roman" w:hAnsi="Times New Roman"/>
          <w:sz w:val="24"/>
          <w:szCs w:val="24"/>
        </w:rPr>
        <w:t xml:space="preserve"> nepřipouští variantní řešení.</w:t>
      </w:r>
    </w:p>
    <w:p w14:paraId="0F9FD711" w14:textId="1147D756" w:rsidR="003B6F68" w:rsidRDefault="00B10CE7" w:rsidP="002A3430">
      <w:pPr>
        <w:pStyle w:val="Odstavecseseznamem"/>
        <w:numPr>
          <w:ilvl w:val="0"/>
          <w:numId w:val="44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Zhotovitel prohlašuje, že je pojištěn na škody způsobené při své podnikatelské činnosti do výše min. </w:t>
      </w:r>
      <w:r w:rsidR="00795458">
        <w:rPr>
          <w:rFonts w:ascii="Times New Roman" w:hAnsi="Times New Roman"/>
          <w:color w:val="000000"/>
          <w:sz w:val="24"/>
          <w:szCs w:val="20"/>
        </w:rPr>
        <w:t>3</w:t>
      </w:r>
      <w:r w:rsidR="006658B0" w:rsidRPr="006658B0">
        <w:rPr>
          <w:rFonts w:ascii="Times New Roman" w:hAnsi="Times New Roman"/>
          <w:color w:val="000000"/>
          <w:sz w:val="24"/>
          <w:szCs w:val="20"/>
        </w:rPr>
        <w:t> 000 000</w:t>
      </w:r>
      <w:r w:rsidR="008770C4" w:rsidRPr="002A3430">
        <w:rPr>
          <w:rFonts w:ascii="Times New Roman" w:hAnsi="Times New Roman"/>
          <w:sz w:val="24"/>
          <w:szCs w:val="24"/>
        </w:rPr>
        <w:t xml:space="preserve"> </w:t>
      </w:r>
      <w:r w:rsidR="000B70BA" w:rsidRPr="002A3430">
        <w:rPr>
          <w:rFonts w:ascii="Times New Roman" w:hAnsi="Times New Roman"/>
          <w:sz w:val="24"/>
          <w:szCs w:val="24"/>
        </w:rPr>
        <w:t>K</w:t>
      </w:r>
      <w:r w:rsidRPr="002A3430">
        <w:rPr>
          <w:rFonts w:ascii="Times New Roman" w:hAnsi="Times New Roman"/>
          <w:sz w:val="24"/>
          <w:szCs w:val="24"/>
        </w:rPr>
        <w:t>č. Zhotovitel je povinen mít uzavřenu pojistnou smlouvu pro případ vzniku škody minimálně ve stejném rozsahu a výši, jak je uvedeno v tomto bodu, a to po celou dobu trvání smluvního vztahu založeného touto smlouvou.</w:t>
      </w:r>
    </w:p>
    <w:p w14:paraId="36B81F56" w14:textId="77777777" w:rsidR="009C42A7" w:rsidRDefault="009C42A7" w:rsidP="00C30751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6047A7E" w14:textId="721DC238" w:rsidR="002368C4" w:rsidRPr="00AC76B4" w:rsidRDefault="002368C4" w:rsidP="002A3430">
      <w:pPr>
        <w:pStyle w:val="Nadpis6"/>
        <w:keepNext w:val="0"/>
        <w:spacing w:beforeLines="20" w:before="48" w:after="120"/>
      </w:pPr>
      <w:r w:rsidRPr="00A27386">
        <w:rPr>
          <w:rFonts w:ascii="Times New Roman" w:hAnsi="Times New Roman"/>
          <w:u w:val="none"/>
        </w:rPr>
        <w:t xml:space="preserve">VIII. </w:t>
      </w:r>
      <w:r w:rsidRPr="002A3430">
        <w:rPr>
          <w:rFonts w:ascii="Times New Roman" w:hAnsi="Times New Roman"/>
          <w:caps w:val="0"/>
          <w:szCs w:val="24"/>
          <w:u w:val="none"/>
        </w:rPr>
        <w:t>Institut</w:t>
      </w:r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</w:t>
      </w:r>
      <w:proofErr w:type="spellStart"/>
      <w:r w:rsidR="002A3430" w:rsidRPr="002A3430">
        <w:rPr>
          <w:rFonts w:ascii="Times New Roman" w:hAnsi="Times New Roman"/>
          <w:caps w:val="0"/>
          <w:szCs w:val="24"/>
          <w:u w:val="none"/>
        </w:rPr>
        <w:t>méněprací</w:t>
      </w:r>
      <w:proofErr w:type="spellEnd"/>
      <w:r w:rsidR="002A3430" w:rsidRPr="002A3430">
        <w:rPr>
          <w:rFonts w:ascii="Times New Roman" w:hAnsi="Times New Roman"/>
          <w:caps w:val="0"/>
          <w:szCs w:val="24"/>
          <w:u w:val="none"/>
        </w:rPr>
        <w:t xml:space="preserve"> a </w:t>
      </w:r>
      <w:r w:rsidRPr="002A3430">
        <w:rPr>
          <w:rFonts w:ascii="Times New Roman" w:hAnsi="Times New Roman"/>
          <w:caps w:val="0"/>
          <w:szCs w:val="24"/>
          <w:u w:val="none"/>
        </w:rPr>
        <w:t>víceprací</w:t>
      </w:r>
    </w:p>
    <w:p w14:paraId="74DBDE7B" w14:textId="02C8F26B" w:rsidR="002368C4" w:rsidRPr="002A3430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 xml:space="preserve">Případné </w:t>
      </w:r>
      <w:proofErr w:type="spellStart"/>
      <w:r w:rsidRPr="002A3430">
        <w:rPr>
          <w:rFonts w:ascii="Times New Roman" w:hAnsi="Times New Roman"/>
          <w:sz w:val="24"/>
        </w:rPr>
        <w:t>méněpráce</w:t>
      </w:r>
      <w:proofErr w:type="spellEnd"/>
      <w:r w:rsidRPr="002A3430">
        <w:rPr>
          <w:rFonts w:ascii="Times New Roman" w:hAnsi="Times New Roman"/>
          <w:sz w:val="24"/>
        </w:rPr>
        <w:t xml:space="preserve"> a vícepráce vzniklé v průběhu zhotovení díla z titulu požadavku objednatele nebo vzniklé z důvodu změny stavebně technického řešení oproti předmětné souhrnné projektové dokumentaci a odsouhlasené objednatelem, budou věcně cenově a časově dokladovány změnovým listem. </w:t>
      </w:r>
    </w:p>
    <w:p w14:paraId="31F3030E" w14:textId="4E7591F1" w:rsidR="002368C4" w:rsidRPr="00A27386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Stanovení ceny víceprací a </w:t>
      </w:r>
      <w:proofErr w:type="spellStart"/>
      <w:r w:rsidRPr="002A3430">
        <w:rPr>
          <w:rFonts w:ascii="Times New Roman" w:hAnsi="Times New Roman"/>
          <w:sz w:val="24"/>
          <w:szCs w:val="20"/>
        </w:rPr>
        <w:t>méněprací</w:t>
      </w:r>
      <w:proofErr w:type="spellEnd"/>
      <w:r w:rsidR="008770C4" w:rsidRPr="002A3430">
        <w:rPr>
          <w:rFonts w:ascii="Times New Roman" w:hAnsi="Times New Roman"/>
          <w:sz w:val="24"/>
          <w:szCs w:val="20"/>
        </w:rPr>
        <w:t>:</w:t>
      </w:r>
      <w:r w:rsidRPr="002A3430">
        <w:rPr>
          <w:rFonts w:ascii="Times New Roman" w:hAnsi="Times New Roman"/>
          <w:sz w:val="24"/>
          <w:szCs w:val="20"/>
        </w:rPr>
        <w:t xml:space="preserve"> </w:t>
      </w:r>
    </w:p>
    <w:p w14:paraId="52C8F8FE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proofErr w:type="spellStart"/>
      <w:r w:rsidRPr="002368C4">
        <w:rPr>
          <w:rFonts w:ascii="Times New Roman" w:hAnsi="Times New Roman"/>
          <w:sz w:val="24"/>
          <w:szCs w:val="24"/>
        </w:rPr>
        <w:t>naceněna</w:t>
      </w:r>
      <w:proofErr w:type="spellEnd"/>
      <w:r w:rsidRPr="002368C4">
        <w:rPr>
          <w:rFonts w:ascii="Times New Roman" w:hAnsi="Times New Roman"/>
          <w:sz w:val="24"/>
          <w:szCs w:val="24"/>
        </w:rPr>
        <w:t xml:space="preserve"> nabídkou zhotovitele, použije se jednotková cena z této nabídky, </w:t>
      </w:r>
    </w:p>
    <w:p w14:paraId="0304F800" w14:textId="7D02ED4A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>
        <w:rPr>
          <w:rFonts w:ascii="Times New Roman" w:hAnsi="Times New Roman"/>
          <w:sz w:val="24"/>
          <w:szCs w:val="24"/>
        </w:rPr>
        <w:t>Ú</w:t>
      </w:r>
      <w:r w:rsidRPr="002368C4">
        <w:rPr>
          <w:rFonts w:ascii="Times New Roman" w:hAnsi="Times New Roman"/>
          <w:sz w:val="24"/>
          <w:szCs w:val="24"/>
        </w:rPr>
        <w:t>RS Praha, a. s. nebo RTS, a. s.) pro to období, ve kterém mají být ví</w:t>
      </w:r>
      <w:r w:rsidR="00F85DD6">
        <w:rPr>
          <w:rFonts w:ascii="Times New Roman" w:hAnsi="Times New Roman"/>
          <w:sz w:val="24"/>
          <w:szCs w:val="24"/>
        </w:rPr>
        <w:t>cepráce realizovány, snížené o 1</w:t>
      </w:r>
      <w:r w:rsidRPr="002368C4">
        <w:rPr>
          <w:rFonts w:ascii="Times New Roman" w:hAnsi="Times New Roman"/>
          <w:sz w:val="24"/>
          <w:szCs w:val="24"/>
        </w:rPr>
        <w:t xml:space="preserve">0 %, </w:t>
      </w:r>
    </w:p>
    <w:p w14:paraId="70AAD5AA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lastRenderedPageBreak/>
        <w:t>pro práce a dodávky neuvedené ve sbornících, bude dohodnuta individuální kalkulace nebo hodinové sazba. V případě nutnosti ocenit některé práce nespecifikované směrnými cenami ÚRS Praha, a. s. bude pro tyto práce proveden podrobný rozbor ceny.</w:t>
      </w:r>
    </w:p>
    <w:p w14:paraId="64D3C767" w14:textId="77777777" w:rsidR="002368C4" w:rsidRPr="002368C4" w:rsidRDefault="002368C4" w:rsidP="002368C4">
      <w:pPr>
        <w:pStyle w:val="Odstavecseseznamem"/>
        <w:numPr>
          <w:ilvl w:val="1"/>
          <w:numId w:val="29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 xml:space="preserve">k základním nákladům není zhotovitel oprávněn připočítat přirážku na podíl vedlejších rozpočtových nákladů, </w:t>
      </w:r>
    </w:p>
    <w:p w14:paraId="2B95B9DF" w14:textId="77777777" w:rsidR="002368C4" w:rsidRPr="002A3430" w:rsidRDefault="002368C4" w:rsidP="002A3430">
      <w:pPr>
        <w:pStyle w:val="Odstavecseseznamem"/>
        <w:numPr>
          <w:ilvl w:val="1"/>
          <w:numId w:val="29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2368C4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2368C4">
        <w:rPr>
          <w:rFonts w:ascii="Times New Roman" w:hAnsi="Times New Roman"/>
          <w:sz w:val="24"/>
          <w:szCs w:val="24"/>
        </w:rPr>
        <w:t>méněpráce</w:t>
      </w:r>
      <w:proofErr w:type="spellEnd"/>
      <w:r w:rsidRPr="002368C4">
        <w:rPr>
          <w:rFonts w:ascii="Times New Roman" w:hAnsi="Times New Roman"/>
          <w:sz w:val="24"/>
          <w:szCs w:val="24"/>
        </w:rPr>
        <w:t>), budou odečteny ve výši součtu veškerých odpovídajících položek a nákladů neprovedených dodávek a prací dle položkového rozpočtu.   </w:t>
      </w:r>
      <w:r w:rsidRPr="002A3430">
        <w:rPr>
          <w:rFonts w:ascii="Times New Roman" w:hAnsi="Times New Roman"/>
          <w:sz w:val="24"/>
          <w:szCs w:val="24"/>
        </w:rPr>
        <w:t xml:space="preserve">    </w:t>
      </w:r>
    </w:p>
    <w:p w14:paraId="2A0878BA" w14:textId="50CA16B6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>Provedení změny v realizaci stavby je možné pouze na základě objednatelem schváleného</w:t>
      </w:r>
      <w:r w:rsidR="00AB1D32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 xml:space="preserve">změnového listu. </w:t>
      </w:r>
    </w:p>
    <w:p w14:paraId="220C53CF" w14:textId="792E0754" w:rsidR="00FE5E2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Změny v realizaci stavby provedené na základě změnového listu budou začleněny do právního rámce této smlouvy o dílo samostatným dodatkem k této smlouvě o dílo. </w:t>
      </w:r>
    </w:p>
    <w:p w14:paraId="3CBF39D1" w14:textId="36E8F427" w:rsidR="002368C4" w:rsidRPr="0054286E" w:rsidRDefault="002368C4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je povinen na základě písemné žádosti </w:t>
      </w:r>
      <w:r w:rsidR="00AE3B28">
        <w:rPr>
          <w:rFonts w:ascii="Times New Roman" w:hAnsi="Times New Roman"/>
          <w:sz w:val="24"/>
          <w:szCs w:val="20"/>
        </w:rPr>
        <w:t xml:space="preserve">objednatele </w:t>
      </w:r>
      <w:r w:rsidRPr="002A3430">
        <w:rPr>
          <w:rFonts w:ascii="Times New Roman" w:hAnsi="Times New Roman"/>
          <w:sz w:val="24"/>
          <w:szCs w:val="20"/>
        </w:rPr>
        <w:t>provést případné vícepráce plynoucí z postupu zakázky. Rozsah a cena víceprací musí být před jejich prováděním písemně odsouhlasena odpovědnými zástupci obou smluvních stran. Vícepráce do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nemají vliv na termín dokončení díla. Při rozsahu víceprací nad 10</w:t>
      </w:r>
      <w:r w:rsidR="008770C4" w:rsidRPr="002A3430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% nabídkové ceny se na žádost zhotovitele smluvní doba prodlouží</w:t>
      </w:r>
      <w:r w:rsidR="00245376">
        <w:rPr>
          <w:rFonts w:ascii="Times New Roman" w:hAnsi="Times New Roman"/>
          <w:sz w:val="24"/>
          <w:szCs w:val="20"/>
        </w:rPr>
        <w:t xml:space="preserve"> </w:t>
      </w:r>
      <w:r w:rsidRPr="002A3430">
        <w:rPr>
          <w:rFonts w:ascii="Times New Roman" w:hAnsi="Times New Roman"/>
          <w:sz w:val="24"/>
          <w:szCs w:val="20"/>
        </w:rPr>
        <w:t>o odpovídající dobu.</w:t>
      </w:r>
    </w:p>
    <w:p w14:paraId="0F19E125" w14:textId="30E4BA8B" w:rsidR="00FE5E24" w:rsidRPr="0054286E" w:rsidRDefault="0037024E" w:rsidP="002A3430">
      <w:pPr>
        <w:pStyle w:val="Odstavecseseznamem"/>
        <w:numPr>
          <w:ilvl w:val="0"/>
          <w:numId w:val="3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  <w:szCs w:val="20"/>
        </w:rPr>
        <w:t xml:space="preserve">Zhotovitel bere na vědomí, </w:t>
      </w:r>
      <w:r w:rsidR="00981300" w:rsidRPr="002A3430">
        <w:rPr>
          <w:rFonts w:ascii="Times New Roman" w:hAnsi="Times New Roman"/>
          <w:sz w:val="24"/>
          <w:szCs w:val="20"/>
        </w:rPr>
        <w:t xml:space="preserve">že </w:t>
      </w:r>
      <w:r w:rsidR="00C25FA6" w:rsidRPr="002A3430">
        <w:rPr>
          <w:rFonts w:ascii="Times New Roman" w:hAnsi="Times New Roman"/>
          <w:sz w:val="24"/>
          <w:szCs w:val="20"/>
        </w:rPr>
        <w:t xml:space="preserve">jakékoliv vícepráce mohou být realizovány </w:t>
      </w:r>
      <w:r w:rsidRPr="002A3430">
        <w:rPr>
          <w:rFonts w:ascii="Times New Roman" w:hAnsi="Times New Roman"/>
          <w:sz w:val="24"/>
          <w:szCs w:val="20"/>
        </w:rPr>
        <w:t xml:space="preserve">pouze v souladu s § </w:t>
      </w:r>
      <w:r w:rsidR="00C25FA6" w:rsidRPr="002A3430">
        <w:rPr>
          <w:rFonts w:ascii="Times New Roman" w:hAnsi="Times New Roman"/>
          <w:sz w:val="24"/>
          <w:szCs w:val="20"/>
        </w:rPr>
        <w:t>222 zákona č. 134/2016 Sb., o za</w:t>
      </w:r>
      <w:r w:rsidRPr="002A3430">
        <w:rPr>
          <w:rFonts w:ascii="Times New Roman" w:hAnsi="Times New Roman"/>
          <w:sz w:val="24"/>
          <w:szCs w:val="20"/>
        </w:rPr>
        <w:t>dávání veřejných zakázek v platném znění.</w:t>
      </w:r>
    </w:p>
    <w:p w14:paraId="6EDEF03A" w14:textId="77777777" w:rsidR="001A6F2A" w:rsidRDefault="001A6F2A" w:rsidP="001A6F2A">
      <w:pPr>
        <w:autoSpaceDE w:val="0"/>
        <w:autoSpaceDN w:val="0"/>
        <w:adjustRightInd w:val="0"/>
        <w:rPr>
          <w:sz w:val="24"/>
          <w:szCs w:val="24"/>
        </w:rPr>
      </w:pPr>
    </w:p>
    <w:p w14:paraId="79B2CC37" w14:textId="063026E8" w:rsidR="00AE2642" w:rsidRPr="00421634" w:rsidRDefault="00A66240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A27386">
        <w:rPr>
          <w:rFonts w:ascii="Times New Roman" w:hAnsi="Times New Roman"/>
          <w:u w:val="none"/>
        </w:rPr>
        <w:t xml:space="preserve">IX. </w:t>
      </w:r>
      <w:r w:rsidRPr="002A3430">
        <w:rPr>
          <w:rFonts w:ascii="Times New Roman" w:hAnsi="Times New Roman"/>
          <w:caps w:val="0"/>
          <w:u w:val="none"/>
        </w:rPr>
        <w:t>Předání díla</w:t>
      </w:r>
    </w:p>
    <w:p w14:paraId="598D9F60" w14:textId="3775B9E0" w:rsidR="00197CB7" w:rsidRPr="00FC5C5E" w:rsidRDefault="0075034C" w:rsidP="00FC5C5E">
      <w:pPr>
        <w:pStyle w:val="Odstavecseseznamem"/>
        <w:numPr>
          <w:ilvl w:val="0"/>
          <w:numId w:val="49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C5C5E">
        <w:rPr>
          <w:rFonts w:ascii="Times New Roman" w:hAnsi="Times New Roman"/>
          <w:sz w:val="24"/>
          <w:szCs w:val="20"/>
        </w:rPr>
        <w:t xml:space="preserve">Zhotovitel oznámí objednateli 7 dnů předem termín, kdy dílo bude dokončeno a připraveno k předání. </w:t>
      </w:r>
      <w:r w:rsidR="00231BB5" w:rsidRPr="00FC5C5E">
        <w:rPr>
          <w:rFonts w:ascii="Times New Roman" w:hAnsi="Times New Roman"/>
          <w:sz w:val="24"/>
          <w:szCs w:val="20"/>
        </w:rPr>
        <w:t>O </w:t>
      </w:r>
      <w:r w:rsidRPr="00FC5C5E">
        <w:rPr>
          <w:rFonts w:ascii="Times New Roman" w:hAnsi="Times New Roman"/>
          <w:sz w:val="24"/>
          <w:szCs w:val="20"/>
        </w:rPr>
        <w:t>předání díla bude proveden zápis o předání a převzetí dokončeného díla, který podepíší zástupci obou smluvníc</w:t>
      </w:r>
      <w:r w:rsidR="00197CB7" w:rsidRPr="00FC5C5E">
        <w:rPr>
          <w:rFonts w:ascii="Times New Roman" w:hAnsi="Times New Roman"/>
          <w:sz w:val="24"/>
          <w:szCs w:val="20"/>
        </w:rPr>
        <w:t>h stran a při kterém zhotovitel předá a objednatel pře</w:t>
      </w:r>
      <w:r w:rsidR="002354D1" w:rsidRPr="00FC5C5E">
        <w:rPr>
          <w:rFonts w:ascii="Times New Roman" w:hAnsi="Times New Roman"/>
          <w:sz w:val="24"/>
          <w:szCs w:val="20"/>
        </w:rPr>
        <w:t xml:space="preserve">vezme veškerou dokumentaci dle </w:t>
      </w:r>
      <w:r w:rsidR="00654A49" w:rsidRPr="00FC5C5E">
        <w:rPr>
          <w:rFonts w:ascii="Times New Roman" w:hAnsi="Times New Roman"/>
          <w:sz w:val="24"/>
          <w:szCs w:val="20"/>
        </w:rPr>
        <w:t>č</w:t>
      </w:r>
      <w:r w:rsidR="00197CB7" w:rsidRPr="00FC5C5E">
        <w:rPr>
          <w:rFonts w:ascii="Times New Roman" w:hAnsi="Times New Roman"/>
          <w:sz w:val="24"/>
          <w:szCs w:val="20"/>
        </w:rPr>
        <w:t xml:space="preserve">lánku </w:t>
      </w:r>
      <w:r w:rsidR="002354D1" w:rsidRPr="00FC5C5E">
        <w:rPr>
          <w:rFonts w:ascii="Times New Roman" w:hAnsi="Times New Roman"/>
          <w:sz w:val="24"/>
          <w:szCs w:val="20"/>
        </w:rPr>
        <w:t xml:space="preserve">č. </w:t>
      </w:r>
      <w:r w:rsidR="00245376" w:rsidRPr="00FC5C5E">
        <w:rPr>
          <w:rFonts w:ascii="Times New Roman" w:hAnsi="Times New Roman"/>
          <w:sz w:val="24"/>
          <w:szCs w:val="20"/>
        </w:rPr>
        <w:t xml:space="preserve">I. </w:t>
      </w:r>
      <w:r w:rsidR="00197CB7" w:rsidRPr="00FC5C5E">
        <w:rPr>
          <w:rFonts w:ascii="Times New Roman" w:hAnsi="Times New Roman"/>
          <w:sz w:val="24"/>
          <w:szCs w:val="20"/>
        </w:rPr>
        <w:t>této smlouvy.</w:t>
      </w:r>
    </w:p>
    <w:p w14:paraId="2299F1B4" w14:textId="77777777" w:rsidR="00C30751" w:rsidRDefault="00C30751" w:rsidP="00C042BD">
      <w:pPr>
        <w:shd w:val="clear" w:color="00FFFF" w:fill="auto"/>
        <w:ind w:left="720" w:hanging="720"/>
        <w:jc w:val="both"/>
        <w:rPr>
          <w:sz w:val="24"/>
        </w:rPr>
      </w:pPr>
    </w:p>
    <w:p w14:paraId="7E140674" w14:textId="45957458" w:rsidR="00AE2642" w:rsidRPr="00421634" w:rsidRDefault="00F866AD" w:rsidP="002E7917">
      <w:pPr>
        <w:pStyle w:val="Nadpis6"/>
        <w:keepNext w:val="0"/>
        <w:spacing w:beforeLines="20" w:before="48" w:after="120"/>
        <w:rPr>
          <w:rFonts w:ascii="Times New Roman" w:hAnsi="Times New Roman"/>
          <w:u w:val="none"/>
        </w:rPr>
      </w:pPr>
      <w:r w:rsidRPr="00421634">
        <w:rPr>
          <w:rFonts w:ascii="Times New Roman" w:hAnsi="Times New Roman"/>
          <w:u w:val="none"/>
        </w:rPr>
        <w:t xml:space="preserve">X. </w:t>
      </w:r>
      <w:r w:rsidR="00A66240">
        <w:rPr>
          <w:rFonts w:ascii="Times New Roman" w:hAnsi="Times New Roman"/>
          <w:u w:val="none"/>
        </w:rPr>
        <w:t>S</w:t>
      </w:r>
      <w:r w:rsidR="00A66240">
        <w:rPr>
          <w:rFonts w:ascii="Times New Roman" w:hAnsi="Times New Roman"/>
          <w:caps w:val="0"/>
          <w:u w:val="none"/>
        </w:rPr>
        <w:t>mluvní pokuty</w:t>
      </w:r>
    </w:p>
    <w:p w14:paraId="6148790A" w14:textId="6AFC4F29" w:rsidR="001128D2" w:rsidRPr="00300ADC" w:rsidRDefault="001128D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2A3430">
        <w:rPr>
          <w:rFonts w:ascii="Times New Roman" w:hAnsi="Times New Roman"/>
          <w:sz w:val="24"/>
        </w:rPr>
        <w:t xml:space="preserve">Za prodlení s úhradou faktury zaplatí objednatel zhotoviteli smluvní pokutu ve výši </w:t>
      </w:r>
      <w:proofErr w:type="spellStart"/>
      <w:r w:rsidR="008E43CF">
        <w:rPr>
          <w:rFonts w:ascii="Times New Roman" w:hAnsi="Times New Roman"/>
          <w:sz w:val="24"/>
        </w:rPr>
        <w:t>xx</w:t>
      </w:r>
      <w:proofErr w:type="spellEnd"/>
      <w:r w:rsidRPr="002A3430">
        <w:rPr>
          <w:rFonts w:ascii="Times New Roman" w:hAnsi="Times New Roman"/>
          <w:sz w:val="24"/>
        </w:rPr>
        <w:t xml:space="preserve"> % z</w:t>
      </w:r>
      <w:r w:rsidR="00AB1D32">
        <w:rPr>
          <w:rFonts w:ascii="Times New Roman" w:hAnsi="Times New Roman"/>
          <w:sz w:val="24"/>
        </w:rPr>
        <w:t> </w:t>
      </w:r>
      <w:r w:rsidRPr="00300ADC">
        <w:rPr>
          <w:rFonts w:ascii="Times New Roman" w:hAnsi="Times New Roman"/>
          <w:sz w:val="24"/>
        </w:rPr>
        <w:t>fakturované částky za každý den prodlení.</w:t>
      </w:r>
    </w:p>
    <w:p w14:paraId="345859DD" w14:textId="7CD6AC85" w:rsidR="0019573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předáním díla je objednatel oprávněn uplatnit smluvní pokutu ve výši </w:t>
      </w:r>
      <w:proofErr w:type="spellStart"/>
      <w:r w:rsidR="008E43CF">
        <w:rPr>
          <w:rFonts w:ascii="Times New Roman" w:hAnsi="Times New Roman"/>
          <w:sz w:val="24"/>
          <w:szCs w:val="20"/>
        </w:rPr>
        <w:t>xxx</w:t>
      </w:r>
      <w:proofErr w:type="spellEnd"/>
      <w:r w:rsidR="00C30751">
        <w:rPr>
          <w:rFonts w:ascii="Times New Roman" w:hAnsi="Times New Roman"/>
          <w:sz w:val="24"/>
          <w:szCs w:val="20"/>
        </w:rPr>
        <w:t xml:space="preserve"> Kč </w:t>
      </w:r>
      <w:r w:rsidRPr="00B54AA7">
        <w:rPr>
          <w:rFonts w:ascii="Times New Roman" w:hAnsi="Times New Roman"/>
          <w:sz w:val="24"/>
          <w:szCs w:val="20"/>
        </w:rPr>
        <w:t>za každý den prodlení s předáním díla. Předáním díla se pro účely této smlouvy rozumí jeho předání včetně kolaudačního souhlasu.</w:t>
      </w:r>
      <w:r w:rsidR="007976B8" w:rsidRPr="00B54AA7">
        <w:rPr>
          <w:rFonts w:ascii="Times New Roman" w:hAnsi="Times New Roman"/>
          <w:sz w:val="24"/>
          <w:szCs w:val="20"/>
        </w:rPr>
        <w:t xml:space="preserve"> </w:t>
      </w:r>
    </w:p>
    <w:p w14:paraId="3C7C35F9" w14:textId="2DEBCDF6" w:rsidR="00AE2642" w:rsidRPr="00B54AA7" w:rsidRDefault="0038509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B54AA7">
        <w:rPr>
          <w:rFonts w:ascii="Times New Roman" w:hAnsi="Times New Roman"/>
          <w:sz w:val="24"/>
          <w:szCs w:val="20"/>
        </w:rPr>
        <w:t xml:space="preserve">Při prodlení zhotovitele s odstraněním vad a nedodělků </w:t>
      </w:r>
      <w:r w:rsidR="00AE2642" w:rsidRPr="00B54AA7">
        <w:rPr>
          <w:rFonts w:ascii="Times New Roman" w:hAnsi="Times New Roman"/>
          <w:sz w:val="24"/>
          <w:szCs w:val="20"/>
        </w:rPr>
        <w:t>v termínech stanovených v zápise o předání</w:t>
      </w:r>
      <w:r w:rsidRPr="00B54AA7">
        <w:rPr>
          <w:rFonts w:ascii="Times New Roman" w:hAnsi="Times New Roman"/>
          <w:sz w:val="24"/>
          <w:szCs w:val="20"/>
        </w:rPr>
        <w:t>, kdy tyto vady a nedodělky samy o sobě nebrání zahájení kolaudačního řízení, je objednatel oprávněn uplatnit smluvní poku</w:t>
      </w:r>
      <w:r w:rsidR="00E70FB7" w:rsidRPr="00B54AA7">
        <w:rPr>
          <w:rFonts w:ascii="Times New Roman" w:hAnsi="Times New Roman"/>
          <w:sz w:val="24"/>
          <w:szCs w:val="20"/>
        </w:rPr>
        <w:t>t</w:t>
      </w:r>
      <w:r w:rsidRPr="00B54AA7">
        <w:rPr>
          <w:rFonts w:ascii="Times New Roman" w:hAnsi="Times New Roman"/>
          <w:sz w:val="24"/>
          <w:szCs w:val="20"/>
        </w:rPr>
        <w:t xml:space="preserve">u ve výši </w:t>
      </w:r>
      <w:proofErr w:type="spellStart"/>
      <w:r w:rsidR="008E43CF">
        <w:rPr>
          <w:rFonts w:ascii="Times New Roman" w:hAnsi="Times New Roman"/>
          <w:sz w:val="24"/>
          <w:szCs w:val="20"/>
        </w:rPr>
        <w:t>xxx</w:t>
      </w:r>
      <w:proofErr w:type="spellEnd"/>
      <w:r w:rsidR="00C30751">
        <w:rPr>
          <w:rFonts w:ascii="Times New Roman" w:hAnsi="Times New Roman"/>
          <w:sz w:val="24"/>
          <w:szCs w:val="20"/>
        </w:rPr>
        <w:t xml:space="preserve"> Kč </w:t>
      </w:r>
      <w:r w:rsidRPr="00B54AA7">
        <w:rPr>
          <w:rFonts w:ascii="Times New Roman" w:hAnsi="Times New Roman"/>
          <w:sz w:val="24"/>
          <w:szCs w:val="20"/>
        </w:rPr>
        <w:t>za každý den prodlení s jejich odstraněním</w:t>
      </w:r>
      <w:r w:rsidR="00AE2642" w:rsidRPr="00B54AA7">
        <w:rPr>
          <w:rFonts w:ascii="Times New Roman" w:hAnsi="Times New Roman"/>
          <w:sz w:val="24"/>
          <w:szCs w:val="20"/>
        </w:rPr>
        <w:t>.</w:t>
      </w:r>
    </w:p>
    <w:p w14:paraId="042F5E43" w14:textId="7518CF6E" w:rsidR="00C85501" w:rsidRPr="00231BB5" w:rsidRDefault="00B0703E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Při neplnění podmínek smlouvy a</w:t>
      </w:r>
      <w:r w:rsidR="00C85501" w:rsidRPr="00231BB5">
        <w:rPr>
          <w:rFonts w:ascii="Times New Roman" w:hAnsi="Times New Roman"/>
          <w:sz w:val="24"/>
          <w:szCs w:val="20"/>
        </w:rPr>
        <w:t xml:space="preserve"> porušování zákonných povinností má právo objednatel na smluvní pokutu ve výši </w:t>
      </w:r>
      <w:proofErr w:type="spellStart"/>
      <w:r w:rsidR="008E43CF">
        <w:rPr>
          <w:rFonts w:ascii="Times New Roman" w:hAnsi="Times New Roman"/>
          <w:color w:val="000000"/>
          <w:sz w:val="24"/>
          <w:szCs w:val="20"/>
        </w:rPr>
        <w:t>xxx</w:t>
      </w:r>
      <w:proofErr w:type="spellEnd"/>
      <w:r w:rsidR="00245376" w:rsidRPr="00231BB5">
        <w:rPr>
          <w:rFonts w:ascii="Times New Roman" w:hAnsi="Times New Roman"/>
          <w:sz w:val="24"/>
          <w:szCs w:val="20"/>
        </w:rPr>
        <w:t xml:space="preserve"> </w:t>
      </w:r>
      <w:r w:rsidR="00A11243" w:rsidRPr="00231BB5">
        <w:rPr>
          <w:rFonts w:ascii="Times New Roman" w:hAnsi="Times New Roman"/>
          <w:sz w:val="24"/>
          <w:szCs w:val="20"/>
        </w:rPr>
        <w:t>Kč</w:t>
      </w:r>
      <w:r w:rsidR="006375DA" w:rsidRPr="00231BB5">
        <w:rPr>
          <w:rFonts w:ascii="Times New Roman" w:hAnsi="Times New Roman"/>
          <w:sz w:val="24"/>
          <w:szCs w:val="20"/>
        </w:rPr>
        <w:t xml:space="preserve"> </w:t>
      </w:r>
      <w:r w:rsidR="00C85501" w:rsidRPr="00231BB5">
        <w:rPr>
          <w:rFonts w:ascii="Times New Roman" w:hAnsi="Times New Roman"/>
          <w:sz w:val="24"/>
          <w:szCs w:val="20"/>
        </w:rPr>
        <w:t>za každý započatý den a každé jednotlivé porušení.</w:t>
      </w:r>
    </w:p>
    <w:p w14:paraId="283FEAC9" w14:textId="08000A1D" w:rsidR="001A6F2A" w:rsidRPr="00231BB5" w:rsidRDefault="00A27386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A27386">
        <w:rPr>
          <w:rFonts w:ascii="Times New Roman" w:hAnsi="Times New Roman"/>
          <w:sz w:val="24"/>
          <w:szCs w:val="20"/>
        </w:rPr>
        <w:t>Smluvní pokuta za nevedení stavebního deníku nebo za nedostatečné vedení v rozporu s</w:t>
      </w:r>
      <w:r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>vyhláškou č.</w:t>
      </w:r>
      <w:r w:rsidR="00AB1D32">
        <w:rPr>
          <w:rFonts w:ascii="Times New Roman" w:hAnsi="Times New Roman"/>
          <w:sz w:val="24"/>
          <w:szCs w:val="20"/>
        </w:rPr>
        <w:t> </w:t>
      </w:r>
      <w:r w:rsidRPr="00A27386">
        <w:rPr>
          <w:rFonts w:ascii="Times New Roman" w:hAnsi="Times New Roman"/>
          <w:sz w:val="24"/>
          <w:szCs w:val="20"/>
        </w:rPr>
        <w:t xml:space="preserve">499/2006 Sb., v platném znění je stanovena ve výši </w:t>
      </w:r>
      <w:proofErr w:type="spellStart"/>
      <w:r w:rsidR="008E43CF">
        <w:rPr>
          <w:rFonts w:ascii="Times New Roman" w:hAnsi="Times New Roman"/>
          <w:sz w:val="24"/>
          <w:szCs w:val="20"/>
        </w:rPr>
        <w:t>xxx</w:t>
      </w:r>
      <w:proofErr w:type="spellEnd"/>
      <w:r w:rsidRPr="00A27386">
        <w:rPr>
          <w:rFonts w:ascii="Times New Roman" w:hAnsi="Times New Roman"/>
          <w:sz w:val="24"/>
          <w:szCs w:val="20"/>
        </w:rPr>
        <w:t xml:space="preserve"> Kč / den do odstranění zjištěných nedostatků.</w:t>
      </w:r>
    </w:p>
    <w:p w14:paraId="371EEE92" w14:textId="1DEC60BA" w:rsidR="003A0942" w:rsidRPr="00231BB5" w:rsidRDefault="003A0942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Sankce za nedodržování BOZP, požární ochrany a ochrany životního prostředí se řídí</w:t>
      </w:r>
      <w:r w:rsidR="00B0703E" w:rsidRPr="00231BB5">
        <w:rPr>
          <w:rFonts w:ascii="Times New Roman" w:hAnsi="Times New Roman"/>
          <w:sz w:val="24"/>
          <w:szCs w:val="20"/>
        </w:rPr>
        <w:t xml:space="preserve"> dle sazebníku pokut, který je </w:t>
      </w:r>
      <w:r w:rsidR="00FB56F5" w:rsidRPr="00231BB5">
        <w:rPr>
          <w:rFonts w:ascii="Times New Roman" w:hAnsi="Times New Roman"/>
          <w:sz w:val="24"/>
          <w:szCs w:val="20"/>
        </w:rPr>
        <w:t xml:space="preserve">přílohou </w:t>
      </w:r>
      <w:r w:rsidRPr="00231BB5">
        <w:rPr>
          <w:rFonts w:ascii="Times New Roman" w:hAnsi="Times New Roman"/>
          <w:sz w:val="24"/>
          <w:szCs w:val="20"/>
        </w:rPr>
        <w:t>č. 1</w:t>
      </w:r>
      <w:r w:rsidR="00B0703E" w:rsidRPr="00231BB5">
        <w:rPr>
          <w:rFonts w:ascii="Times New Roman" w:hAnsi="Times New Roman"/>
          <w:sz w:val="24"/>
          <w:szCs w:val="20"/>
        </w:rPr>
        <w:t xml:space="preserve"> této smlouvy.</w:t>
      </w:r>
    </w:p>
    <w:p w14:paraId="38B330CE" w14:textId="15D6E168" w:rsidR="002354D1" w:rsidRPr="00231BB5" w:rsidRDefault="002354D1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 xml:space="preserve">Pokuty vzniklé vlivem stavební činnosti zhotovitele udělené </w:t>
      </w:r>
      <w:r w:rsidR="001A6F2A" w:rsidRPr="00231BB5">
        <w:rPr>
          <w:rFonts w:ascii="Times New Roman" w:hAnsi="Times New Roman"/>
          <w:sz w:val="24"/>
          <w:szCs w:val="20"/>
        </w:rPr>
        <w:t>objednateli b</w:t>
      </w:r>
      <w:r w:rsidRPr="00231BB5">
        <w:rPr>
          <w:rFonts w:ascii="Times New Roman" w:hAnsi="Times New Roman"/>
          <w:sz w:val="24"/>
          <w:szCs w:val="20"/>
        </w:rPr>
        <w:t xml:space="preserve">udou převedeny </w:t>
      </w:r>
      <w:r w:rsidR="00AB1D32" w:rsidRPr="00231BB5">
        <w:rPr>
          <w:rFonts w:ascii="Times New Roman" w:hAnsi="Times New Roman"/>
          <w:sz w:val="24"/>
          <w:szCs w:val="20"/>
        </w:rPr>
        <w:t>na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zhotovitele v plné výši a mohou být započteny proti neuhrazeným fakturám.</w:t>
      </w:r>
    </w:p>
    <w:p w14:paraId="4D64198A" w14:textId="0C710E9A" w:rsidR="00A11243" w:rsidRPr="00231BB5" w:rsidRDefault="00D8656A" w:rsidP="002A3430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lastRenderedPageBreak/>
        <w:t xml:space="preserve">Zhotovitel nebude povinen hradit smluvní pokuty dle odstavců </w:t>
      </w:r>
      <w:r w:rsidR="00245376" w:rsidRPr="00231BB5">
        <w:rPr>
          <w:rFonts w:ascii="Times New Roman" w:hAnsi="Times New Roman"/>
          <w:sz w:val="24"/>
          <w:szCs w:val="20"/>
        </w:rPr>
        <w:t xml:space="preserve">2, </w:t>
      </w:r>
      <w:r w:rsidRPr="00231BB5">
        <w:rPr>
          <w:rFonts w:ascii="Times New Roman" w:hAnsi="Times New Roman"/>
          <w:sz w:val="24"/>
          <w:szCs w:val="20"/>
        </w:rPr>
        <w:t>3, 4 a 5</w:t>
      </w:r>
      <w:r w:rsidR="00C80DC9" w:rsidRPr="00231BB5">
        <w:rPr>
          <w:rFonts w:ascii="Times New Roman" w:hAnsi="Times New Roman"/>
          <w:sz w:val="24"/>
          <w:szCs w:val="20"/>
        </w:rPr>
        <w:t xml:space="preserve"> tohoto článku</w:t>
      </w:r>
      <w:r w:rsidRPr="00231BB5">
        <w:rPr>
          <w:rFonts w:ascii="Times New Roman" w:hAnsi="Times New Roman"/>
          <w:sz w:val="24"/>
          <w:szCs w:val="20"/>
        </w:rPr>
        <w:t xml:space="preserve"> prokáže-li, </w:t>
      </w:r>
      <w:r w:rsidR="00AB1D32" w:rsidRPr="00231BB5">
        <w:rPr>
          <w:rFonts w:ascii="Times New Roman" w:hAnsi="Times New Roman"/>
          <w:sz w:val="24"/>
          <w:szCs w:val="20"/>
        </w:rPr>
        <w:t>že</w:t>
      </w:r>
      <w:r w:rsidR="00AB1D32">
        <w:rPr>
          <w:rFonts w:ascii="Times New Roman" w:hAnsi="Times New Roman"/>
          <w:sz w:val="24"/>
          <w:szCs w:val="20"/>
        </w:rPr>
        <w:t> </w:t>
      </w:r>
      <w:r w:rsidRPr="00231BB5">
        <w:rPr>
          <w:rFonts w:ascii="Times New Roman" w:hAnsi="Times New Roman"/>
          <w:sz w:val="24"/>
          <w:szCs w:val="20"/>
        </w:rPr>
        <w:t>k prodlení nedošlo jeho zaviněním.</w:t>
      </w:r>
    </w:p>
    <w:p w14:paraId="647DE1C3" w14:textId="77777777" w:rsidR="00B54AA7" w:rsidRDefault="00AE2642" w:rsidP="00B54AA7">
      <w:pPr>
        <w:pStyle w:val="Odstavecseseznamem"/>
        <w:numPr>
          <w:ilvl w:val="0"/>
          <w:numId w:val="39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231BB5">
        <w:rPr>
          <w:rFonts w:ascii="Times New Roman" w:hAnsi="Times New Roman"/>
          <w:sz w:val="24"/>
          <w:szCs w:val="20"/>
        </w:rPr>
        <w:t>Úhradou smluvní pokuty není dotčeno právo požadovat náhradu škody v plné výši.</w:t>
      </w:r>
    </w:p>
    <w:p w14:paraId="4203A7CB" w14:textId="77777777" w:rsidR="00A66240" w:rsidRDefault="00A66240" w:rsidP="00FC5C5E">
      <w:pPr>
        <w:pStyle w:val="Odstavecseseznamem"/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0"/>
        </w:rPr>
      </w:pPr>
    </w:p>
    <w:p w14:paraId="04AD2E67" w14:textId="6849F219" w:rsidR="00C042BD" w:rsidRPr="002A3430" w:rsidRDefault="00A66240" w:rsidP="00300ADC">
      <w:pPr>
        <w:tabs>
          <w:tab w:val="right" w:pos="9071"/>
        </w:tabs>
        <w:spacing w:after="120"/>
        <w:jc w:val="center"/>
        <w:rPr>
          <w:b/>
          <w:sz w:val="24"/>
        </w:rPr>
      </w:pPr>
      <w:r w:rsidRPr="002A3430">
        <w:rPr>
          <w:b/>
          <w:sz w:val="24"/>
        </w:rPr>
        <w:t>XI. Odstoupení od smlouvy</w:t>
      </w:r>
    </w:p>
    <w:p w14:paraId="6CD67421" w14:textId="22DB1034" w:rsidR="00AE2642" w:rsidRPr="00FC5C5E" w:rsidRDefault="00AE2642" w:rsidP="00FC5C5E">
      <w:pPr>
        <w:pStyle w:val="Odstavecseseznamem"/>
        <w:numPr>
          <w:ilvl w:val="0"/>
          <w:numId w:val="48"/>
        </w:numPr>
        <w:tabs>
          <w:tab w:val="clear" w:pos="851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0"/>
        </w:rPr>
      </w:pPr>
      <w:r w:rsidRPr="00FC5C5E">
        <w:rPr>
          <w:rFonts w:ascii="Times New Roman" w:hAnsi="Times New Roman"/>
          <w:sz w:val="24"/>
          <w:szCs w:val="20"/>
        </w:rPr>
        <w:t xml:space="preserve">Odstoupit od této smlouvy lze pro podstatné porušení </w:t>
      </w:r>
      <w:r w:rsidR="00150F3F" w:rsidRPr="00FC5C5E">
        <w:rPr>
          <w:rFonts w:ascii="Times New Roman" w:hAnsi="Times New Roman"/>
          <w:sz w:val="24"/>
          <w:szCs w:val="20"/>
        </w:rPr>
        <w:t xml:space="preserve">smluvních povinností, kterými jsou </w:t>
      </w:r>
      <w:r w:rsidR="00AE3EFB" w:rsidRPr="00FC5C5E">
        <w:rPr>
          <w:rFonts w:ascii="Times New Roman" w:hAnsi="Times New Roman"/>
          <w:sz w:val="24"/>
          <w:szCs w:val="20"/>
        </w:rPr>
        <w:t>zejména</w:t>
      </w:r>
      <w:r w:rsidRPr="00FC5C5E">
        <w:rPr>
          <w:rFonts w:ascii="Times New Roman" w:hAnsi="Times New Roman"/>
          <w:sz w:val="24"/>
          <w:szCs w:val="20"/>
        </w:rPr>
        <w:t>:</w:t>
      </w:r>
    </w:p>
    <w:p w14:paraId="7A321523" w14:textId="165DB962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neplnění předmětu díla podle čl. I.</w:t>
      </w:r>
      <w:r w:rsidR="00231BB5">
        <w:t xml:space="preserve"> této smlouvy</w:t>
      </w:r>
      <w:r w:rsidR="00A87620" w:rsidRPr="00095FDB">
        <w:t>;</w:t>
      </w:r>
    </w:p>
    <w:p w14:paraId="6E61E95B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neprovede dílo v patřičné kvalitě podle platných předpisů a norem</w:t>
      </w:r>
      <w:r w:rsidR="00A87620" w:rsidRPr="00095FDB">
        <w:t>;</w:t>
      </w:r>
    </w:p>
    <w:p w14:paraId="3D423BD3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 xml:space="preserve">zhotovitel je v prodlení s termínem dokončení díla o více než </w:t>
      </w:r>
      <w:r w:rsidR="00F36D29" w:rsidRPr="00095FDB">
        <w:t>5</w:t>
      </w:r>
      <w:r w:rsidRPr="00095FDB">
        <w:t xml:space="preserve"> kalendářních dnů</w:t>
      </w:r>
      <w:r w:rsidR="00A87620" w:rsidRPr="00095FDB">
        <w:t>;</w:t>
      </w:r>
    </w:p>
    <w:p w14:paraId="30FDD98E" w14:textId="77777777" w:rsidR="00AE2642" w:rsidRPr="00095FDB" w:rsidRDefault="00AE2642" w:rsidP="002A3430">
      <w:pPr>
        <w:pStyle w:val="Zkladntext3"/>
        <w:numPr>
          <w:ilvl w:val="0"/>
          <w:numId w:val="3"/>
        </w:numPr>
        <w:tabs>
          <w:tab w:val="clear" w:pos="720"/>
        </w:tabs>
        <w:spacing w:before="0" w:after="120"/>
        <w:ind w:left="993" w:hanging="426"/>
        <w:jc w:val="both"/>
      </w:pPr>
      <w:r w:rsidRPr="00095FDB">
        <w:t>zhotovitel bez vážných důvodů přerušil práce na díle na dobu delší</w:t>
      </w:r>
      <w:r w:rsidR="00A54045" w:rsidRPr="00095FDB">
        <w:t xml:space="preserve"> </w:t>
      </w:r>
      <w:r w:rsidRPr="00095FDB">
        <w:t>než</w:t>
      </w:r>
      <w:r w:rsidR="00A54045" w:rsidRPr="00095FDB">
        <w:t xml:space="preserve"> </w:t>
      </w:r>
      <w:r w:rsidR="00A87620" w:rsidRPr="00095FDB">
        <w:t>5 kalendářních dnů</w:t>
      </w:r>
      <w:r w:rsidR="002B2A1D" w:rsidRPr="00095FDB">
        <w:t>;</w:t>
      </w:r>
    </w:p>
    <w:p w14:paraId="158FF681" w14:textId="1F25B428" w:rsidR="006D6F14" w:rsidRPr="002A3430" w:rsidRDefault="00AE2642" w:rsidP="002A3430">
      <w:pPr>
        <w:pStyle w:val="Odstavecseseznamem"/>
        <w:numPr>
          <w:ilvl w:val="2"/>
          <w:numId w:val="29"/>
        </w:numPr>
        <w:spacing w:beforeLines="20" w:before="48" w:after="120" w:line="240" w:lineRule="auto"/>
        <w:ind w:left="284" w:hanging="284"/>
        <w:jc w:val="both"/>
        <w:rPr>
          <w:sz w:val="24"/>
        </w:rPr>
      </w:pPr>
      <w:r w:rsidRPr="002A3430">
        <w:rPr>
          <w:rFonts w:ascii="Times New Roman" w:hAnsi="Times New Roman"/>
          <w:sz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2A3430">
        <w:rPr>
          <w:rFonts w:ascii="Times New Roman" w:hAnsi="Times New Roman"/>
          <w:sz w:val="24"/>
        </w:rPr>
        <w:t>,</w:t>
      </w:r>
      <w:r w:rsidRPr="002A3430">
        <w:rPr>
          <w:rFonts w:ascii="Times New Roman" w:hAnsi="Times New Roman"/>
          <w:sz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Default="00A66240" w:rsidP="002A3430">
      <w:pPr>
        <w:spacing w:beforeLines="20" w:before="48"/>
        <w:ind w:left="851"/>
        <w:jc w:val="both"/>
        <w:rPr>
          <w:sz w:val="24"/>
        </w:rPr>
      </w:pPr>
    </w:p>
    <w:p w14:paraId="47ACFEF3" w14:textId="3B3FE9C0" w:rsidR="00231BB5" w:rsidRPr="002A3430" w:rsidRDefault="00A66240" w:rsidP="00300ADC">
      <w:pPr>
        <w:spacing w:beforeLines="20" w:before="48" w:after="120"/>
        <w:jc w:val="center"/>
        <w:rPr>
          <w:b/>
          <w:sz w:val="24"/>
        </w:rPr>
      </w:pPr>
      <w:r w:rsidRPr="002A3430">
        <w:rPr>
          <w:b/>
          <w:sz w:val="24"/>
        </w:rPr>
        <w:t>XII. Závěrečná ustanovení</w:t>
      </w:r>
    </w:p>
    <w:p w14:paraId="0B19B2CF" w14:textId="0D87885B" w:rsidR="00806F68" w:rsidRPr="002A3430" w:rsidRDefault="00806F68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rPr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2A3430">
        <w:rPr>
          <w:rFonts w:ascii="Times New Roman" w:hAnsi="Times New Roman"/>
          <w:sz w:val="24"/>
          <w:szCs w:val="24"/>
        </w:rPr>
        <w:t>se řídí</w:t>
      </w:r>
      <w:r w:rsidRPr="002A3430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231BB5" w:rsidRPr="00300ADC">
        <w:rPr>
          <w:rFonts w:ascii="Times New Roman" w:hAnsi="Times New Roman"/>
          <w:sz w:val="24"/>
          <w:szCs w:val="24"/>
        </w:rPr>
        <w:t xml:space="preserve"> </w:t>
      </w:r>
      <w:r w:rsidR="00524874" w:rsidRPr="002A3430">
        <w:rPr>
          <w:rFonts w:ascii="Times New Roman" w:hAnsi="Times New Roman"/>
          <w:sz w:val="24"/>
          <w:szCs w:val="24"/>
        </w:rPr>
        <w:t>v platném znění.</w:t>
      </w:r>
    </w:p>
    <w:p w14:paraId="73ED6E5D" w14:textId="21461753" w:rsidR="00806F68" w:rsidRPr="00A27386" w:rsidRDefault="0024096C" w:rsidP="002A3430">
      <w:pPr>
        <w:pStyle w:val="Odstavecseseznamem"/>
        <w:numPr>
          <w:ilvl w:val="0"/>
          <w:numId w:val="42"/>
        </w:numPr>
        <w:spacing w:after="120" w:line="240" w:lineRule="auto"/>
        <w:ind w:left="284" w:hanging="284"/>
        <w:jc w:val="both"/>
        <w:rPr>
          <w:szCs w:val="24"/>
        </w:rPr>
      </w:pPr>
      <w:r w:rsidRPr="002A3430">
        <w:rPr>
          <w:rFonts w:ascii="Times New Roman" w:hAnsi="Times New Roman"/>
          <w:sz w:val="24"/>
          <w:szCs w:val="24"/>
        </w:rPr>
        <w:t xml:space="preserve">Smlouva nabývá platnosti dnem podpisu oběma smluvními stranami  a účinnosti dnem uveřejnění </w:t>
      </w:r>
      <w:r w:rsidR="00231BB5" w:rsidRPr="002A3430">
        <w:rPr>
          <w:rFonts w:ascii="Times New Roman" w:hAnsi="Times New Roman"/>
          <w:sz w:val="24"/>
          <w:szCs w:val="24"/>
        </w:rPr>
        <w:t>v</w:t>
      </w:r>
      <w:r w:rsidR="00231BB5">
        <w:rPr>
          <w:rFonts w:ascii="Times New Roman" w:hAnsi="Times New Roman"/>
          <w:sz w:val="24"/>
          <w:szCs w:val="24"/>
        </w:rPr>
        <w:t> </w:t>
      </w:r>
      <w:r w:rsidRPr="002A3430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2A3430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2A3430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2A3430">
        <w:rPr>
          <w:rFonts w:ascii="Times New Roman" w:hAnsi="Times New Roman"/>
          <w:sz w:val="24"/>
          <w:szCs w:val="24"/>
        </w:rPr>
        <w:t>.</w:t>
      </w:r>
      <w:r w:rsidRPr="002A3430">
        <w:rPr>
          <w:rFonts w:ascii="Times New Roman" w:hAnsi="Times New Roman"/>
          <w:sz w:val="24"/>
          <w:szCs w:val="24"/>
        </w:rPr>
        <w:t xml:space="preserve"> </w:t>
      </w:r>
    </w:p>
    <w:p w14:paraId="5233D1F5" w14:textId="18F995B5" w:rsidR="00806F68" w:rsidRPr="002A3430" w:rsidRDefault="00231BB5" w:rsidP="00300ADC">
      <w:pPr>
        <w:spacing w:after="120"/>
        <w:ind w:left="284" w:hanging="284"/>
        <w:rPr>
          <w:szCs w:val="24"/>
        </w:rPr>
      </w:pPr>
      <w:r w:rsidRPr="002A3430">
        <w:rPr>
          <w:sz w:val="24"/>
          <w:szCs w:val="24"/>
        </w:rPr>
        <w:t xml:space="preserve">3. </w:t>
      </w:r>
      <w:r w:rsidR="00806F68" w:rsidRPr="002A3430">
        <w:rPr>
          <w:sz w:val="24"/>
          <w:szCs w:val="24"/>
        </w:rPr>
        <w:t xml:space="preserve">Tato smlouva obsahuje úplné ujednání o předmětu smlouvy a všech náležitostech, které strany měly </w:t>
      </w:r>
      <w:r w:rsidRPr="002A3430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chtěly ve smlouvě ujednat</w:t>
      </w:r>
      <w:r w:rsidR="007B3C1E" w:rsidRPr="002A3430">
        <w:rPr>
          <w:sz w:val="24"/>
          <w:szCs w:val="24"/>
        </w:rPr>
        <w:t>,</w:t>
      </w:r>
      <w:r w:rsidR="00806F68" w:rsidRPr="002A3430">
        <w:rPr>
          <w:sz w:val="24"/>
          <w:szCs w:val="24"/>
        </w:rPr>
        <w:t xml:space="preserve"> a které považují za důležité pro závaznost této smlouvy. Žádný projev</w:t>
      </w:r>
      <w:r>
        <w:rPr>
          <w:sz w:val="24"/>
          <w:szCs w:val="24"/>
        </w:rPr>
        <w:t xml:space="preserve"> </w:t>
      </w:r>
      <w:r w:rsidR="00806F68" w:rsidRPr="002A3430">
        <w:rPr>
          <w:sz w:val="24"/>
          <w:szCs w:val="24"/>
        </w:rPr>
        <w:t xml:space="preserve">strany učiněný při jednání o této smlouvě ani projev učiněný po uzavření této smlouvy nesmí být vykládán v rozporu s výslovnými ustanoveními této smlouvy a nezakládá žádný závazek žádné </w:t>
      </w:r>
      <w:r w:rsidRPr="002A3430">
        <w:rPr>
          <w:sz w:val="24"/>
          <w:szCs w:val="24"/>
        </w:rPr>
        <w:t>ze</w:t>
      </w:r>
      <w:r>
        <w:rPr>
          <w:sz w:val="24"/>
          <w:szCs w:val="24"/>
        </w:rPr>
        <w:t> </w:t>
      </w:r>
      <w:r w:rsidR="00806F68" w:rsidRPr="002A3430">
        <w:rPr>
          <w:sz w:val="24"/>
          <w:szCs w:val="24"/>
        </w:rPr>
        <w:t>stran.</w:t>
      </w:r>
    </w:p>
    <w:p w14:paraId="290A7A40" w14:textId="5273B61E" w:rsidR="00806F68" w:rsidRPr="002A3430" w:rsidRDefault="00231BB5" w:rsidP="002A3430">
      <w:pPr>
        <w:spacing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 xml:space="preserve">4. </w:t>
      </w:r>
      <w:r w:rsidR="00806F68" w:rsidRPr="002A3430">
        <w:rPr>
          <w:sz w:val="24"/>
          <w:szCs w:val="24"/>
        </w:rPr>
        <w:t>Smlouvu lze měnit a doplňovat po dohodě smluvních stran formou písemných dodatků k této smlouvě, podepsaných oběma smluvními stranami. Za písemnou formu nebude pro tento účel považována výměna e-mailových či jiných elektronických zpráv.</w:t>
      </w:r>
    </w:p>
    <w:p w14:paraId="12009F5A" w14:textId="7A88B968" w:rsidR="00806F68" w:rsidRPr="00A27386" w:rsidRDefault="00231BB5" w:rsidP="002A3430">
      <w:pPr>
        <w:spacing w:before="120" w:after="120"/>
        <w:ind w:left="284" w:hanging="284"/>
        <w:jc w:val="both"/>
        <w:rPr>
          <w:szCs w:val="24"/>
        </w:rPr>
      </w:pPr>
      <w:r w:rsidRPr="002A3430">
        <w:rPr>
          <w:sz w:val="24"/>
          <w:szCs w:val="24"/>
        </w:rPr>
        <w:t>5. Tato smlouva je vyhotovena ve dvou stejnopisech, každý s platností originálu, z nichž každá ze smluvních stran obdrží po jednom vyhotovení.</w:t>
      </w:r>
    </w:p>
    <w:p w14:paraId="106B6717" w14:textId="1623F1FF" w:rsidR="00FA62AA" w:rsidRDefault="00231BB5" w:rsidP="002A3430">
      <w:pPr>
        <w:spacing w:after="120"/>
        <w:ind w:left="284" w:hanging="284"/>
        <w:jc w:val="both"/>
      </w:pPr>
      <w:r w:rsidRPr="002A3430">
        <w:rPr>
          <w:sz w:val="24"/>
          <w:szCs w:val="24"/>
        </w:rPr>
        <w:t xml:space="preserve">6. </w:t>
      </w:r>
      <w:r w:rsidR="00B46B1D" w:rsidRPr="002A3430">
        <w:rPr>
          <w:sz w:val="24"/>
          <w:szCs w:val="24"/>
        </w:rPr>
        <w:t>Smluvní strany prohlašují, že smlouvu pře</w:t>
      </w:r>
      <w:r w:rsidR="001A6F2A" w:rsidRPr="002A3430">
        <w:rPr>
          <w:sz w:val="24"/>
          <w:szCs w:val="24"/>
        </w:rPr>
        <w:t>čet</w:t>
      </w:r>
      <w:r w:rsidR="00AE6295" w:rsidRPr="002A3430">
        <w:rPr>
          <w:sz w:val="24"/>
          <w:szCs w:val="24"/>
        </w:rPr>
        <w:t>ly</w:t>
      </w:r>
      <w:r w:rsidR="00806F68" w:rsidRPr="002A3430">
        <w:rPr>
          <w:sz w:val="24"/>
          <w:szCs w:val="24"/>
        </w:rPr>
        <w:t>, s jejím obsahem souhlasí, což stvrzují svými podpisy.</w:t>
      </w:r>
    </w:p>
    <w:p w14:paraId="035E9255" w14:textId="77777777" w:rsidR="00D8656A" w:rsidRDefault="00D8656A" w:rsidP="00806F68">
      <w:pPr>
        <w:pStyle w:val="Zkladntext3"/>
        <w:spacing w:before="0" w:after="120"/>
        <w:ind w:left="851"/>
        <w:jc w:val="both"/>
      </w:pPr>
    </w:p>
    <w:p w14:paraId="48371839" w14:textId="77777777" w:rsidR="00CB263D" w:rsidRDefault="00CB263D" w:rsidP="00806F68">
      <w:pPr>
        <w:pStyle w:val="Zkladntext3"/>
        <w:spacing w:before="0" w:after="120"/>
        <w:ind w:left="851"/>
        <w:jc w:val="both"/>
      </w:pPr>
    </w:p>
    <w:p w14:paraId="04A92312" w14:textId="77777777" w:rsidR="00CB263D" w:rsidRDefault="00CB263D" w:rsidP="00806F68">
      <w:pPr>
        <w:pStyle w:val="Zkladntext3"/>
        <w:spacing w:before="0" w:after="120"/>
        <w:ind w:left="851"/>
        <w:jc w:val="both"/>
      </w:pPr>
    </w:p>
    <w:p w14:paraId="67B30D47" w14:textId="77777777" w:rsidR="00CB263D" w:rsidRDefault="00CB263D" w:rsidP="00806F68">
      <w:pPr>
        <w:pStyle w:val="Zkladntext3"/>
        <w:spacing w:before="0" w:after="120"/>
        <w:ind w:left="851"/>
        <w:jc w:val="both"/>
      </w:pPr>
    </w:p>
    <w:p w14:paraId="5B114F48" w14:textId="77777777" w:rsidR="00CB263D" w:rsidRDefault="00CB263D" w:rsidP="00806F68">
      <w:pPr>
        <w:pStyle w:val="Zkladntext3"/>
        <w:spacing w:before="0" w:after="120"/>
        <w:ind w:left="851"/>
        <w:jc w:val="both"/>
      </w:pPr>
    </w:p>
    <w:p w14:paraId="5E208A76" w14:textId="77777777" w:rsidR="002354D1" w:rsidRPr="002A3430" w:rsidRDefault="002354D1" w:rsidP="002354D1">
      <w:pPr>
        <w:rPr>
          <w:b/>
          <w:sz w:val="24"/>
          <w:szCs w:val="24"/>
        </w:rPr>
      </w:pPr>
      <w:r w:rsidRPr="002A3430">
        <w:rPr>
          <w:b/>
          <w:sz w:val="24"/>
          <w:szCs w:val="24"/>
        </w:rPr>
        <w:t>Přílohy</w:t>
      </w:r>
      <w:r w:rsidRPr="002A3430">
        <w:rPr>
          <w:sz w:val="24"/>
          <w:szCs w:val="24"/>
        </w:rPr>
        <w:t>:</w:t>
      </w:r>
    </w:p>
    <w:p w14:paraId="216CCAED" w14:textId="421B6BFA" w:rsidR="00C328DE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1 – Sankce za porušení BOZP, PO a OŽP</w:t>
      </w:r>
      <w:r w:rsidR="00CB263D">
        <w:rPr>
          <w:sz w:val="24"/>
          <w:szCs w:val="24"/>
        </w:rPr>
        <w:t xml:space="preserve"> (1 list)</w:t>
      </w:r>
    </w:p>
    <w:p w14:paraId="65B1BBD0" w14:textId="3526713C" w:rsidR="0024096C" w:rsidRDefault="0024096C" w:rsidP="00EA3BE5">
      <w:pPr>
        <w:rPr>
          <w:sz w:val="24"/>
          <w:szCs w:val="24"/>
        </w:rPr>
      </w:pPr>
      <w:r>
        <w:rPr>
          <w:sz w:val="24"/>
          <w:szCs w:val="24"/>
        </w:rPr>
        <w:t>Příloha č. 2 – Oceněný soupis stavebních prací, dodávek a služeb</w:t>
      </w:r>
      <w:r w:rsidR="00AB1D32">
        <w:rPr>
          <w:sz w:val="24"/>
          <w:szCs w:val="24"/>
        </w:rPr>
        <w:t xml:space="preserve"> vč. výkazu výměr</w:t>
      </w:r>
      <w:r w:rsidR="000A752F">
        <w:rPr>
          <w:sz w:val="24"/>
          <w:szCs w:val="24"/>
        </w:rPr>
        <w:t xml:space="preserve"> (22 listů)</w:t>
      </w:r>
    </w:p>
    <w:p w14:paraId="0DF689EE" w14:textId="310A2219" w:rsidR="00865E0A" w:rsidRDefault="00865E0A" w:rsidP="00EA3BE5">
      <w:pPr>
        <w:rPr>
          <w:sz w:val="24"/>
          <w:szCs w:val="24"/>
        </w:rPr>
      </w:pPr>
      <w:r>
        <w:rPr>
          <w:sz w:val="24"/>
          <w:szCs w:val="24"/>
        </w:rPr>
        <w:t>Příloha č. 3 – Časový harmonogram stavebních prací</w:t>
      </w:r>
      <w:r w:rsidR="00CB263D">
        <w:rPr>
          <w:sz w:val="24"/>
          <w:szCs w:val="24"/>
        </w:rPr>
        <w:t xml:space="preserve"> (1 list)</w:t>
      </w:r>
    </w:p>
    <w:p w14:paraId="6E7F12F8" w14:textId="77777777" w:rsidR="00EA3BE5" w:rsidRDefault="00EA3BE5" w:rsidP="00EA3BE5">
      <w:pPr>
        <w:rPr>
          <w:sz w:val="24"/>
          <w:szCs w:val="24"/>
        </w:rPr>
      </w:pPr>
    </w:p>
    <w:p w14:paraId="1C07B054" w14:textId="77777777" w:rsidR="00EA3BE5" w:rsidRDefault="00EA3BE5" w:rsidP="00EA3BE5">
      <w:pPr>
        <w:rPr>
          <w:sz w:val="24"/>
          <w:szCs w:val="24"/>
        </w:rPr>
      </w:pPr>
    </w:p>
    <w:p w14:paraId="2B5BBD99" w14:textId="77777777" w:rsidR="006B73D3" w:rsidRDefault="006B73D3" w:rsidP="00EA3BE5">
      <w:pPr>
        <w:rPr>
          <w:sz w:val="24"/>
          <w:szCs w:val="24"/>
        </w:rPr>
      </w:pPr>
    </w:p>
    <w:p w14:paraId="79855FB5" w14:textId="77777777" w:rsidR="006B73D3" w:rsidRPr="00EA3BE5" w:rsidRDefault="006B73D3" w:rsidP="00EA3BE5">
      <w:pPr>
        <w:rPr>
          <w:sz w:val="24"/>
          <w:szCs w:val="24"/>
        </w:rPr>
      </w:pPr>
    </w:p>
    <w:p w14:paraId="34230C15" w14:textId="2CBBDC4E" w:rsidR="00AE2642" w:rsidRPr="00095FDB" w:rsidRDefault="00AE2642" w:rsidP="006D6F14">
      <w:pPr>
        <w:tabs>
          <w:tab w:val="left" w:pos="5250"/>
        </w:tabs>
        <w:spacing w:beforeLines="20" w:before="48"/>
        <w:rPr>
          <w:sz w:val="24"/>
        </w:rPr>
      </w:pPr>
      <w:r w:rsidRPr="00095FDB">
        <w:rPr>
          <w:sz w:val="24"/>
        </w:rPr>
        <w:t xml:space="preserve">V Praze dne       </w:t>
      </w:r>
      <w:r w:rsidR="0012112F" w:rsidRPr="00095FDB">
        <w:rPr>
          <w:sz w:val="24"/>
        </w:rPr>
        <w:t xml:space="preserve">               </w:t>
      </w:r>
      <w:r w:rsidR="00B9303C" w:rsidRPr="00095FDB">
        <w:rPr>
          <w:sz w:val="24"/>
        </w:rPr>
        <w:tab/>
        <w:t xml:space="preserve">   </w:t>
      </w:r>
      <w:r w:rsidR="00B9303C" w:rsidRPr="00FE4A23">
        <w:rPr>
          <w:sz w:val="24"/>
        </w:rPr>
        <w:t>V</w:t>
      </w:r>
      <w:r w:rsidR="009C1202">
        <w:rPr>
          <w:sz w:val="24"/>
        </w:rPr>
        <w:t> </w:t>
      </w:r>
      <w:r w:rsidR="00CB263D">
        <w:rPr>
          <w:sz w:val="24"/>
        </w:rPr>
        <w:t>Brně</w:t>
      </w:r>
      <w:r w:rsidR="009C1202" w:rsidRPr="00190F90">
        <w:rPr>
          <w:sz w:val="24"/>
        </w:rPr>
        <w:t xml:space="preserve"> </w:t>
      </w:r>
      <w:r w:rsidR="009C1202">
        <w:rPr>
          <w:sz w:val="24"/>
        </w:rPr>
        <w:t>d</w:t>
      </w:r>
      <w:r w:rsidR="006A2A29" w:rsidRPr="00FE4A23">
        <w:rPr>
          <w:sz w:val="24"/>
        </w:rPr>
        <w:t>ne</w:t>
      </w:r>
    </w:p>
    <w:p w14:paraId="3F935A45" w14:textId="77777777" w:rsidR="009C5B53" w:rsidRDefault="009C5B53" w:rsidP="009C5B53">
      <w:pPr>
        <w:shd w:val="clear" w:color="auto" w:fill="FFFFFF"/>
        <w:rPr>
          <w:sz w:val="24"/>
        </w:rPr>
      </w:pPr>
    </w:p>
    <w:p w14:paraId="0B0B0779" w14:textId="3EA19200" w:rsidR="009A4C5F" w:rsidRPr="00934CAA" w:rsidRDefault="009A4C5F" w:rsidP="009A4C5F">
      <w:pPr>
        <w:tabs>
          <w:tab w:val="left" w:pos="5670"/>
        </w:tabs>
        <w:ind w:right="-1"/>
        <w:rPr>
          <w:bCs/>
          <w:sz w:val="24"/>
          <w:szCs w:val="24"/>
        </w:rPr>
      </w:pP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objednatele:</w:t>
      </w:r>
      <w:r>
        <w:rPr>
          <w:bCs/>
          <w:sz w:val="24"/>
          <w:szCs w:val="24"/>
        </w:rPr>
        <w:tab/>
      </w:r>
      <w:r w:rsidRPr="00934CAA">
        <w:rPr>
          <w:bCs/>
          <w:sz w:val="24"/>
          <w:szCs w:val="24"/>
        </w:rPr>
        <w:t xml:space="preserve">Za </w:t>
      </w:r>
      <w:r>
        <w:rPr>
          <w:bCs/>
          <w:sz w:val="24"/>
          <w:szCs w:val="24"/>
        </w:rPr>
        <w:t>zhotovitele</w:t>
      </w:r>
      <w:r w:rsidRPr="00934CAA">
        <w:rPr>
          <w:bCs/>
          <w:sz w:val="24"/>
          <w:szCs w:val="24"/>
        </w:rPr>
        <w:t>:</w:t>
      </w:r>
      <w:r w:rsidRPr="00934CAA">
        <w:rPr>
          <w:bCs/>
          <w:sz w:val="24"/>
          <w:szCs w:val="24"/>
        </w:rPr>
        <w:tab/>
      </w:r>
    </w:p>
    <w:p w14:paraId="12FADE56" w14:textId="77777777" w:rsidR="009C5B53" w:rsidRDefault="009C5B53" w:rsidP="009C5B53">
      <w:pPr>
        <w:shd w:val="clear" w:color="auto" w:fill="FFFFFF"/>
        <w:rPr>
          <w:sz w:val="24"/>
        </w:rPr>
      </w:pPr>
    </w:p>
    <w:p w14:paraId="0D1F949A" w14:textId="77777777" w:rsidR="009C5B53" w:rsidRDefault="009C5B53" w:rsidP="009C5B53">
      <w:pPr>
        <w:shd w:val="clear" w:color="auto" w:fill="FFFFFF"/>
        <w:rPr>
          <w:sz w:val="24"/>
        </w:rPr>
      </w:pPr>
    </w:p>
    <w:p w14:paraId="5C32B32F" w14:textId="77777777" w:rsidR="00FC5C5E" w:rsidRDefault="00FC5C5E" w:rsidP="009C5B53">
      <w:pPr>
        <w:shd w:val="clear" w:color="auto" w:fill="FFFFFF"/>
        <w:rPr>
          <w:sz w:val="24"/>
        </w:rPr>
      </w:pPr>
    </w:p>
    <w:p w14:paraId="0F948B80" w14:textId="77777777" w:rsidR="009C5B53" w:rsidRDefault="009C5B53" w:rsidP="009C5B53">
      <w:pPr>
        <w:shd w:val="clear" w:color="auto" w:fill="FFFFFF"/>
        <w:rPr>
          <w:sz w:val="24"/>
        </w:rPr>
      </w:pPr>
    </w:p>
    <w:p w14:paraId="20F3283F" w14:textId="77777777" w:rsidR="006B73D3" w:rsidRDefault="006B73D3" w:rsidP="009C5B53">
      <w:pPr>
        <w:shd w:val="clear" w:color="auto" w:fill="FFFFFF"/>
        <w:rPr>
          <w:sz w:val="24"/>
        </w:rPr>
      </w:pPr>
    </w:p>
    <w:p w14:paraId="50B85FC7" w14:textId="55155628" w:rsidR="009C5B53" w:rsidRPr="009C5B53" w:rsidRDefault="00FC5C5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line="36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C5B53" w:rsidRPr="009C5B53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ab/>
      </w:r>
      <w:r w:rsidRPr="009C5B53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___________________________</w:t>
      </w:r>
    </w:p>
    <w:p w14:paraId="4C3F2A90" w14:textId="0918540C" w:rsidR="009C5B53" w:rsidRPr="00CB263D" w:rsidRDefault="00DA48B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ind w:left="0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Armádní Servisní</w:t>
      </w:r>
      <w:r w:rsidR="009C5B53" w:rsidRPr="009C5B53">
        <w:rPr>
          <w:rFonts w:ascii="Times New Roman" w:hAnsi="Times New Roman"/>
          <w:sz w:val="24"/>
        </w:rPr>
        <w:t>, příspěvková organizace</w:t>
      </w:r>
      <w:r w:rsidR="009C5B53" w:rsidRPr="009C5B53">
        <w:rPr>
          <w:rFonts w:ascii="Times New Roman" w:hAnsi="Times New Roman"/>
          <w:sz w:val="24"/>
        </w:rPr>
        <w:tab/>
      </w:r>
      <w:r w:rsidR="00CB263D" w:rsidRPr="00CB263D">
        <w:rPr>
          <w:rFonts w:ascii="Times New Roman" w:hAnsi="Times New Roman"/>
          <w:sz w:val="24"/>
          <w:szCs w:val="24"/>
        </w:rPr>
        <w:t>UCHYTIL s.r.o.</w:t>
      </w:r>
    </w:p>
    <w:p w14:paraId="2E50A4EA" w14:textId="37AFE764" w:rsidR="009C5B53" w:rsidRPr="00CB263D" w:rsidRDefault="00DA48BE" w:rsidP="00FC5C5E">
      <w:pPr>
        <w:pStyle w:val="Odstavecseseznamem"/>
        <w:shd w:val="clear" w:color="auto" w:fill="FFFFFF"/>
        <w:tabs>
          <w:tab w:val="center" w:pos="2127"/>
          <w:tab w:val="center" w:pos="7088"/>
        </w:tabs>
        <w:spacing w:after="0" w:line="240" w:lineRule="auto"/>
        <w:rPr>
          <w:rFonts w:ascii="Times New Roman" w:hAnsi="Times New Roman"/>
          <w:sz w:val="24"/>
        </w:rPr>
      </w:pPr>
      <w:r w:rsidRPr="00CB263D">
        <w:rPr>
          <w:rFonts w:ascii="Times New Roman" w:hAnsi="Times New Roman"/>
          <w:sz w:val="24"/>
        </w:rPr>
        <w:tab/>
      </w:r>
      <w:proofErr w:type="spellStart"/>
      <w:r w:rsidR="008E43CF">
        <w:rPr>
          <w:rFonts w:ascii="Times New Roman" w:hAnsi="Times New Roman"/>
          <w:sz w:val="24"/>
        </w:rPr>
        <w:t>xxxxxxxxxxx</w:t>
      </w:r>
      <w:proofErr w:type="spellEnd"/>
      <w:r w:rsidRPr="00CB263D">
        <w:rPr>
          <w:rFonts w:ascii="Times New Roman" w:hAnsi="Times New Roman"/>
          <w:sz w:val="24"/>
        </w:rPr>
        <w:tab/>
      </w:r>
      <w:proofErr w:type="spellStart"/>
      <w:r w:rsidR="008E43CF">
        <w:rPr>
          <w:rFonts w:ascii="Times New Roman" w:hAnsi="Times New Roman"/>
          <w:sz w:val="24"/>
          <w:szCs w:val="24"/>
        </w:rPr>
        <w:t>xxxxxxxxx</w:t>
      </w:r>
      <w:proofErr w:type="spellEnd"/>
    </w:p>
    <w:p w14:paraId="66D36D3D" w14:textId="05D7BD95" w:rsidR="009C5B53" w:rsidRDefault="00DA48BE" w:rsidP="00FC5C5E">
      <w:pPr>
        <w:shd w:val="clear" w:color="auto" w:fill="FFFFFF"/>
        <w:tabs>
          <w:tab w:val="center" w:pos="2127"/>
          <w:tab w:val="center" w:pos="7088"/>
        </w:tabs>
        <w:ind w:left="720" w:firstLine="720"/>
        <w:rPr>
          <w:sz w:val="24"/>
        </w:rPr>
      </w:pPr>
      <w:r w:rsidRPr="00CB263D">
        <w:rPr>
          <w:sz w:val="24"/>
        </w:rPr>
        <w:tab/>
      </w:r>
      <w:proofErr w:type="spellStart"/>
      <w:r w:rsidR="008E43CF">
        <w:rPr>
          <w:sz w:val="24"/>
        </w:rPr>
        <w:t>xxxxxxxxxxx</w:t>
      </w:r>
      <w:proofErr w:type="spellEnd"/>
      <w:r w:rsidRPr="00CB263D">
        <w:rPr>
          <w:sz w:val="24"/>
        </w:rPr>
        <w:tab/>
      </w:r>
      <w:r w:rsidR="008E43CF">
        <w:rPr>
          <w:sz w:val="24"/>
          <w:szCs w:val="24"/>
        </w:rPr>
        <w:t>xxxxxxxx</w:t>
      </w:r>
      <w:bookmarkStart w:id="0" w:name="_GoBack"/>
      <w:bookmarkEnd w:id="0"/>
    </w:p>
    <w:p w14:paraId="50F791DD" w14:textId="77777777" w:rsidR="00365AFB" w:rsidRDefault="00FE4A23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  <w:sectPr w:rsidR="00365AFB" w:rsidSect="001E7450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92" w:right="1134" w:bottom="851" w:left="992" w:header="425" w:footer="408" w:gutter="0"/>
          <w:cols w:space="708"/>
        </w:sectPr>
      </w:pPr>
      <w:r>
        <w:rPr>
          <w:rFonts w:ascii="Times New Roman" w:hAnsi="Times New Roman"/>
          <w:sz w:val="24"/>
        </w:rPr>
        <w:tab/>
      </w:r>
      <w:r w:rsidR="00654A49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806F68" w:rsidRPr="00560BF2">
        <w:rPr>
          <w:rFonts w:ascii="Times New Roman" w:hAnsi="Times New Roman"/>
          <w:sz w:val="24"/>
        </w:rPr>
        <w:tab/>
      </w:r>
    </w:p>
    <w:p w14:paraId="6BACF574" w14:textId="77777777" w:rsidR="007D4C41" w:rsidRDefault="007D4C41" w:rsidP="007D4C41">
      <w:pPr>
        <w:pStyle w:val="Nadpis1"/>
        <w:spacing w:afterLines="50" w:after="120"/>
        <w:jc w:val="center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lastRenderedPageBreak/>
        <w:t>Sankce za porušení BOZP, PO a OŽP</w:t>
      </w:r>
    </w:p>
    <w:p w14:paraId="6551484B" w14:textId="77777777" w:rsidR="007D4C41" w:rsidRDefault="007D4C41" w:rsidP="007D4C41">
      <w:pPr>
        <w:shd w:val="clear" w:color="auto" w:fill="FFFFFF"/>
        <w:ind w:left="720" w:firstLine="72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3220"/>
        <w:gridCol w:w="1458"/>
      </w:tblGrid>
      <w:tr w:rsidR="007D4C41" w14:paraId="1B8D7D7C" w14:textId="77777777" w:rsidTr="002046B5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A4F4779" w14:textId="77777777" w:rsidR="007D4C41" w:rsidRDefault="007D4C41" w:rsidP="002046B5">
            <w:pPr>
              <w:jc w:val="center"/>
            </w:pPr>
            <w:r>
              <w:rPr>
                <w:rFonts w:ascii="Arial" w:hAnsi="Arial" w:cs="Arial"/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75F22E" w14:textId="77777777" w:rsidR="007D4C41" w:rsidRDefault="007D4C41" w:rsidP="00204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A70E" w14:textId="77777777" w:rsidR="007D4C41" w:rsidRDefault="007D4C41" w:rsidP="00204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Rozsah krácení [Kč]</w:t>
            </w:r>
          </w:p>
        </w:tc>
      </w:tr>
      <w:tr w:rsidR="007D4C41" w14:paraId="4F90517C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E13B6C5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76A4C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16F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2B431742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92EAC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466B6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3196C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1000 / případ</w:t>
            </w:r>
          </w:p>
        </w:tc>
      </w:tr>
      <w:tr w:rsidR="007D4C41" w14:paraId="2BECF2B5" w14:textId="77777777" w:rsidTr="002046B5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DFFC58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E08CBD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842786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návrh koordinátora BOZP</w:t>
            </w:r>
          </w:p>
        </w:tc>
      </w:tr>
      <w:tr w:rsidR="007D4C41" w14:paraId="63D6DE23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27D7F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9583E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F35A2B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</w:t>
            </w:r>
          </w:p>
        </w:tc>
      </w:tr>
      <w:tr w:rsidR="007D4C41" w14:paraId="49F40DCB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14DF99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D2C63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0B6A26" w14:textId="77777777" w:rsidR="007D4C41" w:rsidRDefault="007D4C41" w:rsidP="002046B5">
            <w:pPr>
              <w:jc w:val="center"/>
              <w:rPr>
                <w:rFonts w:ascii="Arial" w:hAnsi="Arial" w:cs="Arial"/>
                <w:color w:val="FF0000"/>
                <w:sz w:val="18"/>
              </w:rPr>
            </w:pPr>
            <w:r>
              <w:rPr>
                <w:rFonts w:ascii="Arial" w:hAnsi="Arial" w:cs="Arial"/>
                <w:sz w:val="18"/>
              </w:rPr>
              <w:t>300 – 800</w:t>
            </w:r>
          </w:p>
        </w:tc>
      </w:tr>
      <w:tr w:rsidR="007D4C41" w14:paraId="3E728425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C2045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DE834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2083A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– 10000</w:t>
            </w:r>
          </w:p>
        </w:tc>
      </w:tr>
      <w:tr w:rsidR="007D4C41" w14:paraId="496DACFE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4448A5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Nepřevzetí / nepředání rizik od </w:t>
            </w:r>
            <w:proofErr w:type="spellStart"/>
            <w:r>
              <w:rPr>
                <w:rFonts w:ascii="Arial" w:hAnsi="Arial" w:cs="Arial"/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A3CD8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10FAAD" w14:textId="77777777" w:rsidR="007D4C41" w:rsidRDefault="007D4C41" w:rsidP="002046B5">
            <w:pPr>
              <w:jc w:val="center"/>
              <w:rPr>
                <w:rFonts w:ascii="Arial" w:hAnsi="Arial" w:cs="Arial"/>
                <w:spacing w:val="-4"/>
                <w:sz w:val="18"/>
              </w:rPr>
            </w:pPr>
            <w:r>
              <w:rPr>
                <w:rFonts w:ascii="Arial" w:hAnsi="Arial" w:cs="Arial"/>
                <w:spacing w:val="-4"/>
                <w:sz w:val="18"/>
              </w:rPr>
              <w:t>500</w:t>
            </w:r>
          </w:p>
        </w:tc>
      </w:tr>
      <w:tr w:rsidR="007D4C41" w14:paraId="241963DE" w14:textId="77777777" w:rsidTr="002046B5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9266B7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E7B372B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1C4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D4C41" w14:paraId="61169F68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D18F231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04AF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E298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4CAF9FC9" w14:textId="77777777" w:rsidTr="002046B5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EE4FD8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79DCF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200013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5000</w:t>
            </w:r>
          </w:p>
        </w:tc>
      </w:tr>
      <w:tr w:rsidR="007D4C41" w14:paraId="667AD575" w14:textId="77777777" w:rsidTr="002046B5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91B56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Neodstranění závad z kontrol BOZ (opakovaných), auditů, prověrek BOZ a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E983B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6EE604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2000 / závada</w:t>
            </w:r>
          </w:p>
        </w:tc>
      </w:tr>
      <w:tr w:rsidR="007D4C41" w14:paraId="79996310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5BD794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69F5BA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9371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D4C41" w14:paraId="7B26C728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7A5753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4BE07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93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675A183A" w14:textId="77777777" w:rsidTr="002046B5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B33B20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EFFC31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Sb., </w:t>
            </w:r>
          </w:p>
          <w:p w14:paraId="10AA94C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1B74BB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1000</w:t>
            </w:r>
          </w:p>
        </w:tc>
      </w:tr>
      <w:tr w:rsidR="007D4C41" w14:paraId="321834C5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60514D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1B9D7D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262/2006 Sb., </w:t>
            </w:r>
          </w:p>
          <w:p w14:paraId="167585D3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BB915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</w:t>
            </w:r>
          </w:p>
        </w:tc>
      </w:tr>
      <w:tr w:rsidR="007D4C41" w14:paraId="68B6CA24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D30BF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33FEA8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BD42C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10000</w:t>
            </w:r>
          </w:p>
        </w:tc>
      </w:tr>
      <w:tr w:rsidR="007D4C41" w14:paraId="02B49B17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75B3B9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Porušení předpisů při provádění svářečských prací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7CA896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Vyhl</w:t>
            </w:r>
            <w:proofErr w:type="spellEnd"/>
            <w:r>
              <w:rPr>
                <w:rFonts w:ascii="Arial" w:hAnsi="Arial" w:cs="Arial"/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5C36F2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3000 – 10000</w:t>
            </w:r>
          </w:p>
        </w:tc>
      </w:tr>
      <w:tr w:rsidR="007D4C41" w14:paraId="378FE9C1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AE652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6C1C14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E2CF7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 – 500</w:t>
            </w:r>
          </w:p>
        </w:tc>
      </w:tr>
      <w:tr w:rsidR="007D4C41" w14:paraId="20446499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076BC7" w14:textId="77777777" w:rsidR="007D4C41" w:rsidRDefault="007D4C41" w:rsidP="007D4C41">
            <w:pPr>
              <w:pStyle w:val="13Stupovit"/>
              <w:numPr>
                <w:ilvl w:val="0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E82E3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3740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D4C41" w14:paraId="1F3C8D73" w14:textId="77777777" w:rsidTr="002046B5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D40CF5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208DE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1AFBD9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500 – 5000</w:t>
            </w:r>
          </w:p>
        </w:tc>
      </w:tr>
      <w:tr w:rsidR="007D4C41" w14:paraId="156765C2" w14:textId="77777777" w:rsidTr="002046B5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10B318B" w14:textId="77777777" w:rsidR="007D4C41" w:rsidRDefault="007D4C41" w:rsidP="007D4C41">
            <w:pPr>
              <w:pStyle w:val="13Stupovit"/>
              <w:numPr>
                <w:ilvl w:val="1"/>
                <w:numId w:val="4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578873F" w14:textId="77777777" w:rsidR="007D4C41" w:rsidRDefault="007D4C41" w:rsidP="002046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6F81" w14:textId="77777777" w:rsidR="007D4C41" w:rsidRDefault="007D4C41" w:rsidP="002046B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300 / závada</w:t>
            </w:r>
          </w:p>
        </w:tc>
      </w:tr>
    </w:tbl>
    <w:p w14:paraId="3AB7784D" w14:textId="77777777" w:rsidR="007D4C41" w:rsidRPr="00560BF2" w:rsidRDefault="007D4C41" w:rsidP="007D4C41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                           </w:t>
      </w:r>
      <w:r w:rsidRPr="00560BF2">
        <w:rPr>
          <w:rFonts w:ascii="Times New Roman" w:hAnsi="Times New Roman"/>
          <w:sz w:val="24"/>
        </w:rPr>
        <w:tab/>
      </w:r>
    </w:p>
    <w:p w14:paraId="2B8EFDFC" w14:textId="77777777" w:rsidR="007D4C41" w:rsidRDefault="007D4C41" w:rsidP="007D4C41">
      <w:pPr>
        <w:shd w:val="clear" w:color="auto" w:fill="FFFFFF"/>
        <w:tabs>
          <w:tab w:val="center" w:pos="2127"/>
          <w:tab w:val="center" w:pos="7230"/>
        </w:tabs>
        <w:rPr>
          <w:sz w:val="24"/>
        </w:rPr>
      </w:pPr>
    </w:p>
    <w:p w14:paraId="58129AE5" w14:textId="5FBC2C2D" w:rsidR="00806F68" w:rsidRPr="00560BF2" w:rsidRDefault="00806F68" w:rsidP="00560BF2">
      <w:pPr>
        <w:pStyle w:val="Odstavecseseznamem"/>
        <w:tabs>
          <w:tab w:val="center" w:pos="1843"/>
          <w:tab w:val="center" w:pos="723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sectPr w:rsidR="00806F68" w:rsidRPr="00560BF2" w:rsidSect="002A3430">
      <w:headerReference w:type="default" r:id="rId12"/>
      <w:footerReference w:type="default" r:id="rId13"/>
      <w:pgSz w:w="11907" w:h="16840" w:code="9"/>
      <w:pgMar w:top="992" w:right="851" w:bottom="851" w:left="992" w:header="425" w:footer="4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EE11C" w14:textId="77777777" w:rsidR="00113907" w:rsidRDefault="00113907">
      <w:r>
        <w:separator/>
      </w:r>
    </w:p>
  </w:endnote>
  <w:endnote w:type="continuationSeparator" w:id="0">
    <w:p w14:paraId="393A60B1" w14:textId="77777777" w:rsidR="00113907" w:rsidRDefault="0011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481C0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D265F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BEF74" w14:textId="77777777" w:rsidR="00126A9A" w:rsidRPr="002A3430" w:rsidRDefault="00CD15A7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A3430">
      <w:rPr>
        <w:rStyle w:val="slostrnky"/>
        <w:sz w:val="24"/>
        <w:szCs w:val="24"/>
      </w:rPr>
      <w:fldChar w:fldCharType="begin"/>
    </w:r>
    <w:r w:rsidR="00126A9A" w:rsidRPr="002A3430">
      <w:rPr>
        <w:rStyle w:val="slostrnky"/>
        <w:sz w:val="24"/>
        <w:szCs w:val="24"/>
      </w:rPr>
      <w:instrText xml:space="preserve">PAGE  </w:instrText>
    </w:r>
    <w:r w:rsidRPr="002A3430">
      <w:rPr>
        <w:rStyle w:val="slostrnky"/>
        <w:sz w:val="24"/>
        <w:szCs w:val="24"/>
      </w:rPr>
      <w:fldChar w:fldCharType="separate"/>
    </w:r>
    <w:r w:rsidR="008E43CF">
      <w:rPr>
        <w:rStyle w:val="slostrnky"/>
        <w:noProof/>
        <w:sz w:val="24"/>
        <w:szCs w:val="24"/>
      </w:rPr>
      <w:t>6</w:t>
    </w:r>
    <w:r w:rsidRPr="002A3430">
      <w:rPr>
        <w:rStyle w:val="slostrnky"/>
        <w:sz w:val="24"/>
        <w:szCs w:val="24"/>
      </w:rPr>
      <w:fldChar w:fldCharType="end"/>
    </w:r>
  </w:p>
  <w:p w14:paraId="5D0E0550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207AB039" wp14:editId="1DC73A66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C640A" w14:textId="77777777" w:rsidR="00E501DC" w:rsidRDefault="00C44D4B" w:rsidP="00E501DC">
    <w:pPr>
      <w:pStyle w:val="Zpat"/>
      <w:tabs>
        <w:tab w:val="clear" w:pos="4536"/>
        <w:tab w:val="clear" w:pos="9072"/>
        <w:tab w:val="left" w:pos="5685"/>
      </w:tabs>
    </w:pPr>
    <w:r>
      <w:rPr>
        <w:noProof/>
      </w:rPr>
      <w:drawing>
        <wp:anchor distT="0" distB="0" distL="0" distR="0" simplePos="0" relativeHeight="251660288" behindDoc="0" locked="0" layoutInCell="1" allowOverlap="1" wp14:anchorId="7544AA5F" wp14:editId="6648F306">
          <wp:simplePos x="0" y="0"/>
          <wp:positionH relativeFrom="column">
            <wp:posOffset>-230505</wp:posOffset>
          </wp:positionH>
          <wp:positionV relativeFrom="paragraph">
            <wp:posOffset>-399415</wp:posOffset>
          </wp:positionV>
          <wp:extent cx="425450" cy="506730"/>
          <wp:effectExtent l="0" t="0" r="0" b="762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01B08" w14:textId="77777777" w:rsidR="00113907" w:rsidRDefault="00113907">
      <w:r>
        <w:separator/>
      </w:r>
    </w:p>
  </w:footnote>
  <w:footnote w:type="continuationSeparator" w:id="0">
    <w:p w14:paraId="2C5EFCE6" w14:textId="77777777" w:rsidR="00113907" w:rsidRDefault="0011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5E182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46D9246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070" w14:textId="7D594EBB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 w:rsidR="00365AFB">
      <w:rPr>
        <w:b/>
        <w:sz w:val="24"/>
        <w:szCs w:val="24"/>
      </w:rPr>
      <w:tab/>
    </w:r>
    <w:r w:rsidR="009C5B53">
      <w:rPr>
        <w:b/>
        <w:sz w:val="24"/>
        <w:szCs w:val="24"/>
      </w:rPr>
      <w:t xml:space="preserve">Smlouva č. </w:t>
    </w:r>
    <w:r w:rsidR="00CB263D">
      <w:rPr>
        <w:b/>
        <w:sz w:val="24"/>
        <w:szCs w:val="24"/>
      </w:rPr>
      <w:t>V</w:t>
    </w:r>
    <w:r w:rsidR="009C5B53">
      <w:rPr>
        <w:b/>
        <w:sz w:val="24"/>
        <w:szCs w:val="24"/>
      </w:rPr>
      <w:t>-</w:t>
    </w:r>
    <w:r w:rsidR="00CB263D">
      <w:rPr>
        <w:b/>
        <w:sz w:val="24"/>
        <w:szCs w:val="24"/>
      </w:rPr>
      <w:t>218</w:t>
    </w:r>
    <w:r w:rsidRPr="00722094">
      <w:rPr>
        <w:b/>
        <w:sz w:val="24"/>
        <w:szCs w:val="24"/>
      </w:rPr>
      <w:t>-00/1</w:t>
    </w:r>
    <w:r w:rsidR="007D4C41">
      <w:rPr>
        <w:b/>
        <w:sz w:val="24"/>
        <w:szCs w:val="24"/>
      </w:rPr>
      <w:t>8</w:t>
    </w:r>
  </w:p>
  <w:p w14:paraId="26939F9D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085F02FC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16943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90990802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37D7A" w14:textId="77777777" w:rsidR="007D4C41" w:rsidRDefault="007D4C41" w:rsidP="007D4C41">
    <w:pPr>
      <w:pStyle w:val="Zhlav"/>
      <w:rPr>
        <w:b/>
        <w:sz w:val="24"/>
        <w:szCs w:val="24"/>
      </w:rPr>
    </w:pPr>
    <w:r>
      <w:rPr>
        <w:b/>
        <w:color w:val="FF0000"/>
        <w:sz w:val="24"/>
        <w:szCs w:val="24"/>
      </w:rPr>
      <w:t>NÁVRH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365AFB">
      <w:rPr>
        <w:sz w:val="24"/>
        <w:szCs w:val="24"/>
      </w:rPr>
      <w:t>Příloha č. 5 zadání</w:t>
    </w:r>
  </w:p>
  <w:p w14:paraId="200193A1" w14:textId="63B6465A" w:rsidR="007D4C41" w:rsidRPr="00722094" w:rsidRDefault="007D4C41" w:rsidP="007D4C41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FC5C5E">
      <w:rPr>
        <w:b/>
        <w:sz w:val="24"/>
        <w:szCs w:val="24"/>
      </w:rPr>
      <w:t>Příloha č. 1 smlouvy</w:t>
    </w:r>
    <w:r>
      <w:rPr>
        <w:b/>
        <w:sz w:val="24"/>
        <w:szCs w:val="24"/>
      </w:rPr>
      <w:t xml:space="preserve"> č. </w:t>
    </w:r>
    <w:r w:rsidR="00FC5C5E">
      <w:rPr>
        <w:b/>
        <w:sz w:val="24"/>
        <w:szCs w:val="24"/>
      </w:rPr>
      <w:t>x</w:t>
    </w:r>
    <w:r>
      <w:rPr>
        <w:b/>
        <w:sz w:val="24"/>
        <w:szCs w:val="24"/>
      </w:rPr>
      <w:t>-xxx</w:t>
    </w:r>
    <w:r w:rsidRPr="00722094">
      <w:rPr>
        <w:b/>
        <w:sz w:val="24"/>
        <w:szCs w:val="24"/>
      </w:rPr>
      <w:t>-00/1</w:t>
    </w:r>
    <w:r>
      <w:rPr>
        <w:b/>
        <w:sz w:val="24"/>
        <w:szCs w:val="24"/>
      </w:rPr>
      <w:t>8</w:t>
    </w:r>
  </w:p>
  <w:p w14:paraId="778946F3" w14:textId="77777777" w:rsidR="007D4C41" w:rsidRPr="003B5832" w:rsidRDefault="007D4C41" w:rsidP="007D4C41">
    <w:pPr>
      <w:pStyle w:val="Zhlav"/>
      <w:jc w:val="center"/>
      <w:rPr>
        <w:b/>
        <w:color w:val="000000" w:themeColor="text1"/>
        <w:sz w:val="24"/>
        <w:szCs w:val="24"/>
      </w:rPr>
    </w:pPr>
  </w:p>
  <w:p w14:paraId="5998F936" w14:textId="77777777" w:rsidR="00E501DC" w:rsidRPr="00F76CCA" w:rsidRDefault="00C44D4B" w:rsidP="00F76CCA">
    <w:pPr>
      <w:pStyle w:val="Zhlav"/>
    </w:pPr>
    <w:r w:rsidRPr="00D56DF2">
      <w:rPr>
        <w:b/>
        <w:sz w:val="24"/>
        <w:szCs w:val="24"/>
      </w:rPr>
      <w:object w:dxaOrig="9808" w:dyaOrig="13612" w14:anchorId="27B28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0.5pt;height:680.25pt" o:ole="">
          <v:imagedata r:id="rId1" o:title=""/>
        </v:shape>
        <o:OLEObject Type="Embed" ProgID="Word.Document.12" ShapeID="_x0000_i1026" DrawAspect="Content" ObjectID="_159099080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102106D2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74DE3"/>
    <w:multiLevelType w:val="hybridMultilevel"/>
    <w:tmpl w:val="F65CA8BA"/>
    <w:lvl w:ilvl="0" w:tplc="6A0E2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F461D9"/>
    <w:multiLevelType w:val="hybridMultilevel"/>
    <w:tmpl w:val="DD466926"/>
    <w:lvl w:ilvl="0" w:tplc="44142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7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A4704A5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6780C"/>
    <w:multiLevelType w:val="hybridMultilevel"/>
    <w:tmpl w:val="2F621ABE"/>
    <w:lvl w:ilvl="0" w:tplc="8766F150">
      <w:start w:val="1"/>
      <w:numFmt w:val="decimal"/>
      <w:lvlText w:val="12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F3C51"/>
    <w:multiLevelType w:val="hybridMultilevel"/>
    <w:tmpl w:val="5BD0B602"/>
    <w:lvl w:ilvl="0" w:tplc="7430F8D2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E748C"/>
    <w:multiLevelType w:val="hybridMultilevel"/>
    <w:tmpl w:val="E9FE3E78"/>
    <w:lvl w:ilvl="0" w:tplc="12F20D8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19A9"/>
    <w:multiLevelType w:val="hybridMultilevel"/>
    <w:tmpl w:val="20B299EE"/>
    <w:lvl w:ilvl="0" w:tplc="B6E02430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1C3"/>
    <w:multiLevelType w:val="hybridMultilevel"/>
    <w:tmpl w:val="C4021324"/>
    <w:lvl w:ilvl="0" w:tplc="ABC8B2B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 w15:restartNumberingAfterBreak="0">
    <w:nsid w:val="6216254B"/>
    <w:multiLevelType w:val="multilevel"/>
    <w:tmpl w:val="C6FC56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CE15321"/>
    <w:multiLevelType w:val="hybridMultilevel"/>
    <w:tmpl w:val="9D66C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51E88"/>
    <w:multiLevelType w:val="hybridMultilevel"/>
    <w:tmpl w:val="1FC4F6A0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23C8FBAC">
      <w:start w:val="2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7BC2882"/>
    <w:lvl w:ilvl="0" w:tplc="89028BF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C91734"/>
    <w:multiLevelType w:val="hybridMultilevel"/>
    <w:tmpl w:val="2F3A0D74"/>
    <w:lvl w:ilvl="0" w:tplc="D52A378A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22"/>
  </w:num>
  <w:num w:numId="4">
    <w:abstractNumId w:val="45"/>
  </w:num>
  <w:num w:numId="5">
    <w:abstractNumId w:val="47"/>
  </w:num>
  <w:num w:numId="6">
    <w:abstractNumId w:val="12"/>
  </w:num>
  <w:num w:numId="7">
    <w:abstractNumId w:val="9"/>
  </w:num>
  <w:num w:numId="8">
    <w:abstractNumId w:val="42"/>
  </w:num>
  <w:num w:numId="9">
    <w:abstractNumId w:val="4"/>
  </w:num>
  <w:num w:numId="10">
    <w:abstractNumId w:val="43"/>
  </w:num>
  <w:num w:numId="11">
    <w:abstractNumId w:val="41"/>
  </w:num>
  <w:num w:numId="12">
    <w:abstractNumId w:val="15"/>
  </w:num>
  <w:num w:numId="13">
    <w:abstractNumId w:val="0"/>
  </w:num>
  <w:num w:numId="14">
    <w:abstractNumId w:val="40"/>
  </w:num>
  <w:num w:numId="15">
    <w:abstractNumId w:val="16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0"/>
  </w:num>
  <w:num w:numId="22">
    <w:abstractNumId w:val="10"/>
  </w:num>
  <w:num w:numId="23">
    <w:abstractNumId w:val="21"/>
  </w:num>
  <w:num w:numId="24">
    <w:abstractNumId w:val="6"/>
  </w:num>
  <w:num w:numId="25">
    <w:abstractNumId w:val="5"/>
  </w:num>
  <w:num w:numId="26">
    <w:abstractNumId w:val="18"/>
  </w:num>
  <w:num w:numId="27">
    <w:abstractNumId w:val="14"/>
  </w:num>
  <w:num w:numId="28">
    <w:abstractNumId w:val="26"/>
  </w:num>
  <w:num w:numId="29">
    <w:abstractNumId w:val="39"/>
  </w:num>
  <w:num w:numId="30">
    <w:abstractNumId w:val="25"/>
  </w:num>
  <w:num w:numId="31">
    <w:abstractNumId w:val="1"/>
  </w:num>
  <w:num w:numId="32">
    <w:abstractNumId w:val="2"/>
  </w:num>
  <w:num w:numId="33">
    <w:abstractNumId w:val="17"/>
  </w:num>
  <w:num w:numId="34">
    <w:abstractNumId w:val="11"/>
  </w:num>
  <w:num w:numId="35">
    <w:abstractNumId w:val="28"/>
  </w:num>
  <w:num w:numId="36">
    <w:abstractNumId w:val="31"/>
  </w:num>
  <w:num w:numId="37">
    <w:abstractNumId w:val="29"/>
  </w:num>
  <w:num w:numId="38">
    <w:abstractNumId w:val="23"/>
  </w:num>
  <w:num w:numId="39">
    <w:abstractNumId w:val="27"/>
  </w:num>
  <w:num w:numId="40">
    <w:abstractNumId w:val="20"/>
  </w:num>
  <w:num w:numId="41">
    <w:abstractNumId w:val="36"/>
  </w:num>
  <w:num w:numId="42">
    <w:abstractNumId w:val="8"/>
  </w:num>
  <w:num w:numId="43">
    <w:abstractNumId w:val="38"/>
  </w:num>
  <w:num w:numId="44">
    <w:abstractNumId w:val="13"/>
  </w:num>
  <w:num w:numId="45">
    <w:abstractNumId w:val="4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7"/>
  </w:num>
  <w:num w:numId="49">
    <w:abstractNumId w:val="1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52F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13907"/>
    <w:rsid w:val="0012112F"/>
    <w:rsid w:val="00124E54"/>
    <w:rsid w:val="00126A9A"/>
    <w:rsid w:val="0012740D"/>
    <w:rsid w:val="001335F7"/>
    <w:rsid w:val="00133CA3"/>
    <w:rsid w:val="00134292"/>
    <w:rsid w:val="00143CDB"/>
    <w:rsid w:val="00143F3E"/>
    <w:rsid w:val="00144D7E"/>
    <w:rsid w:val="00150F3F"/>
    <w:rsid w:val="00156CBE"/>
    <w:rsid w:val="0016110C"/>
    <w:rsid w:val="001666A8"/>
    <w:rsid w:val="00167E17"/>
    <w:rsid w:val="00172B03"/>
    <w:rsid w:val="00174B94"/>
    <w:rsid w:val="00175106"/>
    <w:rsid w:val="001823E7"/>
    <w:rsid w:val="0019238A"/>
    <w:rsid w:val="00195732"/>
    <w:rsid w:val="001962E3"/>
    <w:rsid w:val="00197CB7"/>
    <w:rsid w:val="001A5AF0"/>
    <w:rsid w:val="001A6F2A"/>
    <w:rsid w:val="001B51E2"/>
    <w:rsid w:val="001C7089"/>
    <w:rsid w:val="001D1709"/>
    <w:rsid w:val="001D4ACE"/>
    <w:rsid w:val="001E3085"/>
    <w:rsid w:val="001E3793"/>
    <w:rsid w:val="001E7450"/>
    <w:rsid w:val="001F23B4"/>
    <w:rsid w:val="001F395B"/>
    <w:rsid w:val="00203EBD"/>
    <w:rsid w:val="002179A8"/>
    <w:rsid w:val="00231BB5"/>
    <w:rsid w:val="0023496A"/>
    <w:rsid w:val="002354D1"/>
    <w:rsid w:val="002368C4"/>
    <w:rsid w:val="00237A30"/>
    <w:rsid w:val="0024096C"/>
    <w:rsid w:val="00242275"/>
    <w:rsid w:val="0024417C"/>
    <w:rsid w:val="00245376"/>
    <w:rsid w:val="00246940"/>
    <w:rsid w:val="00251A87"/>
    <w:rsid w:val="00261746"/>
    <w:rsid w:val="002658A9"/>
    <w:rsid w:val="00265D44"/>
    <w:rsid w:val="0027338A"/>
    <w:rsid w:val="002821D9"/>
    <w:rsid w:val="00286000"/>
    <w:rsid w:val="00287A1B"/>
    <w:rsid w:val="00296884"/>
    <w:rsid w:val="002A3430"/>
    <w:rsid w:val="002B2A1D"/>
    <w:rsid w:val="002B65DD"/>
    <w:rsid w:val="002C458F"/>
    <w:rsid w:val="002D2786"/>
    <w:rsid w:val="002D52B0"/>
    <w:rsid w:val="002E7917"/>
    <w:rsid w:val="002F0F50"/>
    <w:rsid w:val="002F3514"/>
    <w:rsid w:val="002F40E4"/>
    <w:rsid w:val="00300511"/>
    <w:rsid w:val="00300ADC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8C"/>
    <w:rsid w:val="00346428"/>
    <w:rsid w:val="00347EDD"/>
    <w:rsid w:val="00351647"/>
    <w:rsid w:val="00352D92"/>
    <w:rsid w:val="00353802"/>
    <w:rsid w:val="00360296"/>
    <w:rsid w:val="0036195A"/>
    <w:rsid w:val="00365AFB"/>
    <w:rsid w:val="0036638E"/>
    <w:rsid w:val="00366775"/>
    <w:rsid w:val="0037024E"/>
    <w:rsid w:val="003704D5"/>
    <w:rsid w:val="003723DC"/>
    <w:rsid w:val="00373191"/>
    <w:rsid w:val="00384C20"/>
    <w:rsid w:val="00385092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29D6"/>
    <w:rsid w:val="003D5A9B"/>
    <w:rsid w:val="003E168E"/>
    <w:rsid w:val="003E211F"/>
    <w:rsid w:val="003E47D3"/>
    <w:rsid w:val="003E582E"/>
    <w:rsid w:val="003F15EA"/>
    <w:rsid w:val="003F4000"/>
    <w:rsid w:val="004023C0"/>
    <w:rsid w:val="0040457F"/>
    <w:rsid w:val="00406998"/>
    <w:rsid w:val="004075D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34DE"/>
    <w:rsid w:val="00495DE3"/>
    <w:rsid w:val="004B3E4F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C46"/>
    <w:rsid w:val="00500F4B"/>
    <w:rsid w:val="00502B8C"/>
    <w:rsid w:val="00502E1D"/>
    <w:rsid w:val="00502FF0"/>
    <w:rsid w:val="005121BF"/>
    <w:rsid w:val="005138E7"/>
    <w:rsid w:val="00515086"/>
    <w:rsid w:val="00524874"/>
    <w:rsid w:val="0052722B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338B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58C5"/>
    <w:rsid w:val="005C5662"/>
    <w:rsid w:val="005D67EA"/>
    <w:rsid w:val="005E3302"/>
    <w:rsid w:val="005E7139"/>
    <w:rsid w:val="005E7D3D"/>
    <w:rsid w:val="005F7EDB"/>
    <w:rsid w:val="00601843"/>
    <w:rsid w:val="00602BDB"/>
    <w:rsid w:val="00605DE4"/>
    <w:rsid w:val="006069A1"/>
    <w:rsid w:val="00606C15"/>
    <w:rsid w:val="00615570"/>
    <w:rsid w:val="00621E02"/>
    <w:rsid w:val="0062556E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58B0"/>
    <w:rsid w:val="00672836"/>
    <w:rsid w:val="0067412E"/>
    <w:rsid w:val="00681A23"/>
    <w:rsid w:val="006904F9"/>
    <w:rsid w:val="00690BCB"/>
    <w:rsid w:val="00692ECE"/>
    <w:rsid w:val="006939AA"/>
    <w:rsid w:val="00694AF4"/>
    <w:rsid w:val="006A1AA4"/>
    <w:rsid w:val="006A2A29"/>
    <w:rsid w:val="006A4D35"/>
    <w:rsid w:val="006A5382"/>
    <w:rsid w:val="006A67A7"/>
    <w:rsid w:val="006B0EA7"/>
    <w:rsid w:val="006B45DB"/>
    <w:rsid w:val="006B73D3"/>
    <w:rsid w:val="006D2154"/>
    <w:rsid w:val="006D6F14"/>
    <w:rsid w:val="006E1773"/>
    <w:rsid w:val="006E1BCD"/>
    <w:rsid w:val="006E3756"/>
    <w:rsid w:val="006E4FC5"/>
    <w:rsid w:val="006F3DE9"/>
    <w:rsid w:val="00701B77"/>
    <w:rsid w:val="00702F37"/>
    <w:rsid w:val="00703DB1"/>
    <w:rsid w:val="007047B6"/>
    <w:rsid w:val="00705208"/>
    <w:rsid w:val="007067A2"/>
    <w:rsid w:val="00711DC5"/>
    <w:rsid w:val="007168C2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02B"/>
    <w:rsid w:val="00776952"/>
    <w:rsid w:val="00776A70"/>
    <w:rsid w:val="00783D5E"/>
    <w:rsid w:val="007853A6"/>
    <w:rsid w:val="00791998"/>
    <w:rsid w:val="00793B5A"/>
    <w:rsid w:val="007947EA"/>
    <w:rsid w:val="00795458"/>
    <w:rsid w:val="007976B8"/>
    <w:rsid w:val="007A55BA"/>
    <w:rsid w:val="007B0E9D"/>
    <w:rsid w:val="007B245C"/>
    <w:rsid w:val="007B268E"/>
    <w:rsid w:val="007B3C1E"/>
    <w:rsid w:val="007B6975"/>
    <w:rsid w:val="007C4B3B"/>
    <w:rsid w:val="007C4DEA"/>
    <w:rsid w:val="007D20E3"/>
    <w:rsid w:val="007D21FC"/>
    <w:rsid w:val="007D362F"/>
    <w:rsid w:val="007D4A64"/>
    <w:rsid w:val="007D4C41"/>
    <w:rsid w:val="007E1065"/>
    <w:rsid w:val="007E173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65E0A"/>
    <w:rsid w:val="00874BE4"/>
    <w:rsid w:val="008770C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E43CF"/>
    <w:rsid w:val="008F59AC"/>
    <w:rsid w:val="008F6F60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7072"/>
    <w:rsid w:val="00963BCA"/>
    <w:rsid w:val="00981300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A02706"/>
    <w:rsid w:val="00A06F0C"/>
    <w:rsid w:val="00A11243"/>
    <w:rsid w:val="00A12DBD"/>
    <w:rsid w:val="00A256C9"/>
    <w:rsid w:val="00A27386"/>
    <w:rsid w:val="00A3017A"/>
    <w:rsid w:val="00A333A0"/>
    <w:rsid w:val="00A33DE4"/>
    <w:rsid w:val="00A34FEA"/>
    <w:rsid w:val="00A37116"/>
    <w:rsid w:val="00A37F9B"/>
    <w:rsid w:val="00A52985"/>
    <w:rsid w:val="00A54045"/>
    <w:rsid w:val="00A57703"/>
    <w:rsid w:val="00A66240"/>
    <w:rsid w:val="00A77B67"/>
    <w:rsid w:val="00A82DEA"/>
    <w:rsid w:val="00A8687A"/>
    <w:rsid w:val="00A87620"/>
    <w:rsid w:val="00A90406"/>
    <w:rsid w:val="00AA14C6"/>
    <w:rsid w:val="00AA74B8"/>
    <w:rsid w:val="00AB10C1"/>
    <w:rsid w:val="00AB137B"/>
    <w:rsid w:val="00AB1D32"/>
    <w:rsid w:val="00AB3031"/>
    <w:rsid w:val="00AB4D65"/>
    <w:rsid w:val="00AB62F1"/>
    <w:rsid w:val="00AB695B"/>
    <w:rsid w:val="00AC1195"/>
    <w:rsid w:val="00AC384A"/>
    <w:rsid w:val="00AD3584"/>
    <w:rsid w:val="00AD3825"/>
    <w:rsid w:val="00AD470B"/>
    <w:rsid w:val="00AE2642"/>
    <w:rsid w:val="00AE2BBA"/>
    <w:rsid w:val="00AE3B28"/>
    <w:rsid w:val="00AE3EFB"/>
    <w:rsid w:val="00AE6295"/>
    <w:rsid w:val="00AE745D"/>
    <w:rsid w:val="00AF092D"/>
    <w:rsid w:val="00B0365A"/>
    <w:rsid w:val="00B0703E"/>
    <w:rsid w:val="00B10CE7"/>
    <w:rsid w:val="00B235B3"/>
    <w:rsid w:val="00B30054"/>
    <w:rsid w:val="00B32704"/>
    <w:rsid w:val="00B46B1D"/>
    <w:rsid w:val="00B54AA7"/>
    <w:rsid w:val="00B612D5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69C2"/>
    <w:rsid w:val="00BD344F"/>
    <w:rsid w:val="00BD463F"/>
    <w:rsid w:val="00BE3A33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0751"/>
    <w:rsid w:val="00C328DE"/>
    <w:rsid w:val="00C32D88"/>
    <w:rsid w:val="00C35332"/>
    <w:rsid w:val="00C37B0C"/>
    <w:rsid w:val="00C37C61"/>
    <w:rsid w:val="00C44D4B"/>
    <w:rsid w:val="00C45E22"/>
    <w:rsid w:val="00C461AE"/>
    <w:rsid w:val="00C515C9"/>
    <w:rsid w:val="00C51BA5"/>
    <w:rsid w:val="00C55C85"/>
    <w:rsid w:val="00C56DD3"/>
    <w:rsid w:val="00C67B3D"/>
    <w:rsid w:val="00C73640"/>
    <w:rsid w:val="00C77854"/>
    <w:rsid w:val="00C80DC9"/>
    <w:rsid w:val="00C84727"/>
    <w:rsid w:val="00C84C3A"/>
    <w:rsid w:val="00C85501"/>
    <w:rsid w:val="00C85579"/>
    <w:rsid w:val="00C9100B"/>
    <w:rsid w:val="00C9449D"/>
    <w:rsid w:val="00CA2F02"/>
    <w:rsid w:val="00CA6AD5"/>
    <w:rsid w:val="00CB263D"/>
    <w:rsid w:val="00CC1D62"/>
    <w:rsid w:val="00CC3786"/>
    <w:rsid w:val="00CD15A7"/>
    <w:rsid w:val="00CE1C55"/>
    <w:rsid w:val="00CE3433"/>
    <w:rsid w:val="00CE5FEE"/>
    <w:rsid w:val="00D01650"/>
    <w:rsid w:val="00D0464B"/>
    <w:rsid w:val="00D07E2F"/>
    <w:rsid w:val="00D13974"/>
    <w:rsid w:val="00D13D50"/>
    <w:rsid w:val="00D1698C"/>
    <w:rsid w:val="00D16F68"/>
    <w:rsid w:val="00D244C2"/>
    <w:rsid w:val="00D345A2"/>
    <w:rsid w:val="00D3703B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A45BA"/>
    <w:rsid w:val="00DA48BE"/>
    <w:rsid w:val="00DA6E01"/>
    <w:rsid w:val="00DB0147"/>
    <w:rsid w:val="00DB559D"/>
    <w:rsid w:val="00DC1B06"/>
    <w:rsid w:val="00DC26F4"/>
    <w:rsid w:val="00DD1AF4"/>
    <w:rsid w:val="00DD1FCA"/>
    <w:rsid w:val="00DE5981"/>
    <w:rsid w:val="00DF049E"/>
    <w:rsid w:val="00DF0C95"/>
    <w:rsid w:val="00DF1831"/>
    <w:rsid w:val="00DF6657"/>
    <w:rsid w:val="00DF6C71"/>
    <w:rsid w:val="00E147D4"/>
    <w:rsid w:val="00E152A7"/>
    <w:rsid w:val="00E25DEE"/>
    <w:rsid w:val="00E30091"/>
    <w:rsid w:val="00E3179B"/>
    <w:rsid w:val="00E34397"/>
    <w:rsid w:val="00E415E5"/>
    <w:rsid w:val="00E41848"/>
    <w:rsid w:val="00E43D89"/>
    <w:rsid w:val="00E51409"/>
    <w:rsid w:val="00E5417F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59BC"/>
    <w:rsid w:val="00EE78A7"/>
    <w:rsid w:val="00EF2358"/>
    <w:rsid w:val="00EF3C51"/>
    <w:rsid w:val="00EF5E3C"/>
    <w:rsid w:val="00F001D3"/>
    <w:rsid w:val="00F150A3"/>
    <w:rsid w:val="00F15B09"/>
    <w:rsid w:val="00F20B7B"/>
    <w:rsid w:val="00F25311"/>
    <w:rsid w:val="00F36D29"/>
    <w:rsid w:val="00F371C8"/>
    <w:rsid w:val="00F446B4"/>
    <w:rsid w:val="00F4646A"/>
    <w:rsid w:val="00F50AAE"/>
    <w:rsid w:val="00F514B1"/>
    <w:rsid w:val="00F57993"/>
    <w:rsid w:val="00F60396"/>
    <w:rsid w:val="00F634A8"/>
    <w:rsid w:val="00F76CCA"/>
    <w:rsid w:val="00F85782"/>
    <w:rsid w:val="00F85DD6"/>
    <w:rsid w:val="00F866AD"/>
    <w:rsid w:val="00F87849"/>
    <w:rsid w:val="00F92749"/>
    <w:rsid w:val="00F97B55"/>
    <w:rsid w:val="00FA2D4A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C5C5E"/>
    <w:rsid w:val="00FD1AB0"/>
    <w:rsid w:val="00FD4896"/>
    <w:rsid w:val="00FD7CE6"/>
    <w:rsid w:val="00FE14D9"/>
    <w:rsid w:val="00FE4A23"/>
    <w:rsid w:val="00FE5640"/>
    <w:rsid w:val="00FE5E24"/>
    <w:rsid w:val="00FF15B2"/>
    <w:rsid w:val="00FF439D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7F181DAA"/>
  <w15:docId w15:val="{5A0C1E7F-4D90-4F22-B9F4-ECB4EA86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uiPriority w:val="99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7D4C41"/>
  </w:style>
  <w:style w:type="character" w:customStyle="1" w:styleId="Bodytext2">
    <w:name w:val="Body text (2)_"/>
    <w:link w:val="Bodytext20"/>
    <w:rsid w:val="00F85782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F85782"/>
    <w:pPr>
      <w:widowControl w:val="0"/>
      <w:shd w:val="clear" w:color="auto" w:fill="FFFFFF"/>
      <w:spacing w:before="280" w:line="538" w:lineRule="exact"/>
      <w:ind w:hanging="16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2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F05E-ACBF-4A5D-B103-3F0254E8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3304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22757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3</cp:revision>
  <cp:lastPrinted>2018-05-25T12:09:00Z</cp:lastPrinted>
  <dcterms:created xsi:type="dcterms:W3CDTF">2018-06-20T07:04:00Z</dcterms:created>
  <dcterms:modified xsi:type="dcterms:W3CDTF">2018-06-20T07:07:00Z</dcterms:modified>
</cp:coreProperties>
</file>