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DF" w:rsidRPr="003E6C4D" w:rsidRDefault="00C92CDF" w:rsidP="00C92CDF">
      <w:pPr>
        <w:pStyle w:val="Style13"/>
        <w:widowControl/>
        <w:spacing w:before="216"/>
        <w:jc w:val="left"/>
        <w:rPr>
          <w:rStyle w:val="FontStyle19"/>
          <w:rFonts w:ascii="Times New Roman" w:hAnsi="Times New Roman" w:cs="Times New Roman"/>
          <w:u w:val="single"/>
        </w:rPr>
      </w:pPr>
      <w:r w:rsidRPr="003E6C4D">
        <w:rPr>
          <w:rStyle w:val="FontStyle19"/>
          <w:rFonts w:ascii="Times New Roman" w:hAnsi="Times New Roman" w:cs="Times New Roman"/>
          <w:u w:val="single"/>
        </w:rPr>
        <w:t xml:space="preserve">Příloha č. </w:t>
      </w:r>
      <w:r>
        <w:rPr>
          <w:rStyle w:val="FontStyle19"/>
          <w:rFonts w:ascii="Times New Roman" w:hAnsi="Times New Roman" w:cs="Times New Roman"/>
          <w:u w:val="single"/>
        </w:rPr>
        <w:t>3</w:t>
      </w:r>
      <w:r w:rsidRPr="003E6C4D">
        <w:rPr>
          <w:rStyle w:val="FontStyle19"/>
          <w:rFonts w:ascii="Times New Roman" w:hAnsi="Times New Roman" w:cs="Times New Roman"/>
          <w:u w:val="single"/>
        </w:rPr>
        <w:t xml:space="preserve">: </w:t>
      </w:r>
    </w:p>
    <w:p w:rsidR="00C92CDF" w:rsidRPr="003E6C4D" w:rsidRDefault="00C92CDF" w:rsidP="00C92CDF">
      <w:pPr>
        <w:pStyle w:val="Style3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3"/>
        <w:widowControl/>
        <w:spacing w:before="34"/>
        <w:rPr>
          <w:rStyle w:val="FontStyle17"/>
          <w:rFonts w:ascii="Times New Roman" w:hAnsi="Times New Roman" w:cs="Times New Roman"/>
        </w:rPr>
      </w:pPr>
      <w:r w:rsidRPr="008C1ABE">
        <w:rPr>
          <w:rStyle w:val="FontStyle17"/>
          <w:rFonts w:ascii="Times New Roman" w:hAnsi="Times New Roman" w:cs="Times New Roman"/>
        </w:rPr>
        <w:t>Ceník pronájmu zasedacích místností v areálu Krajského úřadu Karlovarského kraje</w:t>
      </w:r>
    </w:p>
    <w:p w:rsidR="00C92CDF" w:rsidRDefault="00C92CDF" w:rsidP="00C92CDF">
      <w:pPr>
        <w:pStyle w:val="Style3"/>
        <w:widowControl/>
        <w:spacing w:before="34"/>
        <w:rPr>
          <w:rStyle w:val="FontStyle17"/>
          <w:rFonts w:ascii="Times New Roman" w:hAnsi="Times New Roman" w:cs="Times New Roman"/>
        </w:rPr>
      </w:pPr>
    </w:p>
    <w:p w:rsidR="00C92CDF" w:rsidRPr="00707A51" w:rsidRDefault="00C92CDF" w:rsidP="00C92CDF">
      <w:pPr>
        <w:pStyle w:val="Style3"/>
        <w:widowControl/>
        <w:spacing w:before="34"/>
        <w:rPr>
          <w:rStyle w:val="FontStyle17"/>
          <w:rFonts w:ascii="Times New Roman" w:hAnsi="Times New Roman" w:cs="Times New Roman"/>
          <w:b/>
        </w:rPr>
      </w:pPr>
      <w:bookmarkStart w:id="0" w:name="_GoBack"/>
      <w:bookmarkEnd w:id="0"/>
    </w:p>
    <w:p w:rsidR="00C92CDF" w:rsidRDefault="00C92CDF" w:rsidP="00C92CDF">
      <w:pPr>
        <w:pStyle w:val="Style11"/>
        <w:widowControl/>
        <w:tabs>
          <w:tab w:val="left" w:pos="739"/>
        </w:tabs>
        <w:spacing w:before="269"/>
        <w:ind w:firstLine="0"/>
        <w:rPr>
          <w:rStyle w:val="FontStyle20"/>
          <w:rFonts w:ascii="Times New Roman" w:hAnsi="Times New Roman" w:cs="Times New Roman"/>
        </w:rPr>
      </w:pPr>
      <w:r w:rsidRPr="003E6C4D">
        <w:rPr>
          <w:rStyle w:val="FontStyle20"/>
          <w:rFonts w:ascii="Times New Roman" w:hAnsi="Times New Roman" w:cs="Times New Roman"/>
        </w:rPr>
        <w:t xml:space="preserve">Pronájem </w:t>
      </w:r>
      <w:r>
        <w:rPr>
          <w:rStyle w:val="FontStyle20"/>
          <w:rFonts w:ascii="Times New Roman" w:hAnsi="Times New Roman" w:cs="Times New Roman"/>
        </w:rPr>
        <w:t>zastupitelského sálu v budově „A“ Krajského úřadu Karlovarského kraje</w:t>
      </w:r>
      <w:r w:rsidRPr="003E6C4D">
        <w:rPr>
          <w:rStyle w:val="FontStyle20"/>
          <w:rFonts w:ascii="Times New Roman" w:hAnsi="Times New Roman" w:cs="Times New Roman"/>
        </w:rPr>
        <w:t>:</w:t>
      </w:r>
    </w:p>
    <w:p w:rsidR="00C92CDF" w:rsidRDefault="00C92CDF" w:rsidP="00C92CDF">
      <w:pPr>
        <w:pStyle w:val="Style11"/>
        <w:widowControl/>
        <w:tabs>
          <w:tab w:val="left" w:pos="739"/>
        </w:tabs>
        <w:ind w:firstLine="0"/>
        <w:rPr>
          <w:rStyle w:val="FontStyle20"/>
          <w:rFonts w:ascii="Times New Roman" w:hAnsi="Times New Roman" w:cs="Times New Roman"/>
          <w:b w:val="0"/>
        </w:rPr>
      </w:pPr>
      <w:r>
        <w:rPr>
          <w:rStyle w:val="FontStyle20"/>
          <w:rFonts w:ascii="Times New Roman" w:hAnsi="Times New Roman" w:cs="Times New Roman"/>
        </w:rPr>
        <w:t xml:space="preserve">základní – bez využití hlasovacího zařízení;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9"/>
        <w:gridCol w:w="2558"/>
        <w:gridCol w:w="2347"/>
        <w:gridCol w:w="2899"/>
      </w:tblGrid>
      <w:tr w:rsidR="00C92CDF" w:rsidRPr="003E6C4D" w:rsidTr="00C0659D">
        <w:tc>
          <w:tcPr>
            <w:tcW w:w="9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14"/>
              <w:widowControl/>
              <w:ind w:left="4118"/>
              <w:rPr>
                <w:rStyle w:val="FontStyle23"/>
                <w:rFonts w:ascii="Times New Roman" w:hAnsi="Times New Roman" w:cs="Times New Roman"/>
              </w:rPr>
            </w:pPr>
            <w:r w:rsidRPr="003E6C4D">
              <w:rPr>
                <w:rStyle w:val="FontStyle23"/>
                <w:rFonts w:ascii="Times New Roman" w:hAnsi="Times New Roman" w:cs="Times New Roman"/>
              </w:rPr>
              <w:t>Ceník|</w:t>
            </w:r>
          </w:p>
        </w:tc>
      </w:tr>
      <w:tr w:rsidR="00C92CDF" w:rsidRPr="003E6C4D" w:rsidTr="00C0659D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</w:tr>
      <w:tr w:rsidR="00C92CDF" w:rsidRPr="003E6C4D" w:rsidTr="00C0659D"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Cena za 1. hodinu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za každou další hod.</w:t>
            </w:r>
          </w:p>
        </w:tc>
      </w:tr>
      <w:tr w:rsidR="00C92CDF" w:rsidRPr="003E6C4D" w:rsidTr="00C0659D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základní</w:t>
            </w:r>
          </w:p>
        </w:tc>
        <w:tc>
          <w:tcPr>
            <w:tcW w:w="25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>
              <w:rPr>
                <w:rStyle w:val="FontStyle19"/>
                <w:rFonts w:ascii="Times New Roman" w:hAnsi="Times New Roman" w:cs="Times New Roman"/>
              </w:rPr>
              <w:t>1.000,-</w:t>
            </w:r>
            <w:r w:rsidRPr="003E6C4D">
              <w:rPr>
                <w:rStyle w:val="FontStyle19"/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234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>
              <w:rPr>
                <w:rStyle w:val="FontStyle19"/>
                <w:rFonts w:ascii="Times New Roman" w:hAnsi="Times New Roman" w:cs="Times New Roman"/>
              </w:rPr>
              <w:t>800,-</w:t>
            </w:r>
          </w:p>
        </w:tc>
      </w:tr>
    </w:tbl>
    <w:p w:rsidR="00C92CDF" w:rsidRDefault="00C92CDF" w:rsidP="00C92CDF">
      <w:pPr>
        <w:pStyle w:val="Style1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1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193C">
        <w:rPr>
          <w:rFonts w:ascii="Times New Roman" w:hAnsi="Times New Roman" w:cs="Times New Roman"/>
          <w:b/>
          <w:sz w:val="20"/>
          <w:szCs w:val="20"/>
        </w:rPr>
        <w:t>Pronájem zasedacích místností v budovách Krajského úřadu Karlovarského kraje</w:t>
      </w:r>
      <w:r w:rsidRPr="007A193C">
        <w:rPr>
          <w:rFonts w:ascii="Times New Roman" w:hAnsi="Times New Roman" w:cs="Times New Roman"/>
          <w:b/>
          <w:sz w:val="20"/>
          <w:szCs w:val="20"/>
        </w:rPr>
        <w:tab/>
      </w:r>
    </w:p>
    <w:p w:rsidR="00C92CDF" w:rsidRPr="007A193C" w:rsidRDefault="00C92CDF" w:rsidP="00C92CDF">
      <w:pPr>
        <w:pStyle w:val="Style1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9"/>
        <w:gridCol w:w="2558"/>
        <w:gridCol w:w="2347"/>
        <w:gridCol w:w="2899"/>
      </w:tblGrid>
      <w:tr w:rsidR="00C92CDF" w:rsidRPr="003E6C4D" w:rsidTr="00C0659D">
        <w:tc>
          <w:tcPr>
            <w:tcW w:w="9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14"/>
              <w:widowControl/>
              <w:ind w:left="4118"/>
              <w:rPr>
                <w:rStyle w:val="FontStyle23"/>
                <w:rFonts w:ascii="Times New Roman" w:hAnsi="Times New Roman" w:cs="Times New Roman"/>
              </w:rPr>
            </w:pPr>
            <w:proofErr w:type="gramStart"/>
            <w:r w:rsidRPr="003E6C4D">
              <w:rPr>
                <w:rStyle w:val="FontStyle23"/>
                <w:rFonts w:ascii="Times New Roman" w:hAnsi="Times New Roman" w:cs="Times New Roman"/>
              </w:rPr>
              <w:t>Ceník                                                    |</w:t>
            </w:r>
            <w:proofErr w:type="gramEnd"/>
          </w:p>
        </w:tc>
      </w:tr>
      <w:tr w:rsidR="00C92CDF" w:rsidRPr="003E6C4D" w:rsidTr="00C0659D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</w:tr>
      <w:tr w:rsidR="00C92CDF" w:rsidRPr="003E6C4D" w:rsidTr="00C0659D"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1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Cena za 1. hodinu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za každou další hod.</w:t>
            </w:r>
          </w:p>
        </w:tc>
      </w:tr>
      <w:tr w:rsidR="00C92CDF" w:rsidRPr="003E6C4D" w:rsidTr="00C0659D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rPr>
                <w:rStyle w:val="FontStyle19"/>
                <w:rFonts w:ascii="Times New Roman" w:hAnsi="Times New Roman" w:cs="Times New Roman"/>
              </w:rPr>
            </w:pPr>
            <w:r w:rsidRPr="003E6C4D">
              <w:rPr>
                <w:rStyle w:val="FontStyle19"/>
                <w:rFonts w:ascii="Times New Roman" w:hAnsi="Times New Roman" w:cs="Times New Roman"/>
              </w:rPr>
              <w:t>základní</w:t>
            </w:r>
          </w:p>
        </w:tc>
        <w:tc>
          <w:tcPr>
            <w:tcW w:w="25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>
              <w:rPr>
                <w:rStyle w:val="FontStyle19"/>
                <w:rFonts w:ascii="Times New Roman" w:hAnsi="Times New Roman" w:cs="Times New Roman"/>
              </w:rPr>
              <w:t>6</w:t>
            </w:r>
            <w:r w:rsidRPr="003E6C4D">
              <w:rPr>
                <w:rStyle w:val="FontStyle19"/>
                <w:rFonts w:ascii="Times New Roman" w:hAnsi="Times New Roman" w:cs="Times New Roman"/>
              </w:rPr>
              <w:t>00</w:t>
            </w:r>
            <w:r>
              <w:rPr>
                <w:rStyle w:val="FontStyle19"/>
                <w:rFonts w:ascii="Times New Roman" w:hAnsi="Times New Roman" w:cs="Times New Roman"/>
              </w:rPr>
              <w:t>,-</w:t>
            </w:r>
            <w:r w:rsidRPr="003E6C4D">
              <w:rPr>
                <w:rStyle w:val="FontStyle19"/>
                <w:rFonts w:ascii="Times New Roman" w:hAnsi="Times New Roman" w:cs="Times New Roman"/>
              </w:rPr>
              <w:t xml:space="preserve"> Kč</w:t>
            </w:r>
          </w:p>
        </w:tc>
        <w:tc>
          <w:tcPr>
            <w:tcW w:w="234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CDF" w:rsidRPr="003E6C4D" w:rsidRDefault="00C92CDF" w:rsidP="00C0659D">
            <w:pPr>
              <w:pStyle w:val="Style9"/>
              <w:widowControl/>
              <w:jc w:val="center"/>
              <w:rPr>
                <w:rStyle w:val="FontStyle19"/>
                <w:rFonts w:ascii="Times New Roman" w:hAnsi="Times New Roman" w:cs="Times New Roman"/>
              </w:rPr>
            </w:pPr>
            <w:r>
              <w:rPr>
                <w:rStyle w:val="FontStyle19"/>
                <w:rFonts w:ascii="Times New Roman" w:hAnsi="Times New Roman" w:cs="Times New Roman"/>
              </w:rPr>
              <w:t>4</w:t>
            </w:r>
            <w:r w:rsidRPr="003E6C4D">
              <w:rPr>
                <w:rStyle w:val="FontStyle19"/>
                <w:rFonts w:ascii="Times New Roman" w:hAnsi="Times New Roman" w:cs="Times New Roman"/>
              </w:rPr>
              <w:t>00</w:t>
            </w:r>
            <w:r>
              <w:rPr>
                <w:rStyle w:val="FontStyle19"/>
                <w:rFonts w:ascii="Times New Roman" w:hAnsi="Times New Roman" w:cs="Times New Roman"/>
              </w:rPr>
              <w:t>,-</w:t>
            </w:r>
            <w:r w:rsidRPr="003E6C4D">
              <w:rPr>
                <w:rStyle w:val="FontStyle19"/>
                <w:rFonts w:ascii="Times New Roman" w:hAnsi="Times New Roman" w:cs="Times New Roman"/>
              </w:rPr>
              <w:t xml:space="preserve"> Kč</w:t>
            </w:r>
          </w:p>
        </w:tc>
      </w:tr>
    </w:tbl>
    <w:p w:rsidR="00C92CDF" w:rsidRDefault="00C92CDF" w:rsidP="00C92CDF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Pr="00950B99" w:rsidRDefault="00C92CDF" w:rsidP="00C92CDF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50B99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výše uvedené částky jsou bez DPH</w:t>
      </w:r>
      <w:r w:rsidRPr="00950B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B99">
        <w:rPr>
          <w:rFonts w:ascii="Times New Roman" w:hAnsi="Times New Roman" w:cs="Times New Roman"/>
          <w:sz w:val="20"/>
          <w:szCs w:val="20"/>
        </w:rPr>
        <w:t>DPH</w:t>
      </w:r>
      <w:proofErr w:type="spellEnd"/>
    </w:p>
    <w:p w:rsidR="00C92CDF" w:rsidRPr="003E6C4D" w:rsidRDefault="00C92CDF" w:rsidP="00C92CDF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92CDF" w:rsidRDefault="00C92CDF" w:rsidP="00C92CD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96530" w:rsidRDefault="00C92CDF"/>
    <w:sectPr w:rsidR="0079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DF"/>
    <w:rsid w:val="001607F8"/>
    <w:rsid w:val="00511B46"/>
    <w:rsid w:val="00C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64" w:lineRule="exact"/>
      <w:ind w:hanging="341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character" w:customStyle="1" w:styleId="FontStyle17">
    <w:name w:val="Font Style17"/>
    <w:basedOn w:val="Standardnpsmoodstavce"/>
    <w:uiPriority w:val="99"/>
    <w:rsid w:val="00C92CDF"/>
    <w:rPr>
      <w:rFonts w:ascii="Tahoma" w:hAnsi="Tahoma" w:cs="Tahoma"/>
      <w:sz w:val="26"/>
      <w:szCs w:val="26"/>
    </w:rPr>
  </w:style>
  <w:style w:type="character" w:customStyle="1" w:styleId="FontStyle18">
    <w:name w:val="Font Style18"/>
    <w:basedOn w:val="Standardnpsmoodstavce"/>
    <w:uiPriority w:val="99"/>
    <w:rsid w:val="00C92CDF"/>
    <w:rPr>
      <w:rFonts w:ascii="Tahoma" w:hAnsi="Tahoma" w:cs="Tahoma"/>
      <w:spacing w:val="-20"/>
      <w:sz w:val="16"/>
      <w:szCs w:val="16"/>
    </w:rPr>
  </w:style>
  <w:style w:type="character" w:customStyle="1" w:styleId="FontStyle19">
    <w:name w:val="Font Style19"/>
    <w:basedOn w:val="Standardnpsmoodstavce"/>
    <w:uiPriority w:val="99"/>
    <w:rsid w:val="00C92CDF"/>
    <w:rPr>
      <w:rFonts w:ascii="Tahoma" w:hAnsi="Tahoma" w:cs="Tahoma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C92CDF"/>
    <w:rPr>
      <w:rFonts w:ascii="Tahoma" w:hAnsi="Tahoma" w:cs="Tahoma"/>
      <w:b/>
      <w:bCs/>
      <w:sz w:val="20"/>
      <w:szCs w:val="20"/>
    </w:rPr>
  </w:style>
  <w:style w:type="character" w:customStyle="1" w:styleId="FontStyle23">
    <w:name w:val="Font Style23"/>
    <w:basedOn w:val="Standardnpsmoodstavce"/>
    <w:uiPriority w:val="99"/>
    <w:rsid w:val="00C92CDF"/>
    <w:rPr>
      <w:rFonts w:ascii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64" w:lineRule="exact"/>
      <w:ind w:hanging="341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C9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cs-CZ"/>
    </w:rPr>
  </w:style>
  <w:style w:type="character" w:customStyle="1" w:styleId="FontStyle17">
    <w:name w:val="Font Style17"/>
    <w:basedOn w:val="Standardnpsmoodstavce"/>
    <w:uiPriority w:val="99"/>
    <w:rsid w:val="00C92CDF"/>
    <w:rPr>
      <w:rFonts w:ascii="Tahoma" w:hAnsi="Tahoma" w:cs="Tahoma"/>
      <w:sz w:val="26"/>
      <w:szCs w:val="26"/>
    </w:rPr>
  </w:style>
  <w:style w:type="character" w:customStyle="1" w:styleId="FontStyle18">
    <w:name w:val="Font Style18"/>
    <w:basedOn w:val="Standardnpsmoodstavce"/>
    <w:uiPriority w:val="99"/>
    <w:rsid w:val="00C92CDF"/>
    <w:rPr>
      <w:rFonts w:ascii="Tahoma" w:hAnsi="Tahoma" w:cs="Tahoma"/>
      <w:spacing w:val="-20"/>
      <w:sz w:val="16"/>
      <w:szCs w:val="16"/>
    </w:rPr>
  </w:style>
  <w:style w:type="character" w:customStyle="1" w:styleId="FontStyle19">
    <w:name w:val="Font Style19"/>
    <w:basedOn w:val="Standardnpsmoodstavce"/>
    <w:uiPriority w:val="99"/>
    <w:rsid w:val="00C92CDF"/>
    <w:rPr>
      <w:rFonts w:ascii="Tahoma" w:hAnsi="Tahoma" w:cs="Tahoma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C92CDF"/>
    <w:rPr>
      <w:rFonts w:ascii="Tahoma" w:hAnsi="Tahoma" w:cs="Tahoma"/>
      <w:b/>
      <w:bCs/>
      <w:sz w:val="20"/>
      <w:szCs w:val="20"/>
    </w:rPr>
  </w:style>
  <w:style w:type="character" w:customStyle="1" w:styleId="FontStyle23">
    <w:name w:val="Font Style23"/>
    <w:basedOn w:val="Standardnpsmoodstavce"/>
    <w:uiPriority w:val="99"/>
    <w:rsid w:val="00C92CDF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Leško</dc:creator>
  <cp:lastModifiedBy>Jozef Leško</cp:lastModifiedBy>
  <cp:revision>1</cp:revision>
  <dcterms:created xsi:type="dcterms:W3CDTF">2016-10-25T07:06:00Z</dcterms:created>
  <dcterms:modified xsi:type="dcterms:W3CDTF">2016-10-25T07:07:00Z</dcterms:modified>
</cp:coreProperties>
</file>