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C2" w:rsidRPr="00704DC2" w:rsidRDefault="003F32A2" w:rsidP="00704D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Rehabilitační lehátko JORDAN F2e</w:t>
      </w:r>
    </w:p>
    <w:p w:rsidR="003F32A2" w:rsidRDefault="003F32A2" w:rsidP="00704D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rehabilitační</w:t>
      </w:r>
      <w:r w:rsidRPr="003F32A2">
        <w:rPr>
          <w:rFonts w:ascii="Arial" w:hAnsi="Arial" w:cs="Arial"/>
          <w:sz w:val="20"/>
          <w:szCs w:val="20"/>
        </w:rPr>
        <w:t xml:space="preserve"> lehátko stabilní konstrukce s elektrickým nasta</w:t>
      </w:r>
      <w:r w:rsidR="009D5C61">
        <w:rPr>
          <w:rFonts w:ascii="Arial" w:hAnsi="Arial" w:cs="Arial"/>
          <w:sz w:val="20"/>
          <w:szCs w:val="20"/>
        </w:rPr>
        <w:t>vením výšky</w:t>
      </w:r>
      <w:bookmarkStart w:id="0" w:name="_GoBack"/>
      <w:bookmarkEnd w:id="0"/>
    </w:p>
    <w:p w:rsidR="003F32A2" w:rsidRDefault="003F32A2" w:rsidP="00704DC2">
      <w:pPr>
        <w:rPr>
          <w:rFonts w:ascii="Arial" w:hAnsi="Arial" w:cs="Arial"/>
          <w:sz w:val="20"/>
          <w:szCs w:val="20"/>
        </w:rPr>
      </w:pPr>
      <w:r w:rsidRPr="003F32A2">
        <w:rPr>
          <w:rFonts w:ascii="Arial" w:hAnsi="Arial" w:cs="Arial"/>
          <w:sz w:val="20"/>
          <w:szCs w:val="20"/>
        </w:rPr>
        <w:t>2segmentové</w:t>
      </w:r>
    </w:p>
    <w:p w:rsidR="009D5C61" w:rsidRDefault="009D5C61" w:rsidP="00704D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 65 – 70 cm</w:t>
      </w:r>
    </w:p>
    <w:p w:rsidR="009D5C61" w:rsidRDefault="009D5C61" w:rsidP="00704D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200 cm</w:t>
      </w:r>
    </w:p>
    <w:p w:rsidR="003F32A2" w:rsidRPr="003F32A2" w:rsidRDefault="003F32A2" w:rsidP="003F32A2">
      <w:pPr>
        <w:rPr>
          <w:rFonts w:ascii="Arial" w:hAnsi="Arial" w:cs="Arial"/>
          <w:sz w:val="20"/>
          <w:szCs w:val="20"/>
        </w:rPr>
      </w:pPr>
      <w:r w:rsidRPr="003F32A2">
        <w:rPr>
          <w:rFonts w:ascii="Arial" w:hAnsi="Arial" w:cs="Arial"/>
          <w:sz w:val="20"/>
          <w:szCs w:val="20"/>
        </w:rPr>
        <w:t>hlavový díl nastavitelný nahoru a dolu plynovou vzpěrou</w:t>
      </w:r>
    </w:p>
    <w:p w:rsidR="003F32A2" w:rsidRPr="003F32A2" w:rsidRDefault="003F32A2" w:rsidP="003F32A2">
      <w:pPr>
        <w:rPr>
          <w:rFonts w:ascii="Arial" w:hAnsi="Arial" w:cs="Arial"/>
          <w:sz w:val="20"/>
          <w:szCs w:val="20"/>
        </w:rPr>
      </w:pPr>
      <w:r w:rsidRPr="003F32A2">
        <w:rPr>
          <w:rFonts w:ascii="Arial" w:hAnsi="Arial" w:cs="Arial"/>
          <w:sz w:val="20"/>
          <w:szCs w:val="20"/>
        </w:rPr>
        <w:t>ústní otvor s krytem</w:t>
      </w:r>
    </w:p>
    <w:p w:rsidR="003F32A2" w:rsidRPr="003F32A2" w:rsidRDefault="003F32A2" w:rsidP="003F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rámový</w:t>
      </w:r>
      <w:r w:rsidRPr="003F32A2">
        <w:rPr>
          <w:rFonts w:ascii="Arial" w:hAnsi="Arial" w:cs="Arial"/>
          <w:sz w:val="20"/>
          <w:szCs w:val="20"/>
        </w:rPr>
        <w:t xml:space="preserve"> ovladač elektromotoru</w:t>
      </w:r>
    </w:p>
    <w:p w:rsidR="003F32A2" w:rsidRDefault="003F32A2" w:rsidP="003F32A2">
      <w:pPr>
        <w:rPr>
          <w:rFonts w:ascii="Arial" w:hAnsi="Arial" w:cs="Arial"/>
          <w:sz w:val="20"/>
          <w:szCs w:val="20"/>
        </w:rPr>
      </w:pPr>
      <w:r w:rsidRPr="003F32A2">
        <w:rPr>
          <w:rFonts w:ascii="Arial" w:hAnsi="Arial" w:cs="Arial"/>
          <w:sz w:val="20"/>
          <w:szCs w:val="20"/>
        </w:rPr>
        <w:t>elektrick</w:t>
      </w:r>
      <w:r>
        <w:rPr>
          <w:rFonts w:ascii="Arial" w:hAnsi="Arial" w:cs="Arial"/>
          <w:sz w:val="20"/>
          <w:szCs w:val="20"/>
        </w:rPr>
        <w:t>y nastavitelná výška 48 - 95 cm</w:t>
      </w:r>
    </w:p>
    <w:p w:rsidR="003F32A2" w:rsidRDefault="003F32A2" w:rsidP="003F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F32A2">
        <w:rPr>
          <w:rFonts w:ascii="Arial" w:hAnsi="Arial" w:cs="Arial"/>
          <w:sz w:val="20"/>
          <w:szCs w:val="20"/>
        </w:rPr>
        <w:t>ole</w:t>
      </w:r>
      <w:r>
        <w:rPr>
          <w:rFonts w:ascii="Arial" w:hAnsi="Arial" w:cs="Arial"/>
          <w:sz w:val="20"/>
          <w:szCs w:val="20"/>
        </w:rPr>
        <w:t>č</w:t>
      </w:r>
      <w:r w:rsidRPr="003F32A2">
        <w:rPr>
          <w:rFonts w:ascii="Arial" w:hAnsi="Arial" w:cs="Arial"/>
          <w:sz w:val="20"/>
          <w:szCs w:val="20"/>
        </w:rPr>
        <w:t xml:space="preserve">ka </w:t>
      </w:r>
      <w:proofErr w:type="spellStart"/>
      <w:r w:rsidRPr="003F32A2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ů</w:t>
      </w:r>
      <w:r w:rsidRPr="003F32A2">
        <w:rPr>
          <w:rFonts w:ascii="Arial" w:hAnsi="Arial" w:cs="Arial"/>
          <w:sz w:val="20"/>
          <w:szCs w:val="20"/>
        </w:rPr>
        <w:t>m</w:t>
      </w:r>
      <w:proofErr w:type="spellEnd"/>
      <w:r w:rsidRPr="003F32A2">
        <w:rPr>
          <w:rFonts w:ascii="Arial" w:hAnsi="Arial" w:cs="Arial"/>
          <w:sz w:val="20"/>
          <w:szCs w:val="20"/>
        </w:rPr>
        <w:t>. 70 mm</w:t>
      </w:r>
    </w:p>
    <w:p w:rsidR="003F32A2" w:rsidRPr="003F32A2" w:rsidRDefault="003F32A2" w:rsidP="003F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F32A2">
        <w:rPr>
          <w:rFonts w:ascii="Arial" w:hAnsi="Arial" w:cs="Arial"/>
          <w:sz w:val="20"/>
          <w:szCs w:val="20"/>
        </w:rPr>
        <w:t>ržák na hygienický papír</w:t>
      </w:r>
    </w:p>
    <w:p w:rsidR="003F32A2" w:rsidRDefault="003F32A2" w:rsidP="003F32A2">
      <w:pPr>
        <w:rPr>
          <w:rFonts w:ascii="Arial" w:hAnsi="Arial" w:cs="Arial"/>
          <w:sz w:val="20"/>
          <w:szCs w:val="20"/>
        </w:rPr>
      </w:pPr>
      <w:r w:rsidRPr="003F32A2">
        <w:rPr>
          <w:rFonts w:ascii="Arial" w:hAnsi="Arial" w:cs="Arial"/>
          <w:sz w:val="20"/>
          <w:szCs w:val="20"/>
        </w:rPr>
        <w:t>maximální zátěž lehátka 180 kg</w:t>
      </w:r>
    </w:p>
    <w:p w:rsidR="00704DC2" w:rsidRDefault="00704DC2" w:rsidP="00704DC2">
      <w:pPr>
        <w:rPr>
          <w:rFonts w:ascii="Arial" w:hAnsi="Arial" w:cs="Arial"/>
          <w:sz w:val="20"/>
          <w:szCs w:val="20"/>
        </w:rPr>
      </w:pPr>
    </w:p>
    <w:p w:rsidR="007D08CB" w:rsidRPr="00704DC2" w:rsidRDefault="007D08CB" w:rsidP="00704DC2">
      <w:pPr>
        <w:rPr>
          <w:rFonts w:ascii="Arial" w:hAnsi="Arial" w:cs="Arial"/>
          <w:sz w:val="20"/>
          <w:szCs w:val="20"/>
        </w:rPr>
      </w:pPr>
    </w:p>
    <w:p w:rsidR="00704DC2" w:rsidRPr="00704DC2" w:rsidRDefault="003F32A2" w:rsidP="007D08C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>
            <wp:extent cx="6414770" cy="4484970"/>
            <wp:effectExtent l="0" t="0" r="5080" b="0"/>
            <wp:docPr id="2" name="Obrázek 2" descr="http://www.resi.cz/media/products/1006.021/images/f2-face_NsvK1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i.cz/media/products/1006.021/images/f2-face_NsvK1l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448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DC2" w:rsidRPr="00704DC2" w:rsidSect="00704DC2">
      <w:pgSz w:w="11906" w:h="16838"/>
      <w:pgMar w:top="902" w:right="902" w:bottom="289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C2"/>
    <w:rsid w:val="00002BFD"/>
    <w:rsid w:val="001245F3"/>
    <w:rsid w:val="00213818"/>
    <w:rsid w:val="003F32A2"/>
    <w:rsid w:val="006A20B1"/>
    <w:rsid w:val="00704DC2"/>
    <w:rsid w:val="007D08CB"/>
    <w:rsid w:val="00897458"/>
    <w:rsid w:val="009A6144"/>
    <w:rsid w:val="009D5C61"/>
    <w:rsid w:val="00C43029"/>
    <w:rsid w:val="00E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D4B5C-FF7A-4EDF-9537-ED64D967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Celecký Radim</dc:creator>
  <cp:keywords/>
  <dc:description/>
  <cp:lastModifiedBy>Celecký Radim</cp:lastModifiedBy>
  <cp:revision>3</cp:revision>
  <dcterms:created xsi:type="dcterms:W3CDTF">2017-12-15T14:11:00Z</dcterms:created>
  <dcterms:modified xsi:type="dcterms:W3CDTF">2017-12-15T14:24:00Z</dcterms:modified>
</cp:coreProperties>
</file>