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3C" w:rsidRDefault="00390CF1" w:rsidP="0086293C">
      <w:pPr>
        <w:pStyle w:val="Zhlav"/>
        <w:ind w:left="-964" w:right="-737"/>
        <w:jc w:val="center"/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3419475" cy="7905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79" t="21277" r="34779" b="1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</w:t>
      </w:r>
    </w:p>
    <w:p w:rsidR="0086293C" w:rsidRDefault="0086293C" w:rsidP="0086293C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86293C" w:rsidRDefault="00390CF1" w:rsidP="0086293C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 w:rsidRPr="00CA218A">
        <w:rPr>
          <w:rFonts w:ascii="Arial" w:hAnsi="Arial" w:cs="Arial"/>
          <w:sz w:val="28"/>
          <w:szCs w:val="28"/>
        </w:rPr>
        <w:t xml:space="preserve">DODATEK Č. </w:t>
      </w:r>
      <w:r w:rsidR="0086293C" w:rsidRPr="00CA218A">
        <w:rPr>
          <w:rFonts w:ascii="Arial" w:eastAsia="Arial" w:hAnsi="Arial" w:cs="Arial"/>
          <w:bCs/>
          <w:sz w:val="28"/>
          <w:szCs w:val="28"/>
        </w:rPr>
        <w:t>1</w:t>
      </w:r>
      <w:r w:rsidRPr="00CA218A">
        <w:rPr>
          <w:rFonts w:ascii="Arial" w:hAnsi="Arial" w:cs="Arial"/>
          <w:sz w:val="28"/>
          <w:szCs w:val="28"/>
        </w:rPr>
        <w:t xml:space="preserve"> SMLOUVY O DÍLO</w:t>
      </w:r>
    </w:p>
    <w:p w:rsidR="0086293C" w:rsidRDefault="00390CF1" w:rsidP="0086293C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916C5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C916C5">
        <w:rPr>
          <w:rFonts w:ascii="Arial" w:hAnsi="Arial" w:cs="Arial"/>
          <w:sz w:val="22"/>
          <w:szCs w:val="22"/>
        </w:rPr>
        <w:t xml:space="preserve"> dle § 2586 a násl. z</w:t>
      </w:r>
      <w:r>
        <w:rPr>
          <w:rFonts w:ascii="Arial" w:hAnsi="Arial" w:cs="Arial"/>
          <w:sz w:val="22"/>
          <w:szCs w:val="22"/>
        </w:rPr>
        <w:t xml:space="preserve">ákona </w:t>
      </w:r>
      <w:r w:rsidRPr="00C916C5">
        <w:rPr>
          <w:rFonts w:ascii="Arial" w:hAnsi="Arial" w:cs="Arial"/>
          <w:sz w:val="22"/>
          <w:szCs w:val="22"/>
        </w:rPr>
        <w:t>č. 89/2012 Sb., občanského zákoníku</w:t>
      </w:r>
    </w:p>
    <w:p w:rsidR="0086293C" w:rsidRPr="00736042" w:rsidRDefault="0086293C" w:rsidP="0086293C">
      <w:pPr>
        <w:spacing w:line="240" w:lineRule="auto"/>
        <w:rPr>
          <w:rFonts w:ascii="Arial" w:hAnsi="Arial" w:cs="Arial"/>
          <w:sz w:val="20"/>
        </w:rPr>
      </w:pPr>
    </w:p>
    <w:p w:rsidR="0086293C" w:rsidRPr="008F7776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C916C5">
        <w:rPr>
          <w:rFonts w:ascii="Arial" w:hAnsi="Arial" w:cs="Arial"/>
          <w:sz w:val="22"/>
          <w:szCs w:val="22"/>
        </w:rPr>
        <w:t xml:space="preserve">íslo smlouvy objednatele č.1: </w:t>
      </w:r>
      <w:r w:rsidR="0086293C">
        <w:rPr>
          <w:rFonts w:ascii="Arial" w:hAnsi="Arial" w:cs="Arial"/>
          <w:sz w:val="22"/>
          <w:szCs w:val="22"/>
        </w:rPr>
        <w:t>740</w:t>
      </w:r>
      <w:r w:rsidRPr="00ED70E0">
        <w:rPr>
          <w:rFonts w:ascii="Arial" w:hAnsi="Arial" w:cs="Arial"/>
          <w:sz w:val="22"/>
          <w:szCs w:val="22"/>
        </w:rPr>
        <w:t>/16-</w:t>
      </w:r>
      <w:r w:rsidR="0086293C">
        <w:rPr>
          <w:rFonts w:ascii="Arial" w:hAnsi="Arial" w:cs="Arial"/>
          <w:sz w:val="22"/>
          <w:szCs w:val="22"/>
        </w:rPr>
        <w:t>1</w:t>
      </w:r>
    </w:p>
    <w:p w:rsidR="0086293C" w:rsidRPr="00C916C5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>číslo smlouvy objednatele č.2: ……………….</w:t>
      </w:r>
    </w:p>
    <w:p w:rsidR="0086293C" w:rsidRPr="00C916C5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C916C5">
        <w:rPr>
          <w:rFonts w:ascii="Arial" w:hAnsi="Arial" w:cs="Arial"/>
          <w:sz w:val="22"/>
          <w:szCs w:val="22"/>
        </w:rPr>
        <w:t xml:space="preserve">íslo smlouvy zhotovitele: </w:t>
      </w:r>
      <w:r w:rsidR="0086293C">
        <w:rPr>
          <w:rFonts w:ascii="Arial" w:hAnsi="Arial" w:cs="Arial"/>
          <w:sz w:val="22"/>
          <w:szCs w:val="22"/>
        </w:rPr>
        <w:t>ZSH2016044SOD</w:t>
      </w:r>
    </w:p>
    <w:p w:rsidR="0086293C" w:rsidRPr="00A136D8" w:rsidRDefault="00390CF1" w:rsidP="0086293C">
      <w:pPr>
        <w:spacing w:before="120"/>
        <w:rPr>
          <w:rFonts w:ascii="Arial" w:eastAsia="Arial" w:hAnsi="Arial" w:cs="Arial"/>
          <w:sz w:val="22"/>
          <w:szCs w:val="22"/>
        </w:rPr>
      </w:pPr>
      <w:r w:rsidRPr="00A136D8">
        <w:rPr>
          <w:rFonts w:ascii="Arial" w:eastAsia="Arial" w:hAnsi="Arial" w:cs="Arial"/>
          <w:sz w:val="22"/>
          <w:szCs w:val="22"/>
        </w:rPr>
        <w:t xml:space="preserve">Dodatek je uzavřen </w:t>
      </w:r>
      <w:r>
        <w:rPr>
          <w:rFonts w:ascii="Arial" w:eastAsia="Arial" w:hAnsi="Arial" w:cs="Arial"/>
          <w:sz w:val="22"/>
          <w:szCs w:val="22"/>
        </w:rPr>
        <w:t xml:space="preserve">v souladu s ust. o nepodstatných změnách smlouvy dle ust. § 222 </w:t>
      </w:r>
      <w:r>
        <w:rPr>
          <w:rFonts w:ascii="Arial" w:eastAsia="Arial" w:hAnsi="Arial" w:cs="Arial"/>
          <w:bCs/>
          <w:sz w:val="22"/>
          <w:szCs w:val="22"/>
        </w:rPr>
        <w:t>zák. č. 134/2016 Sb., o zadávání veřejných zakázek (dále jen „ZZVZ“)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136D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při naplnění podmínek dle ust. § 222 odst.</w:t>
      </w:r>
      <w:r w:rsidR="00F30C97">
        <w:rPr>
          <w:rFonts w:ascii="Arial" w:eastAsia="Arial" w:hAnsi="Arial" w:cs="Arial"/>
          <w:sz w:val="22"/>
          <w:szCs w:val="22"/>
        </w:rPr>
        <w:t xml:space="preserve"> 4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 ZZVZ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136D8">
        <w:rPr>
          <w:rFonts w:ascii="Arial" w:eastAsia="Arial" w:hAnsi="Arial" w:cs="Arial"/>
          <w:sz w:val="22"/>
          <w:szCs w:val="22"/>
        </w:rPr>
        <w:t xml:space="preserve"> </w:t>
      </w:r>
    </w:p>
    <w:p w:rsidR="0086293C" w:rsidRPr="008F7776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641867" w:rsidRDefault="00390CF1" w:rsidP="0086293C">
      <w:pPr>
        <w:pStyle w:val="Nadpis5"/>
        <w:numPr>
          <w:ilvl w:val="0"/>
          <w:numId w:val="3"/>
        </w:numPr>
        <w:spacing w:after="240" w:line="276" w:lineRule="auto"/>
        <w:ind w:left="284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86293C" w:rsidRPr="000E6422" w:rsidRDefault="00390CF1" w:rsidP="0086293C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Objednatel č.1:</w:t>
      </w:r>
    </w:p>
    <w:p w:rsidR="0086293C" w:rsidRPr="000E6422" w:rsidRDefault="00390CF1" w:rsidP="0086293C">
      <w:pPr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 Pr 737 vedenou u Krajského soudu v Plzni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 Škroupova 18, 306 13 Plzeň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 72053119</w:t>
      </w:r>
      <w:r w:rsidRPr="000E6422">
        <w:rPr>
          <w:rFonts w:ascii="Arial" w:hAnsi="Arial" w:cs="Arial"/>
          <w:sz w:val="22"/>
          <w:szCs w:val="22"/>
        </w:rPr>
        <w:tab/>
        <w:t>DIČ: CZ72053119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0E6422">
          <w:rPr>
            <w:rStyle w:val="Hypertextovodkaz"/>
            <w:rFonts w:ascii="Arial" w:hAnsi="Arial" w:cs="Arial"/>
            <w:sz w:val="22"/>
            <w:szCs w:val="22"/>
          </w:rPr>
          <w:t>posta</w:t>
        </w:r>
        <w:r w:rsidRPr="000E6422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Pr="000E6422">
          <w:rPr>
            <w:rStyle w:val="Hypertextovodkaz"/>
            <w:rFonts w:ascii="Arial" w:hAnsi="Arial" w:cs="Arial"/>
            <w:sz w:val="22"/>
            <w:szCs w:val="22"/>
          </w:rPr>
          <w:t>suspk.eu</w:t>
        </w:r>
      </w:hyperlink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 qbep485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 +420 377 172 101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86293C" w:rsidRDefault="0086293C" w:rsidP="0086293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Monika Klimentová</w:t>
      </w:r>
      <w:r w:rsidR="00390CF1" w:rsidRPr="000E6422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778 702 844</w:t>
      </w:r>
      <w:r w:rsidR="00390CF1" w:rsidRPr="000E6422">
        <w:rPr>
          <w:rFonts w:ascii="Arial" w:hAnsi="Arial" w:cs="Arial"/>
          <w:sz w:val="22"/>
          <w:szCs w:val="22"/>
        </w:rPr>
        <w:t xml:space="preserve">, e-mail: </w:t>
      </w:r>
      <w:hyperlink r:id="rId11" w:history="1">
        <w:r w:rsidRPr="001C1666">
          <w:rPr>
            <w:rStyle w:val="Hypertextovodkaz"/>
            <w:rFonts w:ascii="Arial" w:hAnsi="Arial" w:cs="Arial"/>
            <w:sz w:val="22"/>
            <w:szCs w:val="22"/>
          </w:rPr>
          <w:t>monika.klimentova@suspk.eu</w:t>
        </w:r>
      </w:hyperlink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korespondenční adresa: Koterovská 162, 326 00 Plzeň</w:t>
      </w:r>
    </w:p>
    <w:p w:rsidR="0086293C" w:rsidRPr="000E6422" w:rsidRDefault="00390CF1" w:rsidP="0086293C">
      <w:pPr>
        <w:spacing w:after="120"/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dále jen</w:t>
      </w:r>
      <w:r w:rsidRPr="000E6422">
        <w:rPr>
          <w:rFonts w:ascii="Arial" w:hAnsi="Arial" w:cs="Arial"/>
          <w:b/>
          <w:sz w:val="22"/>
          <w:szCs w:val="22"/>
        </w:rPr>
        <w:t xml:space="preserve"> „objednatel č. 1“</w:t>
      </w:r>
    </w:p>
    <w:p w:rsidR="0086293C" w:rsidRPr="000E6422" w:rsidRDefault="00390CF1" w:rsidP="0086293C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Objednatel č.2:</w:t>
      </w:r>
    </w:p>
    <w:p w:rsidR="0086293C" w:rsidRPr="000E6422" w:rsidRDefault="0086293C" w:rsidP="0086293C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Draženov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sídlo: </w:t>
      </w:r>
      <w:r w:rsidR="0086293C">
        <w:rPr>
          <w:rFonts w:ascii="Arial" w:hAnsi="Arial" w:cs="Arial"/>
          <w:bCs/>
          <w:sz w:val="22"/>
          <w:szCs w:val="22"/>
        </w:rPr>
        <w:t>Draženov 70, 344 01  Domažlice</w:t>
      </w:r>
    </w:p>
    <w:p w:rsidR="0086293C" w:rsidRPr="000E6422" w:rsidRDefault="00390CF1" w:rsidP="0086293C">
      <w:pPr>
        <w:ind w:left="567"/>
        <w:rPr>
          <w:rFonts w:ascii="Arial" w:hAnsi="Arial" w:cs="Arial"/>
          <w:bCs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zastoupený: </w:t>
      </w:r>
      <w:r w:rsidR="0086293C">
        <w:rPr>
          <w:rFonts w:ascii="Arial" w:hAnsi="Arial" w:cs="Arial"/>
          <w:bCs/>
          <w:sz w:val="22"/>
          <w:szCs w:val="22"/>
        </w:rPr>
        <w:t>Ing. Štěpánem Sladkým, starostou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</w:t>
      </w:r>
      <w:r w:rsidR="0086293C">
        <w:rPr>
          <w:rFonts w:ascii="Arial" w:hAnsi="Arial" w:cs="Arial"/>
          <w:bCs/>
          <w:sz w:val="22"/>
          <w:szCs w:val="22"/>
        </w:rPr>
        <w:t xml:space="preserve"> 00253332</w:t>
      </w:r>
      <w:r w:rsidRPr="000E6422">
        <w:rPr>
          <w:rFonts w:ascii="Arial" w:hAnsi="Arial" w:cs="Arial"/>
          <w:bCs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 xml:space="preserve">DIČ: </w:t>
      </w:r>
      <w:r w:rsidR="0086293C">
        <w:rPr>
          <w:rFonts w:ascii="Arial" w:hAnsi="Arial" w:cs="Arial"/>
          <w:sz w:val="22"/>
          <w:szCs w:val="22"/>
        </w:rPr>
        <w:t>CZ 00253332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tel: </w:t>
      </w:r>
      <w:r w:rsidR="0086293C">
        <w:rPr>
          <w:rFonts w:ascii="Arial" w:hAnsi="Arial" w:cs="Arial"/>
          <w:bCs/>
          <w:sz w:val="22"/>
          <w:szCs w:val="22"/>
        </w:rPr>
        <w:t>379 723 926</w:t>
      </w:r>
    </w:p>
    <w:p w:rsidR="0086293C" w:rsidRPr="000E6422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datová schránka: </w:t>
      </w:r>
      <w:r w:rsidR="0086293C">
        <w:rPr>
          <w:rFonts w:ascii="Arial" w:hAnsi="Arial" w:cs="Arial"/>
          <w:sz w:val="22"/>
          <w:szCs w:val="22"/>
        </w:rPr>
        <w:t>3embpg3</w:t>
      </w:r>
    </w:p>
    <w:p w:rsidR="005C4110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kontaktní osoba:</w:t>
      </w:r>
      <w:r w:rsidR="0086293C">
        <w:rPr>
          <w:rFonts w:ascii="Arial" w:hAnsi="Arial" w:cs="Arial"/>
          <w:bCs/>
          <w:sz w:val="22"/>
          <w:szCs w:val="22"/>
        </w:rPr>
        <w:t xml:space="preserve"> Ing. Štěpán Sladký</w:t>
      </w:r>
      <w:r w:rsidRPr="000E6422">
        <w:rPr>
          <w:rFonts w:ascii="Arial" w:hAnsi="Arial" w:cs="Arial"/>
          <w:sz w:val="22"/>
          <w:szCs w:val="22"/>
        </w:rPr>
        <w:t>, tel.: +420</w:t>
      </w:r>
      <w:r w:rsidR="0086293C">
        <w:rPr>
          <w:rFonts w:ascii="Arial" w:hAnsi="Arial" w:cs="Arial"/>
          <w:sz w:val="22"/>
          <w:szCs w:val="22"/>
        </w:rPr>
        <w:t> 725 041</w:t>
      </w:r>
      <w:r w:rsidR="005C4110">
        <w:rPr>
          <w:rFonts w:ascii="Arial" w:hAnsi="Arial" w:cs="Arial"/>
          <w:sz w:val="22"/>
          <w:szCs w:val="22"/>
        </w:rPr>
        <w:t> </w:t>
      </w:r>
      <w:r w:rsidR="0086293C">
        <w:rPr>
          <w:rFonts w:ascii="Arial" w:hAnsi="Arial" w:cs="Arial"/>
          <w:sz w:val="22"/>
          <w:szCs w:val="22"/>
        </w:rPr>
        <w:t>346</w:t>
      </w:r>
      <w:r w:rsidRPr="000E6422">
        <w:rPr>
          <w:rFonts w:ascii="Arial" w:hAnsi="Arial" w:cs="Arial"/>
          <w:sz w:val="22"/>
          <w:szCs w:val="22"/>
        </w:rPr>
        <w:t>,</w:t>
      </w:r>
    </w:p>
    <w:p w:rsidR="0086293C" w:rsidRDefault="00390CF1" w:rsidP="0086293C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86293C" w:rsidRPr="001C1666">
          <w:rPr>
            <w:rStyle w:val="Hypertextovodkaz"/>
            <w:rFonts w:ascii="Arial" w:hAnsi="Arial" w:cs="Arial"/>
            <w:sz w:val="22"/>
            <w:szCs w:val="22"/>
          </w:rPr>
          <w:t>ou.drazenov@ceskasit.cz</w:t>
        </w:r>
      </w:hyperlink>
    </w:p>
    <w:p w:rsidR="0086293C" w:rsidRPr="0086293C" w:rsidRDefault="00012443" w:rsidP="0086293C">
      <w:pPr>
        <w:ind w:left="567"/>
        <w:rPr>
          <w:rFonts w:ascii="Arial" w:hAnsi="Arial" w:cs="Arial"/>
          <w:sz w:val="22"/>
          <w:szCs w:val="22"/>
        </w:rPr>
      </w:pPr>
      <w:hyperlink r:id="rId13" w:history="1"/>
      <w:r w:rsidR="00390CF1" w:rsidRPr="000E6422">
        <w:rPr>
          <w:rFonts w:ascii="Arial" w:hAnsi="Arial" w:cs="Arial"/>
          <w:sz w:val="22"/>
          <w:szCs w:val="22"/>
        </w:rPr>
        <w:t>dále jen</w:t>
      </w:r>
      <w:r w:rsidR="00390CF1" w:rsidRPr="000E6422">
        <w:rPr>
          <w:rFonts w:ascii="Arial" w:hAnsi="Arial" w:cs="Arial"/>
          <w:b/>
          <w:sz w:val="22"/>
          <w:szCs w:val="22"/>
        </w:rPr>
        <w:t xml:space="preserve"> „objednatel č. 2“</w:t>
      </w:r>
    </w:p>
    <w:p w:rsidR="0086293C" w:rsidRDefault="0086293C" w:rsidP="0086293C">
      <w:pPr>
        <w:rPr>
          <w:rFonts w:ascii="Arial" w:hAnsi="Arial" w:cs="Arial"/>
          <w:sz w:val="22"/>
          <w:szCs w:val="22"/>
        </w:rPr>
      </w:pPr>
    </w:p>
    <w:p w:rsidR="0086293C" w:rsidRPr="000E6422" w:rsidRDefault="00390CF1" w:rsidP="0086293C">
      <w:pPr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Pod pojmem </w:t>
      </w:r>
      <w:r w:rsidRPr="000E6422">
        <w:rPr>
          <w:rFonts w:ascii="Arial" w:hAnsi="Arial" w:cs="Arial"/>
          <w:b/>
          <w:sz w:val="22"/>
          <w:szCs w:val="22"/>
        </w:rPr>
        <w:t xml:space="preserve">„objednatel“ </w:t>
      </w:r>
      <w:r w:rsidRPr="000E6422">
        <w:rPr>
          <w:rFonts w:ascii="Arial" w:hAnsi="Arial" w:cs="Arial"/>
          <w:sz w:val="22"/>
          <w:szCs w:val="22"/>
        </w:rPr>
        <w:t>uvedeným níže se rozumí oba objednatelé, není-li výslovně uvedeno jinak.</w:t>
      </w: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Pr="000E6422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6293C" w:rsidRPr="00641867" w:rsidRDefault="00390CF1" w:rsidP="0086293C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color w:val="000000"/>
          <w:sz w:val="22"/>
          <w:szCs w:val="22"/>
        </w:rPr>
      </w:pPr>
      <w:r w:rsidRPr="006418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Zhotovitel:</w:t>
      </w:r>
    </w:p>
    <w:p w:rsidR="0086293C" w:rsidRPr="0086293C" w:rsidRDefault="0086293C" w:rsidP="0086293C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86293C">
        <w:rPr>
          <w:rFonts w:ascii="Arial" w:hAnsi="Arial" w:cs="Arial"/>
          <w:b/>
          <w:sz w:val="22"/>
          <w:szCs w:val="22"/>
        </w:rPr>
        <w:t>Silnice Horšovský Týn</w:t>
      </w:r>
      <w:r w:rsidR="005C4110">
        <w:rPr>
          <w:rFonts w:ascii="Arial" w:hAnsi="Arial" w:cs="Arial"/>
          <w:b/>
          <w:sz w:val="22"/>
          <w:szCs w:val="22"/>
        </w:rPr>
        <w:t>,</w:t>
      </w:r>
      <w:r w:rsidRPr="0086293C">
        <w:rPr>
          <w:rFonts w:ascii="Arial" w:hAnsi="Arial" w:cs="Arial"/>
          <w:b/>
          <w:sz w:val="22"/>
          <w:szCs w:val="22"/>
        </w:rPr>
        <w:t xml:space="preserve"> a.s.</w:t>
      </w:r>
    </w:p>
    <w:p w:rsidR="0086293C" w:rsidRPr="000E6422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</w:t>
      </w:r>
      <w:bookmarkStart w:id="1" w:name="Text13"/>
      <w:r w:rsidRPr="000E6422">
        <w:rPr>
          <w:rFonts w:ascii="Arial" w:hAnsi="Arial" w:cs="Arial"/>
          <w:sz w:val="22"/>
          <w:szCs w:val="22"/>
        </w:rPr>
        <w:t xml:space="preserve"> </w:t>
      </w:r>
      <w:bookmarkEnd w:id="1"/>
      <w:r w:rsidR="0086293C">
        <w:rPr>
          <w:rFonts w:ascii="Arial" w:hAnsi="Arial" w:cs="Arial"/>
          <w:sz w:val="22"/>
          <w:szCs w:val="22"/>
        </w:rPr>
        <w:t xml:space="preserve">oddíl B, vložka 201 </w:t>
      </w:r>
      <w:r w:rsidRPr="000E6422">
        <w:rPr>
          <w:rFonts w:ascii="Arial" w:hAnsi="Arial" w:cs="Arial"/>
          <w:sz w:val="22"/>
          <w:szCs w:val="22"/>
        </w:rPr>
        <w:t xml:space="preserve">vedenou u </w:t>
      </w:r>
      <w:r w:rsidR="0086293C">
        <w:rPr>
          <w:rFonts w:ascii="Arial" w:hAnsi="Arial" w:cs="Arial"/>
          <w:sz w:val="22"/>
          <w:szCs w:val="22"/>
        </w:rPr>
        <w:t>Krajského soudu v Plzni</w:t>
      </w:r>
    </w:p>
    <w:p w:rsidR="0086293C" w:rsidRPr="000E6422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="0086293C">
        <w:rPr>
          <w:rFonts w:ascii="Arial" w:hAnsi="Arial" w:cs="Arial"/>
          <w:sz w:val="22"/>
          <w:szCs w:val="22"/>
        </w:rPr>
        <w:t>Nad rybníčkem 40, 346 01 Horšovský Týn</w:t>
      </w:r>
    </w:p>
    <w:p w:rsidR="0086293C" w:rsidRPr="000E6422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zastoupená:</w:t>
      </w:r>
      <w:r w:rsidRPr="000E6422">
        <w:rPr>
          <w:rFonts w:ascii="Arial" w:hAnsi="Arial" w:cs="Arial"/>
          <w:sz w:val="22"/>
          <w:szCs w:val="22"/>
        </w:rPr>
        <w:tab/>
      </w:r>
      <w:r w:rsidR="0086293C">
        <w:rPr>
          <w:rFonts w:ascii="Arial" w:hAnsi="Arial" w:cs="Arial"/>
          <w:sz w:val="22"/>
          <w:szCs w:val="22"/>
        </w:rPr>
        <w:t>Lukášem Járou, zmocněncem k řízení společnosti</w:t>
      </w:r>
    </w:p>
    <w:p w:rsidR="0086293C" w:rsidRPr="000E6422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</w:t>
      </w:r>
      <w:r w:rsidRPr="000E6422">
        <w:rPr>
          <w:rFonts w:ascii="Arial" w:hAnsi="Arial" w:cs="Arial"/>
          <w:sz w:val="22"/>
          <w:szCs w:val="22"/>
        </w:rPr>
        <w:tab/>
      </w:r>
      <w:r w:rsidR="0086293C">
        <w:rPr>
          <w:rFonts w:ascii="Arial" w:hAnsi="Arial" w:cs="Arial"/>
          <w:sz w:val="22"/>
          <w:szCs w:val="22"/>
        </w:rPr>
        <w:t>453 59 164</w:t>
      </w:r>
      <w:r w:rsidRPr="000E6422">
        <w:rPr>
          <w:rFonts w:ascii="Arial" w:hAnsi="Arial" w:cs="Arial"/>
          <w:sz w:val="22"/>
          <w:szCs w:val="22"/>
        </w:rPr>
        <w:tab/>
        <w:t>DIČ:</w:t>
      </w:r>
      <w:r w:rsidRPr="000E6422">
        <w:rPr>
          <w:rFonts w:ascii="Arial" w:hAnsi="Arial" w:cs="Arial"/>
          <w:sz w:val="22"/>
          <w:szCs w:val="22"/>
        </w:rPr>
        <w:tab/>
      </w:r>
      <w:r w:rsidR="0086293C">
        <w:rPr>
          <w:rFonts w:ascii="Arial" w:hAnsi="Arial" w:cs="Arial"/>
          <w:sz w:val="22"/>
          <w:szCs w:val="22"/>
        </w:rPr>
        <w:t>CZ45359164</w:t>
      </w:r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86293C" w:rsidRPr="000E6422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</w:t>
      </w:r>
      <w:r w:rsidRPr="000E6422">
        <w:rPr>
          <w:rFonts w:ascii="Arial" w:hAnsi="Arial" w:cs="Arial"/>
          <w:sz w:val="22"/>
          <w:szCs w:val="22"/>
        </w:rPr>
        <w:tab/>
      </w:r>
      <w:r w:rsidR="0086293C">
        <w:rPr>
          <w:rFonts w:ascii="Arial" w:hAnsi="Arial" w:cs="Arial"/>
          <w:sz w:val="22"/>
          <w:szCs w:val="22"/>
        </w:rPr>
        <w:t>379 410 301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</w:p>
    <w:p w:rsidR="0086293C" w:rsidRDefault="00390CF1" w:rsidP="0086293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kontaktní osoba:</w:t>
      </w:r>
      <w:r w:rsidR="0086293C">
        <w:rPr>
          <w:rFonts w:ascii="Arial" w:hAnsi="Arial" w:cs="Arial"/>
          <w:sz w:val="22"/>
          <w:szCs w:val="22"/>
        </w:rPr>
        <w:t xml:space="preserve"> Ing. Josef Ředina</w:t>
      </w:r>
      <w:r w:rsidRPr="000E6422">
        <w:rPr>
          <w:rFonts w:ascii="Arial" w:hAnsi="Arial" w:cs="Arial"/>
          <w:sz w:val="22"/>
          <w:szCs w:val="22"/>
        </w:rPr>
        <w:t>, tel.</w:t>
      </w:r>
      <w:r w:rsidR="005C4110">
        <w:rPr>
          <w:rFonts w:ascii="Arial" w:hAnsi="Arial" w:cs="Arial"/>
          <w:sz w:val="22"/>
          <w:szCs w:val="22"/>
        </w:rPr>
        <w:t xml:space="preserve"> </w:t>
      </w:r>
      <w:r w:rsidR="0086293C">
        <w:rPr>
          <w:rFonts w:ascii="Arial" w:hAnsi="Arial" w:cs="Arial"/>
          <w:sz w:val="22"/>
          <w:szCs w:val="22"/>
        </w:rPr>
        <w:t>602 688 811</w:t>
      </w:r>
      <w:r w:rsidRPr="000E6422">
        <w:rPr>
          <w:rFonts w:ascii="Arial" w:hAnsi="Arial" w:cs="Arial"/>
          <w:sz w:val="22"/>
          <w:szCs w:val="22"/>
        </w:rPr>
        <w:t>, e-mail:</w:t>
      </w:r>
      <w:bookmarkStart w:id="2" w:name="Text15"/>
      <w:r w:rsidRPr="000E6422">
        <w:rPr>
          <w:rFonts w:ascii="Arial" w:hAnsi="Arial" w:cs="Arial"/>
          <w:sz w:val="22"/>
          <w:szCs w:val="22"/>
        </w:rPr>
        <w:t xml:space="preserve"> </w:t>
      </w:r>
      <w:bookmarkEnd w:id="2"/>
      <w:r w:rsidR="0086293C">
        <w:rPr>
          <w:rFonts w:ascii="Arial" w:hAnsi="Arial" w:cs="Arial"/>
          <w:sz w:val="22"/>
          <w:szCs w:val="22"/>
        </w:rPr>
        <w:fldChar w:fldCharType="begin"/>
      </w:r>
      <w:r w:rsidR="0086293C">
        <w:rPr>
          <w:rFonts w:ascii="Arial" w:hAnsi="Arial" w:cs="Arial"/>
          <w:sz w:val="22"/>
          <w:szCs w:val="22"/>
        </w:rPr>
        <w:instrText xml:space="preserve"> HYPERLINK "mailto:josef.redina@colas.cz" </w:instrText>
      </w:r>
      <w:r w:rsidR="0086293C">
        <w:rPr>
          <w:rFonts w:ascii="Arial" w:hAnsi="Arial" w:cs="Arial"/>
          <w:sz w:val="22"/>
          <w:szCs w:val="22"/>
        </w:rPr>
        <w:fldChar w:fldCharType="separate"/>
      </w:r>
      <w:r w:rsidR="0086293C" w:rsidRPr="001C1666">
        <w:rPr>
          <w:rStyle w:val="Hypertextovodkaz"/>
          <w:rFonts w:ascii="Arial" w:hAnsi="Arial" w:cs="Arial"/>
          <w:sz w:val="22"/>
          <w:szCs w:val="22"/>
        </w:rPr>
        <w:t>josef.redina@colas.cz</w:t>
      </w:r>
      <w:r w:rsidR="0086293C">
        <w:rPr>
          <w:rFonts w:ascii="Arial" w:hAnsi="Arial" w:cs="Arial"/>
          <w:sz w:val="22"/>
          <w:szCs w:val="22"/>
        </w:rPr>
        <w:fldChar w:fldCharType="end"/>
      </w:r>
    </w:p>
    <w:p w:rsidR="0086293C" w:rsidRPr="00ED66C4" w:rsidRDefault="00390CF1" w:rsidP="0086293C">
      <w:pPr>
        <w:spacing w:line="276" w:lineRule="auto"/>
        <w:ind w:firstLine="567"/>
        <w:rPr>
          <w:rFonts w:ascii="Arial" w:hAnsi="Arial" w:cs="Arial"/>
          <w:i/>
          <w:sz w:val="22"/>
          <w:szCs w:val="22"/>
        </w:rPr>
      </w:pPr>
      <w:r w:rsidRPr="00ED66C4">
        <w:rPr>
          <w:rFonts w:ascii="Arial" w:hAnsi="Arial" w:cs="Arial"/>
          <w:i/>
          <w:sz w:val="22"/>
          <w:szCs w:val="22"/>
        </w:rPr>
        <w:t>dále je</w:t>
      </w:r>
      <w:r w:rsidRPr="000E6422">
        <w:rPr>
          <w:rFonts w:ascii="Arial" w:hAnsi="Arial" w:cs="Arial"/>
          <w:sz w:val="22"/>
          <w:szCs w:val="22"/>
        </w:rPr>
        <w:t>n</w:t>
      </w:r>
      <w:r w:rsidRPr="00ED66C4">
        <w:rPr>
          <w:rFonts w:ascii="Arial" w:hAnsi="Arial" w:cs="Arial"/>
          <w:i/>
          <w:sz w:val="22"/>
          <w:szCs w:val="22"/>
        </w:rPr>
        <w:t xml:space="preserve"> „zhotovitel“</w:t>
      </w:r>
    </w:p>
    <w:p w:rsidR="0086293C" w:rsidRPr="00ED66C4" w:rsidRDefault="00390CF1" w:rsidP="0086293C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D66C4">
        <w:rPr>
          <w:rFonts w:ascii="Arial" w:hAnsi="Arial" w:cs="Arial"/>
          <w:b/>
          <w:color w:val="000000"/>
          <w:sz w:val="22"/>
          <w:szCs w:val="22"/>
        </w:rPr>
        <w:t>Ú</w:t>
      </w:r>
      <w:r>
        <w:rPr>
          <w:rFonts w:ascii="Arial" w:hAnsi="Arial" w:cs="Arial"/>
          <w:b/>
          <w:color w:val="000000"/>
          <w:sz w:val="22"/>
          <w:szCs w:val="22"/>
        </w:rPr>
        <w:t>VODNÍ USTANOVENÍ</w:t>
      </w:r>
    </w:p>
    <w:p w:rsidR="0086293C" w:rsidRPr="00641867" w:rsidRDefault="00390CF1" w:rsidP="0086293C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70E0">
        <w:rPr>
          <w:rFonts w:ascii="Arial" w:hAnsi="Arial" w:cs="Arial"/>
          <w:color w:val="000000"/>
          <w:sz w:val="22"/>
          <w:szCs w:val="22"/>
        </w:rPr>
        <w:t xml:space="preserve">Mezi </w:t>
      </w:r>
      <w:r>
        <w:rPr>
          <w:rFonts w:ascii="Arial" w:hAnsi="Arial" w:cs="Arial"/>
          <w:color w:val="000000"/>
          <w:sz w:val="22"/>
          <w:szCs w:val="22"/>
        </w:rPr>
        <w:t>smluvními stranami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 byla dne </w:t>
      </w:r>
      <w:r w:rsidR="0086293C">
        <w:rPr>
          <w:rFonts w:ascii="Arial" w:hAnsi="Arial" w:cs="Arial"/>
          <w:color w:val="000000"/>
          <w:sz w:val="22"/>
          <w:szCs w:val="22"/>
        </w:rPr>
        <w:t xml:space="preserve">24.5. 2016 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uzavřena Smlouva o dílo, jejímž předmětem je </w:t>
      </w:r>
      <w:r>
        <w:rPr>
          <w:rFonts w:ascii="Arial" w:hAnsi="Arial" w:cs="Arial"/>
          <w:color w:val="000000"/>
          <w:sz w:val="22"/>
          <w:szCs w:val="22"/>
        </w:rPr>
        <w:t xml:space="preserve">provedení díla </w:t>
      </w:r>
      <w:r w:rsidRPr="0086293C">
        <w:rPr>
          <w:rFonts w:ascii="Arial" w:hAnsi="Arial" w:cs="Arial"/>
          <w:color w:val="000000"/>
          <w:sz w:val="22"/>
          <w:szCs w:val="22"/>
        </w:rPr>
        <w:t>(stavby)</w:t>
      </w:r>
      <w:r>
        <w:rPr>
          <w:rFonts w:ascii="Arial" w:hAnsi="Arial" w:cs="Arial"/>
          <w:color w:val="000000"/>
          <w:sz w:val="22"/>
          <w:szCs w:val="22"/>
        </w:rPr>
        <w:t xml:space="preserve"> s názvem</w:t>
      </w:r>
      <w:r w:rsidRPr="00ED70E0">
        <w:rPr>
          <w:rFonts w:ascii="Arial" w:hAnsi="Arial" w:cs="Arial"/>
          <w:sz w:val="22"/>
          <w:szCs w:val="22"/>
        </w:rPr>
        <w:t xml:space="preserve">: </w:t>
      </w:r>
      <w:r w:rsidR="0086293C">
        <w:rPr>
          <w:rFonts w:ascii="Arial" w:hAnsi="Arial" w:cs="Arial"/>
          <w:sz w:val="22"/>
          <w:szCs w:val="22"/>
        </w:rPr>
        <w:t xml:space="preserve">III/19368 Draženov </w:t>
      </w:r>
      <w:r w:rsidRPr="0064186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ED66C4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SOD</w:t>
      </w:r>
      <w:r w:rsidRPr="00ED66C4">
        <w:rPr>
          <w:rFonts w:ascii="Arial" w:hAnsi="Arial" w:cs="Arial"/>
          <w:color w:val="000000"/>
          <w:sz w:val="22"/>
          <w:szCs w:val="22"/>
        </w:rPr>
        <w:t>“).</w:t>
      </w:r>
    </w:p>
    <w:p w:rsidR="0086293C" w:rsidRPr="00641867" w:rsidRDefault="00390CF1" w:rsidP="0086293C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>
        <w:rPr>
          <w:rFonts w:ascii="Arial" w:hAnsi="Arial" w:cs="Arial"/>
          <w:b/>
          <w:sz w:val="22"/>
          <w:szCs w:val="22"/>
          <w:u w:val="single"/>
        </w:rPr>
        <w:t>SOD</w:t>
      </w:r>
    </w:p>
    <w:p w:rsidR="0086293C" w:rsidRPr="00BD3B92" w:rsidRDefault="00390CF1" w:rsidP="0086293C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D3B92">
        <w:rPr>
          <w:rFonts w:ascii="Arial" w:hAnsi="Arial" w:cs="Arial"/>
          <w:sz w:val="22"/>
          <w:szCs w:val="22"/>
        </w:rPr>
        <w:t>S ohledem na nezbytnost provedení změn v rozsahu poskytnutých stavebních prací, dodávek a služeb podle SOD, které byly zjištěny až v průběhu realizace díla, se strany dohodly na tomto dodatku.</w:t>
      </w:r>
    </w:p>
    <w:p w:rsidR="0086293C" w:rsidRDefault="00390CF1" w:rsidP="0086293C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0D45D3">
        <w:rPr>
          <w:rFonts w:ascii="Arial" w:hAnsi="Arial" w:cs="Arial"/>
          <w:sz w:val="22"/>
          <w:szCs w:val="22"/>
        </w:rPr>
        <w:t xml:space="preserve">Rozsah díla </w:t>
      </w:r>
      <w:r w:rsidRPr="00CA218A">
        <w:rPr>
          <w:rFonts w:ascii="Arial" w:hAnsi="Arial" w:cs="Arial"/>
          <w:sz w:val="22"/>
          <w:szCs w:val="22"/>
        </w:rPr>
        <w:t>a cena díla</w:t>
      </w:r>
      <w:r w:rsidRPr="000D45D3">
        <w:rPr>
          <w:rFonts w:ascii="Arial" w:hAnsi="Arial" w:cs="Arial"/>
          <w:sz w:val="22"/>
          <w:szCs w:val="22"/>
        </w:rPr>
        <w:t xml:space="preserve"> se tímto dodatkem mění v souladu s písemným soupisem změn (změnový list) vč. rozdílového výkazu výměr </w:t>
      </w:r>
      <w:r w:rsidRPr="00CA218A">
        <w:rPr>
          <w:rFonts w:ascii="Arial" w:hAnsi="Arial" w:cs="Arial"/>
          <w:sz w:val="22"/>
          <w:szCs w:val="22"/>
        </w:rPr>
        <w:t xml:space="preserve">zpracovaného ke stavebnímu objektu </w:t>
      </w:r>
      <w:r w:rsidR="00CA218A">
        <w:rPr>
          <w:rFonts w:ascii="Arial" w:hAnsi="Arial" w:cs="Arial"/>
          <w:sz w:val="22"/>
          <w:szCs w:val="22"/>
        </w:rPr>
        <w:t xml:space="preserve"> Komunikace</w:t>
      </w:r>
      <w:r>
        <w:rPr>
          <w:rFonts w:ascii="Arial" w:hAnsi="Arial" w:cs="Arial"/>
          <w:sz w:val="22"/>
          <w:szCs w:val="22"/>
        </w:rPr>
        <w:t>.</w:t>
      </w:r>
      <w:r w:rsidRPr="000D45D3">
        <w:rPr>
          <w:rFonts w:ascii="Arial" w:hAnsi="Arial" w:cs="Arial"/>
          <w:sz w:val="22"/>
          <w:szCs w:val="22"/>
        </w:rPr>
        <w:t xml:space="preserve"> Změnový list vč. rozdílového výkazu</w:t>
      </w:r>
      <w:r>
        <w:rPr>
          <w:rFonts w:ascii="Arial" w:hAnsi="Arial" w:cs="Arial"/>
          <w:sz w:val="22"/>
          <w:szCs w:val="22"/>
        </w:rPr>
        <w:t xml:space="preserve"> </w:t>
      </w:r>
      <w:r w:rsidRPr="000D45D3">
        <w:rPr>
          <w:rFonts w:ascii="Arial" w:hAnsi="Arial" w:cs="Arial"/>
          <w:sz w:val="22"/>
          <w:szCs w:val="22"/>
        </w:rPr>
        <w:t>výměr tvoří přílohu tohoto dodatku.</w:t>
      </w:r>
    </w:p>
    <w:p w:rsidR="0086293C" w:rsidRDefault="00390CF1" w:rsidP="0086293C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rozsahu díla </w:t>
      </w:r>
      <w:r w:rsidRPr="00CA218A">
        <w:rPr>
          <w:rFonts w:ascii="Arial" w:hAnsi="Arial" w:cs="Arial"/>
          <w:sz w:val="22"/>
          <w:szCs w:val="22"/>
        </w:rPr>
        <w:t>a ceny díla</w:t>
      </w:r>
      <w:r>
        <w:rPr>
          <w:rFonts w:ascii="Arial" w:hAnsi="Arial" w:cs="Arial"/>
          <w:sz w:val="22"/>
          <w:szCs w:val="22"/>
        </w:rPr>
        <w:t xml:space="preserve"> sjednaná tímto dodatkem odpovídá</w:t>
      </w:r>
    </w:p>
    <w:p w:rsidR="0086293C" w:rsidRDefault="00390CF1" w:rsidP="0086293C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vícepracím v celkové hodnotě: </w:t>
      </w:r>
      <w:r w:rsidR="00CA218A">
        <w:rPr>
          <w:rFonts w:ascii="Arial" w:hAnsi="Arial" w:cs="Arial"/>
          <w:sz w:val="22"/>
          <w:szCs w:val="22"/>
        </w:rPr>
        <w:t>8</w:t>
      </w:r>
      <w:r w:rsidR="000241DB">
        <w:rPr>
          <w:rFonts w:ascii="Arial" w:hAnsi="Arial" w:cs="Arial"/>
          <w:sz w:val="22"/>
          <w:szCs w:val="22"/>
        </w:rPr>
        <w:t>11</w:t>
      </w:r>
      <w:r w:rsidR="00CA218A">
        <w:rPr>
          <w:rFonts w:ascii="Arial" w:hAnsi="Arial" w:cs="Arial"/>
          <w:sz w:val="22"/>
          <w:szCs w:val="22"/>
        </w:rPr>
        <w:t>.</w:t>
      </w:r>
      <w:r w:rsidR="000241DB">
        <w:rPr>
          <w:rFonts w:ascii="Arial" w:hAnsi="Arial" w:cs="Arial"/>
          <w:sz w:val="22"/>
          <w:szCs w:val="22"/>
        </w:rPr>
        <w:t>795</w:t>
      </w:r>
      <w:r w:rsidR="00CA218A">
        <w:rPr>
          <w:rFonts w:ascii="Arial" w:hAnsi="Arial" w:cs="Arial"/>
          <w:sz w:val="22"/>
          <w:szCs w:val="22"/>
        </w:rPr>
        <w:t>,</w:t>
      </w:r>
      <w:r w:rsidR="000241DB">
        <w:rPr>
          <w:rFonts w:ascii="Arial" w:hAnsi="Arial" w:cs="Arial"/>
          <w:sz w:val="22"/>
          <w:szCs w:val="22"/>
        </w:rPr>
        <w:t>8</w:t>
      </w:r>
      <w:r w:rsidR="00CA218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Kč bez DPH</w:t>
      </w:r>
    </w:p>
    <w:p w:rsidR="0086293C" w:rsidRDefault="00390CF1" w:rsidP="0086293C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méněpracím v celkové hodnotě: </w:t>
      </w:r>
      <w:r w:rsidR="000241DB">
        <w:rPr>
          <w:rFonts w:ascii="Arial" w:hAnsi="Arial" w:cs="Arial"/>
          <w:sz w:val="22"/>
          <w:szCs w:val="22"/>
        </w:rPr>
        <w:t>236</w:t>
      </w:r>
      <w:r w:rsidR="00CA218A">
        <w:rPr>
          <w:rFonts w:ascii="Arial" w:hAnsi="Arial" w:cs="Arial"/>
          <w:sz w:val="22"/>
          <w:szCs w:val="22"/>
        </w:rPr>
        <w:t>.</w:t>
      </w:r>
      <w:r w:rsidR="000241DB">
        <w:rPr>
          <w:rFonts w:ascii="Arial" w:hAnsi="Arial" w:cs="Arial"/>
          <w:sz w:val="22"/>
          <w:szCs w:val="22"/>
        </w:rPr>
        <w:t>089</w:t>
      </w:r>
      <w:r w:rsidR="00CA218A">
        <w:rPr>
          <w:rFonts w:ascii="Arial" w:hAnsi="Arial" w:cs="Arial"/>
          <w:sz w:val="22"/>
          <w:szCs w:val="22"/>
        </w:rPr>
        <w:t>,</w:t>
      </w:r>
      <w:r w:rsidR="000241DB">
        <w:rPr>
          <w:rFonts w:ascii="Arial" w:hAnsi="Arial" w:cs="Arial"/>
          <w:sz w:val="22"/>
          <w:szCs w:val="22"/>
        </w:rPr>
        <w:t>12</w:t>
      </w:r>
      <w:r w:rsidR="00CA2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</w:t>
      </w:r>
    </w:p>
    <w:p w:rsidR="0086293C" w:rsidRPr="00641867" w:rsidRDefault="00390CF1" w:rsidP="0086293C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Původní ujednání </w:t>
      </w:r>
      <w:r>
        <w:rPr>
          <w:rFonts w:ascii="Arial" w:hAnsi="Arial" w:cs="Arial"/>
          <w:sz w:val="22"/>
          <w:szCs w:val="22"/>
        </w:rPr>
        <w:t>SOD</w:t>
      </w:r>
      <w:r w:rsidRPr="00641867">
        <w:rPr>
          <w:rFonts w:ascii="Arial" w:hAnsi="Arial" w:cs="Arial"/>
          <w:sz w:val="22"/>
          <w:szCs w:val="22"/>
        </w:rPr>
        <w:t xml:space="preserve"> o ceně díla dle čl. III. se mění následovně: </w:t>
      </w:r>
    </w:p>
    <w:p w:rsidR="0086293C" w:rsidRPr="00BD3B92" w:rsidRDefault="00390CF1" w:rsidP="0086293C">
      <w:pPr>
        <w:pStyle w:val="Odstavecseseznamem"/>
        <w:numPr>
          <w:ilvl w:val="2"/>
          <w:numId w:val="19"/>
        </w:numPr>
        <w:spacing w:before="120" w:after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Celková smluvní cena dle čl. </w:t>
      </w:r>
      <w:r w:rsidRPr="00CA218A">
        <w:rPr>
          <w:rFonts w:ascii="Arial" w:hAnsi="Arial" w:cs="Arial"/>
          <w:sz w:val="22"/>
          <w:szCs w:val="22"/>
        </w:rPr>
        <w:t>3.1. písm. a)</w:t>
      </w:r>
      <w:r w:rsidRPr="006418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SOD</w:t>
      </w:r>
    </w:p>
    <w:p w:rsidR="0086293C" w:rsidRPr="00FB5500" w:rsidRDefault="00390CF1" w:rsidP="0086293C">
      <w:pPr>
        <w:spacing w:before="60" w:after="60" w:line="276" w:lineRule="auto"/>
        <w:ind w:left="284" w:firstLine="709"/>
        <w:rPr>
          <w:rFonts w:ascii="Arial" w:hAnsi="Arial" w:cs="Arial"/>
          <w:sz w:val="22"/>
          <w:szCs w:val="22"/>
        </w:rPr>
      </w:pPr>
      <w:r w:rsidRPr="00FB5500">
        <w:rPr>
          <w:rFonts w:ascii="Arial" w:hAnsi="Arial" w:cs="Arial"/>
          <w:sz w:val="22"/>
          <w:szCs w:val="22"/>
        </w:rPr>
        <w:t>bez DPH:</w:t>
      </w:r>
      <w:r w:rsidRPr="00FB5500">
        <w:rPr>
          <w:rFonts w:ascii="Arial" w:hAnsi="Arial" w:cs="Arial"/>
          <w:sz w:val="22"/>
          <w:szCs w:val="22"/>
        </w:rPr>
        <w:tab/>
      </w:r>
      <w:r w:rsidRPr="00FB5500">
        <w:rPr>
          <w:rFonts w:ascii="Arial" w:hAnsi="Arial" w:cs="Arial"/>
          <w:sz w:val="22"/>
          <w:szCs w:val="22"/>
        </w:rPr>
        <w:tab/>
      </w:r>
      <w:r w:rsidR="00CA218A">
        <w:rPr>
          <w:rFonts w:ascii="Arial" w:hAnsi="Arial" w:cs="Arial"/>
          <w:sz w:val="22"/>
          <w:szCs w:val="22"/>
        </w:rPr>
        <w:t>6.298.939,00</w:t>
      </w:r>
      <w:r w:rsidRPr="00FB5500">
        <w:rPr>
          <w:rFonts w:ascii="Arial" w:hAnsi="Arial" w:cs="Arial"/>
          <w:sz w:val="22"/>
          <w:szCs w:val="22"/>
        </w:rPr>
        <w:tab/>
        <w:t xml:space="preserve"> Kč</w:t>
      </w:r>
    </w:p>
    <w:p w:rsidR="0086293C" w:rsidRDefault="00390CF1" w:rsidP="0086293C">
      <w:pPr>
        <w:pStyle w:val="Styl2"/>
        <w:numPr>
          <w:ilvl w:val="0"/>
          <w:numId w:val="0"/>
        </w:numPr>
        <w:spacing w:line="276" w:lineRule="auto"/>
        <w:ind w:left="851" w:firstLine="142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se tímto dodatkem </w:t>
      </w:r>
      <w:r w:rsidRPr="00CA218A">
        <w:rPr>
          <w:rFonts w:ascii="Arial" w:hAnsi="Arial" w:cs="Arial"/>
          <w:sz w:val="22"/>
          <w:szCs w:val="22"/>
        </w:rPr>
        <w:t>zvyšuje o č</w:t>
      </w:r>
      <w:r w:rsidRPr="008E3328">
        <w:rPr>
          <w:rFonts w:ascii="Arial" w:hAnsi="Arial" w:cs="Arial"/>
          <w:sz w:val="22"/>
          <w:szCs w:val="22"/>
        </w:rPr>
        <w:t xml:space="preserve">ástku </w:t>
      </w:r>
      <w:r w:rsidR="00CA218A">
        <w:rPr>
          <w:rFonts w:ascii="Arial" w:hAnsi="Arial" w:cs="Arial"/>
          <w:sz w:val="22"/>
          <w:szCs w:val="22"/>
        </w:rPr>
        <w:t>5</w:t>
      </w:r>
      <w:r w:rsidR="000241DB">
        <w:rPr>
          <w:rFonts w:ascii="Arial" w:hAnsi="Arial" w:cs="Arial"/>
          <w:sz w:val="22"/>
          <w:szCs w:val="22"/>
        </w:rPr>
        <w:t>75</w:t>
      </w:r>
      <w:r w:rsidR="00CA218A">
        <w:rPr>
          <w:rFonts w:ascii="Arial" w:hAnsi="Arial" w:cs="Arial"/>
          <w:sz w:val="22"/>
          <w:szCs w:val="22"/>
        </w:rPr>
        <w:t>.7</w:t>
      </w:r>
      <w:r w:rsidR="000241DB">
        <w:rPr>
          <w:rFonts w:ascii="Arial" w:hAnsi="Arial" w:cs="Arial"/>
          <w:sz w:val="22"/>
          <w:szCs w:val="22"/>
        </w:rPr>
        <w:t>06</w:t>
      </w:r>
      <w:r w:rsidR="00CA218A">
        <w:rPr>
          <w:rFonts w:ascii="Arial" w:hAnsi="Arial" w:cs="Arial"/>
          <w:sz w:val="22"/>
          <w:szCs w:val="22"/>
        </w:rPr>
        <w:t>,7</w:t>
      </w:r>
      <w:r w:rsidR="000241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641867">
        <w:rPr>
          <w:rFonts w:ascii="Arial" w:hAnsi="Arial" w:cs="Arial"/>
          <w:sz w:val="22"/>
          <w:szCs w:val="22"/>
        </w:rPr>
        <w:t>Kč bez DPH.</w:t>
      </w:r>
    </w:p>
    <w:p w:rsidR="0086293C" w:rsidRPr="00641867" w:rsidRDefault="00390CF1" w:rsidP="0086293C">
      <w:pPr>
        <w:pStyle w:val="Odstavecseseznamem"/>
        <w:numPr>
          <w:ilvl w:val="2"/>
          <w:numId w:val="19"/>
        </w:numPr>
        <w:spacing w:line="276" w:lineRule="auto"/>
        <w:ind w:left="993" w:hanging="568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Celková smluvní cena po změně provedené tímto dodatkem tak činí: </w:t>
      </w:r>
    </w:p>
    <w:p w:rsidR="0086293C" w:rsidRPr="00641867" w:rsidRDefault="00390CF1" w:rsidP="0086293C">
      <w:pPr>
        <w:spacing w:before="60" w:after="60" w:line="276" w:lineRule="auto"/>
        <w:ind w:left="284" w:firstLine="709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bez DPH</w:t>
      </w:r>
      <w:r w:rsidRPr="006418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A218A">
        <w:rPr>
          <w:rFonts w:ascii="Arial" w:hAnsi="Arial" w:cs="Arial"/>
          <w:b/>
          <w:sz w:val="22"/>
          <w:szCs w:val="22"/>
        </w:rPr>
        <w:t>6.</w:t>
      </w:r>
      <w:r w:rsidR="000241DB">
        <w:rPr>
          <w:rFonts w:ascii="Arial" w:hAnsi="Arial" w:cs="Arial"/>
          <w:b/>
          <w:sz w:val="22"/>
          <w:szCs w:val="22"/>
        </w:rPr>
        <w:t>874</w:t>
      </w:r>
      <w:r w:rsidR="00CA218A">
        <w:rPr>
          <w:rFonts w:ascii="Arial" w:hAnsi="Arial" w:cs="Arial"/>
          <w:b/>
          <w:sz w:val="22"/>
          <w:szCs w:val="22"/>
        </w:rPr>
        <w:t>.6</w:t>
      </w:r>
      <w:r w:rsidR="000241DB">
        <w:rPr>
          <w:rFonts w:ascii="Arial" w:hAnsi="Arial" w:cs="Arial"/>
          <w:b/>
          <w:sz w:val="22"/>
          <w:szCs w:val="22"/>
        </w:rPr>
        <w:t>45</w:t>
      </w:r>
      <w:r w:rsidR="00CA218A">
        <w:rPr>
          <w:rFonts w:ascii="Arial" w:hAnsi="Arial" w:cs="Arial"/>
          <w:b/>
          <w:sz w:val="22"/>
          <w:szCs w:val="22"/>
        </w:rPr>
        <w:t>,7</w:t>
      </w:r>
      <w:r w:rsidR="000241DB">
        <w:rPr>
          <w:rFonts w:ascii="Arial" w:hAnsi="Arial" w:cs="Arial"/>
          <w:b/>
          <w:sz w:val="22"/>
          <w:szCs w:val="22"/>
        </w:rPr>
        <w:t>4</w:t>
      </w:r>
      <w:r w:rsidR="00CA218A">
        <w:rPr>
          <w:rFonts w:ascii="Arial" w:hAnsi="Arial" w:cs="Arial"/>
          <w:b/>
          <w:sz w:val="22"/>
          <w:szCs w:val="22"/>
        </w:rPr>
        <w:t xml:space="preserve"> </w:t>
      </w:r>
      <w:r w:rsidRPr="00641867">
        <w:rPr>
          <w:rFonts w:ascii="Arial" w:hAnsi="Arial" w:cs="Arial"/>
          <w:b/>
          <w:sz w:val="22"/>
          <w:szCs w:val="22"/>
        </w:rPr>
        <w:t>Kč</w:t>
      </w:r>
    </w:p>
    <w:p w:rsidR="0086293C" w:rsidRPr="00641867" w:rsidRDefault="00390CF1" w:rsidP="0086293C">
      <w:pPr>
        <w:pStyle w:val="Odstavecseseznamem"/>
        <w:numPr>
          <w:ilvl w:val="2"/>
          <w:numId w:val="19"/>
        </w:numPr>
        <w:spacing w:line="276" w:lineRule="auto"/>
        <w:ind w:left="993" w:hanging="568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Cena díla za část díla pro </w:t>
      </w:r>
      <w:r w:rsidRPr="00CA218A">
        <w:rPr>
          <w:rFonts w:ascii="Arial" w:hAnsi="Arial" w:cs="Arial"/>
          <w:sz w:val="22"/>
          <w:szCs w:val="22"/>
        </w:rPr>
        <w:t>objednatele č.1 dle čl. 3.1. písm. b) SO</w:t>
      </w:r>
      <w:r>
        <w:rPr>
          <w:rFonts w:ascii="Arial" w:hAnsi="Arial" w:cs="Arial"/>
          <w:sz w:val="22"/>
          <w:szCs w:val="22"/>
        </w:rPr>
        <w:t>D</w:t>
      </w:r>
    </w:p>
    <w:p w:rsidR="0086293C" w:rsidRPr="00FB5500" w:rsidRDefault="00390CF1" w:rsidP="0086293C">
      <w:pPr>
        <w:spacing w:before="60" w:after="60" w:line="276" w:lineRule="auto"/>
        <w:ind w:left="285" w:firstLine="708"/>
        <w:rPr>
          <w:rFonts w:ascii="Arial" w:hAnsi="Arial" w:cs="Arial"/>
          <w:sz w:val="22"/>
          <w:szCs w:val="22"/>
        </w:rPr>
      </w:pPr>
      <w:r w:rsidRPr="00FB5500">
        <w:rPr>
          <w:rFonts w:ascii="Arial" w:hAnsi="Arial" w:cs="Arial"/>
          <w:sz w:val="22"/>
          <w:szCs w:val="22"/>
        </w:rPr>
        <w:t>bez DPH:</w:t>
      </w:r>
      <w:r w:rsidRPr="00FB5500">
        <w:rPr>
          <w:rFonts w:ascii="Arial" w:hAnsi="Arial" w:cs="Arial"/>
          <w:sz w:val="22"/>
          <w:szCs w:val="22"/>
        </w:rPr>
        <w:tab/>
      </w:r>
      <w:r w:rsidRPr="00FB5500">
        <w:rPr>
          <w:rFonts w:ascii="Arial" w:hAnsi="Arial" w:cs="Arial"/>
          <w:sz w:val="22"/>
          <w:szCs w:val="22"/>
        </w:rPr>
        <w:tab/>
      </w:r>
      <w:r w:rsidR="00CA218A">
        <w:rPr>
          <w:rFonts w:ascii="Arial" w:hAnsi="Arial" w:cs="Arial"/>
          <w:sz w:val="22"/>
          <w:szCs w:val="22"/>
        </w:rPr>
        <w:t xml:space="preserve">4.533.691,00 </w:t>
      </w:r>
      <w:r w:rsidRPr="00FB5500">
        <w:rPr>
          <w:rFonts w:ascii="Arial" w:hAnsi="Arial" w:cs="Arial"/>
          <w:sz w:val="22"/>
          <w:szCs w:val="22"/>
        </w:rPr>
        <w:t>Kč</w:t>
      </w:r>
    </w:p>
    <w:p w:rsidR="0086293C" w:rsidRPr="00641867" w:rsidRDefault="00390CF1" w:rsidP="0086293C">
      <w:pPr>
        <w:spacing w:before="120" w:after="120" w:line="276" w:lineRule="auto"/>
        <w:ind w:left="283" w:firstLine="709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se tímto dodatkem </w:t>
      </w:r>
      <w:r>
        <w:rPr>
          <w:rFonts w:ascii="Arial" w:hAnsi="Arial" w:cs="Arial"/>
          <w:sz w:val="22"/>
          <w:szCs w:val="22"/>
        </w:rPr>
        <w:t>zvyšuje</w:t>
      </w:r>
      <w:r w:rsidRPr="00641867">
        <w:rPr>
          <w:rFonts w:ascii="Arial" w:hAnsi="Arial" w:cs="Arial"/>
          <w:sz w:val="22"/>
          <w:szCs w:val="22"/>
        </w:rPr>
        <w:t xml:space="preserve"> o částk</w:t>
      </w:r>
      <w:r w:rsidRPr="008E3328">
        <w:rPr>
          <w:rFonts w:ascii="Arial" w:hAnsi="Arial" w:cs="Arial"/>
          <w:sz w:val="22"/>
          <w:szCs w:val="22"/>
        </w:rPr>
        <w:t xml:space="preserve">u </w:t>
      </w:r>
      <w:r w:rsidR="00CA218A">
        <w:rPr>
          <w:rFonts w:ascii="Arial" w:hAnsi="Arial" w:cs="Arial"/>
          <w:sz w:val="22"/>
          <w:szCs w:val="22"/>
        </w:rPr>
        <w:t>5</w:t>
      </w:r>
      <w:r w:rsidR="000241DB">
        <w:rPr>
          <w:rFonts w:ascii="Arial" w:hAnsi="Arial" w:cs="Arial"/>
          <w:sz w:val="22"/>
          <w:szCs w:val="22"/>
        </w:rPr>
        <w:t>75</w:t>
      </w:r>
      <w:r w:rsidR="00CA218A">
        <w:rPr>
          <w:rFonts w:ascii="Arial" w:hAnsi="Arial" w:cs="Arial"/>
          <w:sz w:val="22"/>
          <w:szCs w:val="22"/>
        </w:rPr>
        <w:t>.</w:t>
      </w:r>
      <w:r w:rsidR="000241DB">
        <w:rPr>
          <w:rFonts w:ascii="Arial" w:hAnsi="Arial" w:cs="Arial"/>
          <w:sz w:val="22"/>
          <w:szCs w:val="22"/>
        </w:rPr>
        <w:t>706</w:t>
      </w:r>
      <w:r w:rsidR="00CA218A">
        <w:rPr>
          <w:rFonts w:ascii="Arial" w:hAnsi="Arial" w:cs="Arial"/>
          <w:sz w:val="22"/>
          <w:szCs w:val="22"/>
        </w:rPr>
        <w:t>,7</w:t>
      </w:r>
      <w:r w:rsidR="000241DB">
        <w:rPr>
          <w:rFonts w:ascii="Arial" w:hAnsi="Arial" w:cs="Arial"/>
          <w:sz w:val="22"/>
          <w:szCs w:val="22"/>
        </w:rPr>
        <w:t>4</w:t>
      </w:r>
      <w:r w:rsidRPr="008E3328">
        <w:rPr>
          <w:rFonts w:ascii="Arial" w:hAnsi="Arial" w:cs="Arial"/>
          <w:sz w:val="22"/>
          <w:szCs w:val="22"/>
        </w:rPr>
        <w:t xml:space="preserve"> Kč bez</w:t>
      </w:r>
      <w:r w:rsidRPr="00641867">
        <w:rPr>
          <w:rFonts w:ascii="Arial" w:hAnsi="Arial" w:cs="Arial"/>
          <w:sz w:val="22"/>
          <w:szCs w:val="22"/>
        </w:rPr>
        <w:t xml:space="preserve"> DPH.</w:t>
      </w:r>
    </w:p>
    <w:p w:rsidR="0086293C" w:rsidRPr="00CA218A" w:rsidRDefault="00390CF1" w:rsidP="0086293C">
      <w:pPr>
        <w:pStyle w:val="Odstavecseseznamem"/>
        <w:numPr>
          <w:ilvl w:val="2"/>
          <w:numId w:val="19"/>
        </w:numPr>
        <w:spacing w:before="120" w:after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 xml:space="preserve">Cena díla za část díla pro objednatele č.1 po změně provedené tímto dodatkem tak činí: </w:t>
      </w:r>
    </w:p>
    <w:p w:rsidR="0086293C" w:rsidRPr="00CA218A" w:rsidRDefault="00390CF1" w:rsidP="0086293C">
      <w:pPr>
        <w:spacing w:before="60" w:after="60" w:line="276" w:lineRule="auto"/>
        <w:ind w:left="284" w:firstLine="709"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>bez DPH</w:t>
      </w:r>
      <w:r w:rsidRPr="00CA218A">
        <w:rPr>
          <w:rFonts w:ascii="Arial" w:hAnsi="Arial" w:cs="Arial"/>
          <w:sz w:val="22"/>
          <w:szCs w:val="22"/>
        </w:rPr>
        <w:tab/>
      </w:r>
      <w:r w:rsidRPr="00CA218A">
        <w:rPr>
          <w:rFonts w:ascii="Arial" w:hAnsi="Arial" w:cs="Arial"/>
          <w:sz w:val="22"/>
          <w:szCs w:val="22"/>
        </w:rPr>
        <w:tab/>
      </w:r>
      <w:r w:rsidR="00CA218A">
        <w:rPr>
          <w:rFonts w:ascii="Arial" w:hAnsi="Arial" w:cs="Arial"/>
          <w:sz w:val="22"/>
          <w:szCs w:val="22"/>
        </w:rPr>
        <w:t>5.1</w:t>
      </w:r>
      <w:r w:rsidR="000241DB">
        <w:rPr>
          <w:rFonts w:ascii="Arial" w:hAnsi="Arial" w:cs="Arial"/>
          <w:sz w:val="22"/>
          <w:szCs w:val="22"/>
        </w:rPr>
        <w:t>09</w:t>
      </w:r>
      <w:r w:rsidR="00CA218A">
        <w:rPr>
          <w:rFonts w:ascii="Arial" w:hAnsi="Arial" w:cs="Arial"/>
          <w:sz w:val="22"/>
          <w:szCs w:val="22"/>
        </w:rPr>
        <w:t>.</w:t>
      </w:r>
      <w:r w:rsidR="000241DB">
        <w:rPr>
          <w:rFonts w:ascii="Arial" w:hAnsi="Arial" w:cs="Arial"/>
          <w:sz w:val="22"/>
          <w:szCs w:val="22"/>
        </w:rPr>
        <w:t>397</w:t>
      </w:r>
      <w:r w:rsidR="00CA218A">
        <w:rPr>
          <w:rFonts w:ascii="Arial" w:hAnsi="Arial" w:cs="Arial"/>
          <w:sz w:val="22"/>
          <w:szCs w:val="22"/>
        </w:rPr>
        <w:t>,7</w:t>
      </w:r>
      <w:r w:rsidR="000241DB">
        <w:rPr>
          <w:rFonts w:ascii="Arial" w:hAnsi="Arial" w:cs="Arial"/>
          <w:sz w:val="22"/>
          <w:szCs w:val="22"/>
        </w:rPr>
        <w:t>4</w:t>
      </w:r>
      <w:r w:rsidR="00CA218A">
        <w:rPr>
          <w:rFonts w:ascii="Arial" w:hAnsi="Arial" w:cs="Arial"/>
          <w:sz w:val="22"/>
          <w:szCs w:val="22"/>
        </w:rPr>
        <w:t xml:space="preserve"> </w:t>
      </w:r>
      <w:r w:rsidRPr="00CA218A">
        <w:rPr>
          <w:rFonts w:ascii="Arial" w:hAnsi="Arial" w:cs="Arial"/>
          <w:sz w:val="22"/>
          <w:szCs w:val="22"/>
        </w:rPr>
        <w:t>Kč</w:t>
      </w:r>
    </w:p>
    <w:p w:rsidR="0086293C" w:rsidRPr="00CA218A" w:rsidRDefault="00390CF1" w:rsidP="0086293C">
      <w:pPr>
        <w:pStyle w:val="Odstavecseseznamem"/>
        <w:numPr>
          <w:ilvl w:val="2"/>
          <w:numId w:val="19"/>
        </w:numPr>
        <w:spacing w:before="120" w:after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>Cena díla za část díla pro objednatele č.2 dle čl. 3.1. písm. c) SOD</w:t>
      </w:r>
    </w:p>
    <w:p w:rsidR="0086293C" w:rsidRPr="00CA218A" w:rsidRDefault="00390CF1" w:rsidP="0086293C">
      <w:pPr>
        <w:spacing w:before="60" w:after="60" w:line="276" w:lineRule="auto"/>
        <w:ind w:left="284" w:firstLine="709"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>bez DPH:</w:t>
      </w:r>
      <w:r w:rsidRPr="00CA218A">
        <w:rPr>
          <w:rFonts w:ascii="Arial" w:hAnsi="Arial" w:cs="Arial"/>
          <w:sz w:val="22"/>
          <w:szCs w:val="22"/>
        </w:rPr>
        <w:tab/>
      </w:r>
      <w:r w:rsidRPr="00CA218A">
        <w:rPr>
          <w:rFonts w:ascii="Arial" w:hAnsi="Arial" w:cs="Arial"/>
          <w:sz w:val="22"/>
          <w:szCs w:val="22"/>
        </w:rPr>
        <w:tab/>
      </w:r>
      <w:r w:rsidR="00CA218A">
        <w:rPr>
          <w:rFonts w:ascii="Arial" w:hAnsi="Arial" w:cs="Arial"/>
          <w:sz w:val="22"/>
          <w:szCs w:val="22"/>
        </w:rPr>
        <w:t xml:space="preserve">1.765.248,00 </w:t>
      </w:r>
      <w:r w:rsidRPr="00CA218A">
        <w:rPr>
          <w:rFonts w:ascii="Arial" w:hAnsi="Arial" w:cs="Arial"/>
          <w:sz w:val="22"/>
          <w:szCs w:val="22"/>
        </w:rPr>
        <w:t>Kč</w:t>
      </w:r>
    </w:p>
    <w:p w:rsidR="0086293C" w:rsidRPr="00641867" w:rsidRDefault="00390CF1" w:rsidP="0086293C">
      <w:pPr>
        <w:pStyle w:val="Styl2"/>
        <w:numPr>
          <w:ilvl w:val="0"/>
          <w:numId w:val="0"/>
        </w:numPr>
        <w:spacing w:before="0" w:after="0" w:line="276" w:lineRule="auto"/>
        <w:ind w:left="852" w:firstLine="141"/>
        <w:contextualSpacing/>
        <w:rPr>
          <w:rFonts w:ascii="Arial" w:hAnsi="Arial" w:cs="Arial"/>
          <w:sz w:val="22"/>
          <w:szCs w:val="22"/>
        </w:rPr>
      </w:pPr>
      <w:r w:rsidRPr="00CA218A">
        <w:rPr>
          <w:rFonts w:ascii="Arial" w:hAnsi="Arial" w:cs="Arial"/>
          <w:sz w:val="22"/>
          <w:szCs w:val="22"/>
        </w:rPr>
        <w:t>se tímto dodatkem nemění.</w:t>
      </w:r>
    </w:p>
    <w:p w:rsidR="0086293C" w:rsidRPr="00641867" w:rsidRDefault="00390CF1" w:rsidP="0086293C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lastRenderedPageBreak/>
        <w:t>ZÁVĚREČNÁ USTANOVENÍ</w:t>
      </w:r>
    </w:p>
    <w:p w:rsidR="0086293C" w:rsidRPr="00A65590" w:rsidRDefault="00390CF1" w:rsidP="0086293C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>Zhotovitel bere na vědomí, že t</w:t>
      </w:r>
      <w:r>
        <w:rPr>
          <w:rFonts w:ascii="Arial" w:hAnsi="Arial" w:cs="Arial"/>
          <w:sz w:val="22"/>
          <w:szCs w:val="22"/>
        </w:rPr>
        <w:t>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včetně všech je</w:t>
      </w:r>
      <w:r>
        <w:rPr>
          <w:rFonts w:ascii="Arial" w:hAnsi="Arial" w:cs="Arial"/>
          <w:sz w:val="22"/>
          <w:szCs w:val="22"/>
        </w:rPr>
        <w:t>ho</w:t>
      </w:r>
      <w:r w:rsidRPr="00A65590">
        <w:rPr>
          <w:rFonts w:ascii="Arial" w:hAnsi="Arial" w:cs="Arial"/>
          <w:sz w:val="22"/>
          <w:szCs w:val="22"/>
        </w:rPr>
        <w:t xml:space="preserve"> příloh podléhá povinnému zveřejnění zejm. podle zák. č. 340/2015 Sb., zákon o registru smluv.</w:t>
      </w:r>
    </w:p>
    <w:p w:rsidR="0086293C" w:rsidRPr="00A65590" w:rsidRDefault="00390CF1" w:rsidP="0086293C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>Zhotovitel výslovně souhlasí s tím, že objednatel zveřejní úplné znění t</w:t>
      </w:r>
      <w:r>
        <w:rPr>
          <w:rFonts w:ascii="Arial" w:hAnsi="Arial" w:cs="Arial"/>
          <w:sz w:val="22"/>
          <w:szCs w:val="22"/>
        </w:rPr>
        <w:t xml:space="preserve">ohoto dodatku </w:t>
      </w:r>
      <w:r w:rsidRPr="00A65590">
        <w:rPr>
          <w:rFonts w:ascii="Arial" w:hAnsi="Arial" w:cs="Arial"/>
          <w:sz w:val="22"/>
          <w:szCs w:val="22"/>
        </w:rPr>
        <w:t xml:space="preserve">vč. příloh, tj. </w:t>
      </w:r>
      <w:r>
        <w:rPr>
          <w:rFonts w:ascii="Arial" w:hAnsi="Arial" w:cs="Arial"/>
          <w:sz w:val="22"/>
          <w:szCs w:val="22"/>
        </w:rPr>
        <w:t>tento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bude uveřejněn v podobě obsahující i případné osobní údaje nebo údaje naplňující parametry obchodního tajemství, pokud zhotovitel nejpozději do uzavření to</w:t>
      </w:r>
      <w:r>
        <w:rPr>
          <w:rFonts w:ascii="Arial" w:hAnsi="Arial" w:cs="Arial"/>
          <w:sz w:val="22"/>
          <w:szCs w:val="22"/>
        </w:rPr>
        <w:t>hoto dodatku</w:t>
      </w:r>
      <w:r w:rsidRPr="00A65590">
        <w:rPr>
          <w:rFonts w:ascii="Arial" w:hAnsi="Arial" w:cs="Arial"/>
          <w:sz w:val="22"/>
          <w:szCs w:val="22"/>
        </w:rPr>
        <w:t xml:space="preserve"> nesdělí objednateli ty údaje, resp. části návrhu </w:t>
      </w:r>
      <w:r>
        <w:rPr>
          <w:rFonts w:ascii="Arial" w:hAnsi="Arial" w:cs="Arial"/>
          <w:sz w:val="22"/>
          <w:szCs w:val="22"/>
        </w:rPr>
        <w:t>dodatku</w:t>
      </w:r>
      <w:r w:rsidRPr="00A65590">
        <w:rPr>
          <w:rFonts w:ascii="Arial" w:hAnsi="Arial" w:cs="Arial"/>
          <w:sz w:val="22"/>
          <w:szCs w:val="22"/>
        </w:rPr>
        <w:t xml:space="preserve"> (příloh), jejichž uveřejnění je zvláštním právním předpisem vyloučeno (např. osobní údaje, údaje naplňující parametry obchodního tajemství nebo důvěrné informace ve smyslu ust. § 218 ZZVZ), spolu s odkazem na konkrétní normu takového zvláštního právního předpisu a konkrétní důvody zákazu uveřejnění těchto částí. Řádně a důvodně označené části </w:t>
      </w:r>
      <w:r>
        <w:rPr>
          <w:rFonts w:ascii="Arial" w:hAnsi="Arial" w:cs="Arial"/>
          <w:sz w:val="22"/>
          <w:szCs w:val="22"/>
        </w:rPr>
        <w:t xml:space="preserve">dodatku </w:t>
      </w:r>
      <w:r w:rsidRPr="00A65590">
        <w:rPr>
          <w:rFonts w:ascii="Arial" w:hAnsi="Arial" w:cs="Arial"/>
          <w:sz w:val="22"/>
          <w:szCs w:val="22"/>
        </w:rPr>
        <w:t xml:space="preserve">(příloh) nebudou uveřejněny, popř. budou před uveřejněním znečitelněny. </w:t>
      </w:r>
    </w:p>
    <w:p w:rsidR="0086293C" w:rsidRPr="00CA218A" w:rsidRDefault="00390CF1" w:rsidP="0086293C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 xml:space="preserve">Splnění povinnosti uveřejnit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(případně i SOD) </w:t>
      </w:r>
      <w:r w:rsidRPr="00A65590">
        <w:rPr>
          <w:rFonts w:ascii="Arial" w:hAnsi="Arial" w:cs="Arial"/>
          <w:sz w:val="22"/>
          <w:szCs w:val="22"/>
        </w:rPr>
        <w:t xml:space="preserve">dle zák. č. 340/2015 Sb. zajistí objednatel </w:t>
      </w:r>
      <w:r w:rsidRPr="00CA218A">
        <w:rPr>
          <w:rFonts w:ascii="Arial" w:hAnsi="Arial" w:cs="Arial"/>
          <w:sz w:val="22"/>
          <w:szCs w:val="22"/>
        </w:rPr>
        <w:t>č. 1.</w:t>
      </w:r>
    </w:p>
    <w:p w:rsidR="0086293C" w:rsidRPr="00423A96" w:rsidRDefault="00390CF1" w:rsidP="0086293C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jc w:val="left"/>
        <w:rPr>
          <w:rFonts w:ascii="Arial" w:hAnsi="Arial" w:cs="Arial"/>
          <w:sz w:val="22"/>
          <w:szCs w:val="22"/>
        </w:rPr>
      </w:pPr>
      <w:r w:rsidRPr="00423A96">
        <w:rPr>
          <w:rFonts w:ascii="Arial" w:hAnsi="Arial" w:cs="Arial"/>
          <w:sz w:val="22"/>
          <w:szCs w:val="22"/>
        </w:rPr>
        <w:t xml:space="preserve">Tento dodatek je </w:t>
      </w:r>
      <w:r w:rsidRPr="00CA218A">
        <w:rPr>
          <w:rFonts w:ascii="Arial" w:hAnsi="Arial" w:cs="Arial"/>
          <w:sz w:val="22"/>
          <w:szCs w:val="22"/>
        </w:rPr>
        <w:t xml:space="preserve">vyhotoven v počtu </w:t>
      </w:r>
      <w:r w:rsidR="00CA218A">
        <w:rPr>
          <w:rFonts w:ascii="Arial" w:hAnsi="Arial" w:cs="Arial"/>
          <w:sz w:val="22"/>
          <w:szCs w:val="22"/>
        </w:rPr>
        <w:t>6</w:t>
      </w:r>
      <w:r w:rsidRPr="00CA218A">
        <w:rPr>
          <w:rFonts w:ascii="Arial" w:hAnsi="Arial" w:cs="Arial"/>
          <w:sz w:val="22"/>
          <w:szCs w:val="22"/>
        </w:rPr>
        <w:t xml:space="preserve"> vyhotovení, z nich</w:t>
      </w:r>
      <w:r w:rsidRPr="00423A96">
        <w:rPr>
          <w:rFonts w:ascii="Arial" w:hAnsi="Arial" w:cs="Arial"/>
          <w:sz w:val="22"/>
          <w:szCs w:val="22"/>
        </w:rPr>
        <w:t>ž každá strana obdrží po dvou.</w:t>
      </w:r>
    </w:p>
    <w:p w:rsidR="0086293C" w:rsidRDefault="00390CF1" w:rsidP="0086293C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>Tento dodatek nabývá účinnosti dnem uzavření.</w:t>
      </w:r>
    </w:p>
    <w:p w:rsidR="0086293C" w:rsidRPr="00641867" w:rsidRDefault="0086293C" w:rsidP="0086293C">
      <w:pPr>
        <w:pStyle w:val="Odstavecseseznamem"/>
        <w:spacing w:before="120" w:after="120" w:line="276" w:lineRule="auto"/>
        <w:ind w:left="357"/>
        <w:contextualSpacing w:val="0"/>
        <w:rPr>
          <w:rFonts w:ascii="Arial" w:hAnsi="Arial" w:cs="Arial"/>
          <w:sz w:val="22"/>
          <w:szCs w:val="22"/>
        </w:rPr>
      </w:pPr>
    </w:p>
    <w:p w:rsidR="0086293C" w:rsidRPr="00641867" w:rsidRDefault="00390CF1" w:rsidP="0086293C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SEZNAM PŘÍLOH</w:t>
      </w:r>
    </w:p>
    <w:p w:rsidR="0086293C" w:rsidRPr="008E3328" w:rsidRDefault="00390CF1" w:rsidP="0086293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 xml:space="preserve">Níže uvedené přílohy jsou </w:t>
      </w:r>
      <w:r>
        <w:rPr>
          <w:rFonts w:ascii="Arial" w:hAnsi="Arial" w:cs="Arial"/>
          <w:sz w:val="22"/>
          <w:szCs w:val="22"/>
        </w:rPr>
        <w:t xml:space="preserve">nedílnou </w:t>
      </w:r>
      <w:r w:rsidRPr="008E3328">
        <w:rPr>
          <w:rFonts w:ascii="Arial" w:hAnsi="Arial" w:cs="Arial"/>
          <w:sz w:val="22"/>
          <w:szCs w:val="22"/>
        </w:rPr>
        <w:t>součástí tohoto dodatku:</w:t>
      </w:r>
    </w:p>
    <w:p w:rsidR="0086293C" w:rsidRPr="00641867" w:rsidRDefault="00390CF1" w:rsidP="0086293C">
      <w:pPr>
        <w:numPr>
          <w:ilvl w:val="0"/>
          <w:numId w:val="7"/>
        </w:numPr>
        <w:tabs>
          <w:tab w:val="clear" w:pos="360"/>
          <w:tab w:val="num" w:pos="851"/>
        </w:tabs>
        <w:spacing w:before="60" w:after="60" w:line="276" w:lineRule="auto"/>
        <w:ind w:left="851" w:hanging="284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rozdílový výkaz výměr</w:t>
      </w:r>
    </w:p>
    <w:p w:rsidR="0086293C" w:rsidRPr="00641867" w:rsidRDefault="00390CF1" w:rsidP="0086293C">
      <w:pPr>
        <w:numPr>
          <w:ilvl w:val="0"/>
          <w:numId w:val="7"/>
        </w:numPr>
        <w:tabs>
          <w:tab w:val="clear" w:pos="360"/>
          <w:tab w:val="num" w:pos="851"/>
        </w:tabs>
        <w:spacing w:before="60" w:after="60" w:line="276" w:lineRule="auto"/>
        <w:ind w:left="851" w:hanging="284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změnový list</w:t>
      </w:r>
    </w:p>
    <w:p w:rsidR="0086293C" w:rsidRPr="008E3328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390CF1" w:rsidP="0086293C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8E3328">
        <w:rPr>
          <w:rFonts w:ascii="Arial" w:hAnsi="Arial" w:cs="Arial"/>
          <w:i/>
          <w:sz w:val="22"/>
          <w:szCs w:val="22"/>
        </w:rPr>
        <w:t>objednatel č.1:</w:t>
      </w:r>
      <w:r w:rsidRPr="008E332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8E3328">
        <w:rPr>
          <w:rFonts w:ascii="Arial" w:hAnsi="Arial" w:cs="Arial"/>
          <w:i/>
          <w:sz w:val="22"/>
          <w:szCs w:val="22"/>
        </w:rPr>
        <w:t>objednavatel č.2:</w:t>
      </w:r>
    </w:p>
    <w:p w:rsidR="0086293C" w:rsidRPr="008E3328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V Plzni dne ___________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  <w:t>V</w:t>
      </w:r>
      <w:r w:rsidR="005C4110">
        <w:rPr>
          <w:rFonts w:ascii="Arial" w:hAnsi="Arial" w:cs="Arial"/>
          <w:sz w:val="22"/>
          <w:szCs w:val="22"/>
        </w:rPr>
        <w:t xml:space="preserve"> Draženově </w:t>
      </w:r>
      <w:r w:rsidRPr="008E3328">
        <w:rPr>
          <w:rFonts w:ascii="Arial" w:hAnsi="Arial" w:cs="Arial"/>
          <w:sz w:val="22"/>
          <w:szCs w:val="22"/>
        </w:rPr>
        <w:t>dne ___________</w:t>
      </w:r>
    </w:p>
    <w:p w:rsidR="0086293C" w:rsidRPr="008E3328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86293C" w:rsidP="0086293C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86293C" w:rsidP="0086293C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___________________________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="005C4110">
        <w:rPr>
          <w:rFonts w:ascii="Arial" w:hAnsi="Arial" w:cs="Arial"/>
          <w:sz w:val="22"/>
          <w:szCs w:val="22"/>
        </w:rPr>
        <w:t xml:space="preserve">   </w:t>
      </w:r>
      <w:r w:rsidRPr="008E3328">
        <w:rPr>
          <w:rFonts w:ascii="Arial" w:hAnsi="Arial" w:cs="Arial"/>
          <w:sz w:val="22"/>
          <w:szCs w:val="22"/>
        </w:rPr>
        <w:t xml:space="preserve">        _____________________</w:t>
      </w:r>
    </w:p>
    <w:p w:rsidR="0086293C" w:rsidRPr="000E6422" w:rsidRDefault="00390CF1" w:rsidP="0086293C">
      <w:pPr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b/>
          <w:sz w:val="22"/>
          <w:szCs w:val="22"/>
        </w:rPr>
        <w:t xml:space="preserve">Správa a údržba silnic </w:t>
      </w:r>
      <w:r w:rsidRPr="000E6422">
        <w:rPr>
          <w:rFonts w:ascii="Arial" w:hAnsi="Arial" w:cs="Arial"/>
          <w:b/>
          <w:sz w:val="22"/>
          <w:szCs w:val="22"/>
        </w:rPr>
        <w:t>Plzeňského kraje, p.o.</w:t>
      </w:r>
      <w:r w:rsidRPr="000E6422">
        <w:rPr>
          <w:rFonts w:ascii="Arial" w:hAnsi="Arial" w:cs="Arial"/>
          <w:b/>
          <w:sz w:val="22"/>
          <w:szCs w:val="22"/>
        </w:rPr>
        <w:tab/>
      </w:r>
      <w:r w:rsidR="005C4110">
        <w:rPr>
          <w:rFonts w:ascii="Arial" w:hAnsi="Arial" w:cs="Arial"/>
          <w:b/>
          <w:sz w:val="22"/>
          <w:szCs w:val="22"/>
        </w:rPr>
        <w:t xml:space="preserve">           Obec Draženov</w:t>
      </w:r>
    </w:p>
    <w:p w:rsidR="0086293C" w:rsidRPr="008E3328" w:rsidRDefault="00390CF1" w:rsidP="0086293C">
      <w:pPr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Bc. Pavel Panuška 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="005C4110">
        <w:rPr>
          <w:rFonts w:ascii="Arial" w:hAnsi="Arial" w:cs="Arial"/>
          <w:sz w:val="22"/>
          <w:szCs w:val="22"/>
        </w:rPr>
        <w:t xml:space="preserve">Ing. Štěpán Sladký </w:t>
      </w:r>
    </w:p>
    <w:p w:rsidR="0086293C" w:rsidRPr="008E3328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generální ředitel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="005C4110">
        <w:rPr>
          <w:rFonts w:ascii="Arial" w:hAnsi="Arial" w:cs="Arial"/>
          <w:sz w:val="22"/>
          <w:szCs w:val="22"/>
        </w:rPr>
        <w:t>starosta</w:t>
      </w:r>
    </w:p>
    <w:p w:rsidR="0086293C" w:rsidRPr="008E3328" w:rsidRDefault="0086293C" w:rsidP="0086293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390CF1" w:rsidP="0086293C">
      <w:pPr>
        <w:tabs>
          <w:tab w:val="center" w:pos="1276"/>
          <w:tab w:val="center" w:pos="4536"/>
          <w:tab w:val="center" w:pos="7513"/>
          <w:tab w:val="right" w:pos="9072"/>
        </w:tabs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8E3328">
        <w:rPr>
          <w:rFonts w:ascii="Arial" w:hAnsi="Arial" w:cs="Arial"/>
          <w:i/>
          <w:sz w:val="22"/>
          <w:szCs w:val="22"/>
        </w:rPr>
        <w:t>zhotovitel:</w:t>
      </w:r>
    </w:p>
    <w:p w:rsidR="0086293C" w:rsidRPr="008E3328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V</w:t>
      </w:r>
      <w:r w:rsidR="005C4110">
        <w:rPr>
          <w:rFonts w:ascii="Arial" w:hAnsi="Arial" w:cs="Arial"/>
          <w:sz w:val="22"/>
          <w:szCs w:val="22"/>
        </w:rPr>
        <w:t xml:space="preserve"> Horšovském Týně </w:t>
      </w:r>
      <w:r w:rsidRPr="008E3328">
        <w:rPr>
          <w:rFonts w:ascii="Arial" w:hAnsi="Arial" w:cs="Arial"/>
          <w:sz w:val="22"/>
          <w:szCs w:val="22"/>
        </w:rPr>
        <w:t>dne ___________</w:t>
      </w:r>
    </w:p>
    <w:p w:rsidR="0086293C" w:rsidRPr="008E3328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86293C" w:rsidP="0086293C">
      <w:pPr>
        <w:spacing w:line="276" w:lineRule="auto"/>
        <w:rPr>
          <w:rFonts w:ascii="Arial" w:hAnsi="Arial" w:cs="Arial"/>
          <w:sz w:val="22"/>
          <w:szCs w:val="22"/>
        </w:rPr>
      </w:pPr>
    </w:p>
    <w:p w:rsidR="0086293C" w:rsidRPr="008E3328" w:rsidRDefault="00390CF1" w:rsidP="0086293C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 xml:space="preserve">_______________________________ </w:t>
      </w:r>
    </w:p>
    <w:p w:rsidR="0086293C" w:rsidRDefault="005C4110" w:rsidP="008629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Silnice Horšovský Týn, a.s.</w:t>
      </w:r>
    </w:p>
    <w:p w:rsidR="0086293C" w:rsidRDefault="005C4110" w:rsidP="00862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Lukáš Jára </w:t>
      </w:r>
    </w:p>
    <w:p w:rsidR="0086293C" w:rsidRPr="00ED70E0" w:rsidRDefault="005C4110" w:rsidP="00862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zmocněnec k řízení společnosti</w:t>
      </w:r>
    </w:p>
    <w:p w:rsidR="0086293C" w:rsidRDefault="0086293C" w:rsidP="0086293C">
      <w:pPr>
        <w:tabs>
          <w:tab w:val="num" w:pos="426"/>
        </w:tabs>
        <w:ind w:left="426" w:hanging="426"/>
        <w:rPr>
          <w:rFonts w:ascii="Arial" w:eastAsia="Arial" w:hAnsi="Arial" w:cs="Arial"/>
          <w:sz w:val="22"/>
          <w:szCs w:val="22"/>
        </w:rPr>
      </w:pPr>
    </w:p>
    <w:p w:rsidR="0086293C" w:rsidRPr="00410C09" w:rsidRDefault="0086293C" w:rsidP="0086293C">
      <w:pPr>
        <w:tabs>
          <w:tab w:val="num" w:pos="426"/>
        </w:tabs>
        <w:ind w:left="426" w:hanging="426"/>
        <w:rPr>
          <w:rFonts w:ascii="Arial" w:eastAsia="Arial" w:hAnsi="Arial" w:cs="Arial"/>
        </w:rPr>
      </w:pPr>
    </w:p>
    <w:p w:rsidR="0086293C" w:rsidRPr="00696E1B" w:rsidRDefault="00390CF1" w:rsidP="0086293C">
      <w:pPr>
        <w:tabs>
          <w:tab w:val="num" w:pos="426"/>
        </w:tabs>
        <w:ind w:left="426" w:hanging="426"/>
        <w:rPr>
          <w:rFonts w:ascii="Arial" w:eastAsia="Arial" w:hAnsi="Arial" w:cs="Arial"/>
          <w:bCs/>
          <w:i/>
          <w:sz w:val="16"/>
          <w:szCs w:val="16"/>
        </w:rPr>
      </w:pPr>
      <w:r w:rsidRPr="00696E1B">
        <w:rPr>
          <w:rFonts w:ascii="Arial" w:eastAsia="Arial" w:hAnsi="Arial" w:cs="Arial"/>
          <w:bCs/>
          <w:sz w:val="16"/>
          <w:szCs w:val="16"/>
        </w:rPr>
        <w:t xml:space="preserve">Návrh </w:t>
      </w:r>
      <w:r>
        <w:rPr>
          <w:rFonts w:ascii="Arial" w:eastAsia="Arial" w:hAnsi="Arial" w:cs="Arial"/>
          <w:bCs/>
          <w:sz w:val="16"/>
          <w:szCs w:val="16"/>
        </w:rPr>
        <w:t>dodatku</w:t>
      </w:r>
      <w:r w:rsidRPr="00696E1B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96E1B">
        <w:rPr>
          <w:rFonts w:ascii="Arial" w:eastAsia="Arial" w:hAnsi="Arial" w:cs="Arial"/>
          <w:bCs/>
          <w:sz w:val="16"/>
          <w:szCs w:val="16"/>
        </w:rPr>
        <w:t>vyhotovi</w:t>
      </w:r>
      <w:r w:rsidR="005C4110">
        <w:rPr>
          <w:rFonts w:ascii="Arial" w:eastAsia="Arial" w:hAnsi="Arial" w:cs="Arial"/>
          <w:bCs/>
          <w:sz w:val="16"/>
          <w:szCs w:val="16"/>
        </w:rPr>
        <w:t xml:space="preserve">l :   </w:t>
      </w:r>
      <w:r w:rsidR="005C4110">
        <w:rPr>
          <w:rFonts w:ascii="Arial" w:eastAsia="Arial" w:hAnsi="Arial" w:cs="Arial"/>
          <w:bCs/>
          <w:i/>
          <w:sz w:val="16"/>
          <w:szCs w:val="16"/>
        </w:rPr>
        <w:t xml:space="preserve">Bc. Monika Klimentová, LL.M., MBA </w:t>
      </w:r>
      <w:r w:rsidRPr="002A7DD5">
        <w:rPr>
          <w:rFonts w:ascii="Arial" w:eastAsia="Arial" w:hAnsi="Arial" w:cs="Arial"/>
          <w:sz w:val="16"/>
          <w:szCs w:val="16"/>
        </w:rPr>
        <w:t xml:space="preserve"> dne </w:t>
      </w:r>
      <w:r w:rsidR="005C4110">
        <w:rPr>
          <w:rFonts w:ascii="Arial" w:eastAsia="Arial" w:hAnsi="Arial" w:cs="Arial"/>
          <w:sz w:val="16"/>
          <w:szCs w:val="16"/>
        </w:rPr>
        <w:t>7.10. 2016</w:t>
      </w:r>
    </w:p>
    <w:p w:rsidR="0086293C" w:rsidRDefault="0086293C" w:rsidP="0086293C">
      <w:pPr>
        <w:tabs>
          <w:tab w:val="num" w:pos="426"/>
        </w:tabs>
        <w:ind w:left="426" w:hanging="426"/>
        <w:rPr>
          <w:rFonts w:ascii="Arial" w:eastAsia="Arial" w:hAnsi="Arial" w:cs="Arial"/>
          <w:bCs/>
          <w:i/>
          <w:sz w:val="16"/>
          <w:szCs w:val="16"/>
        </w:rPr>
      </w:pPr>
    </w:p>
    <w:sectPr w:rsidR="0086293C" w:rsidSect="0086293C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5" w:right="1418" w:bottom="993" w:left="1276" w:header="425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3C" w:rsidRDefault="0086293C">
      <w:pPr>
        <w:spacing w:line="240" w:lineRule="auto"/>
      </w:pPr>
      <w:r>
        <w:separator/>
      </w:r>
    </w:p>
  </w:endnote>
  <w:endnote w:type="continuationSeparator" w:id="0">
    <w:p w:rsidR="0086293C" w:rsidRDefault="0086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3C" w:rsidRDefault="0086293C" w:rsidP="008629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293C" w:rsidRDefault="008629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86293C" w:rsidRDefault="0086293C" w:rsidP="0086293C">
        <w:pPr>
          <w:pStyle w:val="Zpat"/>
          <w:spacing w:before="240"/>
          <w:jc w:val="center"/>
          <w:rPr>
            <w:sz w:val="20"/>
          </w:rPr>
        </w:pPr>
        <w:r w:rsidRPr="004E71A4"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\* Arabic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012443"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Pr="004E71A4">
          <w:rPr>
            <w:rFonts w:ascii="Arial" w:hAnsi="Arial" w:cs="Arial"/>
            <w:sz w:val="16"/>
            <w:szCs w:val="16"/>
          </w:rPr>
          <w:t xml:space="preserve"> z </w:t>
        </w:r>
        <w:r w:rsidRPr="004E71A4">
          <w:rPr>
            <w:rFonts w:ascii="Arial" w:hAnsi="Arial" w:cs="Arial"/>
            <w:sz w:val="16"/>
            <w:szCs w:val="16"/>
          </w:rPr>
          <w:fldChar w:fldCharType="begin"/>
        </w:r>
        <w:r w:rsidRPr="004E71A4">
          <w:rPr>
            <w:rFonts w:ascii="Arial" w:hAnsi="Arial" w:cs="Arial"/>
            <w:sz w:val="16"/>
            <w:szCs w:val="16"/>
          </w:rPr>
          <w:instrText>NUMPAGES</w:instrText>
        </w:r>
        <w:r w:rsidRPr="004E71A4">
          <w:rPr>
            <w:rFonts w:ascii="Arial" w:hAnsi="Arial" w:cs="Arial"/>
            <w:sz w:val="16"/>
            <w:szCs w:val="16"/>
          </w:rPr>
          <w:fldChar w:fldCharType="separate"/>
        </w:r>
        <w:r w:rsidR="00012443">
          <w:rPr>
            <w:rFonts w:ascii="Arial" w:hAnsi="Arial" w:cs="Arial"/>
            <w:noProof/>
            <w:sz w:val="16"/>
            <w:szCs w:val="16"/>
          </w:rPr>
          <w:t>3</w:t>
        </w:r>
        <w:r w:rsidRPr="004E71A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3C" w:rsidRDefault="0086293C">
      <w:pPr>
        <w:spacing w:line="240" w:lineRule="auto"/>
      </w:pPr>
      <w:r>
        <w:separator/>
      </w:r>
    </w:p>
  </w:footnote>
  <w:footnote w:type="continuationSeparator" w:id="0">
    <w:p w:rsidR="0086293C" w:rsidRDefault="00862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3C" w:rsidRDefault="0086293C" w:rsidP="0086293C">
    <w:pPr>
      <w:pStyle w:val="Zhlav"/>
      <w:tabs>
        <w:tab w:val="clear" w:pos="4536"/>
        <w:tab w:val="left" w:pos="600"/>
        <w:tab w:val="center" w:pos="4535"/>
        <w:tab w:val="left" w:pos="825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3C" w:rsidRPr="004847C0" w:rsidRDefault="0086293C" w:rsidP="0086293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D7"/>
    <w:multiLevelType w:val="multilevel"/>
    <w:tmpl w:val="0A78F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B5EEA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0F8C"/>
    <w:multiLevelType w:val="multilevel"/>
    <w:tmpl w:val="73145D34"/>
    <w:lvl w:ilvl="0">
      <w:start w:val="9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7C6E94"/>
    <w:multiLevelType w:val="multilevel"/>
    <w:tmpl w:val="08F8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E2379"/>
    <w:multiLevelType w:val="hybridMultilevel"/>
    <w:tmpl w:val="CB6C8CBA"/>
    <w:lvl w:ilvl="0" w:tplc="2AA085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EA50D6" w:tentative="1">
      <w:start w:val="1"/>
      <w:numFmt w:val="lowerLetter"/>
      <w:lvlText w:val="%2."/>
      <w:lvlJc w:val="left"/>
      <w:pPr>
        <w:ind w:left="1440" w:hanging="360"/>
      </w:pPr>
    </w:lvl>
    <w:lvl w:ilvl="2" w:tplc="9A68030A" w:tentative="1">
      <w:start w:val="1"/>
      <w:numFmt w:val="lowerRoman"/>
      <w:lvlText w:val="%3."/>
      <w:lvlJc w:val="right"/>
      <w:pPr>
        <w:ind w:left="2160" w:hanging="180"/>
      </w:pPr>
    </w:lvl>
    <w:lvl w:ilvl="3" w:tplc="F8FEE336" w:tentative="1">
      <w:start w:val="1"/>
      <w:numFmt w:val="decimal"/>
      <w:lvlText w:val="%4."/>
      <w:lvlJc w:val="left"/>
      <w:pPr>
        <w:ind w:left="2880" w:hanging="360"/>
      </w:pPr>
    </w:lvl>
    <w:lvl w:ilvl="4" w:tplc="4050CBB4" w:tentative="1">
      <w:start w:val="1"/>
      <w:numFmt w:val="lowerLetter"/>
      <w:lvlText w:val="%5."/>
      <w:lvlJc w:val="left"/>
      <w:pPr>
        <w:ind w:left="3600" w:hanging="360"/>
      </w:pPr>
    </w:lvl>
    <w:lvl w:ilvl="5" w:tplc="6B3087F6" w:tentative="1">
      <w:start w:val="1"/>
      <w:numFmt w:val="lowerRoman"/>
      <w:lvlText w:val="%6."/>
      <w:lvlJc w:val="right"/>
      <w:pPr>
        <w:ind w:left="4320" w:hanging="180"/>
      </w:pPr>
    </w:lvl>
    <w:lvl w:ilvl="6" w:tplc="63E25D06" w:tentative="1">
      <w:start w:val="1"/>
      <w:numFmt w:val="decimal"/>
      <w:lvlText w:val="%7."/>
      <w:lvlJc w:val="left"/>
      <w:pPr>
        <w:ind w:left="5040" w:hanging="360"/>
      </w:pPr>
    </w:lvl>
    <w:lvl w:ilvl="7" w:tplc="062E842C" w:tentative="1">
      <w:start w:val="1"/>
      <w:numFmt w:val="lowerLetter"/>
      <w:lvlText w:val="%8."/>
      <w:lvlJc w:val="left"/>
      <w:pPr>
        <w:ind w:left="5760" w:hanging="360"/>
      </w:pPr>
    </w:lvl>
    <w:lvl w:ilvl="8" w:tplc="0DBE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88"/>
    <w:multiLevelType w:val="multilevel"/>
    <w:tmpl w:val="09A44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488254CB"/>
    <w:multiLevelType w:val="multilevel"/>
    <w:tmpl w:val="BCDA912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5" w:hanging="765"/>
      </w:pPr>
      <w:rPr>
        <w:rFonts w:cs="Times New Roman" w:hint="default"/>
      </w:rPr>
    </w:lvl>
    <w:lvl w:ilvl="3">
      <w:start w:val="12"/>
      <w:numFmt w:val="decimal"/>
      <w:isLgl/>
      <w:lvlText w:val="%1.%2.%3.%4."/>
      <w:lvlJc w:val="left"/>
      <w:pPr>
        <w:ind w:left="2040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7">
    <w:nsid w:val="4BA7107C"/>
    <w:multiLevelType w:val="hybridMultilevel"/>
    <w:tmpl w:val="61C41400"/>
    <w:lvl w:ilvl="0" w:tplc="5678D60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85B856E6" w:tentative="1">
      <w:start w:val="1"/>
      <w:numFmt w:val="lowerLetter"/>
      <w:lvlText w:val="%2."/>
      <w:lvlJc w:val="left"/>
      <w:pPr>
        <w:ind w:left="1647" w:hanging="360"/>
      </w:pPr>
    </w:lvl>
    <w:lvl w:ilvl="2" w:tplc="4B9AD4EA" w:tentative="1">
      <w:start w:val="1"/>
      <w:numFmt w:val="lowerRoman"/>
      <w:lvlText w:val="%3."/>
      <w:lvlJc w:val="right"/>
      <w:pPr>
        <w:ind w:left="2367" w:hanging="180"/>
      </w:pPr>
    </w:lvl>
    <w:lvl w:ilvl="3" w:tplc="B156E6A8" w:tentative="1">
      <w:start w:val="1"/>
      <w:numFmt w:val="decimal"/>
      <w:lvlText w:val="%4."/>
      <w:lvlJc w:val="left"/>
      <w:pPr>
        <w:ind w:left="3087" w:hanging="360"/>
      </w:pPr>
    </w:lvl>
    <w:lvl w:ilvl="4" w:tplc="4D647B3C" w:tentative="1">
      <w:start w:val="1"/>
      <w:numFmt w:val="lowerLetter"/>
      <w:lvlText w:val="%5."/>
      <w:lvlJc w:val="left"/>
      <w:pPr>
        <w:ind w:left="3807" w:hanging="360"/>
      </w:pPr>
    </w:lvl>
    <w:lvl w:ilvl="5" w:tplc="4F5C0946" w:tentative="1">
      <w:start w:val="1"/>
      <w:numFmt w:val="lowerRoman"/>
      <w:lvlText w:val="%6."/>
      <w:lvlJc w:val="right"/>
      <w:pPr>
        <w:ind w:left="4527" w:hanging="180"/>
      </w:pPr>
    </w:lvl>
    <w:lvl w:ilvl="6" w:tplc="0F0A47C4" w:tentative="1">
      <w:start w:val="1"/>
      <w:numFmt w:val="decimal"/>
      <w:lvlText w:val="%7."/>
      <w:lvlJc w:val="left"/>
      <w:pPr>
        <w:ind w:left="5247" w:hanging="360"/>
      </w:pPr>
    </w:lvl>
    <w:lvl w:ilvl="7" w:tplc="95CAFCDA" w:tentative="1">
      <w:start w:val="1"/>
      <w:numFmt w:val="lowerLetter"/>
      <w:lvlText w:val="%8."/>
      <w:lvlJc w:val="left"/>
      <w:pPr>
        <w:ind w:left="5967" w:hanging="360"/>
      </w:pPr>
    </w:lvl>
    <w:lvl w:ilvl="8" w:tplc="D9286C2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50036"/>
    <w:multiLevelType w:val="multilevel"/>
    <w:tmpl w:val="7EDC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48B6269"/>
    <w:multiLevelType w:val="multilevel"/>
    <w:tmpl w:val="3CE4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EE1D54"/>
    <w:multiLevelType w:val="multilevel"/>
    <w:tmpl w:val="E816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3E1221"/>
    <w:multiLevelType w:val="hybridMultilevel"/>
    <w:tmpl w:val="8140D236"/>
    <w:lvl w:ilvl="0" w:tplc="6090E3F4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A59A7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648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09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29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E2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C7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89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46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43D79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0"/>
    <w:lvlOverride w:ilvl="0">
      <w:startOverride w:val="4"/>
    </w:lvlOverride>
    <w:lvlOverride w:ilvl="1">
      <w:startOverride w:val="4"/>
    </w:lvlOverride>
  </w:num>
  <w:num w:numId="6">
    <w:abstractNumId w:val="10"/>
    <w:lvlOverride w:ilvl="0">
      <w:startOverride w:val="4"/>
    </w:lvlOverride>
    <w:lvlOverride w:ilvl="1">
      <w:startOverride w:val="4"/>
    </w:lvlOverride>
  </w:num>
  <w:num w:numId="7">
    <w:abstractNumId w:val="13"/>
  </w:num>
  <w:num w:numId="8">
    <w:abstractNumId w:val="2"/>
  </w:num>
  <w:num w:numId="9">
    <w:abstractNumId w:val="2"/>
  </w:num>
  <w:num w:numId="10">
    <w:abstractNumId w:val="10"/>
    <w:lvlOverride w:ilvl="0">
      <w:startOverride w:val="3"/>
    </w:lvlOverride>
    <w:lvlOverride w:ilvl="1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1"/>
    <w:rsid w:val="00012443"/>
    <w:rsid w:val="000241DB"/>
    <w:rsid w:val="002D7136"/>
    <w:rsid w:val="00390CF1"/>
    <w:rsid w:val="005C4110"/>
    <w:rsid w:val="0086293C"/>
    <w:rsid w:val="00CA218A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dek.kadlec@suspk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u.drazenov@ceskasit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klimentova@susp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osta@suspk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D1AA-7454-4B28-B5FB-627E5E5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1D021DDB.dotm</Template>
  <TotalTime>1</TotalTime>
  <Pages>3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Vecková Jana</dc:creator>
  <cp:lastModifiedBy>Klimentová Monika</cp:lastModifiedBy>
  <cp:revision>2</cp:revision>
  <cp:lastPrinted>2016-11-03T14:28:00Z</cp:lastPrinted>
  <dcterms:created xsi:type="dcterms:W3CDTF">2016-11-10T07:39:00Z</dcterms:created>
  <dcterms:modified xsi:type="dcterms:W3CDTF">2016-11-10T07:39:00Z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6013861</vt:lpwstr>
  </property>
</Properties>
</file>