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KUPNÍ SMLOUVA (podle § 2079 a násl. zák. č. 89/2012 Sb., občanský zákoník, dále jen „OZ“)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Smluvní strany: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Prodávající: Kenast s.r.o. Se sídlem: J.A. Komenského 258, 289 11 Pečky IČ: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848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27243397 bankovní spojení: 35-9394210297/0100, Komerční banka veden pod sp.zn. C 107132 u Městského soudu v Praze, zastoupený panem Milanem Staňkem, jednatelem společnosti; dále jen jako „prodávající“, 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Kupující: Se sídlem: IČ: Zastoupen: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J. A. Komenského Lysá nad Labem J. A. Komenského 1534, 289 22 Lysá nad Labem 61632244 Mgr. Marie Nováková – ředitelka školy; dále jen jako „kupující“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se níže uvedeného dne, měsíce a roku dohodly na následující kupní smlouvě: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Předmět smlouvy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9.6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 se zavazuje, že kupujícímu předá do vlastnictví předmět koupě vymezený v čl. II této smlouvy a kupující se zavazuje, že tento předmět koupě převezme a že za tento předmět zaplatí kupní cenu stanovenou v čl. III této smlouvy, a to za níže ujednaných podmínek.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187.200000000000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Vymezení předmětu koupě Výpočetní technika dle specifikace v příloze smlouvy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Kupní cena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Kupní cena je ujednána následovně: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bez DPH: 348.036,-Kč DPH 21 %: 73.088,-Kč Celková kupní cena s DPH: 421.124,-Kč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slovy čtyřistadvacetjedentisícstodvacetčtyři korun českých. 2. Celková kupní cena zahrnuje předmět koupě, veškeré jeho součásti, jeho dodání 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21.5999999999999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místo níže určené a případně veškerá další plnění podle této smlouvy. 3. Kupní cena bude kupujícím uhrazena tak, že prodávající vystaví kupujícímu po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.8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předání díla dle čl. IV této smlouvy fakturu. Splatnost faktury je 28 od okamžiku jejího vystavení. Kupující je oprávněn fakturu vrátit s náležitým upozorněním prodávajícího, pokud faktura neobsahuje správnou kupní cenu nebo veškeré zákonem požadované náležitosti.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Hat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IV. Doba, místo a další náležitosti plnění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1. Prodávající je povinen předat předmět koupě kupujícímu v době od 20.06.2018 do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3.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10.08.2018. Kupující je povinen předmět koupě v této době převzít. 2. Místem, kde má být předmět koupě předán je J. A. Komenského 1534, 289 22 Lysá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45.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nad Labem 3. Kupující umožní prodávajícímu provedení uvedených činností v místě předání 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 době předcházející předání dle odst. 1 tohoto článku, v případě potřeby kupující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poskytne nezbytnou součinnost k jejich provedení. 4. Jako potvrzení o převzetí předmětu koupě stvrdí kupující při předání předmětu koupě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.8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prodávajícímu dodací list | předávací protokol. Podpisem dodacího listu | předávacího protokolu prodávající a kupující potvrzují, že se podrobně seznámili se stavem a vlastnostmi předmětu koupě, ten nemá žádné jim známé vady a je způsobilý k užívání ve výše dohodnutém množství a jakosti, není-li v dodacím listu předávacím protokolu výslovně uvedeno jinak.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Převod vlastnického práva a přechod nebezpečí škody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.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Na kupujícího přechází vlastnické právo k předmětu koupě okamžikem podpisu dodacího listu/předávacího protokolu. V souladu s ust. § 2082 OZ přechází na kupujícího v tomto okamžiku též nebezpečí škody.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VI. Záruka za jakost a servis prodávajícího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1. Prodávající poskytuje na dodané dílo záruční dobu v délce 24 měsíců a to na kompletní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předmět koupě. Záruční servis bude zajištěn do 48 po písemném nahlášení závady. Při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3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nahlášení emailem a faxem se písemná forma považuje za zachovanou. 2. Prodávající poskytuje též pozáruční servis, a to do 48 dnů od ohlášení kupujícího, za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45.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podmínek určených prodávajícím. 3. Uplatňování práv ze záruky stejně jako nahlašování vad předmětu koupě a související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8.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práva a povinnosti se řídí Reklamačním řádem prodávajícího. Kupující svým podpisem této smlouvy stvrzuje, že se s tímto řádem seznámil. Prodávající dále stvrzuje, že Reklamační řád zveřejňuje způsobem umožňujícím dálkový přístup.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Hrubé porušení smlouvy, sankce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Smluvní strany pokládají za hrubé porušení smlouvy nedodání předmětu koupě ani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3.2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1 dne po uplynutí dodací lhůty dle čl. IV. této smlouvy nebo dodání předmětu koupě s takovými vadami, které zcela brání jeho užívání a dále nepřevzetí předmětu koupě kupujícím. Při odstoupení od smlouvy může strana oprávněná k odstoupení požadovat náklady doposud účelně vynaložené na poskytnutí plnění nebo v jeho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31.2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očekávání. 2. Za každý den prodlení v dodání předmětu koupě bude prodávajícímu účtována smluvní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8.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pokuta 0,5% z celkové kupní ceny díla bez DPH. Za každý den zpoždění úhrady kupní ceny po uplynutí 14 dnů od vystavení faktury bude kupujícímu účtována smluvní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Varece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51.34020618556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pokuta ve výší 0,5% kupní ceny. 3. Ujednání o smluvní pokutě nevylučují zákonné právo smluvních stran na náhradu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škody, ani na úroky z prodlení v zákonem stanovené výši, ust. § 2050 OZ se neuplatní.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VIII. Další ujednání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33.6082474226804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 rozsahu touto smlouvou neupraveném se práva a povinnost z této smlouvy řídí obchodními podmínkami prodávajícího a dále zákonem č. 89/2012 Sb., občanský zákoník. Kupující svým podpisem stvrzuje, že se s obchodními podmínkami prodávajícího podrobně seznámil. Prodávající prohlašuje, že zveřejňuje obchodní podmínky způsobem umožňujícím dálkový přístup.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18.7628865979381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Tato smlouva může být měněna nebo doplňována jen v písemné formě v podobě vzestupně číslovaných dodatků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18.7628865979381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Tato smlouva je vyhotovena ve 2 stejnopisech, z nichž každá ze smluvních stran obdržela 1 vyhotovení.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40"/>
          <w:szCs w:val="40"/>
          <w:u w:val="none"/>
          <w:shd w:fill="auto" w:val="clear"/>
          <w:vertAlign w:val="baseline"/>
          <w:rtl w:val="0"/>
        </w:rPr>
        <w:t xml:space="preserve">v Lysé v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dne_4.6.2018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v Lysé ili dne 4.6.done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hora 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4.63917525773196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 prodávající Kenast s.r.o./ Milan Staněk, jednatel společnosti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treet,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4.63917525773196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Kupující, ZŠ J. A. Komenského Lysá n/L Mgr. Marie Nováková - ředitelka školy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Základní škola J.A.Komenského Lysá ilud tebeili, Komenského 1534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okres Nymburk prispevkov oyorizoc9 HEU 4.4032644 lemak 325 551 228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62.268041237113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. A. Komenského 258 Coce 209 11 PECKY tel.: 321 786 686 lol.lax: 321 785 361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98.9690721649484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10: 27243397 DIČ: CZ27243397 www.kenast.cz eshop.kenasi.cz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