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DE" w:rsidRPr="002E01BD" w:rsidRDefault="002E01BD" w:rsidP="0008121D">
      <w:pPr>
        <w:ind w:left="1416" w:firstLine="708"/>
        <w:rPr>
          <w:b/>
          <w:sz w:val="28"/>
          <w:szCs w:val="28"/>
        </w:rPr>
      </w:pPr>
      <w:r w:rsidRPr="002E01BD">
        <w:rPr>
          <w:b/>
          <w:sz w:val="28"/>
          <w:szCs w:val="28"/>
        </w:rPr>
        <w:t>Příloha souhrnný rozpočet – rozsah prací.</w:t>
      </w:r>
    </w:p>
    <w:p w:rsidR="002E01BD" w:rsidRDefault="002E01BD"/>
    <w:p w:rsidR="002E01BD" w:rsidRDefault="002E01BD"/>
    <w:p w:rsidR="002E01BD" w:rsidRDefault="002E01BD" w:rsidP="0008121D">
      <w:pPr>
        <w:ind w:left="284"/>
      </w:pPr>
      <w:r>
        <w:t>Rozsah prací:</w:t>
      </w:r>
    </w:p>
    <w:p w:rsidR="002E01BD" w:rsidRDefault="002E01BD" w:rsidP="002E01BD">
      <w:pPr>
        <w:pStyle w:val="Odstavecseseznamem"/>
        <w:numPr>
          <w:ilvl w:val="0"/>
          <w:numId w:val="3"/>
        </w:numPr>
      </w:pPr>
      <w:r>
        <w:t>vybourání dlažby v celkové ploše 300 m</w:t>
      </w:r>
      <w:r>
        <w:rPr>
          <w:vertAlign w:val="superscript"/>
        </w:rPr>
        <w:t>2</w:t>
      </w:r>
      <w:r>
        <w:t>, včetně vynesení a likvidace suti</w:t>
      </w:r>
    </w:p>
    <w:p w:rsidR="002E01BD" w:rsidRDefault="002E01BD" w:rsidP="002E01BD">
      <w:pPr>
        <w:pStyle w:val="Odstavecseseznamem"/>
        <w:numPr>
          <w:ilvl w:val="0"/>
          <w:numId w:val="3"/>
        </w:numPr>
      </w:pPr>
      <w:r>
        <w:t>odstranění plechového krytí drážek pro kabeláž</w:t>
      </w:r>
    </w:p>
    <w:p w:rsidR="002E01BD" w:rsidRDefault="002E01BD" w:rsidP="002E01BD">
      <w:pPr>
        <w:pStyle w:val="Odstavecseseznamem"/>
        <w:numPr>
          <w:ilvl w:val="0"/>
          <w:numId w:val="3"/>
        </w:numPr>
      </w:pPr>
      <w:r>
        <w:t>přebroušení a srovnání podlahy, nivelace a penetrace podkladu</w:t>
      </w:r>
    </w:p>
    <w:p w:rsidR="002E01BD" w:rsidRDefault="0008121D" w:rsidP="002E01BD">
      <w:pPr>
        <w:pStyle w:val="Odstavecseseznamem"/>
        <w:numPr>
          <w:ilvl w:val="0"/>
          <w:numId w:val="3"/>
        </w:numPr>
      </w:pPr>
      <w:r>
        <w:t>dodávka dla</w:t>
      </w:r>
      <w:r w:rsidR="002E01BD">
        <w:t>žby typu Taurus 9 mm x 300 mm x 300 mm včetně soklů (v barevném provedení shodném s částí chodby v minulých letech renovovanou)</w:t>
      </w:r>
    </w:p>
    <w:p w:rsidR="002E01BD" w:rsidRDefault="002E01BD" w:rsidP="002E01BD">
      <w:pPr>
        <w:pStyle w:val="Odstavecseseznamem"/>
        <w:numPr>
          <w:ilvl w:val="0"/>
          <w:numId w:val="3"/>
        </w:numPr>
      </w:pPr>
      <w:r>
        <w:t>položení dlažby a provedení dilatací, zhotovení soklů,</w:t>
      </w:r>
    </w:p>
    <w:p w:rsidR="002E01BD" w:rsidRDefault="002E01BD" w:rsidP="002E01BD">
      <w:pPr>
        <w:pStyle w:val="Odstavecseseznamem"/>
        <w:numPr>
          <w:ilvl w:val="0"/>
          <w:numId w:val="3"/>
        </w:numPr>
      </w:pPr>
      <w:r>
        <w:t>obložení schodišťových stupňů a podesty včetně soklů (první a poslední schodišťový stupeň každého ramene bude proveden v odlišném barevném provedení).</w:t>
      </w:r>
    </w:p>
    <w:p w:rsidR="002E01BD" w:rsidRDefault="0008121D" w:rsidP="0008121D">
      <w:pPr>
        <w:pStyle w:val="Odstavecseseznamem"/>
        <w:ind w:left="284"/>
      </w:pPr>
      <w:r>
        <w:t>Schodiště:</w:t>
      </w:r>
    </w:p>
    <w:p w:rsidR="0008121D" w:rsidRDefault="0008121D" w:rsidP="0008121D">
      <w:pPr>
        <w:pStyle w:val="Odstavecseseznamem"/>
        <w:ind w:left="284"/>
      </w:pPr>
      <w:r>
        <w:t>5 schodišťových stupňů – 300 x 160 x 3500 mm</w:t>
      </w:r>
    </w:p>
    <w:p w:rsidR="0008121D" w:rsidRDefault="0008121D" w:rsidP="0008121D">
      <w:pPr>
        <w:pStyle w:val="Odstavecseseznamem"/>
        <w:ind w:left="284"/>
      </w:pPr>
      <w:r>
        <w:t>5 schodišťových stupňů – 300 x 160 x 3000 mm</w:t>
      </w:r>
    </w:p>
    <w:p w:rsidR="0008121D" w:rsidRDefault="0008121D" w:rsidP="0008121D">
      <w:pPr>
        <w:pStyle w:val="Odstavecseseznamem"/>
        <w:ind w:left="284"/>
      </w:pPr>
      <w:r>
        <w:t>27 schodišťových stupňů – 300 x 160 x 1200 mm</w:t>
      </w:r>
    </w:p>
    <w:p w:rsidR="0008121D" w:rsidRDefault="0008121D" w:rsidP="0008121D">
      <w:pPr>
        <w:pStyle w:val="Odstavecseseznamem"/>
        <w:ind w:left="284"/>
      </w:pPr>
    </w:p>
    <w:p w:rsidR="0008121D" w:rsidRDefault="0008121D" w:rsidP="0008121D">
      <w:pPr>
        <w:pStyle w:val="Odstavecseseznamem"/>
        <w:ind w:left="284"/>
      </w:pPr>
    </w:p>
    <w:p w:rsidR="0008121D" w:rsidRDefault="0008121D" w:rsidP="0008121D">
      <w:pPr>
        <w:pStyle w:val="Odstavecseseznamem"/>
        <w:ind w:left="284"/>
      </w:pPr>
    </w:p>
    <w:p w:rsidR="0008121D" w:rsidRDefault="0008121D" w:rsidP="0008121D">
      <w:pPr>
        <w:pStyle w:val="Odstavecseseznamem"/>
        <w:ind w:left="284"/>
      </w:pPr>
      <w:r>
        <w:t>Dlažba</w:t>
      </w:r>
      <w:r>
        <w:tab/>
      </w:r>
      <w:r>
        <w:tab/>
        <w:t>300 m</w:t>
      </w:r>
      <w:r>
        <w:rPr>
          <w:vertAlign w:val="superscript"/>
        </w:rPr>
        <w:t>2</w:t>
      </w:r>
      <w:r>
        <w:t xml:space="preserve"> x 1 400</w:t>
      </w:r>
      <w:r>
        <w:tab/>
      </w:r>
      <w:r>
        <w:tab/>
      </w:r>
      <w:r>
        <w:tab/>
      </w:r>
      <w:r>
        <w:tab/>
        <w:t>420 000,-</w:t>
      </w:r>
    </w:p>
    <w:p w:rsidR="0008121D" w:rsidRDefault="0008121D" w:rsidP="0008121D">
      <w:pPr>
        <w:pStyle w:val="Odstavecseseznamem"/>
        <w:ind w:left="284"/>
      </w:pPr>
      <w:r>
        <w:t>5 schodů</w:t>
      </w:r>
      <w:r>
        <w:tab/>
      </w:r>
      <w:r>
        <w:tab/>
        <w:t xml:space="preserve">300 x 160 x 3500 </w:t>
      </w:r>
      <w:r>
        <w:tab/>
        <w:t xml:space="preserve">x </w:t>
      </w:r>
      <w:r>
        <w:tab/>
        <w:t xml:space="preserve">2 950,- </w:t>
      </w:r>
      <w:r>
        <w:tab/>
        <w:t>14 750,-</w:t>
      </w:r>
    </w:p>
    <w:p w:rsidR="0008121D" w:rsidRDefault="0008121D" w:rsidP="0008121D">
      <w:pPr>
        <w:pStyle w:val="Odstavecseseznamem"/>
        <w:ind w:left="284"/>
      </w:pPr>
      <w:r>
        <w:t>5 schodů</w:t>
      </w:r>
      <w:r>
        <w:tab/>
      </w:r>
      <w:r>
        <w:tab/>
        <w:t>300 x 160 x 3000</w:t>
      </w:r>
      <w:r>
        <w:tab/>
        <w:t xml:space="preserve">x </w:t>
      </w:r>
      <w:r>
        <w:tab/>
        <w:t xml:space="preserve">2 620,- </w:t>
      </w:r>
      <w:r>
        <w:tab/>
        <w:t>13 100,-</w:t>
      </w:r>
    </w:p>
    <w:p w:rsidR="0008121D" w:rsidRDefault="0008121D" w:rsidP="0008121D">
      <w:pPr>
        <w:pStyle w:val="Odstavecseseznamem"/>
        <w:ind w:left="284"/>
      </w:pPr>
      <w:r>
        <w:t>27 schodů</w:t>
      </w:r>
      <w:r>
        <w:tab/>
      </w:r>
      <w:r>
        <w:tab/>
        <w:t>300 x 160 x 1200</w:t>
      </w:r>
      <w:r>
        <w:tab/>
        <w:t xml:space="preserve">x </w:t>
      </w:r>
      <w:r>
        <w:tab/>
        <w:t xml:space="preserve">1 450,- </w:t>
      </w:r>
      <w:r>
        <w:tab/>
        <w:t>39 150,-</w:t>
      </w:r>
    </w:p>
    <w:p w:rsidR="0008121D" w:rsidRDefault="0008121D" w:rsidP="0008121D">
      <w:pPr>
        <w:pStyle w:val="Odstavecseseznamem"/>
        <w:pBdr>
          <w:bottom w:val="single" w:sz="6" w:space="1" w:color="auto"/>
        </w:pBdr>
        <w:ind w:left="284"/>
      </w:pPr>
    </w:p>
    <w:p w:rsidR="0008121D" w:rsidRDefault="0008121D" w:rsidP="0008121D">
      <w:pPr>
        <w:pStyle w:val="Odstavecseseznamem"/>
        <w:ind w:left="284"/>
      </w:pPr>
    </w:p>
    <w:p w:rsidR="0008121D" w:rsidRPr="0008121D" w:rsidRDefault="0008121D" w:rsidP="0008121D">
      <w:pPr>
        <w:pStyle w:val="Odstavecseseznamem"/>
        <w:ind w:left="284"/>
      </w:pPr>
      <w: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487 000,- Kč</w:t>
      </w:r>
    </w:p>
    <w:sectPr w:rsidR="0008121D" w:rsidRPr="0008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2E01"/>
    <w:multiLevelType w:val="hybridMultilevel"/>
    <w:tmpl w:val="E136601A"/>
    <w:lvl w:ilvl="0" w:tplc="740EB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24BAB"/>
    <w:multiLevelType w:val="hybridMultilevel"/>
    <w:tmpl w:val="B218BACE"/>
    <w:lvl w:ilvl="0" w:tplc="21D2D8CE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BD"/>
    <w:rsid w:val="0008121D"/>
    <w:rsid w:val="002E01BD"/>
    <w:rsid w:val="00592060"/>
    <w:rsid w:val="00EF18CA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60"/>
    <w:pPr>
      <w:widowControl w:val="0"/>
      <w:autoSpaceDE w:val="0"/>
      <w:autoSpaceDN w:val="0"/>
      <w:jc w:val="both"/>
    </w:pPr>
    <w:rPr>
      <w:sz w:val="24"/>
      <w:szCs w:val="24"/>
      <w:lang w:eastAsia="cs-CZ"/>
    </w:rPr>
  </w:style>
  <w:style w:type="paragraph" w:styleId="Nadpis1">
    <w:name w:val="heading 1"/>
    <w:aliases w:val="Nadpis 122"/>
    <w:basedOn w:val="Normln"/>
    <w:next w:val="Normln"/>
    <w:link w:val="Nadpis1Char"/>
    <w:qFormat/>
    <w:rsid w:val="00592060"/>
    <w:pPr>
      <w:keepNext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92060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92060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59206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592060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dpis6">
    <w:name w:val="heading 6"/>
    <w:basedOn w:val="Normln"/>
    <w:next w:val="Normln"/>
    <w:link w:val="Nadpis6Char"/>
    <w:qFormat/>
    <w:rsid w:val="00592060"/>
    <w:pPr>
      <w:keepNext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92060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5920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92060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1">
    <w:name w:val="Nadpis 111"/>
    <w:basedOn w:val="Normln"/>
    <w:link w:val="Nadpis111Char"/>
    <w:qFormat/>
    <w:rsid w:val="00592060"/>
    <w:pPr>
      <w:keepLines/>
      <w:pageBreakBefore/>
      <w:spacing w:before="240" w:after="360"/>
      <w:ind w:left="705" w:hanging="705"/>
      <w:jc w:val="left"/>
    </w:pPr>
    <w:rPr>
      <w:b/>
      <w:caps/>
      <w:spacing w:val="40"/>
      <w:sz w:val="22"/>
      <w:szCs w:val="22"/>
      <w:lang w:eastAsia="en-US"/>
    </w:rPr>
  </w:style>
  <w:style w:type="character" w:customStyle="1" w:styleId="Nadpis111Char">
    <w:name w:val="Nadpis 111 Char"/>
    <w:link w:val="Nadpis111"/>
    <w:rsid w:val="00592060"/>
    <w:rPr>
      <w:b/>
      <w:caps/>
      <w:spacing w:val="40"/>
      <w:sz w:val="22"/>
      <w:szCs w:val="22"/>
    </w:rPr>
  </w:style>
  <w:style w:type="character" w:customStyle="1" w:styleId="Nadpis1Char">
    <w:name w:val="Nadpis 1 Char"/>
    <w:aliases w:val="Nadpis 122 Char"/>
    <w:basedOn w:val="Standardnpsmoodstavce"/>
    <w:link w:val="Nadpis1"/>
    <w:rsid w:val="00592060"/>
    <w:rPr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92060"/>
    <w:rPr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206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92060"/>
    <w:rPr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92060"/>
    <w:rPr>
      <w:rFonts w:ascii="Arial" w:hAnsi="Arial" w:cs="Arial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rsid w:val="00592060"/>
    <w:rPr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592060"/>
    <w:rPr>
      <w:rFonts w:ascii="Arial" w:hAnsi="Arial" w:cs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92060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92060"/>
    <w:rPr>
      <w:rFonts w:ascii="Arial" w:hAnsi="Arial" w:cs="Arial"/>
      <w:i/>
      <w:iCs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59206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92060"/>
    <w:rPr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92060"/>
    <w:pPr>
      <w:spacing w:after="60"/>
      <w:jc w:val="center"/>
    </w:pPr>
    <w:rPr>
      <w:rFonts w:ascii="Arial" w:hAnsi="Arial" w:cs="Arial"/>
      <w:i/>
      <w:iCs/>
    </w:rPr>
  </w:style>
  <w:style w:type="character" w:customStyle="1" w:styleId="PodtitulChar">
    <w:name w:val="Podtitul Char"/>
    <w:basedOn w:val="Standardnpsmoodstavce"/>
    <w:link w:val="Podtitul"/>
    <w:rsid w:val="00592060"/>
    <w:rPr>
      <w:rFonts w:ascii="Arial" w:hAnsi="Arial" w:cs="Arial"/>
      <w:i/>
      <w:iCs/>
      <w:sz w:val="24"/>
      <w:szCs w:val="24"/>
      <w:lang w:eastAsia="cs-CZ"/>
    </w:rPr>
  </w:style>
  <w:style w:type="character" w:styleId="Siln">
    <w:name w:val="Strong"/>
    <w:uiPriority w:val="22"/>
    <w:qFormat/>
    <w:rsid w:val="00592060"/>
    <w:rPr>
      <w:b/>
      <w:bCs/>
    </w:rPr>
  </w:style>
  <w:style w:type="character" w:styleId="Zvraznn">
    <w:name w:val="Emphasis"/>
    <w:qFormat/>
    <w:rsid w:val="00592060"/>
    <w:rPr>
      <w:i/>
      <w:iCs/>
    </w:rPr>
  </w:style>
  <w:style w:type="paragraph" w:styleId="Bezmezer">
    <w:name w:val="No Spacing"/>
    <w:uiPriority w:val="1"/>
    <w:qFormat/>
    <w:rsid w:val="00592060"/>
    <w:pPr>
      <w:widowControl w:val="0"/>
      <w:autoSpaceDE w:val="0"/>
      <w:autoSpaceDN w:val="0"/>
      <w:jc w:val="both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2060"/>
    <w:pPr>
      <w:widowControl/>
      <w:autoSpaceDE/>
      <w:autoSpaceDN/>
      <w:ind w:left="708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592060"/>
    <w:pPr>
      <w:keepLines/>
      <w:widowControl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60"/>
    <w:pPr>
      <w:widowControl w:val="0"/>
      <w:autoSpaceDE w:val="0"/>
      <w:autoSpaceDN w:val="0"/>
      <w:jc w:val="both"/>
    </w:pPr>
    <w:rPr>
      <w:sz w:val="24"/>
      <w:szCs w:val="24"/>
      <w:lang w:eastAsia="cs-CZ"/>
    </w:rPr>
  </w:style>
  <w:style w:type="paragraph" w:styleId="Nadpis1">
    <w:name w:val="heading 1"/>
    <w:aliases w:val="Nadpis 122"/>
    <w:basedOn w:val="Normln"/>
    <w:next w:val="Normln"/>
    <w:link w:val="Nadpis1Char"/>
    <w:qFormat/>
    <w:rsid w:val="00592060"/>
    <w:pPr>
      <w:keepNext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92060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92060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59206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592060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dpis6">
    <w:name w:val="heading 6"/>
    <w:basedOn w:val="Normln"/>
    <w:next w:val="Normln"/>
    <w:link w:val="Nadpis6Char"/>
    <w:qFormat/>
    <w:rsid w:val="00592060"/>
    <w:pPr>
      <w:keepNext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92060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5920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92060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1">
    <w:name w:val="Nadpis 111"/>
    <w:basedOn w:val="Normln"/>
    <w:link w:val="Nadpis111Char"/>
    <w:qFormat/>
    <w:rsid w:val="00592060"/>
    <w:pPr>
      <w:keepLines/>
      <w:pageBreakBefore/>
      <w:spacing w:before="240" w:after="360"/>
      <w:ind w:left="705" w:hanging="705"/>
      <w:jc w:val="left"/>
    </w:pPr>
    <w:rPr>
      <w:b/>
      <w:caps/>
      <w:spacing w:val="40"/>
      <w:sz w:val="22"/>
      <w:szCs w:val="22"/>
      <w:lang w:eastAsia="en-US"/>
    </w:rPr>
  </w:style>
  <w:style w:type="character" w:customStyle="1" w:styleId="Nadpis111Char">
    <w:name w:val="Nadpis 111 Char"/>
    <w:link w:val="Nadpis111"/>
    <w:rsid w:val="00592060"/>
    <w:rPr>
      <w:b/>
      <w:caps/>
      <w:spacing w:val="40"/>
      <w:sz w:val="22"/>
      <w:szCs w:val="22"/>
    </w:rPr>
  </w:style>
  <w:style w:type="character" w:customStyle="1" w:styleId="Nadpis1Char">
    <w:name w:val="Nadpis 1 Char"/>
    <w:aliases w:val="Nadpis 122 Char"/>
    <w:basedOn w:val="Standardnpsmoodstavce"/>
    <w:link w:val="Nadpis1"/>
    <w:rsid w:val="00592060"/>
    <w:rPr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92060"/>
    <w:rPr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206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92060"/>
    <w:rPr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92060"/>
    <w:rPr>
      <w:rFonts w:ascii="Arial" w:hAnsi="Arial" w:cs="Arial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rsid w:val="00592060"/>
    <w:rPr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592060"/>
    <w:rPr>
      <w:rFonts w:ascii="Arial" w:hAnsi="Arial" w:cs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92060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92060"/>
    <w:rPr>
      <w:rFonts w:ascii="Arial" w:hAnsi="Arial" w:cs="Arial"/>
      <w:i/>
      <w:iCs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59206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92060"/>
    <w:rPr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92060"/>
    <w:pPr>
      <w:spacing w:after="60"/>
      <w:jc w:val="center"/>
    </w:pPr>
    <w:rPr>
      <w:rFonts w:ascii="Arial" w:hAnsi="Arial" w:cs="Arial"/>
      <w:i/>
      <w:iCs/>
    </w:rPr>
  </w:style>
  <w:style w:type="character" w:customStyle="1" w:styleId="PodtitulChar">
    <w:name w:val="Podtitul Char"/>
    <w:basedOn w:val="Standardnpsmoodstavce"/>
    <w:link w:val="Podtitul"/>
    <w:rsid w:val="00592060"/>
    <w:rPr>
      <w:rFonts w:ascii="Arial" w:hAnsi="Arial" w:cs="Arial"/>
      <w:i/>
      <w:iCs/>
      <w:sz w:val="24"/>
      <w:szCs w:val="24"/>
      <w:lang w:eastAsia="cs-CZ"/>
    </w:rPr>
  </w:style>
  <w:style w:type="character" w:styleId="Siln">
    <w:name w:val="Strong"/>
    <w:uiPriority w:val="22"/>
    <w:qFormat/>
    <w:rsid w:val="00592060"/>
    <w:rPr>
      <w:b/>
      <w:bCs/>
    </w:rPr>
  </w:style>
  <w:style w:type="character" w:styleId="Zvraznn">
    <w:name w:val="Emphasis"/>
    <w:qFormat/>
    <w:rsid w:val="00592060"/>
    <w:rPr>
      <w:i/>
      <w:iCs/>
    </w:rPr>
  </w:style>
  <w:style w:type="paragraph" w:styleId="Bezmezer">
    <w:name w:val="No Spacing"/>
    <w:uiPriority w:val="1"/>
    <w:qFormat/>
    <w:rsid w:val="00592060"/>
    <w:pPr>
      <w:widowControl w:val="0"/>
      <w:autoSpaceDE w:val="0"/>
      <w:autoSpaceDN w:val="0"/>
      <w:jc w:val="both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2060"/>
    <w:pPr>
      <w:widowControl/>
      <w:autoSpaceDE/>
      <w:autoSpaceDN/>
      <w:ind w:left="708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592060"/>
    <w:pPr>
      <w:keepLines/>
      <w:widowControl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Buzková</dc:creator>
  <cp:lastModifiedBy>Jaroslava Buzková</cp:lastModifiedBy>
  <cp:revision>1</cp:revision>
  <dcterms:created xsi:type="dcterms:W3CDTF">2018-06-18T07:51:00Z</dcterms:created>
  <dcterms:modified xsi:type="dcterms:W3CDTF">2018-06-18T08:13:00Z</dcterms:modified>
</cp:coreProperties>
</file>