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A" w:rsidRDefault="00E94222" w:rsidP="00A85D7A">
      <w:pPr>
        <w:pStyle w:val="Nadpis1"/>
        <w:jc w:val="center"/>
        <w:rPr>
          <w:rFonts w:ascii="Arial" w:hAnsi="Arial" w:cs="Arial"/>
          <w:b/>
          <w:bCs/>
          <w:sz w:val="22"/>
          <w:szCs w:val="24"/>
        </w:rPr>
      </w:pPr>
      <w:proofErr w:type="gramStart"/>
      <w:r>
        <w:rPr>
          <w:rFonts w:ascii="Arial" w:hAnsi="Arial" w:cs="Arial"/>
          <w:b/>
          <w:bCs/>
          <w:sz w:val="22"/>
          <w:szCs w:val="24"/>
        </w:rPr>
        <w:t>D</w:t>
      </w:r>
      <w:r w:rsidR="00881CD3">
        <w:rPr>
          <w:rFonts w:ascii="Arial" w:hAnsi="Arial" w:cs="Arial"/>
          <w:b/>
          <w:bCs/>
          <w:sz w:val="22"/>
          <w:szCs w:val="24"/>
        </w:rPr>
        <w:t xml:space="preserve"> </w:t>
      </w:r>
      <w:r>
        <w:rPr>
          <w:rFonts w:ascii="Arial" w:hAnsi="Arial" w:cs="Arial"/>
          <w:b/>
          <w:bCs/>
          <w:sz w:val="22"/>
          <w:szCs w:val="24"/>
        </w:rPr>
        <w:t>O</w:t>
      </w:r>
      <w:r w:rsidR="00881CD3">
        <w:rPr>
          <w:rFonts w:ascii="Arial" w:hAnsi="Arial" w:cs="Arial"/>
          <w:b/>
          <w:bCs/>
          <w:sz w:val="22"/>
          <w:szCs w:val="24"/>
        </w:rPr>
        <w:t xml:space="preserve"> </w:t>
      </w:r>
      <w:r>
        <w:rPr>
          <w:rFonts w:ascii="Arial" w:hAnsi="Arial" w:cs="Arial"/>
          <w:b/>
          <w:bCs/>
          <w:sz w:val="22"/>
          <w:szCs w:val="24"/>
        </w:rPr>
        <w:t>D</w:t>
      </w:r>
      <w:r w:rsidR="00881CD3">
        <w:rPr>
          <w:rFonts w:ascii="Arial" w:hAnsi="Arial" w:cs="Arial"/>
          <w:b/>
          <w:bCs/>
          <w:sz w:val="22"/>
          <w:szCs w:val="24"/>
        </w:rPr>
        <w:t xml:space="preserve"> </w:t>
      </w:r>
      <w:r>
        <w:rPr>
          <w:rFonts w:ascii="Arial" w:hAnsi="Arial" w:cs="Arial"/>
          <w:b/>
          <w:bCs/>
          <w:sz w:val="22"/>
          <w:szCs w:val="24"/>
        </w:rPr>
        <w:t>A</w:t>
      </w:r>
      <w:r w:rsidR="00881CD3">
        <w:rPr>
          <w:rFonts w:ascii="Arial" w:hAnsi="Arial" w:cs="Arial"/>
          <w:b/>
          <w:bCs/>
          <w:sz w:val="22"/>
          <w:szCs w:val="24"/>
        </w:rPr>
        <w:t xml:space="preserve"> </w:t>
      </w:r>
      <w:r>
        <w:rPr>
          <w:rFonts w:ascii="Arial" w:hAnsi="Arial" w:cs="Arial"/>
          <w:b/>
          <w:bCs/>
          <w:sz w:val="22"/>
          <w:szCs w:val="24"/>
        </w:rPr>
        <w:t>T</w:t>
      </w:r>
      <w:r w:rsidR="00881CD3">
        <w:rPr>
          <w:rFonts w:ascii="Arial" w:hAnsi="Arial" w:cs="Arial"/>
          <w:b/>
          <w:bCs/>
          <w:sz w:val="22"/>
          <w:szCs w:val="24"/>
        </w:rPr>
        <w:t xml:space="preserve"> </w:t>
      </w:r>
      <w:r>
        <w:rPr>
          <w:rFonts w:ascii="Arial" w:hAnsi="Arial" w:cs="Arial"/>
          <w:b/>
          <w:bCs/>
          <w:sz w:val="22"/>
          <w:szCs w:val="24"/>
        </w:rPr>
        <w:t>E</w:t>
      </w:r>
      <w:r w:rsidR="00881CD3">
        <w:rPr>
          <w:rFonts w:ascii="Arial" w:hAnsi="Arial" w:cs="Arial"/>
          <w:b/>
          <w:bCs/>
          <w:sz w:val="22"/>
          <w:szCs w:val="24"/>
        </w:rPr>
        <w:t xml:space="preserve"> </w:t>
      </w:r>
      <w:r>
        <w:rPr>
          <w:rFonts w:ascii="Arial" w:hAnsi="Arial" w:cs="Arial"/>
          <w:b/>
          <w:bCs/>
          <w:sz w:val="22"/>
          <w:szCs w:val="24"/>
        </w:rPr>
        <w:t>K</w:t>
      </w:r>
      <w:r w:rsidR="00881CD3">
        <w:rPr>
          <w:rFonts w:ascii="Arial" w:hAnsi="Arial" w:cs="Arial"/>
          <w:b/>
          <w:bCs/>
          <w:sz w:val="22"/>
          <w:szCs w:val="24"/>
        </w:rPr>
        <w:t xml:space="preserve"> </w:t>
      </w:r>
      <w:r>
        <w:rPr>
          <w:rFonts w:ascii="Arial" w:hAnsi="Arial" w:cs="Arial"/>
          <w:b/>
          <w:bCs/>
          <w:sz w:val="22"/>
          <w:szCs w:val="24"/>
        </w:rPr>
        <w:t xml:space="preserve"> </w:t>
      </w:r>
      <w:r w:rsidR="00D76F10">
        <w:rPr>
          <w:rFonts w:ascii="Arial" w:hAnsi="Arial" w:cs="Arial"/>
          <w:b/>
          <w:bCs/>
          <w:sz w:val="22"/>
          <w:szCs w:val="24"/>
        </w:rPr>
        <w:t>č</w:t>
      </w:r>
      <w:r>
        <w:rPr>
          <w:rFonts w:ascii="Arial" w:hAnsi="Arial" w:cs="Arial"/>
          <w:b/>
          <w:bCs/>
          <w:sz w:val="22"/>
          <w:szCs w:val="24"/>
        </w:rPr>
        <w:t>.</w:t>
      </w:r>
      <w:proofErr w:type="gramEnd"/>
      <w:r>
        <w:rPr>
          <w:rFonts w:ascii="Arial" w:hAnsi="Arial" w:cs="Arial"/>
          <w:b/>
          <w:bCs/>
          <w:sz w:val="22"/>
          <w:szCs w:val="24"/>
        </w:rPr>
        <w:t xml:space="preserve"> </w:t>
      </w:r>
      <w:r w:rsidR="00C00222">
        <w:rPr>
          <w:rFonts w:ascii="Arial" w:hAnsi="Arial" w:cs="Arial"/>
          <w:b/>
          <w:bCs/>
          <w:sz w:val="22"/>
          <w:szCs w:val="24"/>
        </w:rPr>
        <w:t>4</w:t>
      </w:r>
    </w:p>
    <w:p w:rsidR="00A85D7A" w:rsidRDefault="00881CD3" w:rsidP="00A85D7A">
      <w:pPr>
        <w:jc w:val="center"/>
        <w:rPr>
          <w:rFonts w:ascii="Arial" w:hAnsi="Arial" w:cs="Arial"/>
          <w:b/>
          <w:bCs/>
          <w:sz w:val="22"/>
          <w:szCs w:val="24"/>
        </w:rPr>
      </w:pPr>
      <w:r>
        <w:rPr>
          <w:rFonts w:ascii="Arial" w:hAnsi="Arial" w:cs="Arial"/>
          <w:sz w:val="22"/>
          <w:szCs w:val="24"/>
        </w:rPr>
        <w:t>k</w:t>
      </w:r>
      <w:r w:rsidR="00E94222">
        <w:rPr>
          <w:rFonts w:ascii="Arial" w:hAnsi="Arial" w:cs="Arial"/>
          <w:sz w:val="22"/>
          <w:szCs w:val="24"/>
        </w:rPr>
        <w:t xml:space="preserve">e smlouvě </w:t>
      </w:r>
      <w:r w:rsidR="00A85D7A">
        <w:rPr>
          <w:rFonts w:ascii="Arial" w:hAnsi="Arial" w:cs="Arial"/>
          <w:sz w:val="22"/>
          <w:szCs w:val="24"/>
        </w:rPr>
        <w:t>o  nájmu nebytových prostor</w:t>
      </w:r>
      <w:r w:rsidR="00E94222">
        <w:rPr>
          <w:rFonts w:ascii="Arial" w:hAnsi="Arial" w:cs="Arial"/>
          <w:sz w:val="22"/>
          <w:szCs w:val="24"/>
        </w:rPr>
        <w:t xml:space="preserve"> </w:t>
      </w:r>
      <w:proofErr w:type="spellStart"/>
      <w:r w:rsidR="00E94222">
        <w:rPr>
          <w:rFonts w:ascii="Arial" w:hAnsi="Arial" w:cs="Arial"/>
          <w:sz w:val="22"/>
          <w:szCs w:val="24"/>
        </w:rPr>
        <w:t>reg.č</w:t>
      </w:r>
      <w:proofErr w:type="spellEnd"/>
      <w:r w:rsidR="00E94222">
        <w:rPr>
          <w:rFonts w:ascii="Arial" w:hAnsi="Arial" w:cs="Arial"/>
          <w:sz w:val="22"/>
          <w:szCs w:val="24"/>
        </w:rPr>
        <w:t>. D500/53000/00</w:t>
      </w:r>
      <w:r w:rsidR="00345BA3">
        <w:rPr>
          <w:rFonts w:ascii="Arial" w:hAnsi="Arial" w:cs="Arial"/>
          <w:sz w:val="22"/>
          <w:szCs w:val="24"/>
        </w:rPr>
        <w:t>063</w:t>
      </w:r>
      <w:r w:rsidR="00E94222">
        <w:rPr>
          <w:rFonts w:ascii="Arial" w:hAnsi="Arial" w:cs="Arial"/>
          <w:sz w:val="22"/>
          <w:szCs w:val="24"/>
        </w:rPr>
        <w:t>/13/00</w:t>
      </w:r>
      <w:r>
        <w:rPr>
          <w:rFonts w:ascii="Arial" w:hAnsi="Arial" w:cs="Arial"/>
          <w:sz w:val="22"/>
          <w:szCs w:val="24"/>
        </w:rPr>
        <w:t xml:space="preserve"> ze dne </w:t>
      </w:r>
      <w:proofErr w:type="gramStart"/>
      <w:r w:rsidR="00345BA3">
        <w:rPr>
          <w:rFonts w:ascii="Arial" w:hAnsi="Arial" w:cs="Arial"/>
          <w:sz w:val="22"/>
          <w:szCs w:val="24"/>
        </w:rPr>
        <w:t>28.2</w:t>
      </w:r>
      <w:r>
        <w:rPr>
          <w:rFonts w:ascii="Arial" w:hAnsi="Arial" w:cs="Arial"/>
          <w:sz w:val="22"/>
          <w:szCs w:val="24"/>
        </w:rPr>
        <w:t>.2013</w:t>
      </w:r>
      <w:proofErr w:type="gramEnd"/>
      <w:r>
        <w:rPr>
          <w:rFonts w:ascii="Arial" w:hAnsi="Arial" w:cs="Arial"/>
          <w:sz w:val="22"/>
          <w:szCs w:val="24"/>
        </w:rPr>
        <w:t xml:space="preserve"> – areál </w:t>
      </w:r>
      <w:proofErr w:type="spellStart"/>
      <w:r>
        <w:rPr>
          <w:rFonts w:ascii="Arial" w:hAnsi="Arial" w:cs="Arial"/>
          <w:sz w:val="22"/>
          <w:szCs w:val="24"/>
        </w:rPr>
        <w:t>Jeremenko</w:t>
      </w:r>
      <w:proofErr w:type="spellEnd"/>
      <w:r>
        <w:rPr>
          <w:rFonts w:ascii="Arial" w:hAnsi="Arial" w:cs="Arial"/>
          <w:sz w:val="22"/>
          <w:szCs w:val="24"/>
        </w:rPr>
        <w:t xml:space="preserve"> </w:t>
      </w:r>
      <w:r w:rsidR="00A85D7A">
        <w:rPr>
          <w:rFonts w:ascii="Arial" w:hAnsi="Arial" w:cs="Arial"/>
          <w:sz w:val="22"/>
          <w:szCs w:val="24"/>
        </w:rPr>
        <w:t xml:space="preserve"> mezi :</w:t>
      </w:r>
    </w:p>
    <w:p w:rsidR="00A85D7A" w:rsidRDefault="00A85D7A" w:rsidP="00582209">
      <w:pPr>
        <w:rPr>
          <w:rFonts w:ascii="Arial" w:hAnsi="Arial" w:cs="Arial"/>
          <w:sz w:val="22"/>
          <w:szCs w:val="24"/>
        </w:rPr>
      </w:pPr>
    </w:p>
    <w:p w:rsidR="00BA4BAF" w:rsidRDefault="00A85D7A" w:rsidP="00A85D7A">
      <w:pPr>
        <w:jc w:val="center"/>
        <w:rPr>
          <w:rFonts w:ascii="Arial" w:hAnsi="Arial" w:cs="Arial"/>
          <w:b/>
          <w:bCs/>
          <w:sz w:val="22"/>
          <w:szCs w:val="24"/>
        </w:rPr>
      </w:pPr>
      <w:r>
        <w:rPr>
          <w:rFonts w:ascii="Arial" w:hAnsi="Arial" w:cs="Arial"/>
          <w:sz w:val="22"/>
          <w:szCs w:val="24"/>
        </w:rPr>
        <w:t xml:space="preserve"> </w:t>
      </w:r>
      <w:r>
        <w:rPr>
          <w:rFonts w:ascii="Arial" w:hAnsi="Arial" w:cs="Arial"/>
          <w:b/>
          <w:bCs/>
          <w:sz w:val="22"/>
          <w:szCs w:val="24"/>
        </w:rPr>
        <w:t>I.</w:t>
      </w:r>
    </w:p>
    <w:p w:rsidR="00BA4BAF" w:rsidRDefault="00BA4BAF" w:rsidP="00A85D7A">
      <w:pPr>
        <w:jc w:val="center"/>
        <w:rPr>
          <w:rFonts w:ascii="Arial" w:hAnsi="Arial" w:cs="Arial"/>
          <w:b/>
          <w:bCs/>
          <w:sz w:val="24"/>
          <w:szCs w:val="24"/>
        </w:rPr>
      </w:pPr>
    </w:p>
    <w:p w:rsidR="00A85D7A" w:rsidRDefault="00A85D7A" w:rsidP="00A85D7A">
      <w:pPr>
        <w:pStyle w:val="Obsahzkladn"/>
        <w:tabs>
          <w:tab w:val="clear" w:pos="6480"/>
        </w:tabs>
        <w:spacing w:after="0" w:line="240" w:lineRule="auto"/>
        <w:rPr>
          <w:rFonts w:cs="Arial"/>
          <w:szCs w:val="24"/>
        </w:rPr>
      </w:pPr>
      <w:r>
        <w:rPr>
          <w:rFonts w:cs="Arial"/>
          <w:szCs w:val="24"/>
        </w:rPr>
        <w:t>1. Pronajímatel</w:t>
      </w:r>
    </w:p>
    <w:p w:rsidR="00A85D7A" w:rsidRDefault="00A85D7A" w:rsidP="00A85D7A">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85D7A" w:rsidRDefault="00A85D7A" w:rsidP="00A85D7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w:t>
      </w:r>
      <w:proofErr w:type="spellStart"/>
      <w:r>
        <w:rPr>
          <w:rFonts w:ascii="Arial" w:hAnsi="Arial" w:cs="Arial"/>
          <w:sz w:val="22"/>
          <w:szCs w:val="24"/>
        </w:rPr>
        <w:t>Ralskem</w:t>
      </w:r>
      <w:proofErr w:type="spellEnd"/>
      <w:r>
        <w:rPr>
          <w:rFonts w:ascii="Arial" w:hAnsi="Arial" w:cs="Arial"/>
          <w:sz w:val="22"/>
          <w:szCs w:val="24"/>
        </w:rPr>
        <w:t xml:space="preserve">,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w:t>
      </w:r>
      <w:proofErr w:type="spellStart"/>
      <w:r w:rsidR="00A81319">
        <w:rPr>
          <w:rFonts w:ascii="Arial" w:hAnsi="Arial" w:cs="Arial"/>
          <w:sz w:val="22"/>
          <w:szCs w:val="24"/>
        </w:rPr>
        <w:t>xxxxxxxxxxxxxxxxxxxxxxxxxxxxxxxxxxxxxx</w:t>
      </w:r>
      <w:proofErr w:type="spellEnd"/>
      <w:r>
        <w:rPr>
          <w:rFonts w:ascii="Arial" w:hAnsi="Arial" w:cs="Arial"/>
          <w:sz w:val="22"/>
          <w:szCs w:val="24"/>
        </w:rPr>
        <w:t xml:space="preserve">                                                                                                                                                                                                                                                                                                                                                      </w:t>
      </w:r>
      <w:r>
        <w:rPr>
          <w:rFonts w:ascii="Arial" w:hAnsi="Arial" w:cs="Arial"/>
          <w:b/>
          <w:sz w:val="22"/>
          <w:szCs w:val="24"/>
        </w:rPr>
        <w:t xml:space="preserve">                                                                                                                                           </w:t>
      </w:r>
      <w:r>
        <w:rPr>
          <w:rFonts w:ascii="Arial" w:hAnsi="Arial" w:cs="Arial"/>
          <w:sz w:val="22"/>
          <w:szCs w:val="24"/>
        </w:rPr>
        <w:t>IČ</w:t>
      </w:r>
      <w:r w:rsidR="00636B61">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t xml:space="preserve">            00002739</w:t>
      </w:r>
    </w:p>
    <w:p w:rsidR="00A85D7A" w:rsidRDefault="00A85D7A" w:rsidP="00A85D7A">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0D004C" w:rsidRDefault="000D004C" w:rsidP="00A85D7A">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A85D7A" w:rsidRDefault="00A85D7A" w:rsidP="00A85D7A">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A85D7A" w:rsidRDefault="00A85D7A" w:rsidP="00A85D7A">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t>409037423/0300</w:t>
      </w:r>
      <w:proofErr w:type="gramEnd"/>
    </w:p>
    <w:p w:rsidR="00A85D7A" w:rsidRDefault="00A85D7A" w:rsidP="00A85D7A">
      <w:pPr>
        <w:rPr>
          <w:rFonts w:ascii="Arial" w:hAnsi="Arial" w:cs="Arial"/>
          <w:sz w:val="22"/>
          <w:szCs w:val="24"/>
        </w:rPr>
      </w:pPr>
      <w:r>
        <w:rPr>
          <w:rFonts w:ascii="Arial" w:hAnsi="Arial" w:cs="Arial"/>
          <w:sz w:val="22"/>
          <w:szCs w:val="24"/>
        </w:rPr>
        <w:t xml:space="preserve">                                  </w:t>
      </w:r>
      <w:r w:rsidR="00962A4A">
        <w:rPr>
          <w:rFonts w:ascii="Arial" w:hAnsi="Arial" w:cs="Arial"/>
          <w:sz w:val="22"/>
          <w:szCs w:val="24"/>
        </w:rPr>
        <w:t xml:space="preserve"> </w:t>
      </w:r>
      <w:proofErr w:type="gramStart"/>
      <w:r>
        <w:rPr>
          <w:rFonts w:ascii="Arial" w:hAnsi="Arial" w:cs="Arial"/>
          <w:sz w:val="22"/>
          <w:szCs w:val="24"/>
        </w:rPr>
        <w:t>Zapsaný  u Krajského</w:t>
      </w:r>
      <w:proofErr w:type="gramEnd"/>
      <w:r>
        <w:rPr>
          <w:rFonts w:ascii="Arial" w:hAnsi="Arial" w:cs="Arial"/>
          <w:sz w:val="22"/>
          <w:szCs w:val="24"/>
        </w:rPr>
        <w:t xml:space="preserve"> soudu v Ostravě, oddíl A X,  vložka 642 </w:t>
      </w:r>
    </w:p>
    <w:p w:rsidR="0020674A" w:rsidRDefault="00A85D7A" w:rsidP="00A85D7A">
      <w:pPr>
        <w:pStyle w:val="Obsahzkladn"/>
        <w:tabs>
          <w:tab w:val="clear" w:pos="6480"/>
        </w:tabs>
        <w:spacing w:after="0" w:line="240" w:lineRule="auto"/>
        <w:rPr>
          <w:rFonts w:cs="Arial"/>
          <w:spacing w:val="0"/>
        </w:rPr>
      </w:pPr>
      <w:r>
        <w:rPr>
          <w:rFonts w:cs="Arial"/>
          <w:spacing w:val="0"/>
        </w:rPr>
        <w:t xml:space="preserve">                                  </w:t>
      </w:r>
      <w:r w:rsidR="00962A4A">
        <w:rPr>
          <w:rFonts w:cs="Arial"/>
          <w:spacing w:val="0"/>
        </w:rPr>
        <w:t xml:space="preserve"> </w:t>
      </w:r>
      <w:r>
        <w:rPr>
          <w:rFonts w:cs="Arial"/>
          <w:spacing w:val="0"/>
        </w:rPr>
        <w:t xml:space="preserve">Je plátcem DPH                                                                                                 </w:t>
      </w:r>
    </w:p>
    <w:p w:rsidR="009F568F" w:rsidRDefault="00A85D7A" w:rsidP="009F568F">
      <w:pPr>
        <w:pStyle w:val="Obsahzkladn"/>
        <w:tabs>
          <w:tab w:val="clear" w:pos="6480"/>
        </w:tabs>
        <w:spacing w:after="0" w:line="240" w:lineRule="auto"/>
        <w:rPr>
          <w:rFonts w:cs="Arial"/>
          <w:spacing w:val="0"/>
          <w:szCs w:val="24"/>
        </w:rPr>
      </w:pPr>
      <w:r>
        <w:rPr>
          <w:rFonts w:cs="Arial"/>
          <w:spacing w:val="0"/>
          <w:szCs w:val="24"/>
        </w:rPr>
        <w:t>a</w:t>
      </w:r>
    </w:p>
    <w:p w:rsidR="009F568F" w:rsidRDefault="009F568F" w:rsidP="009F568F">
      <w:pPr>
        <w:pStyle w:val="Obsahzkladn"/>
        <w:tabs>
          <w:tab w:val="clear" w:pos="6480"/>
        </w:tabs>
        <w:spacing w:after="0" w:line="240" w:lineRule="auto"/>
        <w:rPr>
          <w:rFonts w:cs="Arial"/>
          <w:spacing w:val="0"/>
          <w:szCs w:val="24"/>
        </w:rPr>
      </w:pPr>
      <w:r>
        <w:rPr>
          <w:rFonts w:cs="Arial"/>
          <w:spacing w:val="0"/>
          <w:szCs w:val="24"/>
        </w:rPr>
        <w:t>2. Nájemce</w:t>
      </w:r>
    </w:p>
    <w:p w:rsidR="009F568F" w:rsidRPr="00B01424" w:rsidRDefault="009F568F" w:rsidP="009F568F">
      <w:pPr>
        <w:pStyle w:val="Nadpis2"/>
        <w:rPr>
          <w:rFonts w:ascii="Arial" w:hAnsi="Arial" w:cs="Arial"/>
          <w:sz w:val="22"/>
          <w:szCs w:val="22"/>
        </w:rPr>
      </w:pPr>
      <w:r w:rsidRPr="00B01424">
        <w:rPr>
          <w:rFonts w:ascii="Arial" w:hAnsi="Arial" w:cs="Arial"/>
          <w:sz w:val="22"/>
          <w:szCs w:val="22"/>
        </w:rPr>
        <w:t>Obchodní firma:</w:t>
      </w:r>
      <w:r w:rsidRPr="00B01424">
        <w:rPr>
          <w:rFonts w:ascii="Arial" w:hAnsi="Arial" w:cs="Arial"/>
          <w:sz w:val="22"/>
          <w:szCs w:val="22"/>
        </w:rPr>
        <w:tab/>
      </w:r>
      <w:r w:rsidRPr="00B01424">
        <w:rPr>
          <w:rFonts w:ascii="Arial" w:hAnsi="Arial" w:cs="Arial"/>
          <w:b/>
          <w:bCs/>
          <w:sz w:val="22"/>
          <w:szCs w:val="22"/>
        </w:rPr>
        <w:t>INEXSERVIS s.r.o.</w:t>
      </w:r>
    </w:p>
    <w:p w:rsidR="00345BA3" w:rsidRDefault="009F568F" w:rsidP="00345BA3">
      <w:pPr>
        <w:pStyle w:val="Obsahzkladn"/>
        <w:tabs>
          <w:tab w:val="clear" w:pos="6480"/>
        </w:tabs>
        <w:spacing w:after="0" w:line="240" w:lineRule="auto"/>
        <w:rPr>
          <w:rFonts w:cs="Arial"/>
          <w:szCs w:val="22"/>
        </w:rPr>
      </w:pPr>
      <w:r w:rsidRPr="00B01424">
        <w:rPr>
          <w:rFonts w:cs="Arial"/>
          <w:szCs w:val="22"/>
        </w:rPr>
        <w:t xml:space="preserve">Sídlo:        </w:t>
      </w:r>
      <w:r w:rsidRPr="00B01424">
        <w:rPr>
          <w:rFonts w:cs="Arial"/>
          <w:szCs w:val="22"/>
        </w:rPr>
        <w:tab/>
        <w:t xml:space="preserve">            </w:t>
      </w:r>
      <w:r w:rsidR="00345BA3">
        <w:rPr>
          <w:rFonts w:cs="Arial"/>
          <w:szCs w:val="22"/>
        </w:rPr>
        <w:t xml:space="preserve"> </w:t>
      </w:r>
      <w:r w:rsidRPr="00B01424">
        <w:rPr>
          <w:rFonts w:cs="Arial"/>
          <w:szCs w:val="22"/>
        </w:rPr>
        <w:t xml:space="preserve">Pustá Polom, Poštovní 62, PSČ </w:t>
      </w:r>
      <w:proofErr w:type="gramStart"/>
      <w:r w:rsidRPr="00B01424">
        <w:rPr>
          <w:rFonts w:cs="Arial"/>
          <w:szCs w:val="22"/>
        </w:rPr>
        <w:t>747 69                                                                           Zastoupena</w:t>
      </w:r>
      <w:proofErr w:type="gramEnd"/>
      <w:r w:rsidRPr="00B01424">
        <w:rPr>
          <w:rFonts w:cs="Arial"/>
          <w:szCs w:val="22"/>
        </w:rPr>
        <w:t>:</w:t>
      </w:r>
      <w:r w:rsidRPr="00B01424">
        <w:rPr>
          <w:rFonts w:cs="Arial"/>
          <w:szCs w:val="22"/>
        </w:rPr>
        <w:tab/>
      </w:r>
      <w:r w:rsidRPr="00B01424">
        <w:rPr>
          <w:rFonts w:cs="Arial"/>
          <w:szCs w:val="22"/>
        </w:rPr>
        <w:tab/>
        <w:t xml:space="preserve">p. Josefem </w:t>
      </w:r>
      <w:proofErr w:type="spellStart"/>
      <w:r w:rsidRPr="00B01424">
        <w:rPr>
          <w:rFonts w:cs="Arial"/>
          <w:szCs w:val="22"/>
        </w:rPr>
        <w:t>Močidlanem</w:t>
      </w:r>
      <w:proofErr w:type="spellEnd"/>
      <w:r w:rsidRPr="00B01424">
        <w:rPr>
          <w:rFonts w:cs="Arial"/>
          <w:szCs w:val="22"/>
        </w:rPr>
        <w:t xml:space="preserve">, jednatelem společnosti                                                  </w:t>
      </w:r>
      <w:r w:rsidRPr="00B01424">
        <w:rPr>
          <w:rFonts w:cs="Arial"/>
          <w:szCs w:val="22"/>
        </w:rPr>
        <w:br/>
        <w:t>IČ</w:t>
      </w:r>
      <w:r w:rsidR="00636B61">
        <w:rPr>
          <w:rFonts w:cs="Arial"/>
          <w:szCs w:val="22"/>
        </w:rPr>
        <w:t>O</w:t>
      </w:r>
      <w:r w:rsidRPr="00B01424">
        <w:rPr>
          <w:rFonts w:cs="Arial"/>
          <w:szCs w:val="22"/>
        </w:rPr>
        <w:t>:</w:t>
      </w:r>
      <w:r w:rsidRPr="00B01424">
        <w:rPr>
          <w:rFonts w:cs="Arial"/>
          <w:szCs w:val="22"/>
        </w:rPr>
        <w:tab/>
      </w:r>
      <w:r w:rsidRPr="00B01424">
        <w:rPr>
          <w:rFonts w:cs="Arial"/>
          <w:szCs w:val="22"/>
        </w:rPr>
        <w:tab/>
      </w:r>
      <w:r w:rsidRPr="00B01424">
        <w:rPr>
          <w:rFonts w:cs="Arial"/>
          <w:szCs w:val="22"/>
        </w:rPr>
        <w:tab/>
        <w:t>29398665                                                                                                                     DIČ:</w:t>
      </w:r>
      <w:r w:rsidRPr="00B01424">
        <w:rPr>
          <w:rFonts w:cs="Arial"/>
          <w:szCs w:val="22"/>
        </w:rPr>
        <w:tab/>
      </w:r>
      <w:r w:rsidR="00345BA3">
        <w:rPr>
          <w:rFonts w:cs="Arial"/>
          <w:szCs w:val="22"/>
        </w:rPr>
        <w:tab/>
      </w:r>
      <w:r w:rsidR="00345BA3">
        <w:rPr>
          <w:rFonts w:cs="Arial"/>
          <w:szCs w:val="22"/>
        </w:rPr>
        <w:tab/>
      </w:r>
      <w:r w:rsidR="00345BA3" w:rsidRPr="00B01424">
        <w:rPr>
          <w:rFonts w:cs="Arial"/>
          <w:szCs w:val="22"/>
        </w:rPr>
        <w:t>CZ29398665</w:t>
      </w:r>
    </w:p>
    <w:p w:rsidR="00345BA3" w:rsidRDefault="00345BA3" w:rsidP="00345BA3">
      <w:pPr>
        <w:pStyle w:val="Obsahzkladn"/>
        <w:tabs>
          <w:tab w:val="clear" w:pos="6480"/>
        </w:tabs>
        <w:spacing w:after="0" w:line="240" w:lineRule="auto"/>
        <w:rPr>
          <w:rFonts w:cs="Arial"/>
          <w:spacing w:val="0"/>
          <w:szCs w:val="24"/>
        </w:rPr>
      </w:pPr>
      <w:r>
        <w:rPr>
          <w:rFonts w:cs="Arial"/>
          <w:szCs w:val="24"/>
        </w:rPr>
        <w:t>ID datové schránky:</w:t>
      </w:r>
      <w:r>
        <w:rPr>
          <w:rFonts w:cs="Arial"/>
          <w:spacing w:val="0"/>
          <w:szCs w:val="24"/>
        </w:rPr>
        <w:t xml:space="preserve">  </w:t>
      </w:r>
      <w:r>
        <w:rPr>
          <w:rFonts w:cs="Arial"/>
          <w:spacing w:val="0"/>
          <w:szCs w:val="24"/>
        </w:rPr>
        <w:tab/>
        <w:t xml:space="preserve">me3bm9i        </w:t>
      </w:r>
      <w:r>
        <w:rPr>
          <w:rFonts w:cs="Arial"/>
          <w:spacing w:val="0"/>
          <w:szCs w:val="24"/>
        </w:rPr>
        <w:tab/>
        <w:t xml:space="preserve"> </w:t>
      </w:r>
      <w:r>
        <w:rPr>
          <w:rFonts w:cs="Arial"/>
          <w:spacing w:val="0"/>
          <w:szCs w:val="24"/>
        </w:rPr>
        <w:tab/>
      </w:r>
    </w:p>
    <w:p w:rsidR="00345BA3" w:rsidRDefault="00345BA3" w:rsidP="00345BA3">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A81319">
        <w:rPr>
          <w:rFonts w:ascii="Arial" w:hAnsi="Arial" w:cs="Arial"/>
          <w:sz w:val="22"/>
          <w:szCs w:val="22"/>
        </w:rPr>
        <w:t>xxxxxxxxxxxxxxxxxxxx</w:t>
      </w:r>
      <w:proofErr w:type="spellEnd"/>
      <w:r w:rsidRPr="00345BA3">
        <w:rPr>
          <w:rFonts w:ascii="Arial" w:hAnsi="Arial" w:cs="Arial"/>
          <w:sz w:val="22"/>
          <w:szCs w:val="22"/>
        </w:rPr>
        <w:tab/>
      </w:r>
      <w:r>
        <w:rPr>
          <w:rFonts w:ascii="Arial" w:hAnsi="Arial" w:cs="Arial"/>
          <w:sz w:val="22"/>
          <w:szCs w:val="24"/>
        </w:rPr>
        <w:t xml:space="preserve"> </w:t>
      </w:r>
    </w:p>
    <w:p w:rsidR="009F568F" w:rsidRPr="00B01424" w:rsidRDefault="00345BA3" w:rsidP="009F568F">
      <w:pPr>
        <w:pStyle w:val="Zkladntext"/>
        <w:jc w:val="left"/>
        <w:rPr>
          <w:rFonts w:ascii="Arial" w:hAnsi="Arial" w:cs="Arial"/>
          <w:sz w:val="22"/>
          <w:szCs w:val="22"/>
        </w:rPr>
      </w:pPr>
      <w:r>
        <w:rPr>
          <w:rFonts w:ascii="Arial" w:hAnsi="Arial" w:cs="Arial"/>
          <w:sz w:val="22"/>
          <w:szCs w:val="24"/>
        </w:rPr>
        <w:t xml:space="preserve">Číslo </w:t>
      </w:r>
      <w:proofErr w:type="gramStart"/>
      <w:r>
        <w:rPr>
          <w:rFonts w:ascii="Arial" w:hAnsi="Arial" w:cs="Arial"/>
          <w:sz w:val="22"/>
          <w:szCs w:val="24"/>
        </w:rPr>
        <w:t>účtu :</w:t>
      </w:r>
      <w:r w:rsidR="009F568F" w:rsidRPr="00B01424">
        <w:rPr>
          <w:rFonts w:ascii="Arial" w:hAnsi="Arial" w:cs="Arial"/>
          <w:sz w:val="22"/>
          <w:szCs w:val="22"/>
        </w:rPr>
        <w:tab/>
      </w:r>
      <w:r w:rsidR="009F568F" w:rsidRPr="00B01424">
        <w:rPr>
          <w:rFonts w:ascii="Arial" w:hAnsi="Arial" w:cs="Arial"/>
          <w:sz w:val="22"/>
          <w:szCs w:val="22"/>
        </w:rPr>
        <w:tab/>
      </w:r>
      <w:proofErr w:type="spellStart"/>
      <w:r w:rsidR="00A81319">
        <w:rPr>
          <w:rFonts w:ascii="Arial" w:hAnsi="Arial" w:cs="Arial"/>
          <w:sz w:val="22"/>
          <w:szCs w:val="22"/>
        </w:rPr>
        <w:t>xxxxxxxxxxxxxxxx</w:t>
      </w:r>
      <w:proofErr w:type="spellEnd"/>
      <w:proofErr w:type="gramEnd"/>
      <w:r w:rsidR="009F568F" w:rsidRPr="00B01424">
        <w:rPr>
          <w:rFonts w:ascii="Arial" w:hAnsi="Arial" w:cs="Arial"/>
          <w:sz w:val="22"/>
          <w:szCs w:val="22"/>
        </w:rPr>
        <w:t xml:space="preserve">                                                                                                                                                                   </w:t>
      </w:r>
      <w:r w:rsidR="009F568F" w:rsidRPr="00B01424">
        <w:rPr>
          <w:rFonts w:ascii="Arial" w:hAnsi="Arial" w:cs="Arial"/>
          <w:sz w:val="22"/>
          <w:szCs w:val="22"/>
        </w:rPr>
        <w:br/>
        <w:t xml:space="preserve">                                  </w:t>
      </w:r>
      <w:r>
        <w:rPr>
          <w:rFonts w:ascii="Arial" w:hAnsi="Arial" w:cs="Arial"/>
          <w:sz w:val="22"/>
          <w:szCs w:val="22"/>
        </w:rPr>
        <w:t xml:space="preserve"> </w:t>
      </w:r>
      <w:r w:rsidR="009F568F" w:rsidRPr="00B01424">
        <w:rPr>
          <w:rFonts w:ascii="Arial" w:hAnsi="Arial" w:cs="Arial"/>
          <w:sz w:val="22"/>
          <w:szCs w:val="22"/>
        </w:rPr>
        <w:t xml:space="preserve">Zapsaná u Krajského soudu v Ostravě, oddíl C, vložka 38916                                                                                      </w:t>
      </w:r>
      <w:r w:rsidR="009F568F" w:rsidRPr="00B01424">
        <w:rPr>
          <w:rFonts w:ascii="Arial" w:hAnsi="Arial" w:cs="Arial"/>
          <w:sz w:val="22"/>
          <w:szCs w:val="22"/>
        </w:rPr>
        <w:br/>
        <w:t xml:space="preserve">                                  </w:t>
      </w:r>
      <w:r>
        <w:rPr>
          <w:rFonts w:ascii="Arial" w:hAnsi="Arial" w:cs="Arial"/>
          <w:sz w:val="22"/>
          <w:szCs w:val="22"/>
        </w:rPr>
        <w:t xml:space="preserve"> </w:t>
      </w:r>
      <w:r w:rsidR="009F568F" w:rsidRPr="00B01424">
        <w:rPr>
          <w:rFonts w:ascii="Arial" w:hAnsi="Arial" w:cs="Arial"/>
          <w:sz w:val="22"/>
          <w:szCs w:val="22"/>
        </w:rPr>
        <w:t xml:space="preserve">Je plátcem DPH      </w:t>
      </w:r>
    </w:p>
    <w:p w:rsidR="0020674A" w:rsidRDefault="0020674A" w:rsidP="00582209">
      <w:pPr>
        <w:rPr>
          <w:rFonts w:ascii="Arial" w:hAnsi="Arial" w:cs="Arial"/>
          <w:b/>
          <w:bCs/>
          <w:sz w:val="22"/>
          <w:szCs w:val="24"/>
        </w:rPr>
      </w:pPr>
    </w:p>
    <w:p w:rsidR="00636B61" w:rsidRDefault="00636B61" w:rsidP="00582209">
      <w:pPr>
        <w:rPr>
          <w:rFonts w:ascii="Arial" w:hAnsi="Arial" w:cs="Arial"/>
          <w:b/>
          <w:bCs/>
          <w:sz w:val="22"/>
          <w:szCs w:val="24"/>
        </w:rPr>
      </w:pPr>
    </w:p>
    <w:p w:rsidR="00636B61" w:rsidRDefault="00636B61" w:rsidP="00582209">
      <w:pPr>
        <w:rPr>
          <w:rFonts w:ascii="Arial" w:hAnsi="Arial" w:cs="Arial"/>
          <w:b/>
          <w:bCs/>
          <w:sz w:val="22"/>
          <w:szCs w:val="24"/>
        </w:rPr>
      </w:pPr>
    </w:p>
    <w:p w:rsidR="00636B61" w:rsidRDefault="00636B61" w:rsidP="00582209">
      <w:pPr>
        <w:rPr>
          <w:rFonts w:ascii="Arial" w:hAnsi="Arial" w:cs="Arial"/>
          <w:b/>
          <w:bCs/>
          <w:sz w:val="22"/>
          <w:szCs w:val="24"/>
        </w:rPr>
      </w:pPr>
    </w:p>
    <w:p w:rsidR="00BA4BAF" w:rsidRPr="00BA4BAF" w:rsidRDefault="00A85D7A" w:rsidP="00636B61">
      <w:pPr>
        <w:jc w:val="center"/>
      </w:pPr>
      <w:r>
        <w:rPr>
          <w:rFonts w:ascii="Arial" w:hAnsi="Arial" w:cs="Arial"/>
          <w:b/>
          <w:bCs/>
          <w:sz w:val="22"/>
          <w:szCs w:val="24"/>
        </w:rPr>
        <w:t>II.</w:t>
      </w:r>
      <w:r>
        <w:t xml:space="preserve">                                           </w:t>
      </w:r>
    </w:p>
    <w:p w:rsidR="003D2CF3" w:rsidRDefault="00EC070D" w:rsidP="00582209">
      <w:pPr>
        <w:ind w:left="360"/>
        <w:jc w:val="both"/>
        <w:rPr>
          <w:rFonts w:ascii="Arial" w:hAnsi="Arial" w:cs="Arial"/>
          <w:sz w:val="22"/>
          <w:szCs w:val="22"/>
        </w:rPr>
      </w:pPr>
      <w:r>
        <w:rPr>
          <w:rFonts w:ascii="Arial" w:hAnsi="Arial" w:cs="Arial"/>
          <w:sz w:val="22"/>
          <w:szCs w:val="22"/>
        </w:rPr>
        <w:t>T</w:t>
      </w:r>
      <w:r w:rsidR="00881CD3">
        <w:rPr>
          <w:rFonts w:ascii="Arial" w:hAnsi="Arial" w:cs="Arial"/>
          <w:sz w:val="22"/>
          <w:szCs w:val="22"/>
        </w:rPr>
        <w:t xml:space="preserve">ímto dodatkem </w:t>
      </w:r>
      <w:r>
        <w:rPr>
          <w:rFonts w:ascii="Arial" w:hAnsi="Arial" w:cs="Arial"/>
          <w:sz w:val="22"/>
          <w:szCs w:val="22"/>
        </w:rPr>
        <w:t xml:space="preserve">dochází </w:t>
      </w:r>
      <w:r w:rsidR="00881CD3">
        <w:rPr>
          <w:rFonts w:ascii="Arial" w:hAnsi="Arial" w:cs="Arial"/>
          <w:sz w:val="22"/>
          <w:szCs w:val="22"/>
        </w:rPr>
        <w:t>k</w:t>
      </w:r>
      <w:r w:rsidR="006A695A">
        <w:rPr>
          <w:rFonts w:ascii="Arial" w:hAnsi="Arial" w:cs="Arial"/>
          <w:sz w:val="22"/>
          <w:szCs w:val="22"/>
        </w:rPr>
        <w:t xml:space="preserve">e </w:t>
      </w:r>
      <w:r>
        <w:rPr>
          <w:rFonts w:ascii="Arial" w:hAnsi="Arial" w:cs="Arial"/>
          <w:sz w:val="22"/>
          <w:szCs w:val="22"/>
        </w:rPr>
        <w:t xml:space="preserve">snížení </w:t>
      </w:r>
      <w:r w:rsidR="003E37BF">
        <w:rPr>
          <w:rFonts w:ascii="Arial" w:hAnsi="Arial" w:cs="Arial"/>
          <w:sz w:val="22"/>
          <w:szCs w:val="22"/>
        </w:rPr>
        <w:t xml:space="preserve">předmětu nájmu </w:t>
      </w:r>
      <w:r w:rsidR="00AE5657">
        <w:rPr>
          <w:rFonts w:ascii="Arial" w:hAnsi="Arial" w:cs="Arial"/>
          <w:sz w:val="22"/>
          <w:szCs w:val="22"/>
        </w:rPr>
        <w:t>a tímto ke změně</w:t>
      </w:r>
      <w:r w:rsidR="003D2CF3">
        <w:rPr>
          <w:rFonts w:ascii="Arial" w:hAnsi="Arial" w:cs="Arial"/>
          <w:sz w:val="22"/>
          <w:szCs w:val="22"/>
        </w:rPr>
        <w:t xml:space="preserve"> některých ustanovení výše citované smlouvy takto:</w:t>
      </w:r>
    </w:p>
    <w:p w:rsidR="00130FA8" w:rsidRDefault="00092E0A" w:rsidP="00130FA8">
      <w:pPr>
        <w:pStyle w:val="Zkladntext"/>
        <w:ind w:left="360"/>
        <w:rPr>
          <w:rFonts w:ascii="Arial" w:hAnsi="Arial" w:cs="Arial"/>
          <w:sz w:val="22"/>
          <w:szCs w:val="22"/>
        </w:rPr>
      </w:pPr>
      <w:r>
        <w:rPr>
          <w:rFonts w:ascii="Arial" w:hAnsi="Arial" w:cs="Arial"/>
          <w:sz w:val="22"/>
          <w:szCs w:val="22"/>
        </w:rPr>
        <w:t xml:space="preserve">  </w:t>
      </w:r>
    </w:p>
    <w:p w:rsidR="003E37BF" w:rsidRDefault="003E37BF" w:rsidP="003E37BF">
      <w:pPr>
        <w:ind w:left="360"/>
        <w:jc w:val="both"/>
        <w:rPr>
          <w:rFonts w:ascii="Arial" w:hAnsi="Arial" w:cs="Arial"/>
          <w:b/>
          <w:sz w:val="22"/>
          <w:szCs w:val="22"/>
        </w:rPr>
      </w:pPr>
      <w:r>
        <w:rPr>
          <w:rFonts w:ascii="Arial" w:hAnsi="Arial" w:cs="Arial"/>
          <w:b/>
          <w:sz w:val="22"/>
          <w:szCs w:val="22"/>
        </w:rPr>
        <w:t>Čl. III. Předmět smlouvy - bod 1 se ruší a nově zní takto:</w:t>
      </w:r>
    </w:p>
    <w:p w:rsidR="003E37BF" w:rsidRPr="00F71FF7" w:rsidRDefault="003E37BF" w:rsidP="003E37BF">
      <w:pPr>
        <w:ind w:left="360"/>
        <w:jc w:val="both"/>
        <w:rPr>
          <w:rFonts w:ascii="Arial" w:hAnsi="Arial" w:cs="Arial"/>
          <w:b/>
          <w:sz w:val="22"/>
          <w:szCs w:val="22"/>
        </w:rPr>
      </w:pPr>
      <w:r>
        <w:rPr>
          <w:rFonts w:ascii="Arial" w:hAnsi="Arial" w:cs="Arial"/>
          <w:b/>
          <w:sz w:val="22"/>
          <w:szCs w:val="22"/>
        </w:rPr>
        <w:t xml:space="preserve"> </w:t>
      </w:r>
    </w:p>
    <w:p w:rsidR="003E37BF" w:rsidRPr="001D67CB" w:rsidRDefault="003E37BF" w:rsidP="001D67CB">
      <w:pPr>
        <w:pStyle w:val="Zkladntext"/>
        <w:numPr>
          <w:ilvl w:val="0"/>
          <w:numId w:val="19"/>
        </w:numPr>
        <w:rPr>
          <w:rFonts w:ascii="Arial" w:hAnsi="Arial" w:cs="Arial"/>
          <w:sz w:val="22"/>
          <w:szCs w:val="22"/>
        </w:rPr>
      </w:pPr>
      <w:r w:rsidRPr="001D67CB">
        <w:rPr>
          <w:rFonts w:ascii="Arial" w:hAnsi="Arial" w:cs="Arial"/>
          <w:sz w:val="22"/>
          <w:szCs w:val="22"/>
        </w:rPr>
        <w:t>Pronajímatel přenechává nájemci část objektu č. 061</w:t>
      </w:r>
      <w:r w:rsidR="00BA4BAF" w:rsidRPr="001D67CB">
        <w:rPr>
          <w:rFonts w:ascii="Arial" w:hAnsi="Arial" w:cs="Arial"/>
          <w:sz w:val="22"/>
          <w:szCs w:val="22"/>
        </w:rPr>
        <w:t xml:space="preserve"> – provozní budova </w:t>
      </w:r>
      <w:proofErr w:type="spellStart"/>
      <w:r w:rsidR="00BA4BAF" w:rsidRPr="001D67CB">
        <w:rPr>
          <w:rFonts w:ascii="Arial" w:hAnsi="Arial" w:cs="Arial"/>
          <w:sz w:val="22"/>
          <w:szCs w:val="22"/>
        </w:rPr>
        <w:t>dřeviště</w:t>
      </w:r>
      <w:proofErr w:type="spellEnd"/>
      <w:r w:rsidRPr="001D67CB">
        <w:rPr>
          <w:rFonts w:ascii="Arial" w:hAnsi="Arial" w:cs="Arial"/>
          <w:sz w:val="22"/>
          <w:szCs w:val="22"/>
        </w:rPr>
        <w:t>, vše uvede</w:t>
      </w:r>
      <w:r w:rsidR="004253D3" w:rsidRPr="001D67CB">
        <w:rPr>
          <w:rFonts w:ascii="Arial" w:hAnsi="Arial" w:cs="Arial"/>
          <w:sz w:val="22"/>
          <w:szCs w:val="22"/>
        </w:rPr>
        <w:t>no v čl. II. této smlouvy, a který</w:t>
      </w:r>
      <w:r w:rsidR="00BB20C1" w:rsidRPr="001D67CB">
        <w:rPr>
          <w:rFonts w:ascii="Arial" w:hAnsi="Arial" w:cs="Arial"/>
          <w:sz w:val="22"/>
          <w:szCs w:val="22"/>
        </w:rPr>
        <w:t xml:space="preserve"> je </w:t>
      </w:r>
      <w:r w:rsidR="00BA4BAF" w:rsidRPr="001D67CB">
        <w:rPr>
          <w:rFonts w:ascii="Arial" w:hAnsi="Arial" w:cs="Arial"/>
          <w:sz w:val="22"/>
          <w:szCs w:val="22"/>
        </w:rPr>
        <w:t xml:space="preserve">současně specifikován v příloze č. 1 a 1a) </w:t>
      </w:r>
      <w:r w:rsidRPr="001D67CB">
        <w:rPr>
          <w:rFonts w:ascii="Arial" w:hAnsi="Arial" w:cs="Arial"/>
          <w:sz w:val="22"/>
          <w:szCs w:val="22"/>
        </w:rPr>
        <w:t xml:space="preserve">této smlouvy v tomto členění:      </w:t>
      </w:r>
    </w:p>
    <w:p w:rsidR="003E37BF" w:rsidRDefault="003E37BF" w:rsidP="001D67CB">
      <w:pPr>
        <w:pStyle w:val="Zkladntext"/>
        <w:ind w:left="360" w:firstLine="348"/>
        <w:rPr>
          <w:rFonts w:ascii="Arial" w:hAnsi="Arial" w:cs="Arial"/>
          <w:sz w:val="22"/>
          <w:szCs w:val="22"/>
        </w:rPr>
      </w:pPr>
      <w:r>
        <w:rPr>
          <w:rFonts w:ascii="Arial" w:hAnsi="Arial" w:cs="Arial"/>
          <w:sz w:val="22"/>
          <w:szCs w:val="22"/>
        </w:rPr>
        <w:t>Skladový a dílenský prostor o výměře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9263C" w:rsidRPr="00BA4BAF">
        <w:rPr>
          <w:rFonts w:ascii="Arial" w:hAnsi="Arial" w:cs="Arial"/>
          <w:b/>
          <w:sz w:val="22"/>
          <w:szCs w:val="22"/>
        </w:rPr>
        <w:t>24,40</w:t>
      </w:r>
      <w:r w:rsidRPr="00BA4BAF">
        <w:rPr>
          <w:rFonts w:ascii="Arial" w:hAnsi="Arial" w:cs="Arial"/>
          <w:b/>
          <w:sz w:val="22"/>
          <w:szCs w:val="22"/>
        </w:rPr>
        <w:t xml:space="preserve"> m</w:t>
      </w:r>
      <w:r w:rsidRPr="00BA4BAF">
        <w:rPr>
          <w:rFonts w:ascii="Arial" w:hAnsi="Arial" w:cs="Arial"/>
          <w:b/>
          <w:sz w:val="22"/>
          <w:szCs w:val="22"/>
          <w:vertAlign w:val="superscript"/>
        </w:rPr>
        <w:t>2</w:t>
      </w:r>
      <w:r>
        <w:rPr>
          <w:rFonts w:ascii="Arial" w:hAnsi="Arial" w:cs="Arial"/>
          <w:sz w:val="22"/>
          <w:szCs w:val="22"/>
        </w:rPr>
        <w:t xml:space="preserve">                                                                                        </w:t>
      </w:r>
    </w:p>
    <w:p w:rsidR="00636B61" w:rsidRDefault="003E37BF" w:rsidP="001D67CB">
      <w:pPr>
        <w:pStyle w:val="Zkladntext"/>
        <w:ind w:left="360" w:firstLine="348"/>
        <w:rPr>
          <w:rFonts w:ascii="Arial" w:hAnsi="Arial" w:cs="Arial"/>
          <w:sz w:val="22"/>
          <w:szCs w:val="22"/>
        </w:rPr>
      </w:pPr>
      <w:r>
        <w:rPr>
          <w:rFonts w:ascii="Arial" w:hAnsi="Arial" w:cs="Arial"/>
          <w:sz w:val="22"/>
          <w:szCs w:val="22"/>
        </w:rPr>
        <w:t>Služby spojen</w:t>
      </w:r>
      <w:r w:rsidR="001D67CB">
        <w:rPr>
          <w:rFonts w:ascii="Arial" w:hAnsi="Arial" w:cs="Arial"/>
          <w:sz w:val="22"/>
          <w:szCs w:val="22"/>
        </w:rPr>
        <w:t xml:space="preserve">é s nájmem: užívání komunikací, </w:t>
      </w:r>
      <w:r>
        <w:rPr>
          <w:rFonts w:ascii="Arial" w:hAnsi="Arial" w:cs="Arial"/>
          <w:sz w:val="22"/>
          <w:szCs w:val="22"/>
        </w:rPr>
        <w:t xml:space="preserve">dodávka tepelné </w:t>
      </w:r>
      <w:r w:rsidR="0079263C">
        <w:rPr>
          <w:rFonts w:ascii="Arial" w:hAnsi="Arial" w:cs="Arial"/>
          <w:sz w:val="22"/>
          <w:szCs w:val="22"/>
        </w:rPr>
        <w:t>energie</w:t>
      </w:r>
      <w:r w:rsidR="001D67CB">
        <w:rPr>
          <w:rFonts w:ascii="Arial" w:hAnsi="Arial" w:cs="Arial"/>
          <w:sz w:val="22"/>
          <w:szCs w:val="22"/>
        </w:rPr>
        <w:t>,</w:t>
      </w:r>
      <w:r w:rsidR="0079263C">
        <w:rPr>
          <w:rFonts w:ascii="Arial" w:hAnsi="Arial" w:cs="Arial"/>
          <w:sz w:val="22"/>
          <w:szCs w:val="22"/>
        </w:rPr>
        <w:t xml:space="preserve">                </w:t>
      </w:r>
      <w:r w:rsidR="0079263C">
        <w:rPr>
          <w:rFonts w:ascii="Arial" w:hAnsi="Arial" w:cs="Arial"/>
          <w:sz w:val="22"/>
          <w:szCs w:val="22"/>
        </w:rPr>
        <w:br/>
        <w:t xml:space="preserve"> </w:t>
      </w:r>
      <w:r w:rsidR="001D67CB">
        <w:rPr>
          <w:rFonts w:ascii="Arial" w:hAnsi="Arial" w:cs="Arial"/>
          <w:sz w:val="22"/>
          <w:szCs w:val="22"/>
        </w:rPr>
        <w:tab/>
      </w:r>
      <w:r>
        <w:rPr>
          <w:rFonts w:ascii="Arial" w:hAnsi="Arial" w:cs="Arial"/>
          <w:sz w:val="22"/>
          <w:szCs w:val="22"/>
        </w:rPr>
        <w:t>dodávka pitné</w:t>
      </w:r>
      <w:r w:rsidR="001D67CB">
        <w:rPr>
          <w:rFonts w:ascii="Arial" w:hAnsi="Arial" w:cs="Arial"/>
          <w:sz w:val="22"/>
          <w:szCs w:val="22"/>
        </w:rPr>
        <w:t xml:space="preserve"> vody a odvádění odpadních vod a </w:t>
      </w:r>
      <w:r>
        <w:rPr>
          <w:rFonts w:ascii="Arial" w:hAnsi="Arial" w:cs="Arial"/>
          <w:sz w:val="22"/>
          <w:szCs w:val="22"/>
        </w:rPr>
        <w:t xml:space="preserve">ostraha objektu. </w:t>
      </w:r>
    </w:p>
    <w:p w:rsidR="00636B61" w:rsidRDefault="003E37BF" w:rsidP="001D67CB">
      <w:pPr>
        <w:pStyle w:val="Zkladntext"/>
        <w:ind w:left="360" w:firstLine="348"/>
        <w:rPr>
          <w:rFonts w:ascii="Arial" w:hAnsi="Arial" w:cs="Arial"/>
          <w:sz w:val="22"/>
          <w:szCs w:val="22"/>
        </w:rPr>
      </w:pPr>
      <w:r>
        <w:rPr>
          <w:rFonts w:ascii="Arial" w:hAnsi="Arial" w:cs="Arial"/>
          <w:sz w:val="22"/>
          <w:szCs w:val="22"/>
        </w:rPr>
        <w:t xml:space="preserve"> </w:t>
      </w:r>
    </w:p>
    <w:p w:rsidR="00636B61" w:rsidRDefault="003E37BF" w:rsidP="00636B61">
      <w:pPr>
        <w:jc w:val="both"/>
        <w:rPr>
          <w:rFonts w:ascii="Arial" w:hAnsi="Arial" w:cs="Arial"/>
          <w:b/>
          <w:sz w:val="22"/>
          <w:szCs w:val="22"/>
        </w:rPr>
      </w:pPr>
      <w:r>
        <w:rPr>
          <w:rFonts w:ascii="Arial" w:hAnsi="Arial" w:cs="Arial"/>
          <w:sz w:val="22"/>
          <w:szCs w:val="22"/>
        </w:rPr>
        <w:t xml:space="preserve">   </w:t>
      </w:r>
      <w:r w:rsidR="00636B61">
        <w:rPr>
          <w:rFonts w:ascii="Arial" w:hAnsi="Arial" w:cs="Arial"/>
          <w:sz w:val="22"/>
          <w:szCs w:val="22"/>
        </w:rPr>
        <w:t xml:space="preserve">   </w:t>
      </w:r>
      <w:r w:rsidR="00636B61">
        <w:rPr>
          <w:rFonts w:ascii="Arial" w:hAnsi="Arial" w:cs="Arial"/>
          <w:b/>
          <w:sz w:val="22"/>
          <w:szCs w:val="22"/>
        </w:rPr>
        <w:t>Čl. IV. Doba nájmu - bod 1 se ruší a nově zní takto:</w:t>
      </w:r>
    </w:p>
    <w:p w:rsidR="00636B61" w:rsidRDefault="00636B61" w:rsidP="00636B61">
      <w:pPr>
        <w:jc w:val="both"/>
        <w:rPr>
          <w:rFonts w:ascii="Arial" w:hAnsi="Arial" w:cs="Arial"/>
          <w:b/>
          <w:sz w:val="22"/>
          <w:szCs w:val="22"/>
        </w:rPr>
      </w:pPr>
    </w:p>
    <w:p w:rsidR="00636B61" w:rsidRPr="00636B61" w:rsidRDefault="00636B61" w:rsidP="00636B61">
      <w:pPr>
        <w:pStyle w:val="Odstavecseseznamem"/>
        <w:numPr>
          <w:ilvl w:val="0"/>
          <w:numId w:val="22"/>
        </w:numPr>
        <w:jc w:val="both"/>
        <w:rPr>
          <w:rFonts w:ascii="Arial" w:hAnsi="Arial" w:cs="Arial"/>
          <w:sz w:val="22"/>
          <w:szCs w:val="22"/>
        </w:rPr>
      </w:pPr>
      <w:r w:rsidRPr="00636B61">
        <w:rPr>
          <w:rFonts w:ascii="Arial" w:hAnsi="Arial" w:cs="Arial"/>
          <w:sz w:val="22"/>
          <w:szCs w:val="22"/>
        </w:rPr>
        <w:t xml:space="preserve">Tato smlouva se uzavírá na dobu určitou s účinnosti od </w:t>
      </w:r>
      <w:proofErr w:type="gramStart"/>
      <w:r w:rsidRPr="00636B61">
        <w:rPr>
          <w:rFonts w:ascii="Arial" w:hAnsi="Arial" w:cs="Arial"/>
          <w:b/>
          <w:sz w:val="22"/>
          <w:szCs w:val="22"/>
        </w:rPr>
        <w:t>15.2.2013</w:t>
      </w:r>
      <w:proofErr w:type="gramEnd"/>
      <w:r w:rsidRPr="00636B61">
        <w:rPr>
          <w:rFonts w:ascii="Arial" w:hAnsi="Arial" w:cs="Arial"/>
          <w:b/>
          <w:sz w:val="22"/>
          <w:szCs w:val="22"/>
        </w:rPr>
        <w:t xml:space="preserve"> do 1.11.2016</w:t>
      </w:r>
      <w:r>
        <w:rPr>
          <w:rFonts w:ascii="Arial" w:hAnsi="Arial" w:cs="Arial"/>
          <w:b/>
          <w:sz w:val="22"/>
          <w:szCs w:val="22"/>
        </w:rPr>
        <w:t>.</w:t>
      </w:r>
    </w:p>
    <w:p w:rsidR="00636B61" w:rsidRDefault="00636B61" w:rsidP="00636B61">
      <w:pPr>
        <w:ind w:left="708" w:hanging="288"/>
        <w:jc w:val="both"/>
        <w:rPr>
          <w:rFonts w:ascii="Arial" w:hAnsi="Arial" w:cs="Arial"/>
          <w:sz w:val="22"/>
          <w:szCs w:val="22"/>
        </w:rPr>
      </w:pPr>
    </w:p>
    <w:p w:rsidR="003E37BF" w:rsidRDefault="003E37BF" w:rsidP="00636B61">
      <w:pPr>
        <w:pStyle w:val="Zkladntext"/>
        <w:rPr>
          <w:rFonts w:ascii="Arial" w:hAnsi="Arial" w:cs="Arial"/>
          <w:sz w:val="22"/>
          <w:szCs w:val="22"/>
        </w:rPr>
      </w:pPr>
    </w:p>
    <w:p w:rsidR="00636B61" w:rsidRDefault="00636B61" w:rsidP="00636B61">
      <w:pPr>
        <w:pStyle w:val="Zkladntext"/>
        <w:rPr>
          <w:rFonts w:ascii="Arial" w:hAnsi="Arial" w:cs="Arial"/>
          <w:sz w:val="22"/>
          <w:szCs w:val="22"/>
        </w:rPr>
      </w:pPr>
    </w:p>
    <w:p w:rsidR="00636B61" w:rsidRDefault="00636B61" w:rsidP="00636B61">
      <w:pPr>
        <w:pStyle w:val="Zkladntext"/>
        <w:rPr>
          <w:rFonts w:ascii="Arial" w:hAnsi="Arial" w:cs="Arial"/>
          <w:sz w:val="22"/>
          <w:szCs w:val="22"/>
        </w:rPr>
      </w:pPr>
    </w:p>
    <w:p w:rsidR="00636B61" w:rsidRDefault="00636B61" w:rsidP="00636B61">
      <w:pPr>
        <w:pStyle w:val="Zkladntext"/>
        <w:rPr>
          <w:rFonts w:ascii="Arial" w:hAnsi="Arial" w:cs="Arial"/>
          <w:sz w:val="22"/>
          <w:szCs w:val="22"/>
        </w:rPr>
      </w:pPr>
    </w:p>
    <w:p w:rsidR="00D871C0" w:rsidRDefault="00D871C0" w:rsidP="00614939">
      <w:pPr>
        <w:jc w:val="both"/>
        <w:rPr>
          <w:rFonts w:ascii="Arial" w:hAnsi="Arial" w:cs="Arial"/>
          <w:b/>
          <w:sz w:val="22"/>
          <w:szCs w:val="22"/>
        </w:rPr>
      </w:pPr>
      <w:bookmarkStart w:id="0" w:name="_GoBack"/>
      <w:bookmarkEnd w:id="0"/>
      <w:r>
        <w:rPr>
          <w:rFonts w:ascii="Arial" w:hAnsi="Arial" w:cs="Arial"/>
          <w:b/>
          <w:sz w:val="22"/>
          <w:szCs w:val="22"/>
        </w:rPr>
        <w:lastRenderedPageBreak/>
        <w:t xml:space="preserve">      Čl. V. Cena nájmu</w:t>
      </w:r>
      <w:r w:rsidR="00F71FF7">
        <w:rPr>
          <w:rFonts w:ascii="Arial" w:hAnsi="Arial" w:cs="Arial"/>
          <w:b/>
          <w:sz w:val="22"/>
          <w:szCs w:val="22"/>
        </w:rPr>
        <w:t xml:space="preserve"> </w:t>
      </w:r>
      <w:r w:rsidR="00E57AA9">
        <w:rPr>
          <w:rFonts w:ascii="Arial" w:hAnsi="Arial" w:cs="Arial"/>
          <w:b/>
          <w:sz w:val="22"/>
          <w:szCs w:val="22"/>
        </w:rPr>
        <w:t xml:space="preserve">- bod 1 </w:t>
      </w:r>
      <w:r w:rsidR="0097734D">
        <w:rPr>
          <w:rFonts w:ascii="Arial" w:hAnsi="Arial" w:cs="Arial"/>
          <w:b/>
          <w:sz w:val="22"/>
          <w:szCs w:val="22"/>
        </w:rPr>
        <w:t xml:space="preserve">a bod 2 </w:t>
      </w:r>
      <w:r w:rsidR="00E57AA9">
        <w:rPr>
          <w:rFonts w:ascii="Arial" w:hAnsi="Arial" w:cs="Arial"/>
          <w:b/>
          <w:sz w:val="22"/>
          <w:szCs w:val="22"/>
        </w:rPr>
        <w:t xml:space="preserve">se ruší </w:t>
      </w:r>
      <w:r w:rsidR="00F71FF7">
        <w:rPr>
          <w:rFonts w:ascii="Arial" w:hAnsi="Arial" w:cs="Arial"/>
          <w:b/>
          <w:sz w:val="22"/>
          <w:szCs w:val="22"/>
        </w:rPr>
        <w:t>a nově zní takto:</w:t>
      </w:r>
    </w:p>
    <w:p w:rsidR="000D004C" w:rsidRDefault="000D004C" w:rsidP="00F71FF7">
      <w:pPr>
        <w:ind w:left="708" w:hanging="288"/>
        <w:jc w:val="both"/>
        <w:rPr>
          <w:rFonts w:ascii="Arial" w:hAnsi="Arial" w:cs="Arial"/>
          <w:sz w:val="22"/>
          <w:szCs w:val="22"/>
        </w:rPr>
      </w:pPr>
    </w:p>
    <w:p w:rsidR="00C00222" w:rsidRPr="005D3898" w:rsidRDefault="00C00222" w:rsidP="00C00222">
      <w:pPr>
        <w:numPr>
          <w:ilvl w:val="0"/>
          <w:numId w:val="9"/>
        </w:numPr>
        <w:tabs>
          <w:tab w:val="clear" w:pos="900"/>
          <w:tab w:val="num" w:pos="720"/>
        </w:tabs>
        <w:ind w:left="720"/>
        <w:jc w:val="both"/>
        <w:rPr>
          <w:rFonts w:ascii="Arial" w:hAnsi="Arial" w:cs="Arial"/>
          <w:sz w:val="22"/>
          <w:szCs w:val="22"/>
        </w:rPr>
      </w:pPr>
      <w:bookmarkStart w:id="1" w:name="_MON_1418808253"/>
      <w:bookmarkStart w:id="2" w:name="_MON_1418809125"/>
      <w:bookmarkStart w:id="3" w:name="_MON_1419064982"/>
      <w:bookmarkStart w:id="4" w:name="_MON_1423483662"/>
      <w:bookmarkStart w:id="5" w:name="_MON_1434182363"/>
      <w:bookmarkStart w:id="6" w:name="_MON_1434182941"/>
      <w:bookmarkStart w:id="7" w:name="_MON_1434183017"/>
      <w:bookmarkStart w:id="8" w:name="_MON_1439008589"/>
      <w:bookmarkStart w:id="9" w:name="_MON_1443250620"/>
      <w:bookmarkStart w:id="10" w:name="_MON_1364363048"/>
      <w:bookmarkStart w:id="11" w:name="_MON_1364808414"/>
      <w:bookmarkStart w:id="12" w:name="_MON_1364812375"/>
      <w:bookmarkStart w:id="13" w:name="_MON_1364812410"/>
      <w:bookmarkStart w:id="14" w:name="_MON_1364812421"/>
      <w:bookmarkStart w:id="15" w:name="_MON_1364812429"/>
      <w:bookmarkStart w:id="16" w:name="_MON_1364812444"/>
      <w:bookmarkStart w:id="17" w:name="_MON_1364885886"/>
      <w:bookmarkStart w:id="18" w:name="_MON_1364886298"/>
      <w:bookmarkStart w:id="19" w:name="_MON_1366784626"/>
      <w:bookmarkStart w:id="20" w:name="_MON_1366785794"/>
      <w:bookmarkStart w:id="21" w:name="_MON_1418804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2A5735">
        <w:rPr>
          <w:rFonts w:ascii="Arial" w:hAnsi="Arial" w:cs="Arial"/>
          <w:sz w:val="22"/>
          <w:szCs w:val="22"/>
        </w:rPr>
        <w:t xml:space="preserve">Nájemce zaplatí pronajímateli za předmět nájmu ročně částku ve výši </w:t>
      </w:r>
      <w:r w:rsidR="00BA4BAF">
        <w:rPr>
          <w:rFonts w:ascii="Arial" w:hAnsi="Arial" w:cs="Arial"/>
          <w:b/>
          <w:sz w:val="22"/>
          <w:szCs w:val="22"/>
        </w:rPr>
        <w:t>17 676,-</w:t>
      </w:r>
      <w:r w:rsidRPr="003A34EA">
        <w:rPr>
          <w:rFonts w:ascii="Arial" w:hAnsi="Arial" w:cs="Arial"/>
          <w:b/>
          <w:sz w:val="22"/>
          <w:szCs w:val="22"/>
        </w:rPr>
        <w:t xml:space="preserve"> Kč</w:t>
      </w:r>
      <w:r>
        <w:rPr>
          <w:rFonts w:ascii="Arial" w:hAnsi="Arial" w:cs="Arial"/>
          <w:sz w:val="22"/>
          <w:szCs w:val="22"/>
        </w:rPr>
        <w:t xml:space="preserve"> bez DPH ročně (daň z přidané hodnoty bude fakturována ve výši a sazbě dle obecně závazných předpisů platných okamžiku zdanitelného plnění), rozpočteno do měsíčních plateb á </w:t>
      </w:r>
      <w:r w:rsidR="00BA4BAF">
        <w:rPr>
          <w:rFonts w:ascii="Arial" w:hAnsi="Arial" w:cs="Arial"/>
          <w:sz w:val="22"/>
          <w:szCs w:val="22"/>
        </w:rPr>
        <w:t>1 473,-</w:t>
      </w:r>
      <w:r>
        <w:rPr>
          <w:rFonts w:ascii="Arial" w:hAnsi="Arial" w:cs="Arial"/>
          <w:sz w:val="22"/>
          <w:szCs w:val="22"/>
        </w:rPr>
        <w:t xml:space="preserve"> Kč + příslušná výše DPH. Specifikace ceny nájmu </w:t>
      </w:r>
      <w:r w:rsidR="00BA4BAF">
        <w:rPr>
          <w:rFonts w:ascii="Arial" w:hAnsi="Arial" w:cs="Arial"/>
          <w:sz w:val="22"/>
          <w:szCs w:val="22"/>
        </w:rPr>
        <w:t xml:space="preserve">a dodávaných služeb </w:t>
      </w:r>
      <w:r>
        <w:rPr>
          <w:rFonts w:ascii="Arial" w:hAnsi="Arial" w:cs="Arial"/>
          <w:sz w:val="22"/>
          <w:szCs w:val="22"/>
        </w:rPr>
        <w:t>je uvedena v níže uvedené hodnotové tabulce.</w:t>
      </w:r>
    </w:p>
    <w:p w:rsidR="00C00222" w:rsidRDefault="00C00222" w:rsidP="00C00222">
      <w:pPr>
        <w:jc w:val="both"/>
        <w:rPr>
          <w:rFonts w:ascii="Arial" w:hAnsi="Arial" w:cs="Arial"/>
          <w:b/>
          <w:bCs/>
          <w:sz w:val="22"/>
        </w:rPr>
      </w:pPr>
    </w:p>
    <w:bookmarkStart w:id="22" w:name="_MON_1418807322"/>
    <w:bookmarkEnd w:id="22"/>
    <w:p w:rsidR="0079263C" w:rsidRDefault="00BA4BAF" w:rsidP="00C00222">
      <w:pPr>
        <w:ind w:left="708" w:hanging="288"/>
        <w:jc w:val="both"/>
        <w:rPr>
          <w:rFonts w:ascii="Arial" w:hAnsi="Arial" w:cs="Arial"/>
          <w:sz w:val="22"/>
          <w:szCs w:val="22"/>
        </w:rPr>
      </w:pPr>
      <w:r>
        <w:object w:dxaOrig="8988" w:dyaOrig="2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09.5pt" o:ole="">
            <v:imagedata r:id="rId8" o:title=""/>
          </v:shape>
          <o:OLEObject Type="Embed" ProgID="Excel.Sheet.8" ShapeID="_x0000_i1025" DrawAspect="Content" ObjectID="_1540280659" r:id="rId9"/>
        </w:object>
      </w:r>
      <w:r w:rsidR="0012788E">
        <w:t xml:space="preserve"> </w:t>
      </w:r>
      <w:r w:rsidR="0012788E">
        <w:rPr>
          <w:rFonts w:ascii="Arial" w:hAnsi="Arial" w:cs="Arial"/>
          <w:sz w:val="22"/>
          <w:szCs w:val="22"/>
        </w:rPr>
        <w:t xml:space="preserve"> </w:t>
      </w:r>
      <w:r w:rsidR="00586D7E">
        <w:rPr>
          <w:rFonts w:ascii="Arial" w:hAnsi="Arial" w:cs="Arial"/>
          <w:sz w:val="22"/>
          <w:szCs w:val="22"/>
        </w:rPr>
        <w:t xml:space="preserve">  </w:t>
      </w:r>
    </w:p>
    <w:p w:rsidR="00BA4BAF" w:rsidRDefault="00154593" w:rsidP="00154593">
      <w:pPr>
        <w:tabs>
          <w:tab w:val="left" w:pos="3960"/>
        </w:tabs>
        <w:ind w:hanging="180"/>
        <w:jc w:val="both"/>
        <w:rPr>
          <w:rFonts w:ascii="Arial" w:hAnsi="Arial" w:cs="Arial"/>
          <w:sz w:val="22"/>
          <w:szCs w:val="22"/>
        </w:rPr>
      </w:pPr>
      <w:r>
        <w:rPr>
          <w:rFonts w:ascii="Arial" w:hAnsi="Arial" w:cs="Arial"/>
          <w:sz w:val="22"/>
          <w:szCs w:val="22"/>
        </w:rPr>
        <w:tab/>
      </w:r>
      <w:r w:rsidR="00BA4BAF">
        <w:rPr>
          <w:rFonts w:ascii="Arial" w:hAnsi="Arial" w:cs="Arial"/>
          <w:sz w:val="22"/>
          <w:szCs w:val="22"/>
        </w:rPr>
        <w:t xml:space="preserve">          </w:t>
      </w:r>
      <w:r w:rsidRPr="00BB4CE9">
        <w:rPr>
          <w:rFonts w:ascii="Arial" w:hAnsi="Arial" w:cs="Arial"/>
          <w:sz w:val="22"/>
          <w:szCs w:val="22"/>
        </w:rPr>
        <w:t>Dodávka tepelné energie bude probíhat v soul</w:t>
      </w:r>
      <w:r>
        <w:rPr>
          <w:rFonts w:ascii="Arial" w:hAnsi="Arial" w:cs="Arial"/>
          <w:sz w:val="22"/>
          <w:szCs w:val="22"/>
        </w:rPr>
        <w:t xml:space="preserve">adu s „Obchodními a technickými </w:t>
      </w:r>
      <w:r w:rsidR="00BA4BAF">
        <w:rPr>
          <w:rFonts w:ascii="Arial" w:hAnsi="Arial" w:cs="Arial"/>
          <w:sz w:val="22"/>
          <w:szCs w:val="22"/>
        </w:rPr>
        <w:t xml:space="preserve">         </w:t>
      </w:r>
      <w:r w:rsidR="00BA4BAF">
        <w:rPr>
          <w:rFonts w:ascii="Arial" w:hAnsi="Arial" w:cs="Arial"/>
          <w:sz w:val="22"/>
          <w:szCs w:val="22"/>
        </w:rPr>
        <w:br/>
        <w:t xml:space="preserve">          </w:t>
      </w:r>
      <w:r>
        <w:rPr>
          <w:rFonts w:ascii="Arial" w:hAnsi="Arial" w:cs="Arial"/>
          <w:sz w:val="22"/>
          <w:szCs w:val="22"/>
        </w:rPr>
        <w:t>podmínkami dodávky tepla</w:t>
      </w:r>
      <w:r w:rsidRPr="00BB4CE9">
        <w:rPr>
          <w:rFonts w:ascii="Arial" w:hAnsi="Arial" w:cs="Arial"/>
          <w:sz w:val="22"/>
          <w:szCs w:val="22"/>
        </w:rPr>
        <w:t xml:space="preserve"> a „Cenou a způsobem placení za dodávku tepla“, které tvoří </w:t>
      </w:r>
    </w:p>
    <w:p w:rsidR="00154593" w:rsidRPr="000E5A9B" w:rsidRDefault="00BA4BAF" w:rsidP="00154593">
      <w:pPr>
        <w:tabs>
          <w:tab w:val="left" w:pos="3960"/>
        </w:tabs>
        <w:ind w:hanging="180"/>
        <w:jc w:val="both"/>
        <w:rPr>
          <w:rFonts w:ascii="Arial" w:hAnsi="Arial" w:cs="Arial"/>
          <w:b/>
          <w:bCs/>
          <w:sz w:val="22"/>
          <w:szCs w:val="22"/>
        </w:rPr>
      </w:pPr>
      <w:r>
        <w:rPr>
          <w:rFonts w:ascii="Arial" w:hAnsi="Arial" w:cs="Arial"/>
          <w:sz w:val="22"/>
          <w:szCs w:val="22"/>
        </w:rPr>
        <w:t xml:space="preserve">             </w:t>
      </w:r>
      <w:r w:rsidR="00154593" w:rsidRPr="00BB4CE9">
        <w:rPr>
          <w:rFonts w:ascii="Arial" w:hAnsi="Arial" w:cs="Arial"/>
          <w:sz w:val="22"/>
          <w:szCs w:val="22"/>
        </w:rPr>
        <w:t xml:space="preserve">samostatné přílohy č. </w:t>
      </w:r>
      <w:smartTag w:uri="urn:schemas-microsoft-com:office:smarttags" w:element="metricconverter">
        <w:smartTagPr>
          <w:attr w:name="ProductID" w:val="3 a"/>
        </w:smartTagPr>
        <w:r w:rsidR="00154593">
          <w:rPr>
            <w:rFonts w:ascii="Arial" w:hAnsi="Arial" w:cs="Arial"/>
            <w:sz w:val="22"/>
            <w:szCs w:val="22"/>
          </w:rPr>
          <w:t>3</w:t>
        </w:r>
        <w:r w:rsidR="00154593" w:rsidRPr="00BB4CE9">
          <w:rPr>
            <w:rFonts w:ascii="Arial" w:hAnsi="Arial" w:cs="Arial"/>
            <w:sz w:val="22"/>
            <w:szCs w:val="22"/>
          </w:rPr>
          <w:t xml:space="preserve"> a</w:t>
        </w:r>
      </w:smartTag>
      <w:r w:rsidR="00154593" w:rsidRPr="00BB4CE9">
        <w:rPr>
          <w:rFonts w:ascii="Arial" w:hAnsi="Arial" w:cs="Arial"/>
          <w:sz w:val="22"/>
          <w:szCs w:val="22"/>
        </w:rPr>
        <w:t xml:space="preserve"> č. </w:t>
      </w:r>
      <w:r w:rsidR="00154593">
        <w:rPr>
          <w:rFonts w:ascii="Arial" w:hAnsi="Arial" w:cs="Arial"/>
          <w:sz w:val="22"/>
          <w:szCs w:val="22"/>
        </w:rPr>
        <w:t>4</w:t>
      </w:r>
      <w:r w:rsidR="00154593" w:rsidRPr="00BB4CE9">
        <w:rPr>
          <w:rFonts w:ascii="Arial" w:hAnsi="Arial" w:cs="Arial"/>
          <w:sz w:val="22"/>
          <w:szCs w:val="22"/>
        </w:rPr>
        <w:t xml:space="preserve"> této smlouvy.</w:t>
      </w:r>
      <w:r w:rsidR="00154593">
        <w:rPr>
          <w:rFonts w:ascii="Arial" w:hAnsi="Arial" w:cs="Arial"/>
          <w:sz w:val="22"/>
          <w:szCs w:val="22"/>
        </w:rPr>
        <w:t xml:space="preserve"> Pro každý kalendářní rok bude vypracována </w:t>
      </w:r>
      <w:r>
        <w:rPr>
          <w:rFonts w:ascii="Arial" w:hAnsi="Arial" w:cs="Arial"/>
          <w:sz w:val="22"/>
          <w:szCs w:val="22"/>
        </w:rPr>
        <w:br/>
        <w:t xml:space="preserve">          </w:t>
      </w:r>
      <w:r w:rsidR="00154593">
        <w:rPr>
          <w:rFonts w:ascii="Arial" w:hAnsi="Arial" w:cs="Arial"/>
          <w:sz w:val="22"/>
          <w:szCs w:val="22"/>
        </w:rPr>
        <w:t>nová příloha č. 4.</w:t>
      </w:r>
    </w:p>
    <w:p w:rsidR="0079263C" w:rsidRDefault="0079263C" w:rsidP="0079263C">
      <w:pPr>
        <w:tabs>
          <w:tab w:val="left" w:pos="3960"/>
        </w:tabs>
        <w:ind w:hanging="180"/>
        <w:jc w:val="both"/>
        <w:rPr>
          <w:rFonts w:ascii="Arial" w:hAnsi="Arial" w:cs="Arial"/>
          <w:sz w:val="22"/>
          <w:szCs w:val="22"/>
        </w:rPr>
      </w:pPr>
    </w:p>
    <w:p w:rsidR="00EE3C93" w:rsidRDefault="00092E0A" w:rsidP="006A61F8">
      <w:pPr>
        <w:pStyle w:val="Odstavecseseznamem"/>
        <w:numPr>
          <w:ilvl w:val="0"/>
          <w:numId w:val="9"/>
        </w:numPr>
        <w:tabs>
          <w:tab w:val="left" w:pos="3960"/>
        </w:tabs>
        <w:jc w:val="both"/>
        <w:rPr>
          <w:rFonts w:ascii="Arial" w:hAnsi="Arial" w:cs="Arial"/>
          <w:sz w:val="22"/>
          <w:szCs w:val="22"/>
        </w:rPr>
      </w:pPr>
      <w:r w:rsidRPr="00636B61">
        <w:rPr>
          <w:rFonts w:ascii="Arial" w:hAnsi="Arial" w:cs="Arial"/>
          <w:sz w:val="22"/>
          <w:szCs w:val="22"/>
        </w:rPr>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plněním k poslednímu dni měsíce, ve kterém byl dodatek podepsán. Následná měsíční fakturace bude provedena se zdanitelným plněním k poslednímu dni kalendářního měsíce daného roku. Vystavené faktury budou mít veškeré náležitosti účetních a daňových předpisů tak, aby byl nájemce oprávněn na jejich základě uplatnit odpočet DPH. </w:t>
      </w:r>
    </w:p>
    <w:p w:rsidR="00636B61" w:rsidRPr="00636B61" w:rsidRDefault="00636B61" w:rsidP="00636B61">
      <w:pPr>
        <w:pStyle w:val="Odstavecseseznamem"/>
        <w:tabs>
          <w:tab w:val="left" w:pos="3960"/>
        </w:tabs>
        <w:ind w:left="900"/>
        <w:jc w:val="both"/>
        <w:rPr>
          <w:rFonts w:ascii="Arial" w:hAnsi="Arial" w:cs="Arial"/>
          <w:sz w:val="22"/>
          <w:szCs w:val="22"/>
        </w:rPr>
      </w:pPr>
    </w:p>
    <w:p w:rsidR="00EE3C93" w:rsidRPr="00EE3C93" w:rsidRDefault="00EE3C93" w:rsidP="00EE3C93">
      <w:pPr>
        <w:pStyle w:val="Zkladntext2"/>
        <w:ind w:left="360"/>
        <w:rPr>
          <w:rFonts w:ascii="Arial" w:hAnsi="Arial" w:cs="Arial"/>
          <w:sz w:val="22"/>
          <w:szCs w:val="22"/>
        </w:rPr>
      </w:pPr>
      <w:r w:rsidRPr="00EE3C93">
        <w:rPr>
          <w:rFonts w:ascii="Arial" w:hAnsi="Arial" w:cs="Arial"/>
          <w:b/>
          <w:sz w:val="22"/>
          <w:szCs w:val="22"/>
        </w:rPr>
        <w:t xml:space="preserve">Dále se tímto dodatkem doplňuje Čl. VII. Závěrečná ustanovení o bod č. </w:t>
      </w:r>
      <w:r w:rsidR="001D67CB">
        <w:rPr>
          <w:rFonts w:ascii="Arial" w:hAnsi="Arial" w:cs="Arial"/>
          <w:b/>
          <w:sz w:val="22"/>
          <w:szCs w:val="22"/>
        </w:rPr>
        <w:t>8</w:t>
      </w:r>
    </w:p>
    <w:p w:rsidR="00EE3C93" w:rsidRDefault="00EE3C93" w:rsidP="001D67CB">
      <w:pPr>
        <w:pStyle w:val="Zkladntext2"/>
        <w:numPr>
          <w:ilvl w:val="0"/>
          <w:numId w:val="18"/>
        </w:numPr>
        <w:spacing w:after="0" w:line="240" w:lineRule="auto"/>
        <w:jc w:val="both"/>
        <w:rPr>
          <w:rFonts w:ascii="Arial" w:hAnsi="Arial" w:cs="Arial"/>
          <w:sz w:val="22"/>
          <w:szCs w:val="22"/>
        </w:rPr>
      </w:pPr>
      <w:r w:rsidRPr="00EE3C93">
        <w:rPr>
          <w:rFonts w:ascii="Arial" w:hAnsi="Arial" w:cs="Arial"/>
          <w:sz w:val="22"/>
          <w:szCs w:val="22"/>
        </w:rPr>
        <w:t xml:space="preserve">Skutečnosti uvedené v této smlouvě nepovažují smluvní strany za důvěrné a udělují svolení k jejich užití a zveřejnění bez dalších podmínek. Nájemce bere na vědomí, že tato smlouva, včetně dodatků, bude pronajímatelem zveřejněna v registru smluv dle zákona č. 340/2015 Sb., v platném znění. </w:t>
      </w:r>
    </w:p>
    <w:p w:rsidR="001D67CB" w:rsidRPr="00EE3C93" w:rsidRDefault="001D67CB" w:rsidP="001D67CB">
      <w:pPr>
        <w:pStyle w:val="Zkladntext2"/>
        <w:spacing w:after="0" w:line="240" w:lineRule="auto"/>
        <w:ind w:left="786"/>
        <w:jc w:val="both"/>
        <w:rPr>
          <w:rFonts w:ascii="Arial" w:hAnsi="Arial" w:cs="Arial"/>
          <w:sz w:val="22"/>
          <w:szCs w:val="22"/>
        </w:rPr>
      </w:pPr>
    </w:p>
    <w:p w:rsidR="000D004C" w:rsidRDefault="00F71FF7" w:rsidP="00F71FF7">
      <w:pPr>
        <w:jc w:val="center"/>
        <w:rPr>
          <w:rFonts w:ascii="Arial" w:hAnsi="Arial" w:cs="Arial"/>
          <w:b/>
          <w:sz w:val="22"/>
          <w:szCs w:val="22"/>
        </w:rPr>
      </w:pPr>
      <w:r w:rsidRPr="003855B0">
        <w:rPr>
          <w:rFonts w:ascii="Arial" w:hAnsi="Arial" w:cs="Arial"/>
          <w:b/>
          <w:sz w:val="22"/>
          <w:szCs w:val="22"/>
        </w:rPr>
        <w:t>I</w:t>
      </w:r>
      <w:r>
        <w:rPr>
          <w:rFonts w:ascii="Arial" w:hAnsi="Arial" w:cs="Arial"/>
          <w:b/>
          <w:sz w:val="22"/>
          <w:szCs w:val="22"/>
        </w:rPr>
        <w:t>I</w:t>
      </w:r>
      <w:r w:rsidRPr="003855B0">
        <w:rPr>
          <w:rFonts w:ascii="Arial" w:hAnsi="Arial" w:cs="Arial"/>
          <w:b/>
          <w:sz w:val="22"/>
          <w:szCs w:val="22"/>
        </w:rPr>
        <w:t>I.</w:t>
      </w:r>
    </w:p>
    <w:p w:rsidR="00F71FF7" w:rsidRPr="001D67CB" w:rsidRDefault="00F71FF7" w:rsidP="001D67CB">
      <w:pPr>
        <w:pStyle w:val="Odstavecseseznamem"/>
        <w:numPr>
          <w:ilvl w:val="0"/>
          <w:numId w:val="20"/>
        </w:numPr>
        <w:ind w:left="709" w:hanging="425"/>
        <w:jc w:val="both"/>
        <w:rPr>
          <w:rFonts w:ascii="Arial" w:hAnsi="Arial" w:cs="Arial"/>
          <w:sz w:val="22"/>
        </w:rPr>
      </w:pPr>
      <w:r w:rsidRPr="001D67CB">
        <w:rPr>
          <w:rFonts w:ascii="Arial" w:hAnsi="Arial" w:cs="Arial"/>
          <w:sz w:val="22"/>
        </w:rPr>
        <w:t>V ostatním se předmětná smlouva nemění a zůstává v platnosti.</w:t>
      </w:r>
    </w:p>
    <w:p w:rsidR="00F71FF7" w:rsidRDefault="00F71FF7" w:rsidP="00F71FF7">
      <w:pPr>
        <w:jc w:val="both"/>
        <w:rPr>
          <w:rFonts w:ascii="Arial" w:hAnsi="Arial" w:cs="Arial"/>
          <w:sz w:val="22"/>
        </w:rPr>
      </w:pPr>
    </w:p>
    <w:p w:rsidR="00F71FF7" w:rsidRPr="001D67CB" w:rsidRDefault="00F71FF7" w:rsidP="00774742">
      <w:pPr>
        <w:pStyle w:val="Odstavecseseznamem"/>
        <w:numPr>
          <w:ilvl w:val="0"/>
          <w:numId w:val="20"/>
        </w:numPr>
        <w:ind w:left="709" w:hanging="425"/>
        <w:jc w:val="both"/>
        <w:rPr>
          <w:rFonts w:ascii="Arial" w:hAnsi="Arial" w:cs="Arial"/>
          <w:sz w:val="22"/>
        </w:rPr>
      </w:pPr>
      <w:r w:rsidRPr="001D67CB">
        <w:rPr>
          <w:rFonts w:ascii="Arial" w:hAnsi="Arial" w:cs="Arial"/>
          <w:sz w:val="22"/>
        </w:rPr>
        <w:t xml:space="preserve">Tento dodatek nabývá platnosti dnem jeho podpisu oběma smluvními stranami </w:t>
      </w:r>
      <w:r w:rsidR="001D67CB" w:rsidRPr="001D67CB">
        <w:rPr>
          <w:rFonts w:ascii="Arial" w:hAnsi="Arial" w:cs="Arial"/>
          <w:sz w:val="22"/>
        </w:rPr>
        <w:t xml:space="preserve">  </w:t>
      </w:r>
      <w:r w:rsidR="001D67CB" w:rsidRPr="001D67CB">
        <w:rPr>
          <w:rFonts w:ascii="Arial" w:hAnsi="Arial" w:cs="Arial"/>
          <w:sz w:val="22"/>
        </w:rPr>
        <w:br/>
        <w:t xml:space="preserve"> </w:t>
      </w:r>
      <w:r w:rsidRPr="001D67CB">
        <w:rPr>
          <w:rFonts w:ascii="Arial" w:hAnsi="Arial" w:cs="Arial"/>
          <w:sz w:val="22"/>
        </w:rPr>
        <w:t xml:space="preserve">s účinností  od </w:t>
      </w:r>
      <w:proofErr w:type="gramStart"/>
      <w:r w:rsidR="00154593" w:rsidRPr="001D67CB">
        <w:rPr>
          <w:rFonts w:ascii="Arial" w:hAnsi="Arial" w:cs="Arial"/>
          <w:b/>
          <w:bCs/>
          <w:sz w:val="22"/>
        </w:rPr>
        <w:t>1.10.2016</w:t>
      </w:r>
      <w:proofErr w:type="gramEnd"/>
      <w:r w:rsidR="00B0687F" w:rsidRPr="001D67CB">
        <w:rPr>
          <w:rFonts w:ascii="Arial" w:hAnsi="Arial" w:cs="Arial"/>
          <w:b/>
          <w:bCs/>
          <w:sz w:val="22"/>
        </w:rPr>
        <w:t>.</w:t>
      </w:r>
    </w:p>
    <w:p w:rsidR="001D67CB" w:rsidRPr="001D67CB" w:rsidRDefault="001D67CB" w:rsidP="001D67CB">
      <w:pPr>
        <w:pStyle w:val="Odstavecseseznamem"/>
        <w:ind w:left="709"/>
        <w:jc w:val="both"/>
        <w:rPr>
          <w:rFonts w:ascii="Arial" w:hAnsi="Arial" w:cs="Arial"/>
          <w:sz w:val="22"/>
        </w:rPr>
      </w:pPr>
    </w:p>
    <w:p w:rsidR="00F71FF7" w:rsidRPr="001D67CB" w:rsidRDefault="00F71FF7" w:rsidP="001D67CB">
      <w:pPr>
        <w:pStyle w:val="Odstavecseseznamem"/>
        <w:numPr>
          <w:ilvl w:val="0"/>
          <w:numId w:val="20"/>
        </w:numPr>
        <w:ind w:left="709" w:hanging="425"/>
        <w:jc w:val="both"/>
        <w:rPr>
          <w:rFonts w:ascii="Arial" w:hAnsi="Arial" w:cs="Arial"/>
          <w:sz w:val="22"/>
        </w:rPr>
      </w:pPr>
      <w:r w:rsidRPr="001D67CB">
        <w:rPr>
          <w:rFonts w:ascii="Arial" w:hAnsi="Arial" w:cs="Arial"/>
          <w:sz w:val="22"/>
        </w:rPr>
        <w:t>Tento dodatek je vyhotoven ve 4 vyhotoveních, s platností originálu, z </w:t>
      </w:r>
      <w:proofErr w:type="gramStart"/>
      <w:r w:rsidRPr="001D67CB">
        <w:rPr>
          <w:rFonts w:ascii="Arial" w:hAnsi="Arial" w:cs="Arial"/>
          <w:sz w:val="22"/>
        </w:rPr>
        <w:t xml:space="preserve">nichž </w:t>
      </w:r>
      <w:r w:rsidR="001D67CB">
        <w:rPr>
          <w:rFonts w:ascii="Arial" w:hAnsi="Arial" w:cs="Arial"/>
          <w:sz w:val="22"/>
        </w:rPr>
        <w:t xml:space="preserve">  </w:t>
      </w:r>
      <w:r w:rsidR="009B7707" w:rsidRPr="001D67CB">
        <w:rPr>
          <w:rFonts w:ascii="Arial" w:hAnsi="Arial" w:cs="Arial"/>
          <w:sz w:val="22"/>
        </w:rPr>
        <w:t xml:space="preserve"> </w:t>
      </w:r>
      <w:r w:rsidR="00092E0A" w:rsidRPr="001D67CB">
        <w:rPr>
          <w:rFonts w:ascii="Arial" w:hAnsi="Arial" w:cs="Arial"/>
          <w:sz w:val="22"/>
        </w:rPr>
        <w:t>pronajímatel</w:t>
      </w:r>
      <w:proofErr w:type="gramEnd"/>
      <w:r w:rsidR="00092E0A" w:rsidRPr="001D67CB">
        <w:rPr>
          <w:rFonts w:ascii="Arial" w:hAnsi="Arial" w:cs="Arial"/>
          <w:sz w:val="22"/>
        </w:rPr>
        <w:t xml:space="preserve"> </w:t>
      </w:r>
      <w:r w:rsidRPr="001D67CB">
        <w:rPr>
          <w:rFonts w:ascii="Arial" w:hAnsi="Arial" w:cs="Arial"/>
          <w:sz w:val="22"/>
        </w:rPr>
        <w:t>obdrží 3 výtisky a nájemce 1 výtisk tohoto dodatku.</w:t>
      </w:r>
    </w:p>
    <w:p w:rsidR="001B591A" w:rsidRDefault="00092E0A" w:rsidP="008C2673">
      <w:pPr>
        <w:tabs>
          <w:tab w:val="left" w:pos="3960"/>
        </w:tabs>
        <w:jc w:val="both"/>
        <w:rPr>
          <w:rFonts w:ascii="Arial" w:hAnsi="Arial" w:cs="Arial"/>
          <w:sz w:val="22"/>
          <w:szCs w:val="22"/>
        </w:rPr>
      </w:pPr>
      <w:r>
        <w:rPr>
          <w:rFonts w:ascii="Arial" w:hAnsi="Arial" w:cs="Arial"/>
          <w:sz w:val="22"/>
          <w:szCs w:val="22"/>
        </w:rPr>
        <w:t xml:space="preserve">      </w:t>
      </w:r>
      <w:r w:rsidR="00DC5D20">
        <w:rPr>
          <w:rFonts w:ascii="Arial" w:hAnsi="Arial" w:cs="Arial"/>
          <w:sz w:val="22"/>
          <w:szCs w:val="22"/>
        </w:rPr>
        <w:t xml:space="preserve">       </w:t>
      </w:r>
    </w:p>
    <w:p w:rsidR="001D67CB" w:rsidRDefault="001D67CB" w:rsidP="008C2673">
      <w:pPr>
        <w:tabs>
          <w:tab w:val="left" w:pos="3960"/>
        </w:tabs>
        <w:jc w:val="both"/>
        <w:rPr>
          <w:rFonts w:ascii="Arial" w:hAnsi="Arial" w:cs="Arial"/>
          <w:sz w:val="22"/>
          <w:szCs w:val="22"/>
        </w:rPr>
      </w:pPr>
    </w:p>
    <w:p w:rsidR="00CB776A" w:rsidRDefault="009B7707" w:rsidP="00CB776A">
      <w:pPr>
        <w:rPr>
          <w:rFonts w:ascii="Arial" w:hAnsi="Arial" w:cs="Arial"/>
          <w:sz w:val="22"/>
          <w:szCs w:val="22"/>
        </w:rPr>
      </w:pPr>
      <w:r>
        <w:rPr>
          <w:rFonts w:ascii="Arial" w:hAnsi="Arial" w:cs="Arial"/>
          <w:sz w:val="22"/>
          <w:szCs w:val="22"/>
        </w:rPr>
        <w:t xml:space="preserve">     </w:t>
      </w:r>
      <w:r w:rsidR="00CB776A">
        <w:rPr>
          <w:rFonts w:ascii="Arial" w:hAnsi="Arial" w:cs="Arial"/>
          <w:sz w:val="22"/>
          <w:szCs w:val="22"/>
        </w:rPr>
        <w:t xml:space="preserve">  V Ostravě </w:t>
      </w:r>
      <w:proofErr w:type="gramStart"/>
      <w:r w:rsidR="00CB776A">
        <w:rPr>
          <w:rFonts w:ascii="Arial" w:hAnsi="Arial" w:cs="Arial"/>
          <w:sz w:val="22"/>
          <w:szCs w:val="22"/>
        </w:rPr>
        <w:t>dne                                                         V Ostravě</w:t>
      </w:r>
      <w:proofErr w:type="gramEnd"/>
      <w:r w:rsidR="00CB776A">
        <w:rPr>
          <w:rFonts w:ascii="Arial" w:hAnsi="Arial" w:cs="Arial"/>
          <w:sz w:val="22"/>
          <w:szCs w:val="22"/>
        </w:rPr>
        <w:t xml:space="preserve"> dne </w:t>
      </w:r>
    </w:p>
    <w:p w:rsidR="00636B61" w:rsidRDefault="00636B61" w:rsidP="00CB776A">
      <w:pPr>
        <w:rPr>
          <w:rFonts w:ascii="Arial" w:hAnsi="Arial" w:cs="Arial"/>
          <w:sz w:val="22"/>
          <w:szCs w:val="22"/>
        </w:rPr>
      </w:pPr>
    </w:p>
    <w:p w:rsidR="00636B61" w:rsidRDefault="00636B61" w:rsidP="00CB776A">
      <w:pPr>
        <w:rPr>
          <w:rFonts w:ascii="Arial" w:hAnsi="Arial" w:cs="Arial"/>
          <w:sz w:val="22"/>
          <w:szCs w:val="22"/>
        </w:rPr>
      </w:pPr>
    </w:p>
    <w:p w:rsidR="00636B61" w:rsidRDefault="00636B61"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lastRenderedPageBreak/>
        <w:t>……………………………………..                          …………………………………</w:t>
      </w:r>
    </w:p>
    <w:p w:rsidR="00CB776A" w:rsidRDefault="00D2662C" w:rsidP="00CB776A">
      <w:pPr>
        <w:rPr>
          <w:rFonts w:ascii="Arial" w:hAnsi="Arial" w:cs="Arial"/>
          <w:sz w:val="22"/>
          <w:szCs w:val="22"/>
        </w:rPr>
      </w:pPr>
      <w:r>
        <w:rPr>
          <w:rFonts w:ascii="Arial" w:hAnsi="Arial" w:cs="Arial"/>
          <w:sz w:val="22"/>
          <w:szCs w:val="22"/>
        </w:rPr>
        <w:t xml:space="preserve">    </w:t>
      </w:r>
      <w:r w:rsidR="00CB776A">
        <w:rPr>
          <w:rFonts w:ascii="Arial" w:hAnsi="Arial" w:cs="Arial"/>
          <w:sz w:val="22"/>
          <w:szCs w:val="22"/>
        </w:rPr>
        <w:t xml:space="preserve">Ing. Josef </w:t>
      </w:r>
      <w:proofErr w:type="gramStart"/>
      <w:r w:rsidR="00CB776A">
        <w:rPr>
          <w:rFonts w:ascii="Arial" w:hAnsi="Arial" w:cs="Arial"/>
          <w:sz w:val="22"/>
          <w:szCs w:val="22"/>
        </w:rPr>
        <w:t xml:space="preserve">Havelka                                                    </w:t>
      </w:r>
      <w:r w:rsidR="00B209F8">
        <w:rPr>
          <w:rFonts w:ascii="Arial" w:hAnsi="Arial" w:cs="Arial"/>
          <w:sz w:val="22"/>
          <w:szCs w:val="22"/>
        </w:rPr>
        <w:t xml:space="preserve">  </w:t>
      </w:r>
      <w:r w:rsidR="00CB776A">
        <w:rPr>
          <w:rFonts w:ascii="Arial" w:hAnsi="Arial" w:cs="Arial"/>
          <w:sz w:val="22"/>
          <w:szCs w:val="22"/>
        </w:rPr>
        <w:t xml:space="preserve"> </w:t>
      </w:r>
      <w:r w:rsidR="00E60C48">
        <w:rPr>
          <w:rFonts w:ascii="Arial" w:hAnsi="Arial" w:cs="Arial"/>
          <w:sz w:val="22"/>
          <w:szCs w:val="22"/>
        </w:rPr>
        <w:t>p.</w:t>
      </w:r>
      <w:proofErr w:type="gramEnd"/>
      <w:r w:rsidR="00E60C48">
        <w:rPr>
          <w:rFonts w:ascii="Arial" w:hAnsi="Arial" w:cs="Arial"/>
          <w:sz w:val="22"/>
          <w:szCs w:val="22"/>
        </w:rPr>
        <w:t xml:space="preserve"> </w:t>
      </w:r>
      <w:r w:rsidR="000D004C">
        <w:rPr>
          <w:rFonts w:ascii="Arial" w:hAnsi="Arial" w:cs="Arial"/>
          <w:sz w:val="22"/>
          <w:szCs w:val="22"/>
        </w:rPr>
        <w:t xml:space="preserve">Josef </w:t>
      </w:r>
      <w:proofErr w:type="spellStart"/>
      <w:r w:rsidR="000D004C">
        <w:rPr>
          <w:rFonts w:ascii="Arial" w:hAnsi="Arial" w:cs="Arial"/>
          <w:sz w:val="22"/>
          <w:szCs w:val="22"/>
        </w:rPr>
        <w:t>Močidlan</w:t>
      </w:r>
      <w:proofErr w:type="spellEnd"/>
    </w:p>
    <w:p w:rsidR="00CB776A" w:rsidRDefault="00CB776A" w:rsidP="00CB776A">
      <w:pPr>
        <w:rPr>
          <w:rFonts w:ascii="Arial" w:hAnsi="Arial" w:cs="Arial"/>
          <w:sz w:val="22"/>
          <w:szCs w:val="22"/>
        </w:rPr>
      </w:pPr>
      <w:r>
        <w:rPr>
          <w:rFonts w:ascii="Arial" w:hAnsi="Arial" w:cs="Arial"/>
          <w:sz w:val="22"/>
          <w:szCs w:val="22"/>
        </w:rPr>
        <w:t>vedoucí odštěpného závod</w:t>
      </w:r>
      <w:r w:rsidR="000D004C">
        <w:rPr>
          <w:rFonts w:ascii="Arial" w:hAnsi="Arial" w:cs="Arial"/>
          <w:sz w:val="22"/>
          <w:szCs w:val="22"/>
        </w:rPr>
        <w:t xml:space="preserve">u </w:t>
      </w:r>
      <w:proofErr w:type="gramStart"/>
      <w:r w:rsidR="000D004C">
        <w:rPr>
          <w:rFonts w:ascii="Arial" w:hAnsi="Arial" w:cs="Arial"/>
          <w:sz w:val="22"/>
          <w:szCs w:val="22"/>
        </w:rPr>
        <w:t xml:space="preserve">ODRA                         </w:t>
      </w:r>
      <w:r w:rsidR="00D2662C">
        <w:rPr>
          <w:rFonts w:ascii="Arial" w:hAnsi="Arial" w:cs="Arial"/>
          <w:sz w:val="22"/>
          <w:szCs w:val="22"/>
        </w:rPr>
        <w:t xml:space="preserve">  </w:t>
      </w:r>
      <w:r w:rsidR="00B209F8">
        <w:rPr>
          <w:rFonts w:ascii="Arial" w:hAnsi="Arial" w:cs="Arial"/>
          <w:sz w:val="22"/>
          <w:szCs w:val="22"/>
        </w:rPr>
        <w:t xml:space="preserve">    </w:t>
      </w:r>
      <w:r w:rsidR="000D004C">
        <w:rPr>
          <w:rFonts w:ascii="Arial" w:hAnsi="Arial" w:cs="Arial"/>
          <w:sz w:val="22"/>
          <w:szCs w:val="22"/>
        </w:rPr>
        <w:t xml:space="preserve"> jednatel</w:t>
      </w:r>
      <w:proofErr w:type="gramEnd"/>
      <w:r w:rsidR="000D004C">
        <w:rPr>
          <w:rFonts w:ascii="Arial" w:hAnsi="Arial" w:cs="Arial"/>
          <w:sz w:val="22"/>
          <w:szCs w:val="22"/>
        </w:rPr>
        <w:t xml:space="preserve"> společnosti</w:t>
      </w:r>
      <w:r>
        <w:rPr>
          <w:rFonts w:ascii="Arial" w:hAnsi="Arial" w:cs="Arial"/>
          <w:sz w:val="22"/>
          <w:szCs w:val="22"/>
        </w:rPr>
        <w:t xml:space="preserve">         </w:t>
      </w:r>
    </w:p>
    <w:sectPr w:rsidR="00CB776A" w:rsidSect="00636B61">
      <w:headerReference w:type="default" r:id="rId10"/>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78" w:rsidRDefault="00670078">
      <w:r>
        <w:separator/>
      </w:r>
    </w:p>
  </w:endnote>
  <w:endnote w:type="continuationSeparator" w:id="0">
    <w:p w:rsidR="00670078" w:rsidRDefault="006700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78" w:rsidRDefault="00670078">
      <w:r>
        <w:separator/>
      </w:r>
    </w:p>
  </w:footnote>
  <w:footnote w:type="continuationSeparator" w:id="0">
    <w:p w:rsidR="00670078" w:rsidRDefault="00670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AD" w:rsidRDefault="00EE67AD" w:rsidP="00901C19">
    <w:pPr>
      <w:pStyle w:val="Zhlav"/>
      <w:rPr>
        <w:sz w:val="16"/>
      </w:rPr>
    </w:pPr>
    <w:r>
      <w:rPr>
        <w:color w:val="000000"/>
        <w:sz w:val="16"/>
      </w:rPr>
      <w:t>Nájemní smlouva</w:t>
    </w:r>
    <w:r>
      <w:rPr>
        <w:sz w:val="16"/>
      </w:rPr>
      <w:t xml:space="preserve"> DIAMO, </w:t>
    </w:r>
    <w:proofErr w:type="gramStart"/>
    <w:r>
      <w:rPr>
        <w:sz w:val="16"/>
      </w:rPr>
      <w:t>s.p.</w:t>
    </w:r>
    <w:proofErr w:type="gramEnd"/>
    <w:r>
      <w:rPr>
        <w:sz w:val="16"/>
      </w:rPr>
      <w:t xml:space="preserve"> –  INEXSERVIS s.r.o.                                                                                  s</w:t>
    </w:r>
    <w:r>
      <w:rPr>
        <w:snapToGrid w:val="0"/>
        <w:sz w:val="16"/>
      </w:rPr>
      <w:t xml:space="preserve">trana </w:t>
    </w:r>
    <w:r w:rsidR="000C1321">
      <w:rPr>
        <w:snapToGrid w:val="0"/>
        <w:sz w:val="16"/>
      </w:rPr>
      <w:fldChar w:fldCharType="begin"/>
    </w:r>
    <w:r>
      <w:rPr>
        <w:snapToGrid w:val="0"/>
        <w:sz w:val="16"/>
      </w:rPr>
      <w:instrText xml:space="preserve"> PAGE </w:instrText>
    </w:r>
    <w:r w:rsidR="000C1321">
      <w:rPr>
        <w:snapToGrid w:val="0"/>
        <w:sz w:val="16"/>
      </w:rPr>
      <w:fldChar w:fldCharType="separate"/>
    </w:r>
    <w:r w:rsidR="00A81319">
      <w:rPr>
        <w:noProof/>
        <w:snapToGrid w:val="0"/>
        <w:sz w:val="16"/>
      </w:rPr>
      <w:t>2</w:t>
    </w:r>
    <w:r w:rsidR="000C1321">
      <w:rPr>
        <w:snapToGrid w:val="0"/>
        <w:sz w:val="16"/>
      </w:rPr>
      <w:fldChar w:fldCharType="end"/>
    </w:r>
    <w:r>
      <w:rPr>
        <w:snapToGrid w:val="0"/>
        <w:sz w:val="16"/>
      </w:rPr>
      <w:t xml:space="preserve"> (celkem 2)</w:t>
    </w:r>
  </w:p>
  <w:p w:rsidR="00EE67AD" w:rsidRDefault="00EE67AD" w:rsidP="00901C19">
    <w:pPr>
      <w:pStyle w:val="Zhlav"/>
    </w:pPr>
    <w:r>
      <w:t xml:space="preserve">                                                                                                                                        </w:t>
    </w:r>
    <w:proofErr w:type="spellStart"/>
    <w:proofErr w:type="gramStart"/>
    <w:r w:rsidR="00A81319">
      <w:rPr>
        <w:sz w:val="16"/>
      </w:rPr>
      <w:t>Reg</w:t>
    </w:r>
    <w:proofErr w:type="gramEnd"/>
    <w:r w:rsidR="00A81319">
      <w:rPr>
        <w:sz w:val="16"/>
      </w:rPr>
      <w:t>.</w:t>
    </w:r>
    <w:proofErr w:type="gramStart"/>
    <w:r w:rsidR="00A81319">
      <w:rPr>
        <w:sz w:val="16"/>
      </w:rPr>
      <w:t>č</w:t>
    </w:r>
    <w:proofErr w:type="spellEnd"/>
    <w:r w:rsidR="00A81319">
      <w:rPr>
        <w:sz w:val="16"/>
      </w:rPr>
      <w:t>.</w:t>
    </w:r>
    <w:proofErr w:type="gramEnd"/>
    <w:r w:rsidR="00A81319">
      <w:rPr>
        <w:sz w:val="16"/>
      </w:rPr>
      <w:t xml:space="preserve"> D500/53000/00063/13/04</w:t>
    </w:r>
    <w:r>
      <w:rPr>
        <w:sz w:val="16"/>
      </w:rPr>
      <w:t xml:space="preserve">           </w:t>
    </w:r>
    <w:r>
      <w:rPr>
        <w:sz w:val="16"/>
      </w:rPr>
      <w:tab/>
      <w:t xml:space="preserve">                                                                                                                                                                                            </w:t>
    </w:r>
    <w:r>
      <w:rPr>
        <w:snapToGrid w:val="0"/>
      </w:rPr>
      <w:tab/>
    </w:r>
  </w:p>
  <w:p w:rsidR="00EE67AD" w:rsidRDefault="00EE67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56265E"/>
    <w:multiLevelType w:val="hybridMultilevel"/>
    <w:tmpl w:val="75883E22"/>
    <w:lvl w:ilvl="0" w:tplc="01F462B6">
      <w:start w:val="1"/>
      <w:numFmt w:val="decimal"/>
      <w:lvlText w:val="%1."/>
      <w:lvlJc w:val="left"/>
      <w:pPr>
        <w:ind w:left="480" w:hanging="360"/>
      </w:pPr>
      <w:rPr>
        <w:rFonts w:hint="default"/>
        <w:b w:val="0"/>
      </w:rPr>
    </w:lvl>
    <w:lvl w:ilvl="1" w:tplc="04050019">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EF7392"/>
    <w:multiLevelType w:val="hybridMultilevel"/>
    <w:tmpl w:val="29DAF4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4778D9"/>
    <w:multiLevelType w:val="hybridMultilevel"/>
    <w:tmpl w:val="22C4F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1B5A06A9"/>
    <w:multiLevelType w:val="hybridMultilevel"/>
    <w:tmpl w:val="7EE0E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27662967"/>
    <w:multiLevelType w:val="hybridMultilevel"/>
    <w:tmpl w:val="16A081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9420EEB"/>
    <w:multiLevelType w:val="hybridMultilevel"/>
    <w:tmpl w:val="6402FE22"/>
    <w:lvl w:ilvl="0" w:tplc="6EE480C4">
      <w:start w:val="8"/>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2A146D8D"/>
    <w:multiLevelType w:val="hybridMultilevel"/>
    <w:tmpl w:val="D0D28BDC"/>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A93635"/>
    <w:multiLevelType w:val="hybridMultilevel"/>
    <w:tmpl w:val="8392DCAA"/>
    <w:lvl w:ilvl="0" w:tplc="0405000F">
      <w:start w:val="10"/>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30A15584"/>
    <w:multiLevelType w:val="hybridMultilevel"/>
    <w:tmpl w:val="B8844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46A102D"/>
    <w:multiLevelType w:val="hybridMultilevel"/>
    <w:tmpl w:val="E628476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B001678"/>
    <w:multiLevelType w:val="singleLevel"/>
    <w:tmpl w:val="0405000F"/>
    <w:lvl w:ilvl="0">
      <w:start w:val="1"/>
      <w:numFmt w:val="decimal"/>
      <w:lvlText w:val="%1."/>
      <w:lvlJc w:val="left"/>
      <w:pPr>
        <w:tabs>
          <w:tab w:val="num" w:pos="720"/>
        </w:tabs>
        <w:ind w:left="720" w:hanging="360"/>
      </w:pPr>
    </w:lvl>
  </w:abstractNum>
  <w:abstractNum w:abstractNumId="15">
    <w:nsid w:val="577B575E"/>
    <w:multiLevelType w:val="hybridMultilevel"/>
    <w:tmpl w:val="C8B2D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7707F3"/>
    <w:multiLevelType w:val="hybridMultilevel"/>
    <w:tmpl w:val="6F54417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941438D"/>
    <w:multiLevelType w:val="hybridMultilevel"/>
    <w:tmpl w:val="BED4509E"/>
    <w:lvl w:ilvl="0" w:tplc="F67468D2">
      <w:start w:val="1"/>
      <w:numFmt w:val="decimal"/>
      <w:lvlText w:val="%1."/>
      <w:lvlJc w:val="left"/>
      <w:pPr>
        <w:tabs>
          <w:tab w:val="num" w:pos="1755"/>
        </w:tabs>
        <w:ind w:left="1755" w:hanging="13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98970F0"/>
    <w:multiLevelType w:val="hybridMultilevel"/>
    <w:tmpl w:val="FFE0DE54"/>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D97130E"/>
    <w:multiLevelType w:val="hybridMultilevel"/>
    <w:tmpl w:val="48BA9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BB94BF8"/>
    <w:multiLevelType w:val="hybridMultilevel"/>
    <w:tmpl w:val="D0EC6FBE"/>
    <w:lvl w:ilvl="0" w:tplc="68C6D07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
  </w:num>
  <w:num w:numId="2">
    <w:abstractNumId w:val="8"/>
  </w:num>
  <w:num w:numId="3">
    <w:abstractNumId w:val="14"/>
  </w:num>
  <w:num w:numId="4">
    <w:abstractNumId w:val="0"/>
  </w:num>
  <w:num w:numId="5">
    <w:abstractNumId w:val="6"/>
  </w:num>
  <w:num w:numId="6">
    <w:abstractNumId w:val="5"/>
  </w:num>
  <w:num w:numId="7">
    <w:abstractNumId w:val="21"/>
  </w:num>
  <w:num w:numId="8">
    <w:abstractNumId w:val="18"/>
  </w:num>
  <w:num w:numId="9">
    <w:abstractNumId w:val="16"/>
  </w:num>
  <w:num w:numId="10">
    <w:abstractNumId w:val="19"/>
  </w:num>
  <w:num w:numId="11">
    <w:abstractNumId w:val="12"/>
  </w:num>
  <w:num w:numId="12">
    <w:abstractNumId w:val="7"/>
  </w:num>
  <w:num w:numId="13">
    <w:abstractNumId w:val="17"/>
  </w:num>
  <w:num w:numId="14">
    <w:abstractNumId w:val="3"/>
  </w:num>
  <w:num w:numId="15">
    <w:abstractNumId w:val="10"/>
  </w:num>
  <w:num w:numId="16">
    <w:abstractNumId w:val="13"/>
  </w:num>
  <w:num w:numId="17">
    <w:abstractNumId w:val="11"/>
  </w:num>
  <w:num w:numId="18">
    <w:abstractNumId w:val="9"/>
  </w:num>
  <w:num w:numId="19">
    <w:abstractNumId w:val="15"/>
  </w:num>
  <w:num w:numId="20">
    <w:abstractNumId w:val="1"/>
  </w:num>
  <w:num w:numId="21">
    <w:abstractNumId w:val="2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85D7A"/>
    <w:rsid w:val="000109D8"/>
    <w:rsid w:val="00017632"/>
    <w:rsid w:val="000344DF"/>
    <w:rsid w:val="00035200"/>
    <w:rsid w:val="00047CC4"/>
    <w:rsid w:val="00051402"/>
    <w:rsid w:val="0006616B"/>
    <w:rsid w:val="000755E3"/>
    <w:rsid w:val="000908F1"/>
    <w:rsid w:val="00092E0A"/>
    <w:rsid w:val="000B7255"/>
    <w:rsid w:val="000C1321"/>
    <w:rsid w:val="000D004C"/>
    <w:rsid w:val="000D022E"/>
    <w:rsid w:val="000D04CE"/>
    <w:rsid w:val="000D10FF"/>
    <w:rsid w:val="000E2182"/>
    <w:rsid w:val="000E2C6C"/>
    <w:rsid w:val="000E5A9B"/>
    <w:rsid w:val="001005D2"/>
    <w:rsid w:val="00103F0B"/>
    <w:rsid w:val="00104D17"/>
    <w:rsid w:val="00124C33"/>
    <w:rsid w:val="0012788E"/>
    <w:rsid w:val="00130FA8"/>
    <w:rsid w:val="001326E7"/>
    <w:rsid w:val="00133248"/>
    <w:rsid w:val="0015227D"/>
    <w:rsid w:val="00154593"/>
    <w:rsid w:val="001602CD"/>
    <w:rsid w:val="001710C6"/>
    <w:rsid w:val="0018292B"/>
    <w:rsid w:val="001A689A"/>
    <w:rsid w:val="001B20CA"/>
    <w:rsid w:val="001B591A"/>
    <w:rsid w:val="001C4E0A"/>
    <w:rsid w:val="001D274E"/>
    <w:rsid w:val="001D67CB"/>
    <w:rsid w:val="0020674A"/>
    <w:rsid w:val="00215458"/>
    <w:rsid w:val="0023254B"/>
    <w:rsid w:val="0023681E"/>
    <w:rsid w:val="00244C03"/>
    <w:rsid w:val="00245553"/>
    <w:rsid w:val="00257C48"/>
    <w:rsid w:val="002620D9"/>
    <w:rsid w:val="0028245E"/>
    <w:rsid w:val="00293EEA"/>
    <w:rsid w:val="002A3C81"/>
    <w:rsid w:val="002C3F73"/>
    <w:rsid w:val="00301110"/>
    <w:rsid w:val="0031328F"/>
    <w:rsid w:val="003135A4"/>
    <w:rsid w:val="003259BF"/>
    <w:rsid w:val="00340D9E"/>
    <w:rsid w:val="00345BA3"/>
    <w:rsid w:val="003476BA"/>
    <w:rsid w:val="003659E5"/>
    <w:rsid w:val="00371EB0"/>
    <w:rsid w:val="00385A19"/>
    <w:rsid w:val="003916CC"/>
    <w:rsid w:val="00395241"/>
    <w:rsid w:val="003A797C"/>
    <w:rsid w:val="003C4CCA"/>
    <w:rsid w:val="003D2CF3"/>
    <w:rsid w:val="003E37BF"/>
    <w:rsid w:val="003E7A47"/>
    <w:rsid w:val="003F6D0F"/>
    <w:rsid w:val="004253D3"/>
    <w:rsid w:val="00434480"/>
    <w:rsid w:val="004619F1"/>
    <w:rsid w:val="00471E38"/>
    <w:rsid w:val="00491B2B"/>
    <w:rsid w:val="004A14D9"/>
    <w:rsid w:val="004B308B"/>
    <w:rsid w:val="004B34B9"/>
    <w:rsid w:val="004C16F1"/>
    <w:rsid w:val="004D46A1"/>
    <w:rsid w:val="004D47A6"/>
    <w:rsid w:val="004F4C40"/>
    <w:rsid w:val="00512BFA"/>
    <w:rsid w:val="00514EAC"/>
    <w:rsid w:val="00536CC5"/>
    <w:rsid w:val="00542849"/>
    <w:rsid w:val="005477F0"/>
    <w:rsid w:val="00547C79"/>
    <w:rsid w:val="0057097E"/>
    <w:rsid w:val="00582209"/>
    <w:rsid w:val="00586D7E"/>
    <w:rsid w:val="005A59E5"/>
    <w:rsid w:val="005B09EB"/>
    <w:rsid w:val="00601846"/>
    <w:rsid w:val="006050C3"/>
    <w:rsid w:val="00614939"/>
    <w:rsid w:val="006218B4"/>
    <w:rsid w:val="00623ED9"/>
    <w:rsid w:val="00624CE5"/>
    <w:rsid w:val="00636B61"/>
    <w:rsid w:val="00670078"/>
    <w:rsid w:val="00672AF1"/>
    <w:rsid w:val="00677DB2"/>
    <w:rsid w:val="00685EF5"/>
    <w:rsid w:val="00696134"/>
    <w:rsid w:val="006A695A"/>
    <w:rsid w:val="006A6FD9"/>
    <w:rsid w:val="006B0365"/>
    <w:rsid w:val="006F320B"/>
    <w:rsid w:val="007144B2"/>
    <w:rsid w:val="007272C5"/>
    <w:rsid w:val="0073487D"/>
    <w:rsid w:val="007566B5"/>
    <w:rsid w:val="007602D5"/>
    <w:rsid w:val="00760C78"/>
    <w:rsid w:val="007617CE"/>
    <w:rsid w:val="00770505"/>
    <w:rsid w:val="0079263C"/>
    <w:rsid w:val="007A12CE"/>
    <w:rsid w:val="007B5844"/>
    <w:rsid w:val="007C41BD"/>
    <w:rsid w:val="007D116A"/>
    <w:rsid w:val="007F06BE"/>
    <w:rsid w:val="00804E07"/>
    <w:rsid w:val="008116BC"/>
    <w:rsid w:val="00817EB9"/>
    <w:rsid w:val="008231D6"/>
    <w:rsid w:val="008313C6"/>
    <w:rsid w:val="00843A92"/>
    <w:rsid w:val="00870BB3"/>
    <w:rsid w:val="00873C92"/>
    <w:rsid w:val="00881CD3"/>
    <w:rsid w:val="008933B7"/>
    <w:rsid w:val="008B4FA6"/>
    <w:rsid w:val="008C2673"/>
    <w:rsid w:val="008C2FC4"/>
    <w:rsid w:val="00901C19"/>
    <w:rsid w:val="009207D7"/>
    <w:rsid w:val="00931CE0"/>
    <w:rsid w:val="0094193F"/>
    <w:rsid w:val="00945537"/>
    <w:rsid w:val="00952631"/>
    <w:rsid w:val="00952F2D"/>
    <w:rsid w:val="009564CA"/>
    <w:rsid w:val="00962A4A"/>
    <w:rsid w:val="0097734D"/>
    <w:rsid w:val="009A4502"/>
    <w:rsid w:val="009A52AB"/>
    <w:rsid w:val="009B6526"/>
    <w:rsid w:val="009B7707"/>
    <w:rsid w:val="009D725B"/>
    <w:rsid w:val="009D72FF"/>
    <w:rsid w:val="009F568F"/>
    <w:rsid w:val="00A273A2"/>
    <w:rsid w:val="00A7228A"/>
    <w:rsid w:val="00A76C02"/>
    <w:rsid w:val="00A81319"/>
    <w:rsid w:val="00A85D7A"/>
    <w:rsid w:val="00A9105C"/>
    <w:rsid w:val="00AB3C6C"/>
    <w:rsid w:val="00AE5657"/>
    <w:rsid w:val="00B0687F"/>
    <w:rsid w:val="00B13750"/>
    <w:rsid w:val="00B209F8"/>
    <w:rsid w:val="00B21300"/>
    <w:rsid w:val="00B703B1"/>
    <w:rsid w:val="00B81004"/>
    <w:rsid w:val="00B90A11"/>
    <w:rsid w:val="00B93EEA"/>
    <w:rsid w:val="00BA4BAF"/>
    <w:rsid w:val="00BA76AA"/>
    <w:rsid w:val="00BB168F"/>
    <w:rsid w:val="00BB20C1"/>
    <w:rsid w:val="00BB4CE9"/>
    <w:rsid w:val="00BB6168"/>
    <w:rsid w:val="00BB7161"/>
    <w:rsid w:val="00BD69E5"/>
    <w:rsid w:val="00C00222"/>
    <w:rsid w:val="00C13355"/>
    <w:rsid w:val="00C366EB"/>
    <w:rsid w:val="00C539DF"/>
    <w:rsid w:val="00C62352"/>
    <w:rsid w:val="00C95359"/>
    <w:rsid w:val="00CB776A"/>
    <w:rsid w:val="00CC5227"/>
    <w:rsid w:val="00D04047"/>
    <w:rsid w:val="00D24280"/>
    <w:rsid w:val="00D243F2"/>
    <w:rsid w:val="00D2662C"/>
    <w:rsid w:val="00D32644"/>
    <w:rsid w:val="00D34502"/>
    <w:rsid w:val="00D705E5"/>
    <w:rsid w:val="00D728DD"/>
    <w:rsid w:val="00D7337A"/>
    <w:rsid w:val="00D76F10"/>
    <w:rsid w:val="00D8166F"/>
    <w:rsid w:val="00D871C0"/>
    <w:rsid w:val="00DB4FA4"/>
    <w:rsid w:val="00DC220A"/>
    <w:rsid w:val="00DC5D20"/>
    <w:rsid w:val="00DD3D02"/>
    <w:rsid w:val="00DD575E"/>
    <w:rsid w:val="00E0693E"/>
    <w:rsid w:val="00E26C4E"/>
    <w:rsid w:val="00E33837"/>
    <w:rsid w:val="00E3638B"/>
    <w:rsid w:val="00E43E3A"/>
    <w:rsid w:val="00E57AA9"/>
    <w:rsid w:val="00E60C48"/>
    <w:rsid w:val="00E65AD3"/>
    <w:rsid w:val="00E725CE"/>
    <w:rsid w:val="00E73B1A"/>
    <w:rsid w:val="00E9092A"/>
    <w:rsid w:val="00E9152C"/>
    <w:rsid w:val="00E94222"/>
    <w:rsid w:val="00EC070D"/>
    <w:rsid w:val="00ED4538"/>
    <w:rsid w:val="00EE3C93"/>
    <w:rsid w:val="00EE67AD"/>
    <w:rsid w:val="00EF7638"/>
    <w:rsid w:val="00F0189C"/>
    <w:rsid w:val="00F12E22"/>
    <w:rsid w:val="00F40A43"/>
    <w:rsid w:val="00F71FF7"/>
    <w:rsid w:val="00F760F2"/>
    <w:rsid w:val="00F90CFA"/>
    <w:rsid w:val="00FA0FBC"/>
    <w:rsid w:val="00FA3B41"/>
    <w:rsid w:val="00FA40B8"/>
    <w:rsid w:val="00FB0F8F"/>
    <w:rsid w:val="00FD5511"/>
    <w:rsid w:val="00FE16E6"/>
    <w:rsid w:val="00FE5D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D7A"/>
  </w:style>
  <w:style w:type="paragraph" w:styleId="Nadpis1">
    <w:name w:val="heading 1"/>
    <w:basedOn w:val="Normln"/>
    <w:next w:val="Normln"/>
    <w:qFormat/>
    <w:rsid w:val="00A85D7A"/>
    <w:pPr>
      <w:keepNext/>
      <w:outlineLvl w:val="0"/>
    </w:pPr>
    <w:rPr>
      <w:sz w:val="28"/>
    </w:rPr>
  </w:style>
  <w:style w:type="paragraph" w:styleId="Nadpis2">
    <w:name w:val="heading 2"/>
    <w:basedOn w:val="Normln"/>
    <w:next w:val="Normln"/>
    <w:link w:val="Nadpis2Char"/>
    <w:qFormat/>
    <w:rsid w:val="00A85D7A"/>
    <w:pPr>
      <w:keepNext/>
      <w:outlineLvl w:val="1"/>
    </w:pPr>
    <w:rPr>
      <w:sz w:val="24"/>
    </w:rPr>
  </w:style>
  <w:style w:type="paragraph" w:styleId="Nadpis3">
    <w:name w:val="heading 3"/>
    <w:basedOn w:val="Normln"/>
    <w:next w:val="Normln"/>
    <w:qFormat/>
    <w:rsid w:val="00A85D7A"/>
    <w:pPr>
      <w:keepNext/>
      <w:jc w:val="center"/>
      <w:outlineLvl w:val="2"/>
    </w:pPr>
    <w:rPr>
      <w:sz w:val="24"/>
    </w:rPr>
  </w:style>
  <w:style w:type="paragraph" w:styleId="Nadpis5">
    <w:name w:val="heading 5"/>
    <w:basedOn w:val="Normln"/>
    <w:next w:val="Normln"/>
    <w:qFormat/>
    <w:rsid w:val="00CB776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85D7A"/>
    <w:pPr>
      <w:jc w:val="both"/>
    </w:pPr>
    <w:rPr>
      <w:sz w:val="24"/>
    </w:rPr>
  </w:style>
  <w:style w:type="paragraph" w:styleId="Obsah1">
    <w:name w:val="toc 1"/>
    <w:basedOn w:val="Normln"/>
    <w:next w:val="Normln"/>
    <w:semiHidden/>
    <w:rsid w:val="00A85D7A"/>
    <w:pPr>
      <w:tabs>
        <w:tab w:val="right" w:leader="dot" w:pos="9639"/>
      </w:tabs>
      <w:spacing w:before="120" w:after="120"/>
    </w:pPr>
    <w:rPr>
      <w:sz w:val="24"/>
    </w:rPr>
  </w:style>
  <w:style w:type="paragraph" w:customStyle="1" w:styleId="Obsahzkladn">
    <w:name w:val="Obsah základní"/>
    <w:basedOn w:val="Normln"/>
    <w:rsid w:val="00A85D7A"/>
    <w:pPr>
      <w:tabs>
        <w:tab w:val="right" w:leader="dot" w:pos="6480"/>
      </w:tabs>
      <w:spacing w:after="240" w:line="240" w:lineRule="atLeast"/>
    </w:pPr>
    <w:rPr>
      <w:rFonts w:ascii="Arial" w:hAnsi="Arial"/>
      <w:spacing w:val="-5"/>
      <w:sz w:val="22"/>
    </w:rPr>
  </w:style>
  <w:style w:type="paragraph" w:styleId="Zkladntext2">
    <w:name w:val="Body Text 2"/>
    <w:basedOn w:val="Normln"/>
    <w:rsid w:val="00A85D7A"/>
    <w:pPr>
      <w:spacing w:after="120" w:line="480" w:lineRule="auto"/>
    </w:pPr>
  </w:style>
  <w:style w:type="paragraph" w:styleId="Zhlav">
    <w:name w:val="header"/>
    <w:basedOn w:val="Normln"/>
    <w:rsid w:val="00901C19"/>
    <w:pPr>
      <w:tabs>
        <w:tab w:val="center" w:pos="4536"/>
        <w:tab w:val="right" w:pos="9072"/>
      </w:tabs>
    </w:pPr>
  </w:style>
  <w:style w:type="paragraph" w:styleId="Zpat">
    <w:name w:val="footer"/>
    <w:basedOn w:val="Normln"/>
    <w:rsid w:val="00901C19"/>
    <w:pPr>
      <w:tabs>
        <w:tab w:val="center" w:pos="4536"/>
        <w:tab w:val="right" w:pos="9072"/>
      </w:tabs>
    </w:pPr>
  </w:style>
  <w:style w:type="character" w:customStyle="1" w:styleId="Nadpis2Char">
    <w:name w:val="Nadpis 2 Char"/>
    <w:basedOn w:val="Standardnpsmoodstavce"/>
    <w:link w:val="Nadpis2"/>
    <w:rsid w:val="009F568F"/>
    <w:rPr>
      <w:sz w:val="24"/>
    </w:rPr>
  </w:style>
  <w:style w:type="character" w:customStyle="1" w:styleId="ZkladntextChar">
    <w:name w:val="Základní text Char"/>
    <w:basedOn w:val="Standardnpsmoodstavce"/>
    <w:link w:val="Zkladntext"/>
    <w:rsid w:val="009F568F"/>
    <w:rPr>
      <w:sz w:val="24"/>
    </w:rPr>
  </w:style>
  <w:style w:type="character" w:styleId="Hypertextovodkaz">
    <w:name w:val="Hyperlink"/>
    <w:rsid w:val="00092E0A"/>
    <w:rPr>
      <w:color w:val="0000FF"/>
      <w:u w:val="single"/>
    </w:rPr>
  </w:style>
  <w:style w:type="paragraph" w:styleId="Textbubliny">
    <w:name w:val="Balloon Text"/>
    <w:basedOn w:val="Normln"/>
    <w:link w:val="TextbublinyChar"/>
    <w:semiHidden/>
    <w:unhideWhenUsed/>
    <w:rsid w:val="0097734D"/>
    <w:rPr>
      <w:rFonts w:ascii="Segoe UI" w:hAnsi="Segoe UI" w:cs="Segoe UI"/>
      <w:sz w:val="18"/>
      <w:szCs w:val="18"/>
    </w:rPr>
  </w:style>
  <w:style w:type="character" w:customStyle="1" w:styleId="TextbublinyChar">
    <w:name w:val="Text bubliny Char"/>
    <w:basedOn w:val="Standardnpsmoodstavce"/>
    <w:link w:val="Textbubliny"/>
    <w:semiHidden/>
    <w:rsid w:val="0097734D"/>
    <w:rPr>
      <w:rFonts w:ascii="Segoe UI" w:hAnsi="Segoe UI" w:cs="Segoe UI"/>
      <w:sz w:val="18"/>
      <w:szCs w:val="18"/>
    </w:rPr>
  </w:style>
  <w:style w:type="paragraph" w:styleId="Odstavecseseznamem">
    <w:name w:val="List Paragraph"/>
    <w:basedOn w:val="Normln"/>
    <w:uiPriority w:val="34"/>
    <w:qFormat/>
    <w:rsid w:val="0079263C"/>
    <w:pPr>
      <w:ind w:left="720"/>
      <w:contextualSpacing/>
    </w:pPr>
  </w:style>
</w:styles>
</file>

<file path=word/webSettings.xml><?xml version="1.0" encoding="utf-8"?>
<w:webSettings xmlns:r="http://schemas.openxmlformats.org/officeDocument/2006/relationships" xmlns:w="http://schemas.openxmlformats.org/wordprocessingml/2006/main">
  <w:divs>
    <w:div w:id="36709719">
      <w:bodyDiv w:val="1"/>
      <w:marLeft w:val="0"/>
      <w:marRight w:val="0"/>
      <w:marTop w:val="0"/>
      <w:marBottom w:val="0"/>
      <w:divBdr>
        <w:top w:val="none" w:sz="0" w:space="0" w:color="auto"/>
        <w:left w:val="none" w:sz="0" w:space="0" w:color="auto"/>
        <w:bottom w:val="none" w:sz="0" w:space="0" w:color="auto"/>
        <w:right w:val="none" w:sz="0" w:space="0" w:color="auto"/>
      </w:divBdr>
    </w:div>
    <w:div w:id="60181816">
      <w:bodyDiv w:val="1"/>
      <w:marLeft w:val="0"/>
      <w:marRight w:val="0"/>
      <w:marTop w:val="0"/>
      <w:marBottom w:val="0"/>
      <w:divBdr>
        <w:top w:val="none" w:sz="0" w:space="0" w:color="auto"/>
        <w:left w:val="none" w:sz="0" w:space="0" w:color="auto"/>
        <w:bottom w:val="none" w:sz="0" w:space="0" w:color="auto"/>
        <w:right w:val="none" w:sz="0" w:space="0" w:color="auto"/>
      </w:divBdr>
    </w:div>
    <w:div w:id="274291559">
      <w:bodyDiv w:val="1"/>
      <w:marLeft w:val="0"/>
      <w:marRight w:val="0"/>
      <w:marTop w:val="0"/>
      <w:marBottom w:val="0"/>
      <w:divBdr>
        <w:top w:val="none" w:sz="0" w:space="0" w:color="auto"/>
        <w:left w:val="none" w:sz="0" w:space="0" w:color="auto"/>
        <w:bottom w:val="none" w:sz="0" w:space="0" w:color="auto"/>
        <w:right w:val="none" w:sz="0" w:space="0" w:color="auto"/>
      </w:divBdr>
    </w:div>
    <w:div w:id="12974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List_aplikace_Microsoft_Office_Excel_97-2003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66E2D-5736-47FB-AFC6-67C40041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5093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 M L O U V A</vt:lpstr>
    </vt:vector>
  </TitlesOfParts>
  <Company>DIAMO, státní podnik, odštěpný závod ODRA</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PC505600040</dc:creator>
  <cp:lastModifiedBy>odra</cp:lastModifiedBy>
  <cp:revision>2</cp:revision>
  <cp:lastPrinted>2015-02-13T10:36:00Z</cp:lastPrinted>
  <dcterms:created xsi:type="dcterms:W3CDTF">2016-11-10T09:58:00Z</dcterms:created>
  <dcterms:modified xsi:type="dcterms:W3CDTF">2016-11-10T09:58:00Z</dcterms:modified>
</cp:coreProperties>
</file>