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D8" w:rsidRDefault="001224D8" w:rsidP="000375D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D6D8B" w:rsidRPr="004F3670" w:rsidRDefault="00947A7B" w:rsidP="000375D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1 </w:t>
      </w:r>
      <w:r w:rsidR="005D6D8B" w:rsidRPr="004F3670">
        <w:rPr>
          <w:rFonts w:ascii="Arial" w:hAnsi="Arial" w:cs="Arial"/>
          <w:b/>
          <w:sz w:val="24"/>
          <w:szCs w:val="24"/>
        </w:rPr>
        <w:t>SMLOUV</w:t>
      </w:r>
      <w:r>
        <w:rPr>
          <w:rFonts w:ascii="Arial" w:hAnsi="Arial" w:cs="Arial"/>
          <w:b/>
          <w:sz w:val="24"/>
          <w:szCs w:val="24"/>
        </w:rPr>
        <w:t>Y</w:t>
      </w:r>
    </w:p>
    <w:p w:rsidR="005D6D8B" w:rsidRPr="001224D8" w:rsidRDefault="005D6D8B" w:rsidP="000375D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 zajištění satelitního sledování služebních vozidel ČSÚ</w:t>
      </w:r>
      <w:r w:rsidR="001224D8">
        <w:rPr>
          <w:rFonts w:ascii="Arial" w:hAnsi="Arial" w:cs="Arial"/>
          <w:b/>
          <w:sz w:val="24"/>
          <w:szCs w:val="24"/>
        </w:rPr>
        <w:t xml:space="preserve"> </w:t>
      </w:r>
      <w:r w:rsidR="001224D8" w:rsidRPr="001224D8">
        <w:rPr>
          <w:rFonts w:ascii="Arial" w:hAnsi="Arial" w:cs="Arial"/>
          <w:sz w:val="20"/>
          <w:szCs w:val="20"/>
        </w:rPr>
        <w:t>(</w:t>
      </w:r>
      <w:proofErr w:type="spellStart"/>
      <w:r w:rsidR="001224D8" w:rsidRPr="001224D8">
        <w:rPr>
          <w:rFonts w:ascii="Arial" w:hAnsi="Arial" w:cs="Arial"/>
          <w:sz w:val="20"/>
          <w:szCs w:val="20"/>
        </w:rPr>
        <w:t>evid</w:t>
      </w:r>
      <w:proofErr w:type="spellEnd"/>
      <w:r w:rsidR="001224D8" w:rsidRPr="001224D8">
        <w:rPr>
          <w:rFonts w:ascii="Arial" w:hAnsi="Arial" w:cs="Arial"/>
          <w:sz w:val="20"/>
          <w:szCs w:val="20"/>
        </w:rPr>
        <w:t>. č. ČSÚ: 214-2017-S)</w:t>
      </w:r>
    </w:p>
    <w:p w:rsidR="005D6D8B" w:rsidRDefault="005D6D8B" w:rsidP="005D6D8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evid. č. ČSÚ</w:t>
      </w:r>
      <w:r w:rsidR="001224D8">
        <w:rPr>
          <w:rFonts w:ascii="Arial" w:hAnsi="Arial" w:cs="Arial"/>
          <w:sz w:val="20"/>
          <w:szCs w:val="20"/>
        </w:rPr>
        <w:t xml:space="preserve"> dodatku</w:t>
      </w:r>
      <w:r>
        <w:rPr>
          <w:rFonts w:ascii="Arial" w:hAnsi="Arial" w:cs="Arial"/>
          <w:sz w:val="20"/>
          <w:szCs w:val="20"/>
        </w:rPr>
        <w:t xml:space="preserve">: </w:t>
      </w:r>
      <w:r w:rsidR="00947A7B">
        <w:rPr>
          <w:rFonts w:ascii="Arial" w:hAnsi="Arial" w:cs="Arial"/>
          <w:sz w:val="20"/>
          <w:szCs w:val="20"/>
        </w:rPr>
        <w:t>092</w:t>
      </w:r>
      <w:r>
        <w:rPr>
          <w:rFonts w:ascii="Arial" w:hAnsi="Arial" w:cs="Arial"/>
          <w:sz w:val="20"/>
          <w:szCs w:val="20"/>
        </w:rPr>
        <w:t>-201</w:t>
      </w:r>
      <w:r w:rsidR="00947A7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</w:t>
      </w:r>
      <w:r w:rsidR="00947A7B">
        <w:rPr>
          <w:rFonts w:ascii="Arial" w:hAnsi="Arial" w:cs="Arial"/>
          <w:sz w:val="20"/>
          <w:szCs w:val="20"/>
        </w:rPr>
        <w:t>D</w:t>
      </w:r>
    </w:p>
    <w:p w:rsidR="005D6D8B" w:rsidRDefault="005D6D8B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25 593</w:t>
      </w:r>
    </w:p>
    <w:p w:rsidR="006B60FA" w:rsidRPr="00E17ED1" w:rsidRDefault="005D6D8B" w:rsidP="00FA2540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B60FA">
        <w:rPr>
          <w:rFonts w:ascii="Arial" w:hAnsi="Arial" w:cs="Arial"/>
          <w:sz w:val="20"/>
          <w:szCs w:val="20"/>
        </w:rPr>
        <w:t>zastoupena:</w:t>
      </w:r>
      <w:r w:rsidR="006B60FA">
        <w:rPr>
          <w:rFonts w:ascii="Arial" w:hAnsi="Arial" w:cs="Arial"/>
          <w:sz w:val="20"/>
          <w:szCs w:val="20"/>
        </w:rPr>
        <w:t xml:space="preserve"> Ing. Kateřinou Škarkovou, zastupující ředitele sekce ekonomické a správní na základě pověření předsedy ČSÚ ze dne 29. 3. 2018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AC74AF">
        <w:rPr>
          <w:rFonts w:ascii="Arial" w:hAnsi="Arial" w:cs="Arial"/>
          <w:sz w:val="20"/>
          <w:szCs w:val="20"/>
        </w:rPr>
        <w:t>xxxxxxxxxxxxxxxxx</w:t>
      </w:r>
      <w:proofErr w:type="spellEnd"/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 nebo „ČSÚ“)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12B8" w:rsidRPr="00CA19E1" w:rsidRDefault="008112B8" w:rsidP="008112B8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A19E1">
        <w:rPr>
          <w:rFonts w:ascii="Arial" w:hAnsi="Arial" w:cs="Arial"/>
          <w:b/>
          <w:sz w:val="20"/>
          <w:szCs w:val="20"/>
        </w:rPr>
        <w:t>CCS Česká společnost pro platební karty s.r.o.</w:t>
      </w:r>
    </w:p>
    <w:p w:rsidR="005D6D8B" w:rsidRPr="008112B8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112B8">
        <w:rPr>
          <w:rFonts w:ascii="Arial" w:hAnsi="Arial" w:cs="Arial"/>
          <w:sz w:val="20"/>
          <w:szCs w:val="20"/>
        </w:rPr>
        <w:t xml:space="preserve">se sídlem </w:t>
      </w:r>
      <w:r w:rsidR="008112B8" w:rsidRPr="008112B8">
        <w:rPr>
          <w:rFonts w:ascii="Arial" w:hAnsi="Arial" w:cs="Arial"/>
          <w:sz w:val="20"/>
          <w:szCs w:val="20"/>
        </w:rPr>
        <w:t>Praha 8 - Libeň, Chlumčanského 497/5, PSČ 18000</w:t>
      </w:r>
    </w:p>
    <w:p w:rsidR="005D6D8B" w:rsidRPr="00065733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65733">
        <w:rPr>
          <w:rFonts w:ascii="Arial" w:hAnsi="Arial" w:cs="Arial"/>
          <w:sz w:val="20"/>
          <w:szCs w:val="20"/>
        </w:rPr>
        <w:t xml:space="preserve">IČO: </w:t>
      </w:r>
      <w:r w:rsidR="008112B8" w:rsidRPr="00065733">
        <w:rPr>
          <w:rStyle w:val="nowrap"/>
          <w:rFonts w:ascii="Arial" w:hAnsi="Arial" w:cs="Arial"/>
          <w:sz w:val="20"/>
          <w:szCs w:val="20"/>
        </w:rPr>
        <w:t>279</w:t>
      </w:r>
      <w:r w:rsidR="00C42060">
        <w:rPr>
          <w:rStyle w:val="nowrap"/>
          <w:rFonts w:ascii="Arial" w:hAnsi="Arial" w:cs="Arial"/>
          <w:sz w:val="20"/>
          <w:szCs w:val="20"/>
        </w:rPr>
        <w:t xml:space="preserve"> </w:t>
      </w:r>
      <w:r w:rsidR="008112B8" w:rsidRPr="00065733">
        <w:rPr>
          <w:rStyle w:val="nowrap"/>
          <w:rFonts w:ascii="Arial" w:hAnsi="Arial" w:cs="Arial"/>
          <w:sz w:val="20"/>
          <w:szCs w:val="20"/>
        </w:rPr>
        <w:t>16</w:t>
      </w:r>
      <w:r w:rsidR="00C42060">
        <w:rPr>
          <w:rStyle w:val="nowrap"/>
          <w:rFonts w:ascii="Arial" w:hAnsi="Arial" w:cs="Arial"/>
          <w:sz w:val="20"/>
          <w:szCs w:val="20"/>
        </w:rPr>
        <w:t xml:space="preserve"> </w:t>
      </w:r>
      <w:r w:rsidR="008112B8" w:rsidRPr="00065733">
        <w:rPr>
          <w:rStyle w:val="nowrap"/>
          <w:rFonts w:ascii="Arial" w:hAnsi="Arial" w:cs="Arial"/>
          <w:sz w:val="20"/>
          <w:szCs w:val="20"/>
        </w:rPr>
        <w:t>693</w:t>
      </w:r>
    </w:p>
    <w:p w:rsidR="005D6D8B" w:rsidRPr="00A24F9E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  <w:vertAlign w:val="superscript"/>
        </w:rPr>
      </w:pPr>
      <w:r w:rsidRPr="00065733">
        <w:rPr>
          <w:rFonts w:ascii="Arial" w:hAnsi="Arial" w:cs="Arial"/>
          <w:sz w:val="20"/>
          <w:szCs w:val="20"/>
        </w:rPr>
        <w:t xml:space="preserve">zastoupena: </w:t>
      </w:r>
      <w:r w:rsidR="00065733" w:rsidRPr="00065733">
        <w:rPr>
          <w:rFonts w:ascii="Arial" w:hAnsi="Arial" w:cs="Arial"/>
          <w:color w:val="000000"/>
          <w:sz w:val="20"/>
          <w:szCs w:val="20"/>
        </w:rPr>
        <w:t>Janem</w:t>
      </w:r>
      <w:r w:rsidR="00065733" w:rsidRPr="00CA19E1">
        <w:rPr>
          <w:rFonts w:ascii="Arial" w:hAnsi="Arial" w:cs="Arial"/>
          <w:color w:val="000000"/>
          <w:sz w:val="20"/>
          <w:szCs w:val="20"/>
        </w:rPr>
        <w:t xml:space="preserve"> Polívkou a Hanou Ševčíkovou, prokuristy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112B8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8112B8" w:rsidRPr="008112B8">
        <w:rPr>
          <w:rFonts w:ascii="Arial" w:hAnsi="Arial" w:cs="Arial"/>
          <w:color w:val="000000"/>
          <w:sz w:val="20"/>
          <w:szCs w:val="20"/>
        </w:rPr>
        <w:t xml:space="preserve">u </w:t>
      </w:r>
      <w:r w:rsidR="008112B8" w:rsidRPr="008112B8">
        <w:rPr>
          <w:rFonts w:ascii="Arial" w:hAnsi="Arial" w:cs="Arial"/>
          <w:sz w:val="20"/>
          <w:szCs w:val="20"/>
        </w:rPr>
        <w:t>Městského soudu v Praze</w:t>
      </w:r>
      <w:r w:rsidRPr="008112B8">
        <w:rPr>
          <w:rFonts w:ascii="Arial" w:hAnsi="Arial" w:cs="Arial"/>
          <w:sz w:val="20"/>
          <w:szCs w:val="20"/>
        </w:rPr>
        <w:t xml:space="preserve">, oddíl </w:t>
      </w:r>
      <w:r w:rsidR="008112B8" w:rsidRPr="008112B8">
        <w:rPr>
          <w:rFonts w:ascii="Arial" w:hAnsi="Arial" w:cs="Arial"/>
          <w:sz w:val="20"/>
          <w:szCs w:val="20"/>
        </w:rPr>
        <w:t>C</w:t>
      </w:r>
      <w:r w:rsidRPr="008112B8">
        <w:rPr>
          <w:rFonts w:ascii="Arial" w:hAnsi="Arial" w:cs="Arial"/>
          <w:sz w:val="20"/>
          <w:szCs w:val="20"/>
        </w:rPr>
        <w:t xml:space="preserve">, vložka č. </w:t>
      </w:r>
      <w:r w:rsidR="008112B8" w:rsidRPr="008112B8">
        <w:rPr>
          <w:rFonts w:ascii="Arial" w:hAnsi="Arial" w:cs="Arial"/>
          <w:sz w:val="20"/>
          <w:szCs w:val="20"/>
        </w:rPr>
        <w:t>126337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též jen „dodavatel“)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(objednatel a dodavatel společně dále jen jako „smluvní strany“) 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Pr="00301C1C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</w:t>
      </w:r>
      <w:r w:rsidR="00947A7B">
        <w:rPr>
          <w:rFonts w:ascii="Arial" w:hAnsi="Arial" w:cs="Arial"/>
          <w:b/>
          <w:sz w:val="20"/>
          <w:szCs w:val="20"/>
        </w:rPr>
        <w:t>tento dodatek č. 1 smlouvy o zajištění satelitního sledování služebních vozidel ČSÚ</w:t>
      </w:r>
      <w:r>
        <w:rPr>
          <w:rFonts w:ascii="Arial" w:hAnsi="Arial" w:cs="Arial"/>
          <w:sz w:val="20"/>
          <w:szCs w:val="20"/>
        </w:rPr>
        <w:t xml:space="preserve"> (dále jen „</w:t>
      </w:r>
      <w:r w:rsidR="00947A7B">
        <w:rPr>
          <w:rFonts w:ascii="Arial" w:hAnsi="Arial" w:cs="Arial"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 xml:space="preserve">“) </w:t>
      </w:r>
    </w:p>
    <w:p w:rsidR="005D6D8B" w:rsidRDefault="005D6D8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D6D8B" w:rsidRDefault="005D6D8B" w:rsidP="00FC4EDE">
      <w:pPr>
        <w:pStyle w:val="Bezmezer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947A7B" w:rsidRDefault="005D6D8B" w:rsidP="00FC4EDE">
      <w:pPr>
        <w:pStyle w:val="Bezmezer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</w:t>
      </w:r>
      <w:r w:rsidR="00947A7B">
        <w:rPr>
          <w:rFonts w:ascii="Arial" w:hAnsi="Arial" w:cs="Arial"/>
          <w:sz w:val="20"/>
          <w:szCs w:val="20"/>
        </w:rPr>
        <w:t>řely dne 29. 3. 2018 pod evid. č. ČSÚ 214-2017-S smlouvu o zajištění satelitního sledování služebních vozidel ČSÚ (dále jen „smlouva“), na jejímž základě zaji</w:t>
      </w:r>
      <w:r w:rsidR="00FC4EDE">
        <w:rPr>
          <w:rFonts w:ascii="Arial" w:hAnsi="Arial" w:cs="Arial"/>
          <w:sz w:val="20"/>
          <w:szCs w:val="20"/>
        </w:rPr>
        <w:t>šťuje</w:t>
      </w:r>
      <w:r w:rsidR="00947A7B">
        <w:rPr>
          <w:rFonts w:ascii="Arial" w:hAnsi="Arial" w:cs="Arial"/>
          <w:sz w:val="20"/>
          <w:szCs w:val="20"/>
        </w:rPr>
        <w:t xml:space="preserve"> dodavatel pro objednatele satelitní sledování 71 (slovy: sedmdesáti jedna) služebních vozidel ČSÚ prostřednictvím instal</w:t>
      </w:r>
      <w:r w:rsidR="00AE0C3E">
        <w:rPr>
          <w:rFonts w:ascii="Arial" w:hAnsi="Arial" w:cs="Arial"/>
          <w:sz w:val="20"/>
          <w:szCs w:val="20"/>
        </w:rPr>
        <w:t>ace</w:t>
      </w:r>
      <w:r w:rsidR="00947A7B">
        <w:rPr>
          <w:rFonts w:ascii="Arial" w:hAnsi="Arial" w:cs="Arial"/>
          <w:sz w:val="20"/>
          <w:szCs w:val="20"/>
        </w:rPr>
        <w:t xml:space="preserve"> palubní jednot</w:t>
      </w:r>
      <w:r w:rsidR="00AE0C3E">
        <w:rPr>
          <w:rFonts w:ascii="Arial" w:hAnsi="Arial" w:cs="Arial"/>
          <w:sz w:val="20"/>
          <w:szCs w:val="20"/>
        </w:rPr>
        <w:t xml:space="preserve">ky a souvisejícího příslušenství, dodávky čipů k identifikaci řidiče a napojení na systém satelitního sledování (dále jen „instalace </w:t>
      </w:r>
      <w:r w:rsidR="00AF1899">
        <w:rPr>
          <w:rFonts w:ascii="Arial" w:hAnsi="Arial" w:cs="Arial"/>
          <w:sz w:val="20"/>
          <w:szCs w:val="20"/>
        </w:rPr>
        <w:t xml:space="preserve">systému </w:t>
      </w:r>
      <w:r w:rsidR="00AE0C3E">
        <w:rPr>
          <w:rFonts w:ascii="Arial" w:hAnsi="Arial" w:cs="Arial"/>
          <w:sz w:val="20"/>
          <w:szCs w:val="20"/>
        </w:rPr>
        <w:t>satelitního sledování), a nadále pak na jejím základě poskytuje objednateli</w:t>
      </w:r>
      <w:r w:rsidR="00947A7B">
        <w:rPr>
          <w:rFonts w:ascii="Arial" w:hAnsi="Arial" w:cs="Arial"/>
          <w:sz w:val="20"/>
          <w:szCs w:val="20"/>
        </w:rPr>
        <w:t xml:space="preserve"> služby satelitního sledování těchto vozidel přes napojení na systém satelitního sledování</w:t>
      </w:r>
      <w:r w:rsidR="00AE0C3E">
        <w:rPr>
          <w:rFonts w:ascii="Arial" w:hAnsi="Arial" w:cs="Arial"/>
          <w:sz w:val="20"/>
          <w:szCs w:val="20"/>
        </w:rPr>
        <w:t xml:space="preserve"> (dále jen „služby satelitního sledování“)</w:t>
      </w:r>
      <w:r w:rsidR="00947A7B">
        <w:rPr>
          <w:rFonts w:ascii="Arial" w:hAnsi="Arial" w:cs="Arial"/>
          <w:sz w:val="20"/>
          <w:szCs w:val="20"/>
        </w:rPr>
        <w:t>.</w:t>
      </w:r>
      <w:r w:rsidR="00BE3374">
        <w:rPr>
          <w:rFonts w:ascii="Arial" w:hAnsi="Arial" w:cs="Arial"/>
          <w:sz w:val="20"/>
          <w:szCs w:val="20"/>
        </w:rPr>
        <w:t xml:space="preserve"> Pro potřeby tohoto dodatku pak jsou instalace </w:t>
      </w:r>
      <w:r w:rsidR="00B172F8">
        <w:rPr>
          <w:rFonts w:ascii="Arial" w:hAnsi="Arial" w:cs="Arial"/>
          <w:sz w:val="20"/>
          <w:szCs w:val="20"/>
        </w:rPr>
        <w:t xml:space="preserve">systému </w:t>
      </w:r>
      <w:r w:rsidR="00BE3374">
        <w:rPr>
          <w:rFonts w:ascii="Arial" w:hAnsi="Arial" w:cs="Arial"/>
          <w:sz w:val="20"/>
          <w:szCs w:val="20"/>
        </w:rPr>
        <w:t>satelitního sledování a služby satelitního sledování společně definovány jen jako („služb</w:t>
      </w:r>
      <w:r w:rsidR="00132EF7">
        <w:rPr>
          <w:rFonts w:ascii="Arial" w:hAnsi="Arial" w:cs="Arial"/>
          <w:sz w:val="20"/>
          <w:szCs w:val="20"/>
        </w:rPr>
        <w:t>y</w:t>
      </w:r>
      <w:r w:rsidR="00BE3374">
        <w:rPr>
          <w:rFonts w:ascii="Arial" w:hAnsi="Arial" w:cs="Arial"/>
          <w:sz w:val="20"/>
          <w:szCs w:val="20"/>
        </w:rPr>
        <w:t>“).</w:t>
      </w:r>
    </w:p>
    <w:p w:rsidR="002B40C6" w:rsidRDefault="002B40C6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D8B" w:rsidRPr="0090294A" w:rsidRDefault="00947A7B" w:rsidP="005D6D8B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</w:t>
      </w:r>
      <w:r w:rsidR="005753F8">
        <w:rPr>
          <w:rFonts w:ascii="Arial" w:hAnsi="Arial" w:cs="Arial"/>
          <w:sz w:val="20"/>
          <w:szCs w:val="20"/>
        </w:rPr>
        <w:t xml:space="preserve"> předpokládané </w:t>
      </w:r>
      <w:r>
        <w:rPr>
          <w:rFonts w:ascii="Arial" w:hAnsi="Arial" w:cs="Arial"/>
          <w:sz w:val="20"/>
          <w:szCs w:val="20"/>
        </w:rPr>
        <w:t xml:space="preserve">obměně vozového parku ČSÚ spočívající v pořízení </w:t>
      </w:r>
      <w:r w:rsidR="00B172F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(slovy:</w:t>
      </w:r>
      <w:r w:rsidR="00B172F8">
        <w:rPr>
          <w:rFonts w:ascii="Arial" w:hAnsi="Arial" w:cs="Arial"/>
          <w:sz w:val="20"/>
          <w:szCs w:val="20"/>
        </w:rPr>
        <w:t xml:space="preserve"> pěti</w:t>
      </w:r>
      <w:r>
        <w:rPr>
          <w:rFonts w:ascii="Arial" w:hAnsi="Arial" w:cs="Arial"/>
          <w:sz w:val="20"/>
          <w:szCs w:val="20"/>
        </w:rPr>
        <w:t xml:space="preserve">) nových vozidel a vyřazení </w:t>
      </w:r>
      <w:r w:rsidR="00AE0C3E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(slovy: dvou) vozidel, uzavírají sm</w:t>
      </w:r>
      <w:r w:rsidR="00AE0C3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uvní strany tento dodatek sml</w:t>
      </w:r>
      <w:r w:rsidR="00AE0C3E">
        <w:rPr>
          <w:rFonts w:ascii="Arial" w:hAnsi="Arial" w:cs="Arial"/>
          <w:sz w:val="20"/>
          <w:szCs w:val="20"/>
        </w:rPr>
        <w:t xml:space="preserve">ouvy, jehož předmětem je změna </w:t>
      </w:r>
      <w:r w:rsidR="00FC4EDE">
        <w:rPr>
          <w:rFonts w:ascii="Arial" w:hAnsi="Arial" w:cs="Arial"/>
          <w:sz w:val="20"/>
          <w:szCs w:val="20"/>
        </w:rPr>
        <w:t>rozsahu zajišťovaných</w:t>
      </w:r>
      <w:r w:rsidR="00132EF7">
        <w:rPr>
          <w:rFonts w:ascii="Arial" w:hAnsi="Arial" w:cs="Arial"/>
          <w:sz w:val="20"/>
          <w:szCs w:val="20"/>
        </w:rPr>
        <w:t xml:space="preserve"> služeb</w:t>
      </w:r>
      <w:r w:rsidR="00AE0C3E">
        <w:rPr>
          <w:rFonts w:ascii="Arial" w:hAnsi="Arial" w:cs="Arial"/>
          <w:sz w:val="20"/>
          <w:szCs w:val="20"/>
        </w:rPr>
        <w:t>.</w:t>
      </w:r>
      <w:r w:rsidR="005D6D8B">
        <w:rPr>
          <w:rFonts w:ascii="Arial" w:hAnsi="Arial" w:cs="Arial"/>
          <w:sz w:val="20"/>
          <w:szCs w:val="20"/>
        </w:rPr>
        <w:t xml:space="preserve"> </w:t>
      </w:r>
    </w:p>
    <w:p w:rsidR="005D6D8B" w:rsidRDefault="005D6D8B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B40C6" w:rsidRDefault="002B40C6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B40C6" w:rsidRDefault="002B40C6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B40C6" w:rsidRDefault="002B40C6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2B40C6" w:rsidRDefault="002B40C6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D6D8B" w:rsidRDefault="005D6D8B" w:rsidP="005D6D8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Článek I</w:t>
      </w:r>
    </w:p>
    <w:p w:rsidR="00BE3374" w:rsidRDefault="00AE0C3E" w:rsidP="00DB23D3">
      <w:pPr>
        <w:pStyle w:val="Bezmezer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  <w:bookmarkStart w:id="0" w:name="_GoBack"/>
      <w:bookmarkEnd w:id="0"/>
    </w:p>
    <w:p w:rsidR="00A330BD" w:rsidRDefault="00A330BD" w:rsidP="00132EF7">
      <w:pPr>
        <w:pStyle w:val="Bezmezer"/>
        <w:numPr>
          <w:ilvl w:val="0"/>
          <w:numId w:val="2"/>
        </w:numPr>
        <w:tabs>
          <w:tab w:val="left" w:pos="0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tohoto dodatku je změna rozsahu služeb </w:t>
      </w:r>
      <w:r w:rsidR="00132EF7">
        <w:rPr>
          <w:rFonts w:ascii="Arial" w:hAnsi="Arial" w:cs="Arial"/>
          <w:sz w:val="20"/>
          <w:szCs w:val="20"/>
        </w:rPr>
        <w:t>spočívající ve změně počtu a typu</w:t>
      </w:r>
      <w:r>
        <w:rPr>
          <w:rFonts w:ascii="Arial" w:hAnsi="Arial" w:cs="Arial"/>
          <w:sz w:val="20"/>
          <w:szCs w:val="20"/>
        </w:rPr>
        <w:t xml:space="preserve"> vozidel, jichž se </w:t>
      </w:r>
      <w:r w:rsidR="00132EF7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 xml:space="preserve">týkají. Vozidla, </w:t>
      </w:r>
      <w:r w:rsidR="00132EF7">
        <w:rPr>
          <w:rFonts w:ascii="Arial" w:hAnsi="Arial" w:cs="Arial"/>
          <w:sz w:val="20"/>
          <w:szCs w:val="20"/>
        </w:rPr>
        <w:t>která jsou předmětem tohoto dodatku</w:t>
      </w:r>
      <w:r w:rsidR="000375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jsou specifikována </w:t>
      </w:r>
      <w:r w:rsidR="00132EF7">
        <w:rPr>
          <w:rFonts w:ascii="Arial" w:hAnsi="Arial" w:cs="Arial"/>
          <w:sz w:val="20"/>
          <w:szCs w:val="20"/>
        </w:rPr>
        <w:t xml:space="preserve">níže </w:t>
      </w:r>
      <w:r>
        <w:rPr>
          <w:rFonts w:ascii="Arial" w:hAnsi="Arial" w:cs="Arial"/>
          <w:sz w:val="20"/>
          <w:szCs w:val="20"/>
        </w:rPr>
        <w:t>v článku II.</w:t>
      </w:r>
    </w:p>
    <w:p w:rsidR="00A330BD" w:rsidRPr="00DB23D3" w:rsidRDefault="00A330BD" w:rsidP="00132EF7">
      <w:pPr>
        <w:pStyle w:val="Bezmezer"/>
        <w:numPr>
          <w:ilvl w:val="0"/>
          <w:numId w:val="2"/>
        </w:numPr>
        <w:tabs>
          <w:tab w:val="left" w:pos="0"/>
        </w:tabs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23D3">
        <w:rPr>
          <w:rFonts w:ascii="Arial" w:hAnsi="Arial" w:cs="Arial"/>
          <w:sz w:val="20"/>
          <w:szCs w:val="20"/>
        </w:rPr>
        <w:t xml:space="preserve">Předmětem dodatku je dále dodávka </w:t>
      </w:r>
      <w:r w:rsidR="00B172F8">
        <w:rPr>
          <w:rFonts w:ascii="Arial" w:hAnsi="Arial" w:cs="Arial"/>
          <w:sz w:val="20"/>
          <w:szCs w:val="20"/>
        </w:rPr>
        <w:t>2</w:t>
      </w:r>
      <w:r w:rsidRPr="00DB23D3">
        <w:rPr>
          <w:rFonts w:ascii="Arial" w:hAnsi="Arial" w:cs="Arial"/>
          <w:sz w:val="20"/>
          <w:szCs w:val="20"/>
        </w:rPr>
        <w:t xml:space="preserve"> (slovy</w:t>
      </w:r>
      <w:r w:rsidR="00A56BDC">
        <w:rPr>
          <w:rFonts w:ascii="Arial" w:hAnsi="Arial" w:cs="Arial"/>
          <w:sz w:val="20"/>
          <w:szCs w:val="20"/>
        </w:rPr>
        <w:t>:</w:t>
      </w:r>
      <w:r w:rsidR="00B172F8">
        <w:rPr>
          <w:rFonts w:ascii="Arial" w:hAnsi="Arial" w:cs="Arial"/>
          <w:sz w:val="20"/>
          <w:szCs w:val="20"/>
        </w:rPr>
        <w:t xml:space="preserve"> dvou)</w:t>
      </w:r>
      <w:r w:rsidRPr="00DB23D3">
        <w:rPr>
          <w:rFonts w:ascii="Arial" w:hAnsi="Arial" w:cs="Arial"/>
          <w:sz w:val="20"/>
          <w:szCs w:val="20"/>
        </w:rPr>
        <w:t xml:space="preserve"> kusů čipů k identifikaci řidiče, podle specifikace uvedené v příloze č. 1 smlouvy pod bodem 2.</w:t>
      </w:r>
    </w:p>
    <w:p w:rsidR="00A330BD" w:rsidRPr="00EE3EE0" w:rsidRDefault="00A330BD" w:rsidP="00A330BD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E3EE0">
        <w:rPr>
          <w:rFonts w:ascii="Arial" w:hAnsi="Arial" w:cs="Arial"/>
          <w:b/>
          <w:sz w:val="20"/>
          <w:szCs w:val="20"/>
        </w:rPr>
        <w:t>Článek II</w:t>
      </w:r>
    </w:p>
    <w:p w:rsidR="00A330BD" w:rsidRDefault="00A330BD" w:rsidP="001B0CF1">
      <w:pPr>
        <w:pStyle w:val="Bezmezer"/>
        <w:tabs>
          <w:tab w:val="left" w:pos="0"/>
        </w:tabs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E3EE0">
        <w:rPr>
          <w:rFonts w:ascii="Arial" w:hAnsi="Arial" w:cs="Arial"/>
          <w:b/>
          <w:sz w:val="20"/>
          <w:szCs w:val="20"/>
        </w:rPr>
        <w:t>Změna smlouvy</w:t>
      </w:r>
    </w:p>
    <w:p w:rsidR="004643C0" w:rsidRDefault="004643C0" w:rsidP="00EC7417">
      <w:pPr>
        <w:pStyle w:val="Bezmezer"/>
        <w:numPr>
          <w:ilvl w:val="0"/>
          <w:numId w:val="6"/>
        </w:numPr>
        <w:tabs>
          <w:tab w:val="left" w:pos="0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článku II odst. 1 písm. a) smlouvy se číslovka 71 (slovy: </w:t>
      </w:r>
      <w:proofErr w:type="spellStart"/>
      <w:r>
        <w:rPr>
          <w:rFonts w:ascii="Arial" w:hAnsi="Arial" w:cs="Arial"/>
          <w:sz w:val="20"/>
          <w:szCs w:val="20"/>
        </w:rPr>
        <w:t>sedmdesátijedna</w:t>
      </w:r>
      <w:proofErr w:type="spellEnd"/>
      <w:r>
        <w:rPr>
          <w:rFonts w:ascii="Arial" w:hAnsi="Arial" w:cs="Arial"/>
          <w:sz w:val="20"/>
          <w:szCs w:val="20"/>
        </w:rPr>
        <w:t xml:space="preserve">) nahrazuje číslovkou 74 (slovy: </w:t>
      </w:r>
      <w:proofErr w:type="spellStart"/>
      <w:r>
        <w:rPr>
          <w:rFonts w:ascii="Arial" w:hAnsi="Arial" w:cs="Arial"/>
          <w:sz w:val="20"/>
          <w:szCs w:val="20"/>
        </w:rPr>
        <w:t>sedmdesátičtyř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4D1C97">
        <w:rPr>
          <w:rFonts w:ascii="Arial" w:hAnsi="Arial" w:cs="Arial"/>
          <w:sz w:val="20"/>
          <w:szCs w:val="20"/>
        </w:rPr>
        <w:t xml:space="preserve"> a v článku II odst. 1 písm. b) smlouvy se číslovka 290 (slovy: </w:t>
      </w:r>
      <w:proofErr w:type="spellStart"/>
      <w:r w:rsidR="004D1C97">
        <w:rPr>
          <w:rFonts w:ascii="Arial" w:hAnsi="Arial" w:cs="Arial"/>
          <w:sz w:val="20"/>
          <w:szCs w:val="20"/>
        </w:rPr>
        <w:t>dvěstědevadesát</w:t>
      </w:r>
      <w:proofErr w:type="spellEnd"/>
      <w:r w:rsidR="004D1C97">
        <w:rPr>
          <w:rFonts w:ascii="Arial" w:hAnsi="Arial" w:cs="Arial"/>
          <w:sz w:val="20"/>
          <w:szCs w:val="20"/>
        </w:rPr>
        <w:t>) nahrazuje číslovkou 29</w:t>
      </w:r>
      <w:r w:rsidR="00E710B0">
        <w:rPr>
          <w:rFonts w:ascii="Arial" w:hAnsi="Arial" w:cs="Arial"/>
          <w:sz w:val="20"/>
          <w:szCs w:val="20"/>
        </w:rPr>
        <w:t>2</w:t>
      </w:r>
      <w:r w:rsidR="004D1C97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4D1C97">
        <w:rPr>
          <w:rFonts w:ascii="Arial" w:hAnsi="Arial" w:cs="Arial"/>
          <w:sz w:val="20"/>
          <w:szCs w:val="20"/>
        </w:rPr>
        <w:t>dvěstědevadesát</w:t>
      </w:r>
      <w:r w:rsidR="00E710B0">
        <w:rPr>
          <w:rFonts w:ascii="Arial" w:hAnsi="Arial" w:cs="Arial"/>
          <w:sz w:val="20"/>
          <w:szCs w:val="20"/>
        </w:rPr>
        <w:t>dva</w:t>
      </w:r>
      <w:proofErr w:type="spellEnd"/>
      <w:r w:rsidR="004D1C97">
        <w:rPr>
          <w:rFonts w:ascii="Arial" w:hAnsi="Arial" w:cs="Arial"/>
          <w:sz w:val="20"/>
          <w:szCs w:val="20"/>
        </w:rPr>
        <w:t xml:space="preserve">). </w:t>
      </w:r>
    </w:p>
    <w:p w:rsidR="004643C0" w:rsidRDefault="004643C0" w:rsidP="00FC4EDE">
      <w:pPr>
        <w:pStyle w:val="Bezmezer"/>
        <w:tabs>
          <w:tab w:val="left" w:pos="0"/>
        </w:tabs>
        <w:spacing w:after="60" w:line="276" w:lineRule="auto"/>
        <w:rPr>
          <w:rFonts w:ascii="Arial" w:hAnsi="Arial" w:cs="Arial"/>
          <w:sz w:val="20"/>
          <w:szCs w:val="20"/>
        </w:rPr>
      </w:pPr>
    </w:p>
    <w:p w:rsidR="00BE3374" w:rsidRPr="00AF1899" w:rsidRDefault="00BE3374" w:rsidP="00EC7417">
      <w:pPr>
        <w:pStyle w:val="Bezmezer"/>
        <w:numPr>
          <w:ilvl w:val="0"/>
          <w:numId w:val="6"/>
        </w:numPr>
        <w:tabs>
          <w:tab w:val="left" w:pos="0"/>
        </w:tabs>
        <w:spacing w:after="6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AF1899">
        <w:rPr>
          <w:rFonts w:ascii="Arial" w:hAnsi="Arial" w:cs="Arial"/>
          <w:sz w:val="20"/>
          <w:szCs w:val="20"/>
        </w:rPr>
        <w:t xml:space="preserve">Příloha č. 2 smlouvy </w:t>
      </w:r>
      <w:r w:rsidR="00A56BDC">
        <w:rPr>
          <w:rFonts w:ascii="Arial" w:hAnsi="Arial" w:cs="Arial"/>
          <w:sz w:val="20"/>
          <w:szCs w:val="20"/>
        </w:rPr>
        <w:t xml:space="preserve">„Místa montáže“ </w:t>
      </w:r>
      <w:r w:rsidRPr="00AF1899">
        <w:rPr>
          <w:rFonts w:ascii="Arial" w:hAnsi="Arial" w:cs="Arial"/>
          <w:sz w:val="20"/>
          <w:szCs w:val="20"/>
        </w:rPr>
        <w:t>(dále jen „příloha“) se mění následovně:</w:t>
      </w:r>
    </w:p>
    <w:p w:rsidR="005D6D8B" w:rsidRDefault="00BE3374" w:rsidP="00BB1C65">
      <w:pPr>
        <w:pStyle w:val="Bezmezer"/>
        <w:numPr>
          <w:ilvl w:val="0"/>
          <w:numId w:val="3"/>
        </w:num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BE3374">
        <w:rPr>
          <w:rFonts w:ascii="Arial" w:hAnsi="Arial" w:cs="Arial"/>
          <w:sz w:val="20"/>
          <w:szCs w:val="20"/>
        </w:rPr>
        <w:t xml:space="preserve">Z přílohy </w:t>
      </w:r>
      <w:r w:rsidR="00E710B0">
        <w:rPr>
          <w:rFonts w:ascii="Arial" w:hAnsi="Arial" w:cs="Arial"/>
          <w:sz w:val="20"/>
          <w:szCs w:val="20"/>
        </w:rPr>
        <w:t>se vypouští</w:t>
      </w:r>
      <w:r w:rsidRPr="00BE3374">
        <w:rPr>
          <w:rFonts w:ascii="Arial" w:hAnsi="Arial" w:cs="Arial"/>
          <w:sz w:val="20"/>
          <w:szCs w:val="20"/>
        </w:rPr>
        <w:t xml:space="preserve"> tato vozidla:</w:t>
      </w:r>
      <w:r w:rsidRPr="00BE3374">
        <w:rPr>
          <w:rFonts w:ascii="Arial" w:hAnsi="Arial" w:cs="Arial"/>
          <w:sz w:val="20"/>
          <w:szCs w:val="20"/>
        </w:rPr>
        <w:tab/>
      </w:r>
    </w:p>
    <w:p w:rsidR="00BE3374" w:rsidRDefault="00BE3374" w:rsidP="00BE3374">
      <w:pPr>
        <w:pStyle w:val="Bezmezer"/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3686" w:type="dxa"/>
        <w:tblInd w:w="431" w:type="dxa"/>
        <w:tblCellMar>
          <w:left w:w="0" w:type="dxa"/>
          <w:right w:w="0" w:type="dxa"/>
        </w:tblCellMar>
        <w:tblLook w:val="04A0"/>
      </w:tblPr>
      <w:tblGrid>
        <w:gridCol w:w="2268"/>
        <w:gridCol w:w="1418"/>
      </w:tblGrid>
      <w:tr w:rsidR="00EC7417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17" w:rsidRPr="00FA2540" w:rsidRDefault="00EC7417" w:rsidP="00FA2540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b/>
                <w:sz w:val="20"/>
                <w:szCs w:val="20"/>
                <w:lang w:eastAsia="cs-CZ"/>
              </w:rPr>
              <w:t>značka vozidla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17" w:rsidRPr="00FA2540" w:rsidRDefault="00EC7417" w:rsidP="00463C42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sz w:val="20"/>
                <w:szCs w:val="20"/>
                <w:lang w:eastAsia="cs-CZ"/>
              </w:rPr>
              <w:t>RZ</w:t>
            </w:r>
          </w:p>
        </w:tc>
      </w:tr>
      <w:tr w:rsidR="00EC7417" w:rsidRPr="00BE3374" w:rsidTr="00EC7417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17" w:rsidRPr="00FA2540" w:rsidRDefault="00EC7417" w:rsidP="00FA2540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 w:rsidRPr="00FA2540">
              <w:rPr>
                <w:rFonts w:cs="Arial"/>
                <w:sz w:val="20"/>
                <w:szCs w:val="20"/>
                <w:lang w:eastAsia="cs-CZ"/>
              </w:rPr>
              <w:t>Citigo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17" w:rsidRPr="00FA2540" w:rsidRDefault="00EC7417" w:rsidP="00FA2540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>3AP 06 88</w:t>
            </w:r>
          </w:p>
        </w:tc>
      </w:tr>
      <w:tr w:rsidR="00EC7417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17" w:rsidRPr="00FA2540" w:rsidRDefault="00EC7417" w:rsidP="00FA2540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 w:rsidRPr="00FA2540">
              <w:rPr>
                <w:rFonts w:cs="Arial"/>
                <w:sz w:val="20"/>
                <w:szCs w:val="20"/>
                <w:lang w:eastAsia="cs-CZ"/>
              </w:rPr>
              <w:t>Octavia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17" w:rsidRPr="00FA2540" w:rsidRDefault="00EC7417" w:rsidP="00AF1899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>1A7 23 17</w:t>
            </w:r>
          </w:p>
        </w:tc>
      </w:tr>
    </w:tbl>
    <w:p w:rsidR="00BE3374" w:rsidRDefault="00BE3374" w:rsidP="00BE3374">
      <w:pPr>
        <w:pStyle w:val="Bezmezer"/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E3374" w:rsidRDefault="00BE3374" w:rsidP="00BB1C65">
      <w:pPr>
        <w:pStyle w:val="Bezmezer"/>
        <w:numPr>
          <w:ilvl w:val="0"/>
          <w:numId w:val="3"/>
        </w:num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přílohy jsou nově doplněna tato vozidla:</w:t>
      </w:r>
    </w:p>
    <w:p w:rsidR="00EC7417" w:rsidRPr="00BE3374" w:rsidRDefault="00EC7417" w:rsidP="00EC7417">
      <w:pPr>
        <w:pStyle w:val="Bezmezer"/>
        <w:tabs>
          <w:tab w:val="left" w:pos="0"/>
        </w:tabs>
        <w:spacing w:line="276" w:lineRule="auto"/>
        <w:ind w:left="1425"/>
        <w:rPr>
          <w:rFonts w:ascii="Arial" w:hAnsi="Arial" w:cs="Arial"/>
          <w:sz w:val="20"/>
          <w:szCs w:val="20"/>
        </w:rPr>
      </w:pPr>
    </w:p>
    <w:tbl>
      <w:tblPr>
        <w:tblW w:w="3544" w:type="dxa"/>
        <w:tblInd w:w="431" w:type="dxa"/>
        <w:tblCellMar>
          <w:left w:w="0" w:type="dxa"/>
          <w:right w:w="0" w:type="dxa"/>
        </w:tblCellMar>
        <w:tblLook w:val="04A0"/>
      </w:tblPr>
      <w:tblGrid>
        <w:gridCol w:w="2268"/>
        <w:gridCol w:w="1276"/>
      </w:tblGrid>
      <w:tr w:rsidR="000111AD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FA2540" w:rsidRDefault="000111AD" w:rsidP="0078385D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b/>
                <w:sz w:val="20"/>
                <w:szCs w:val="20"/>
                <w:lang w:eastAsia="cs-CZ"/>
              </w:rPr>
              <w:t>značka vozidla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FA2540" w:rsidRDefault="000111AD" w:rsidP="0078385D">
            <w:pPr>
              <w:jc w:val="center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b/>
                <w:sz w:val="20"/>
                <w:szCs w:val="20"/>
                <w:lang w:eastAsia="cs-CZ"/>
              </w:rPr>
              <w:t>rok výroby</w:t>
            </w:r>
          </w:p>
        </w:tc>
      </w:tr>
      <w:tr w:rsidR="000111AD" w:rsidRPr="00BE3374" w:rsidTr="00EC7417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 w:rsidRPr="00FA2540">
              <w:rPr>
                <w:rFonts w:cs="Arial"/>
                <w:sz w:val="20"/>
                <w:szCs w:val="20"/>
                <w:lang w:eastAsia="cs-CZ"/>
              </w:rPr>
              <w:t>Citigo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2018</w:t>
            </w:r>
          </w:p>
        </w:tc>
      </w:tr>
      <w:tr w:rsidR="000111AD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FA2540" w:rsidRDefault="000111AD" w:rsidP="00303666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  <w:lang w:eastAsia="cs-CZ"/>
              </w:rPr>
              <w:t>Fabia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2018</w:t>
            </w:r>
          </w:p>
        </w:tc>
      </w:tr>
      <w:tr w:rsidR="000111AD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436DCF" w:rsidRDefault="000111AD" w:rsidP="00436DCF">
            <w:pPr>
              <w:jc w:val="both"/>
              <w:rPr>
                <w:rFonts w:cs="Arial"/>
                <w:sz w:val="20"/>
                <w:szCs w:val="20"/>
                <w:u w:val="single"/>
                <w:lang w:eastAsia="cs-CZ"/>
              </w:rPr>
            </w:pPr>
            <w:r>
              <w:rPr>
                <w:rFonts w:cs="Arial"/>
                <w:sz w:val="20"/>
                <w:szCs w:val="20"/>
                <w:u w:val="single"/>
                <w:lang w:eastAsia="cs-CZ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  <w:u w:val="single"/>
                <w:lang w:eastAsia="cs-CZ"/>
              </w:rPr>
              <w:t>Citigo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E64F2B" w:rsidRDefault="000111AD" w:rsidP="00E64F2B">
            <w:pPr>
              <w:jc w:val="both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2018</w:t>
            </w:r>
          </w:p>
        </w:tc>
      </w:tr>
      <w:tr w:rsidR="000111AD" w:rsidRPr="00BE3374" w:rsidTr="00EC7417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  <w:lang w:eastAsia="cs-CZ"/>
              </w:rPr>
              <w:t>Fabia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2018</w:t>
            </w:r>
          </w:p>
        </w:tc>
      </w:tr>
      <w:tr w:rsidR="000111AD" w:rsidRPr="00BE3374" w:rsidTr="00EC7417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AD" w:rsidRPr="00FA2540" w:rsidRDefault="000111AD" w:rsidP="00436DCF">
            <w:pPr>
              <w:rPr>
                <w:rFonts w:cs="Arial"/>
                <w:sz w:val="20"/>
                <w:szCs w:val="20"/>
                <w:lang w:eastAsia="cs-CZ"/>
              </w:rPr>
            </w:pPr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Škoda </w:t>
            </w:r>
            <w:proofErr w:type="spellStart"/>
            <w:r>
              <w:rPr>
                <w:rFonts w:cs="Arial"/>
                <w:sz w:val="20"/>
                <w:szCs w:val="20"/>
                <w:lang w:eastAsia="cs-CZ"/>
              </w:rPr>
              <w:t>Fabia</w:t>
            </w:r>
            <w:proofErr w:type="spellEnd"/>
            <w:r w:rsidRPr="00FA2540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D" w:rsidRPr="00FA2540" w:rsidRDefault="000111AD" w:rsidP="0078385D">
            <w:pPr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2018</w:t>
            </w:r>
          </w:p>
        </w:tc>
      </w:tr>
    </w:tbl>
    <w:p w:rsidR="00BE3374" w:rsidRDefault="00BE3374" w:rsidP="00BE3374">
      <w:pPr>
        <w:pStyle w:val="Bezmezer"/>
        <w:tabs>
          <w:tab w:val="left" w:pos="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F0186" w:rsidRDefault="00EF0186" w:rsidP="002B40C6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montáže</w:t>
      </w:r>
      <w:r w:rsidR="002635EA">
        <w:rPr>
          <w:rFonts w:ascii="Arial" w:hAnsi="Arial" w:cs="Arial"/>
          <w:sz w:val="20"/>
          <w:szCs w:val="20"/>
        </w:rPr>
        <w:t xml:space="preserve"> - instalace systému satelitního sledování pro všechna nově doplněná vozidla je sídlo ústředí ČSÚ.</w:t>
      </w:r>
    </w:p>
    <w:p w:rsidR="00EE3EE0" w:rsidRDefault="00EE3EE0" w:rsidP="00EE3EE0">
      <w:pPr>
        <w:pStyle w:val="Bezmezer"/>
        <w:spacing w:line="276" w:lineRule="auto"/>
        <w:ind w:left="1065"/>
        <w:rPr>
          <w:rFonts w:ascii="Arial" w:hAnsi="Arial" w:cs="Arial"/>
          <w:b/>
          <w:sz w:val="20"/>
          <w:szCs w:val="20"/>
        </w:rPr>
      </w:pPr>
    </w:p>
    <w:p w:rsidR="00EE3EE0" w:rsidRDefault="00EE3EE0" w:rsidP="00EE3EE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III</w:t>
      </w:r>
    </w:p>
    <w:p w:rsidR="005D6D8B" w:rsidRPr="00D9497D" w:rsidRDefault="005D6D8B" w:rsidP="001B0CF1">
      <w:pPr>
        <w:pStyle w:val="Bezmezer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330BD">
        <w:rPr>
          <w:rFonts w:ascii="Arial" w:hAnsi="Arial" w:cs="Arial"/>
          <w:b/>
          <w:sz w:val="20"/>
          <w:szCs w:val="20"/>
        </w:rPr>
        <w:t>Cena plnění</w:t>
      </w:r>
    </w:p>
    <w:p w:rsidR="00A330BD" w:rsidRDefault="0012042A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</w:t>
      </w:r>
      <w:r w:rsidR="00D628F0">
        <w:rPr>
          <w:rFonts w:ascii="Arial" w:hAnsi="Arial" w:cs="Arial"/>
          <w:sz w:val="20"/>
          <w:szCs w:val="20"/>
        </w:rPr>
        <w:t xml:space="preserve"> cena za instalaci </w:t>
      </w:r>
      <w:r w:rsidR="00AF1899">
        <w:rPr>
          <w:rFonts w:ascii="Arial" w:hAnsi="Arial" w:cs="Arial"/>
          <w:sz w:val="20"/>
          <w:szCs w:val="20"/>
        </w:rPr>
        <w:t xml:space="preserve">systému satelitního sledování pro 3 (slovy: tři) nová vozidla </w:t>
      </w:r>
      <w:r w:rsidR="00D628F0">
        <w:rPr>
          <w:rFonts w:ascii="Arial" w:hAnsi="Arial" w:cs="Arial"/>
          <w:sz w:val="20"/>
          <w:szCs w:val="20"/>
        </w:rPr>
        <w:t xml:space="preserve">činí </w:t>
      </w:r>
      <w:r w:rsidR="00AF1899">
        <w:rPr>
          <w:rFonts w:ascii="Arial" w:hAnsi="Arial" w:cs="Arial"/>
          <w:sz w:val="20"/>
          <w:szCs w:val="20"/>
        </w:rPr>
        <w:t>12 885</w:t>
      </w:r>
      <w:r w:rsidR="00D628F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628F0">
        <w:rPr>
          <w:rFonts w:ascii="Arial" w:hAnsi="Arial" w:cs="Arial"/>
          <w:sz w:val="20"/>
          <w:szCs w:val="20"/>
        </w:rPr>
        <w:t xml:space="preserve">Kč (slovy: </w:t>
      </w:r>
      <w:r w:rsidR="00A330BD">
        <w:rPr>
          <w:rFonts w:ascii="Arial" w:hAnsi="Arial" w:cs="Arial"/>
          <w:sz w:val="20"/>
          <w:szCs w:val="20"/>
        </w:rPr>
        <w:t>dvanáct tisíc osm set osmdesát pět</w:t>
      </w:r>
      <w:r w:rsidR="008112B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628F0">
        <w:rPr>
          <w:rFonts w:ascii="Arial" w:hAnsi="Arial" w:cs="Arial"/>
          <w:sz w:val="20"/>
          <w:szCs w:val="20"/>
        </w:rPr>
        <w:t>korun českých) bez DPH</w:t>
      </w:r>
      <w:r w:rsidR="00A330BD">
        <w:rPr>
          <w:rFonts w:ascii="Arial" w:hAnsi="Arial" w:cs="Arial"/>
          <w:sz w:val="20"/>
          <w:szCs w:val="20"/>
        </w:rPr>
        <w:t>.</w:t>
      </w:r>
    </w:p>
    <w:p w:rsidR="0012042A" w:rsidRPr="00A330BD" w:rsidRDefault="00A330BD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30BD">
        <w:rPr>
          <w:rFonts w:ascii="Arial" w:hAnsi="Arial" w:cs="Arial"/>
          <w:sz w:val="20"/>
          <w:szCs w:val="20"/>
        </w:rPr>
        <w:t>Cena</w:t>
      </w:r>
      <w:r w:rsidR="005D6D8B" w:rsidRPr="00A330BD">
        <w:rPr>
          <w:rFonts w:ascii="Arial" w:hAnsi="Arial" w:cs="Arial"/>
          <w:sz w:val="20"/>
          <w:szCs w:val="20"/>
        </w:rPr>
        <w:t xml:space="preserve"> za </w:t>
      </w:r>
      <w:r w:rsidR="0012042A" w:rsidRPr="00A330BD">
        <w:rPr>
          <w:rFonts w:ascii="Arial" w:hAnsi="Arial" w:cs="Arial"/>
          <w:sz w:val="20"/>
          <w:szCs w:val="20"/>
        </w:rPr>
        <w:t xml:space="preserve">dodávku </w:t>
      </w:r>
      <w:r w:rsidR="00B172F8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kusů </w:t>
      </w:r>
      <w:r w:rsidR="00FC4EDE">
        <w:rPr>
          <w:rFonts w:ascii="Arial" w:hAnsi="Arial" w:cs="Arial"/>
          <w:sz w:val="20"/>
          <w:szCs w:val="20"/>
        </w:rPr>
        <w:t xml:space="preserve">nových </w:t>
      </w:r>
      <w:r w:rsidR="0012042A" w:rsidRPr="00A330BD">
        <w:rPr>
          <w:rFonts w:ascii="Arial" w:hAnsi="Arial" w:cs="Arial"/>
          <w:sz w:val="20"/>
          <w:szCs w:val="20"/>
        </w:rPr>
        <w:t xml:space="preserve">čipů činí </w:t>
      </w:r>
      <w:r w:rsidR="00B172F8">
        <w:rPr>
          <w:rFonts w:ascii="Arial" w:hAnsi="Arial" w:cs="Arial"/>
          <w:sz w:val="20"/>
          <w:szCs w:val="20"/>
        </w:rPr>
        <w:t xml:space="preserve">66 </w:t>
      </w:r>
      <w:r w:rsidR="0012042A" w:rsidRPr="00A330BD">
        <w:rPr>
          <w:rFonts w:ascii="Arial" w:hAnsi="Arial" w:cs="Arial"/>
          <w:sz w:val="20"/>
          <w:szCs w:val="20"/>
        </w:rPr>
        <w:t>Kč (slovy:</w:t>
      </w:r>
      <w:r w:rsidR="00B172F8">
        <w:rPr>
          <w:rFonts w:ascii="Arial" w:hAnsi="Arial" w:cs="Arial"/>
          <w:sz w:val="20"/>
          <w:szCs w:val="20"/>
        </w:rPr>
        <w:t xml:space="preserve"> šedesát šest </w:t>
      </w:r>
      <w:r w:rsidR="0012042A" w:rsidRPr="00A330BD">
        <w:rPr>
          <w:rFonts w:ascii="Arial" w:hAnsi="Arial" w:cs="Arial"/>
          <w:sz w:val="20"/>
          <w:szCs w:val="20"/>
        </w:rPr>
        <w:t xml:space="preserve">korun českých) bez DPH. </w:t>
      </w:r>
    </w:p>
    <w:p w:rsidR="00D628F0" w:rsidRDefault="00D628F0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628F0">
        <w:rPr>
          <w:rFonts w:ascii="Arial" w:hAnsi="Arial" w:cs="Arial"/>
          <w:sz w:val="20"/>
          <w:szCs w:val="20"/>
        </w:rPr>
        <w:t xml:space="preserve">Cena za poskytování služeb </w:t>
      </w:r>
      <w:r w:rsidR="00B172F8">
        <w:rPr>
          <w:rFonts w:ascii="Arial" w:hAnsi="Arial" w:cs="Arial"/>
          <w:sz w:val="20"/>
          <w:szCs w:val="20"/>
        </w:rPr>
        <w:t>satelitního sledování</w:t>
      </w:r>
      <w:r w:rsidRPr="00D628F0">
        <w:rPr>
          <w:rFonts w:ascii="Arial" w:hAnsi="Arial" w:cs="Arial"/>
          <w:sz w:val="20"/>
          <w:szCs w:val="20"/>
        </w:rPr>
        <w:t xml:space="preserve"> </w:t>
      </w:r>
      <w:r w:rsidR="00A330BD">
        <w:rPr>
          <w:rFonts w:ascii="Arial" w:hAnsi="Arial" w:cs="Arial"/>
          <w:sz w:val="20"/>
          <w:szCs w:val="20"/>
        </w:rPr>
        <w:t>pro 3 (slovy: tři) nová vozidla činí 387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Kč (slovy: </w:t>
      </w:r>
      <w:r w:rsidR="00A330BD">
        <w:rPr>
          <w:rFonts w:ascii="Arial" w:hAnsi="Arial" w:cs="Arial"/>
          <w:sz w:val="20"/>
          <w:szCs w:val="20"/>
        </w:rPr>
        <w:t>tři sta osmdesát sedm</w:t>
      </w:r>
      <w:r w:rsidR="008112B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112B8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 bez DPH měsíčně.</w:t>
      </w:r>
    </w:p>
    <w:p w:rsidR="00B172F8" w:rsidRDefault="00B172F8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podle odst. 1 a odst. 2 tohoto dodatku je splatná jednorázově na základě oboustranně odsouhlaseného akceptačního protokolu se závěrem „bez výhrad“ v souladu s článkem VI smlouvy.</w:t>
      </w:r>
    </w:p>
    <w:p w:rsidR="00B172F8" w:rsidRDefault="00B172F8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podle odst. 3 tohoto dodatku bude hrazena v souladu s</w:t>
      </w:r>
      <w:r w:rsidR="003A0897">
        <w:rPr>
          <w:rFonts w:ascii="Arial" w:hAnsi="Arial" w:cs="Arial"/>
          <w:sz w:val="20"/>
          <w:szCs w:val="20"/>
        </w:rPr>
        <w:t> článkem V odst. 2 smlouvy.</w:t>
      </w:r>
    </w:p>
    <w:p w:rsidR="00DB23D3" w:rsidRDefault="00DB23D3" w:rsidP="00BB1C65">
      <w:pPr>
        <w:pStyle w:val="Bezmezer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ceně bude připočtena DPH ve výši podle právních předpisů platných ke dni uskutečnění zdanitelného plnění.</w:t>
      </w:r>
    </w:p>
    <w:p w:rsidR="00EE3EE0" w:rsidRDefault="00A330BD" w:rsidP="00BB1C65">
      <w:pPr>
        <w:pStyle w:val="Bezmezer"/>
        <w:numPr>
          <w:ilvl w:val="0"/>
          <w:numId w:val="1"/>
        </w:numPr>
        <w:spacing w:after="24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330BD">
        <w:rPr>
          <w:rFonts w:ascii="Arial" w:hAnsi="Arial" w:cs="Arial"/>
          <w:sz w:val="20"/>
          <w:szCs w:val="20"/>
        </w:rPr>
        <w:lastRenderedPageBreak/>
        <w:t xml:space="preserve">Pro určitost tohoto dodatku smluvní strany výslovně sjednávají, že </w:t>
      </w:r>
      <w:r w:rsidR="00FC4EDE">
        <w:rPr>
          <w:rFonts w:ascii="Arial" w:hAnsi="Arial" w:cs="Arial"/>
          <w:sz w:val="20"/>
          <w:szCs w:val="20"/>
        </w:rPr>
        <w:t xml:space="preserve">dodávka a montáž dvou palubních jednotek </w:t>
      </w:r>
      <w:r w:rsidRPr="00A330BD">
        <w:rPr>
          <w:rFonts w:ascii="Arial" w:hAnsi="Arial" w:cs="Arial"/>
          <w:sz w:val="20"/>
          <w:szCs w:val="20"/>
        </w:rPr>
        <w:t>pro vyřazená vozidla uvedená</w:t>
      </w:r>
      <w:r>
        <w:rPr>
          <w:rFonts w:ascii="Arial" w:hAnsi="Arial" w:cs="Arial"/>
          <w:sz w:val="20"/>
          <w:szCs w:val="20"/>
        </w:rPr>
        <w:t xml:space="preserve"> v článku II</w:t>
      </w:r>
      <w:r w:rsidRPr="00A330BD">
        <w:rPr>
          <w:rFonts w:ascii="Arial" w:hAnsi="Arial" w:cs="Arial"/>
          <w:sz w:val="20"/>
          <w:szCs w:val="20"/>
        </w:rPr>
        <w:t xml:space="preserve"> písm. a) </w:t>
      </w:r>
      <w:r w:rsidR="00B172F8">
        <w:rPr>
          <w:rFonts w:ascii="Arial" w:hAnsi="Arial" w:cs="Arial"/>
          <w:sz w:val="20"/>
          <w:szCs w:val="20"/>
        </w:rPr>
        <w:t xml:space="preserve">tohoto </w:t>
      </w:r>
      <w:r w:rsidR="00FC4EDE">
        <w:rPr>
          <w:rFonts w:ascii="Arial" w:hAnsi="Arial" w:cs="Arial"/>
          <w:sz w:val="20"/>
          <w:szCs w:val="20"/>
        </w:rPr>
        <w:t xml:space="preserve">dodatku </w:t>
      </w:r>
      <w:r w:rsidRPr="00A330BD">
        <w:rPr>
          <w:rFonts w:ascii="Arial" w:hAnsi="Arial" w:cs="Arial"/>
          <w:sz w:val="20"/>
          <w:szCs w:val="20"/>
        </w:rPr>
        <w:t xml:space="preserve">již byla objednatelem uhrazena </w:t>
      </w:r>
      <w:r w:rsidR="00B172F8">
        <w:rPr>
          <w:rFonts w:ascii="Arial" w:hAnsi="Arial" w:cs="Arial"/>
          <w:sz w:val="20"/>
          <w:szCs w:val="20"/>
        </w:rPr>
        <w:t xml:space="preserve">v souladu s článkem V smlouvy </w:t>
      </w:r>
      <w:r w:rsidRPr="00A330BD">
        <w:rPr>
          <w:rFonts w:ascii="Arial" w:hAnsi="Arial" w:cs="Arial"/>
          <w:sz w:val="20"/>
          <w:szCs w:val="20"/>
        </w:rPr>
        <w:t xml:space="preserve">a </w:t>
      </w:r>
      <w:r w:rsidR="00EE3EE0">
        <w:rPr>
          <w:rFonts w:ascii="Arial" w:hAnsi="Arial" w:cs="Arial"/>
          <w:sz w:val="20"/>
          <w:szCs w:val="20"/>
        </w:rPr>
        <w:t>t</w:t>
      </w:r>
      <w:r w:rsidR="00FC4EDE">
        <w:rPr>
          <w:rFonts w:ascii="Arial" w:hAnsi="Arial" w:cs="Arial"/>
          <w:sz w:val="20"/>
          <w:szCs w:val="20"/>
        </w:rPr>
        <w:t>yto</w:t>
      </w:r>
      <w:r w:rsidR="00EE3EE0">
        <w:rPr>
          <w:rFonts w:ascii="Arial" w:hAnsi="Arial" w:cs="Arial"/>
          <w:sz w:val="20"/>
          <w:szCs w:val="20"/>
        </w:rPr>
        <w:t xml:space="preserve"> </w:t>
      </w:r>
      <w:r w:rsidR="00B172F8">
        <w:rPr>
          <w:rFonts w:ascii="Arial" w:hAnsi="Arial" w:cs="Arial"/>
          <w:sz w:val="20"/>
          <w:szCs w:val="20"/>
        </w:rPr>
        <w:t xml:space="preserve">jednotky </w:t>
      </w:r>
      <w:r w:rsidR="00EE3EE0">
        <w:rPr>
          <w:rFonts w:ascii="Arial" w:hAnsi="Arial" w:cs="Arial"/>
          <w:sz w:val="20"/>
          <w:szCs w:val="20"/>
        </w:rPr>
        <w:t>bud</w:t>
      </w:r>
      <w:r w:rsidR="00FC4EDE">
        <w:rPr>
          <w:rFonts w:ascii="Arial" w:hAnsi="Arial" w:cs="Arial"/>
          <w:sz w:val="20"/>
          <w:szCs w:val="20"/>
        </w:rPr>
        <w:t>ou</w:t>
      </w:r>
      <w:r w:rsidR="00EE3EE0">
        <w:rPr>
          <w:rFonts w:ascii="Arial" w:hAnsi="Arial" w:cs="Arial"/>
          <w:sz w:val="20"/>
          <w:szCs w:val="20"/>
        </w:rPr>
        <w:t xml:space="preserve"> použit</w:t>
      </w:r>
      <w:r w:rsidR="00FC4EDE">
        <w:rPr>
          <w:rFonts w:ascii="Arial" w:hAnsi="Arial" w:cs="Arial"/>
          <w:sz w:val="20"/>
          <w:szCs w:val="20"/>
        </w:rPr>
        <w:t>y</w:t>
      </w:r>
      <w:r w:rsidR="00EE3EE0">
        <w:rPr>
          <w:rFonts w:ascii="Arial" w:hAnsi="Arial" w:cs="Arial"/>
          <w:sz w:val="20"/>
          <w:szCs w:val="20"/>
        </w:rPr>
        <w:t xml:space="preserve"> pro </w:t>
      </w:r>
      <w:r w:rsidR="00B172F8">
        <w:rPr>
          <w:rFonts w:ascii="Arial" w:hAnsi="Arial" w:cs="Arial"/>
          <w:sz w:val="20"/>
          <w:szCs w:val="20"/>
        </w:rPr>
        <w:t xml:space="preserve">2 </w:t>
      </w:r>
      <w:r w:rsidR="00FC4EDE">
        <w:rPr>
          <w:rFonts w:ascii="Arial" w:hAnsi="Arial" w:cs="Arial"/>
          <w:sz w:val="20"/>
          <w:szCs w:val="20"/>
        </w:rPr>
        <w:t xml:space="preserve">nová </w:t>
      </w:r>
      <w:r w:rsidR="00EE3EE0">
        <w:rPr>
          <w:rFonts w:ascii="Arial" w:hAnsi="Arial" w:cs="Arial"/>
          <w:sz w:val="20"/>
          <w:szCs w:val="20"/>
        </w:rPr>
        <w:t>vozidla uvedená v článku II písm. b)</w:t>
      </w:r>
      <w:r w:rsidR="00B172F8">
        <w:rPr>
          <w:rFonts w:ascii="Arial" w:hAnsi="Arial" w:cs="Arial"/>
          <w:sz w:val="20"/>
          <w:szCs w:val="20"/>
        </w:rPr>
        <w:t xml:space="preserve"> dodatku</w:t>
      </w:r>
      <w:r w:rsidR="00EE3EE0">
        <w:rPr>
          <w:rFonts w:ascii="Arial" w:hAnsi="Arial" w:cs="Arial"/>
          <w:sz w:val="20"/>
          <w:szCs w:val="20"/>
        </w:rPr>
        <w:t>. D</w:t>
      </w:r>
      <w:r w:rsidRPr="00A330BD">
        <w:rPr>
          <w:rFonts w:ascii="Arial" w:hAnsi="Arial" w:cs="Arial"/>
          <w:sz w:val="20"/>
          <w:szCs w:val="20"/>
        </w:rPr>
        <w:t xml:space="preserve">odávka a montáž těchto dvou palubních jednotek </w:t>
      </w:r>
      <w:r w:rsidR="00FC4EDE">
        <w:rPr>
          <w:rFonts w:ascii="Arial" w:hAnsi="Arial" w:cs="Arial"/>
          <w:sz w:val="20"/>
          <w:szCs w:val="20"/>
        </w:rPr>
        <w:t xml:space="preserve">tedy </w:t>
      </w:r>
      <w:r w:rsidRPr="00A330BD">
        <w:rPr>
          <w:rFonts w:ascii="Arial" w:hAnsi="Arial" w:cs="Arial"/>
          <w:sz w:val="20"/>
          <w:szCs w:val="20"/>
        </w:rPr>
        <w:t xml:space="preserve">není předmětem </w:t>
      </w:r>
      <w:r>
        <w:rPr>
          <w:rFonts w:ascii="Arial" w:hAnsi="Arial" w:cs="Arial"/>
          <w:sz w:val="20"/>
          <w:szCs w:val="20"/>
        </w:rPr>
        <w:t>ceny</w:t>
      </w:r>
      <w:r w:rsidR="00EE3EE0">
        <w:rPr>
          <w:rFonts w:ascii="Arial" w:hAnsi="Arial" w:cs="Arial"/>
          <w:sz w:val="20"/>
          <w:szCs w:val="20"/>
        </w:rPr>
        <w:t xml:space="preserve"> podle odst. 1 tohoto článku.</w:t>
      </w:r>
      <w:r w:rsidR="00FC4EDE">
        <w:rPr>
          <w:rFonts w:ascii="Arial" w:hAnsi="Arial" w:cs="Arial"/>
          <w:sz w:val="20"/>
          <w:szCs w:val="20"/>
        </w:rPr>
        <w:t xml:space="preserve"> Stejně tak byla </w:t>
      </w:r>
      <w:r w:rsidR="00B172F8">
        <w:rPr>
          <w:rFonts w:ascii="Arial" w:hAnsi="Arial" w:cs="Arial"/>
          <w:sz w:val="20"/>
          <w:szCs w:val="20"/>
        </w:rPr>
        <w:t xml:space="preserve">2 </w:t>
      </w:r>
      <w:r w:rsidR="00FC4EDE">
        <w:rPr>
          <w:rFonts w:ascii="Arial" w:hAnsi="Arial" w:cs="Arial"/>
          <w:sz w:val="20"/>
          <w:szCs w:val="20"/>
        </w:rPr>
        <w:t>vyřazovaná vozidla zahrnuta do ceny měsíčního paušálu za služby satelitního sledování a tato vozidla budou v systému nahrazena dvěma novými vozidly uvedenými v čl</w:t>
      </w:r>
      <w:r w:rsidR="00B172F8">
        <w:rPr>
          <w:rFonts w:ascii="Arial" w:hAnsi="Arial" w:cs="Arial"/>
          <w:sz w:val="20"/>
          <w:szCs w:val="20"/>
        </w:rPr>
        <w:t>ánku II písm. b) tohoto dodatku, do navýšení měsíční ceny služeb satelitního sledování se tak tato skutečnost nepromítá.</w:t>
      </w:r>
    </w:p>
    <w:p w:rsidR="00EE3EE0" w:rsidRDefault="00EE3EE0" w:rsidP="00EE3EE0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IV</w:t>
      </w:r>
    </w:p>
    <w:p w:rsidR="00EE3EE0" w:rsidRDefault="001B0CF1" w:rsidP="001B0CF1">
      <w:pPr>
        <w:pStyle w:val="Bezmezer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1B0CF1" w:rsidRDefault="001B0CF1" w:rsidP="00BB1C65">
      <w:pPr>
        <w:pStyle w:val="Bezmezer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částech zůstává smlouva tímto dodatkem nedotčena.</w:t>
      </w:r>
      <w:r w:rsidR="006B3773">
        <w:rPr>
          <w:rFonts w:ascii="Arial" w:hAnsi="Arial" w:cs="Arial"/>
          <w:sz w:val="20"/>
          <w:szCs w:val="20"/>
        </w:rPr>
        <w:t xml:space="preserve"> Smluvní strany zároveň sjednávají rozvazovací podmínku účinnosti tohoto dodatku</w:t>
      </w:r>
      <w:r w:rsidR="00101747">
        <w:rPr>
          <w:rFonts w:ascii="Arial" w:hAnsi="Arial" w:cs="Arial"/>
          <w:sz w:val="20"/>
          <w:szCs w:val="20"/>
        </w:rPr>
        <w:t xml:space="preserve"> a to tak, že tento dodatek pozbývá účinnosti v případě, že nejpozději do </w:t>
      </w:r>
      <w:r w:rsidR="000111AD">
        <w:rPr>
          <w:rFonts w:ascii="Arial" w:hAnsi="Arial" w:cs="Arial"/>
          <w:sz w:val="20"/>
          <w:szCs w:val="20"/>
        </w:rPr>
        <w:t>31</w:t>
      </w:r>
      <w:r w:rsidR="00101747">
        <w:rPr>
          <w:rFonts w:ascii="Arial" w:hAnsi="Arial" w:cs="Arial"/>
          <w:sz w:val="20"/>
          <w:szCs w:val="20"/>
        </w:rPr>
        <w:t xml:space="preserve">. </w:t>
      </w:r>
      <w:r w:rsidR="000111AD">
        <w:rPr>
          <w:rFonts w:ascii="Arial" w:hAnsi="Arial" w:cs="Arial"/>
          <w:sz w:val="20"/>
          <w:szCs w:val="20"/>
        </w:rPr>
        <w:t>8</w:t>
      </w:r>
      <w:r w:rsidR="00101747">
        <w:rPr>
          <w:rFonts w:ascii="Arial" w:hAnsi="Arial" w:cs="Arial"/>
          <w:sz w:val="20"/>
          <w:szCs w:val="20"/>
        </w:rPr>
        <w:t xml:space="preserve">. 2018 </w:t>
      </w:r>
      <w:r w:rsidR="002768EA">
        <w:rPr>
          <w:rFonts w:ascii="Arial" w:hAnsi="Arial" w:cs="Arial"/>
          <w:sz w:val="20"/>
          <w:szCs w:val="20"/>
        </w:rPr>
        <w:t xml:space="preserve">nebude realizována v preambuli popsaná obměna vozového parku ČSÚ, tzn., že </w:t>
      </w:r>
      <w:r w:rsidR="00101747">
        <w:rPr>
          <w:rFonts w:ascii="Arial" w:hAnsi="Arial" w:cs="Arial"/>
          <w:sz w:val="20"/>
          <w:szCs w:val="20"/>
        </w:rPr>
        <w:t xml:space="preserve">ČSÚ </w:t>
      </w:r>
      <w:r w:rsidR="00D74EA0">
        <w:rPr>
          <w:rFonts w:ascii="Arial" w:hAnsi="Arial" w:cs="Arial"/>
          <w:sz w:val="20"/>
          <w:szCs w:val="20"/>
        </w:rPr>
        <w:t xml:space="preserve">v tomto termínu nenabude </w:t>
      </w:r>
      <w:r w:rsidR="00101747">
        <w:rPr>
          <w:rFonts w:ascii="Arial" w:hAnsi="Arial" w:cs="Arial"/>
          <w:sz w:val="20"/>
          <w:szCs w:val="20"/>
        </w:rPr>
        <w:t>vlastnické právo k</w:t>
      </w:r>
      <w:r w:rsidR="002768EA">
        <w:rPr>
          <w:rFonts w:ascii="Arial" w:hAnsi="Arial" w:cs="Arial"/>
          <w:sz w:val="20"/>
          <w:szCs w:val="20"/>
        </w:rPr>
        <w:t>e všem novým vozidlům, která jsou blíže specifi</w:t>
      </w:r>
      <w:r w:rsidR="00D74EA0">
        <w:rPr>
          <w:rFonts w:ascii="Arial" w:hAnsi="Arial" w:cs="Arial"/>
          <w:sz w:val="20"/>
          <w:szCs w:val="20"/>
        </w:rPr>
        <w:t>kována v článku II pod bodem b) tohoto dodatku.</w:t>
      </w:r>
    </w:p>
    <w:p w:rsidR="001B0CF1" w:rsidRDefault="001B0CF1" w:rsidP="00BB1C65">
      <w:pPr>
        <w:pStyle w:val="Bezmezer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podpisu a účinnosti dnem jeho uveřejnění v registru smluv podle zákona č. 340/2015 Sb</w:t>
      </w:r>
      <w:r w:rsidR="003A0CA9">
        <w:rPr>
          <w:rFonts w:ascii="Arial" w:hAnsi="Arial" w:cs="Arial"/>
          <w:sz w:val="20"/>
          <w:szCs w:val="20"/>
        </w:rPr>
        <w:t>., o zvláštních podmínkách účinnosti některých smluv, uveřejňování těchto smluv a o registru smluv, ve znění pozdějších předpisů.</w:t>
      </w:r>
    </w:p>
    <w:p w:rsidR="003A0CA9" w:rsidRDefault="003A0CA9" w:rsidP="00BB1C65">
      <w:pPr>
        <w:pStyle w:val="Bezmezer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uveřejnění dodatku v registru smluv zajistí objednatel.</w:t>
      </w:r>
    </w:p>
    <w:p w:rsidR="003A0CA9" w:rsidRDefault="003A0CA9" w:rsidP="00BB1C65">
      <w:pPr>
        <w:pStyle w:val="Bezmezer"/>
        <w:numPr>
          <w:ilvl w:val="0"/>
          <w:numId w:val="5"/>
        </w:numPr>
        <w:spacing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byl sepsán ve třech vyhotoveních, z nichž dvě obdrží objednatel a jedno vyhotovení </w:t>
      </w:r>
      <w:r w:rsidR="000F338A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.</w:t>
      </w:r>
    </w:p>
    <w:p w:rsidR="003A0CA9" w:rsidRPr="001B0CF1" w:rsidRDefault="003A0CA9" w:rsidP="00BB1C65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tento dodatek byl sepsán podle jejich pravé a svobodné vůle, vážně, určitě a srozumitelně, že si jej přečetly a s</w:t>
      </w:r>
      <w:r w:rsidR="009B55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jeho obsahem souhlasí. </w:t>
      </w:r>
    </w:p>
    <w:p w:rsidR="00EE3EE0" w:rsidRDefault="00EE3EE0" w:rsidP="00EE3EE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330BD" w:rsidRPr="00A330BD" w:rsidRDefault="00A330BD" w:rsidP="00EE3EE0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330BD">
        <w:rPr>
          <w:rFonts w:ascii="Arial" w:hAnsi="Arial" w:cs="Arial"/>
          <w:sz w:val="20"/>
          <w:szCs w:val="20"/>
        </w:rPr>
        <w:t xml:space="preserve"> </w:t>
      </w:r>
    </w:p>
    <w:p w:rsidR="00A330BD" w:rsidRDefault="00A330BD" w:rsidP="00EE3EE0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D6D8B" w:rsidRDefault="008112B8" w:rsidP="008112B8">
      <w:pPr>
        <w:tabs>
          <w:tab w:val="left" w:pos="4678"/>
        </w:tabs>
        <w:spacing w:line="276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V Praze dne </w:t>
      </w:r>
      <w:r w:rsidR="00AC74AF">
        <w:rPr>
          <w:sz w:val="20"/>
          <w:szCs w:val="20"/>
        </w:rPr>
        <w:t>19. 6. 2018</w:t>
      </w:r>
      <w:r w:rsidR="00252286">
        <w:rPr>
          <w:sz w:val="20"/>
          <w:szCs w:val="20"/>
        </w:rPr>
        <w:t xml:space="preserve"> </w:t>
      </w:r>
      <w:r w:rsidR="00252286">
        <w:rPr>
          <w:sz w:val="20"/>
          <w:szCs w:val="20"/>
        </w:rPr>
        <w:tab/>
      </w:r>
      <w:r w:rsidR="005D6D8B">
        <w:rPr>
          <w:sz w:val="20"/>
          <w:szCs w:val="20"/>
        </w:rPr>
        <w:t>V</w:t>
      </w:r>
      <w:r w:rsidR="00252286">
        <w:rPr>
          <w:sz w:val="20"/>
          <w:szCs w:val="20"/>
        </w:rPr>
        <w:t xml:space="preserve"> Praze</w:t>
      </w:r>
      <w:r w:rsidR="005D6D8B" w:rsidRPr="00E82571">
        <w:rPr>
          <w:sz w:val="20"/>
          <w:szCs w:val="20"/>
        </w:rPr>
        <w:t xml:space="preserve"> dne </w:t>
      </w:r>
      <w:r w:rsidR="00AC74AF">
        <w:rPr>
          <w:sz w:val="20"/>
          <w:szCs w:val="20"/>
        </w:rPr>
        <w:t>6. 6. 2018</w:t>
      </w:r>
    </w:p>
    <w:p w:rsidR="005D6D8B" w:rsidRDefault="005D6D8B" w:rsidP="008112B8">
      <w:pPr>
        <w:spacing w:line="276" w:lineRule="auto"/>
        <w:jc w:val="both"/>
        <w:rPr>
          <w:sz w:val="20"/>
          <w:szCs w:val="20"/>
          <w:vertAlign w:val="superscript"/>
        </w:rPr>
      </w:pPr>
    </w:p>
    <w:p w:rsidR="005D6D8B" w:rsidRDefault="005D6D8B" w:rsidP="008112B8">
      <w:pPr>
        <w:spacing w:line="276" w:lineRule="auto"/>
        <w:jc w:val="both"/>
        <w:rPr>
          <w:sz w:val="20"/>
          <w:szCs w:val="20"/>
        </w:rPr>
      </w:pPr>
    </w:p>
    <w:p w:rsidR="005D6D8B" w:rsidRDefault="005D6D8B" w:rsidP="008112B8">
      <w:pPr>
        <w:spacing w:line="276" w:lineRule="auto"/>
        <w:jc w:val="both"/>
        <w:rPr>
          <w:sz w:val="20"/>
          <w:szCs w:val="20"/>
        </w:rPr>
      </w:pPr>
    </w:p>
    <w:p w:rsidR="005D6D8B" w:rsidRDefault="008112B8" w:rsidP="008112B8">
      <w:pPr>
        <w:tabs>
          <w:tab w:val="left" w:pos="4678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ab/>
      </w:r>
      <w:r w:rsidR="005D6D8B">
        <w:rPr>
          <w:sz w:val="20"/>
          <w:szCs w:val="20"/>
        </w:rPr>
        <w:t>……………………………………………………..</w:t>
      </w:r>
    </w:p>
    <w:p w:rsidR="005D6D8B" w:rsidRPr="00E67E97" w:rsidRDefault="005D6D8B" w:rsidP="008112B8">
      <w:pPr>
        <w:tabs>
          <w:tab w:val="left" w:pos="4678"/>
        </w:tabs>
        <w:spacing w:line="276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Česká repu</w:t>
      </w:r>
      <w:r w:rsidR="008112B8">
        <w:rPr>
          <w:sz w:val="20"/>
          <w:szCs w:val="20"/>
        </w:rPr>
        <w:t>blika – Český statistický úřad</w:t>
      </w:r>
      <w:r w:rsidR="008112B8">
        <w:rPr>
          <w:sz w:val="20"/>
          <w:szCs w:val="20"/>
        </w:rPr>
        <w:tab/>
      </w:r>
      <w:r w:rsidR="008112B8" w:rsidRPr="008112B8">
        <w:rPr>
          <w:rFonts w:cs="Arial"/>
          <w:sz w:val="20"/>
          <w:szCs w:val="20"/>
        </w:rPr>
        <w:t>CCS Česká společnost pro platební karty s.r.o.</w:t>
      </w:r>
    </w:p>
    <w:p w:rsidR="005D6D8B" w:rsidRPr="00E67E97" w:rsidRDefault="006B60FA" w:rsidP="008112B8">
      <w:pPr>
        <w:tabs>
          <w:tab w:val="left" w:pos="4678"/>
        </w:tabs>
        <w:spacing w:line="276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Ing. Kateřina </w:t>
      </w:r>
      <w:proofErr w:type="spellStart"/>
      <w:r>
        <w:rPr>
          <w:sz w:val="20"/>
          <w:szCs w:val="20"/>
        </w:rPr>
        <w:t>Škarková</w:t>
      </w:r>
      <w:proofErr w:type="spellEnd"/>
      <w:r w:rsidR="005D6D8B">
        <w:rPr>
          <w:sz w:val="20"/>
          <w:szCs w:val="20"/>
        </w:rPr>
        <w:tab/>
      </w:r>
      <w:r w:rsidR="00C03E49">
        <w:rPr>
          <w:sz w:val="20"/>
          <w:szCs w:val="20"/>
        </w:rPr>
        <w:t>J</w:t>
      </w:r>
      <w:r w:rsidR="00065733">
        <w:rPr>
          <w:sz w:val="20"/>
          <w:szCs w:val="20"/>
        </w:rPr>
        <w:t>an Polívka, Hana Ševčíková</w:t>
      </w:r>
    </w:p>
    <w:p w:rsidR="006B60FA" w:rsidRDefault="006B60FA" w:rsidP="00F83098">
      <w:pPr>
        <w:tabs>
          <w:tab w:val="left" w:pos="4678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zastupující</w:t>
      </w:r>
      <w:r w:rsidR="00C03E49">
        <w:rPr>
          <w:sz w:val="20"/>
          <w:szCs w:val="20"/>
        </w:rPr>
        <w:t xml:space="preserve"> ředitele sekce ekonomické a</w:t>
      </w:r>
      <w:r w:rsidR="00C03E49">
        <w:rPr>
          <w:sz w:val="20"/>
          <w:szCs w:val="20"/>
        </w:rPr>
        <w:tab/>
      </w:r>
      <w:r>
        <w:rPr>
          <w:sz w:val="20"/>
          <w:szCs w:val="20"/>
        </w:rPr>
        <w:t>prokuristé</w:t>
      </w:r>
    </w:p>
    <w:p w:rsidR="00A8079F" w:rsidRDefault="006B60FA" w:rsidP="00F83098">
      <w:pPr>
        <w:tabs>
          <w:tab w:val="left" w:pos="467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sz w:val="20"/>
          <w:szCs w:val="20"/>
        </w:rPr>
        <w:t>správní</w:t>
      </w:r>
      <w:r w:rsidR="005D6D8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5733">
        <w:rPr>
          <w:rFonts w:cs="Arial"/>
          <w:b/>
          <w:sz w:val="20"/>
          <w:szCs w:val="20"/>
        </w:rPr>
        <w:t xml:space="preserve"> </w:t>
      </w:r>
    </w:p>
    <w:p w:rsidR="00A8079F" w:rsidRDefault="00A8079F" w:rsidP="005D6D8B">
      <w:pPr>
        <w:rPr>
          <w:rFonts w:ascii="Palatino Linotype" w:hAnsi="Palatino Linotype"/>
          <w:sz w:val="22"/>
          <w:szCs w:val="22"/>
        </w:rPr>
      </w:pPr>
    </w:p>
    <w:p w:rsidR="00A8079F" w:rsidRDefault="00A8079F" w:rsidP="005D6D8B">
      <w:pPr>
        <w:rPr>
          <w:rFonts w:ascii="Palatino Linotype" w:hAnsi="Palatino Linotype"/>
          <w:sz w:val="22"/>
          <w:szCs w:val="22"/>
        </w:rPr>
      </w:pPr>
    </w:p>
    <w:p w:rsidR="00A8079F" w:rsidRDefault="00A8079F" w:rsidP="005D6D8B">
      <w:pPr>
        <w:rPr>
          <w:rFonts w:ascii="Palatino Linotype" w:hAnsi="Palatino Linotype"/>
          <w:sz w:val="22"/>
          <w:szCs w:val="22"/>
        </w:rPr>
      </w:pPr>
    </w:p>
    <w:p w:rsidR="00A8079F" w:rsidRDefault="00A8079F" w:rsidP="005D6D8B">
      <w:pPr>
        <w:rPr>
          <w:rFonts w:ascii="Palatino Linotype" w:hAnsi="Palatino Linotype"/>
          <w:sz w:val="22"/>
          <w:szCs w:val="22"/>
        </w:rPr>
      </w:pPr>
    </w:p>
    <w:p w:rsidR="0000189B" w:rsidRDefault="0000189B" w:rsidP="005D6D8B">
      <w:pPr>
        <w:rPr>
          <w:rFonts w:ascii="Palatino Linotype" w:hAnsi="Palatino Linotype"/>
          <w:sz w:val="22"/>
          <w:szCs w:val="22"/>
        </w:rPr>
      </w:pPr>
    </w:p>
    <w:sectPr w:rsidR="0000189B" w:rsidSect="00D24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37" w:rsidRDefault="00CB5A37" w:rsidP="005D6D8B">
      <w:r>
        <w:separator/>
      </w:r>
    </w:p>
  </w:endnote>
  <w:endnote w:type="continuationSeparator" w:id="0">
    <w:p w:rsidR="00CB5A37" w:rsidRDefault="00CB5A37" w:rsidP="005D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F" w:rsidRDefault="00426C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14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2B40C6" w:rsidRDefault="002B40C6">
            <w:pPr>
              <w:pStyle w:val="Zpat"/>
              <w:jc w:val="right"/>
            </w:pPr>
            <w:r>
              <w:t xml:space="preserve">Stránka </w:t>
            </w:r>
            <w:r w:rsidR="00C968C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968C2">
              <w:rPr>
                <w:b/>
                <w:sz w:val="24"/>
              </w:rPr>
              <w:fldChar w:fldCharType="separate"/>
            </w:r>
            <w:r w:rsidR="00426CBF">
              <w:rPr>
                <w:b/>
                <w:noProof/>
              </w:rPr>
              <w:t>1</w:t>
            </w:r>
            <w:r w:rsidR="00C968C2">
              <w:rPr>
                <w:b/>
                <w:sz w:val="24"/>
              </w:rPr>
              <w:fldChar w:fldCharType="end"/>
            </w:r>
            <w:r>
              <w:t xml:space="preserve"> z </w:t>
            </w:r>
            <w:r w:rsidR="00C968C2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968C2">
              <w:rPr>
                <w:b/>
                <w:sz w:val="24"/>
              </w:rPr>
              <w:fldChar w:fldCharType="separate"/>
            </w:r>
            <w:r w:rsidR="00426CBF">
              <w:rPr>
                <w:b/>
                <w:noProof/>
              </w:rPr>
              <w:t>3</w:t>
            </w:r>
            <w:r w:rsidR="00C968C2"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F" w:rsidRDefault="00426C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37" w:rsidRDefault="00CB5A37" w:rsidP="005D6D8B">
      <w:r>
        <w:separator/>
      </w:r>
    </w:p>
  </w:footnote>
  <w:footnote w:type="continuationSeparator" w:id="0">
    <w:p w:rsidR="00CB5A37" w:rsidRDefault="00CB5A37" w:rsidP="005D6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F" w:rsidRDefault="00426C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F" w:rsidRDefault="00426C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F" w:rsidRDefault="00426C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745"/>
    <w:multiLevelType w:val="hybridMultilevel"/>
    <w:tmpl w:val="DE24A90E"/>
    <w:lvl w:ilvl="0" w:tplc="B080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B6E"/>
    <w:multiLevelType w:val="hybridMultilevel"/>
    <w:tmpl w:val="34481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0676"/>
    <w:multiLevelType w:val="hybridMultilevel"/>
    <w:tmpl w:val="66D2D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6FAA"/>
    <w:multiLevelType w:val="hybridMultilevel"/>
    <w:tmpl w:val="F1388CC8"/>
    <w:lvl w:ilvl="0" w:tplc="1A50F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1631A7"/>
    <w:multiLevelType w:val="hybridMultilevel"/>
    <w:tmpl w:val="E8D277DC"/>
    <w:lvl w:ilvl="0" w:tplc="C9A2BF3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4D6D15DD"/>
    <w:multiLevelType w:val="hybridMultilevel"/>
    <w:tmpl w:val="0C3E2AB8"/>
    <w:lvl w:ilvl="0" w:tplc="E55EF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D6D8B"/>
    <w:rsid w:val="0000171C"/>
    <w:rsid w:val="0000189B"/>
    <w:rsid w:val="000111AD"/>
    <w:rsid w:val="00017490"/>
    <w:rsid w:val="00026949"/>
    <w:rsid w:val="000319FA"/>
    <w:rsid w:val="0003473F"/>
    <w:rsid w:val="000375DB"/>
    <w:rsid w:val="00044206"/>
    <w:rsid w:val="00046451"/>
    <w:rsid w:val="00065733"/>
    <w:rsid w:val="00091C0F"/>
    <w:rsid w:val="000A7DB8"/>
    <w:rsid w:val="000E055E"/>
    <w:rsid w:val="000E5546"/>
    <w:rsid w:val="000F338A"/>
    <w:rsid w:val="00101747"/>
    <w:rsid w:val="0012042A"/>
    <w:rsid w:val="001224D8"/>
    <w:rsid w:val="00132EF7"/>
    <w:rsid w:val="0015597F"/>
    <w:rsid w:val="00173AF4"/>
    <w:rsid w:val="0017589B"/>
    <w:rsid w:val="001868CA"/>
    <w:rsid w:val="001937CF"/>
    <w:rsid w:val="001B0CF1"/>
    <w:rsid w:val="001B36C2"/>
    <w:rsid w:val="001D43E4"/>
    <w:rsid w:val="001F3CFA"/>
    <w:rsid w:val="00220C44"/>
    <w:rsid w:val="00235874"/>
    <w:rsid w:val="0024343E"/>
    <w:rsid w:val="00252134"/>
    <w:rsid w:val="00252286"/>
    <w:rsid w:val="002635EA"/>
    <w:rsid w:val="0027486A"/>
    <w:rsid w:val="0027564E"/>
    <w:rsid w:val="002768EA"/>
    <w:rsid w:val="00295696"/>
    <w:rsid w:val="00297E35"/>
    <w:rsid w:val="002B40C6"/>
    <w:rsid w:val="002C2F78"/>
    <w:rsid w:val="003024E2"/>
    <w:rsid w:val="00303666"/>
    <w:rsid w:val="003069C8"/>
    <w:rsid w:val="003463F3"/>
    <w:rsid w:val="003534EB"/>
    <w:rsid w:val="00374448"/>
    <w:rsid w:val="00377D97"/>
    <w:rsid w:val="0039288A"/>
    <w:rsid w:val="003931A9"/>
    <w:rsid w:val="003A0897"/>
    <w:rsid w:val="003A0CA9"/>
    <w:rsid w:val="003B1A3F"/>
    <w:rsid w:val="003D1501"/>
    <w:rsid w:val="003E2AD5"/>
    <w:rsid w:val="003F118A"/>
    <w:rsid w:val="0042679D"/>
    <w:rsid w:val="00426CBF"/>
    <w:rsid w:val="00436DCF"/>
    <w:rsid w:val="004461C1"/>
    <w:rsid w:val="00463C42"/>
    <w:rsid w:val="004643C0"/>
    <w:rsid w:val="004735ED"/>
    <w:rsid w:val="004C221E"/>
    <w:rsid w:val="004C583B"/>
    <w:rsid w:val="004D1C97"/>
    <w:rsid w:val="004E13D6"/>
    <w:rsid w:val="005572AE"/>
    <w:rsid w:val="005753F8"/>
    <w:rsid w:val="00596ADC"/>
    <w:rsid w:val="005D3FC0"/>
    <w:rsid w:val="005D6D8B"/>
    <w:rsid w:val="00616974"/>
    <w:rsid w:val="00617893"/>
    <w:rsid w:val="00632F06"/>
    <w:rsid w:val="00641DE6"/>
    <w:rsid w:val="006639AB"/>
    <w:rsid w:val="006A5856"/>
    <w:rsid w:val="006B3773"/>
    <w:rsid w:val="006B4E8E"/>
    <w:rsid w:val="006B60FA"/>
    <w:rsid w:val="006D7D5E"/>
    <w:rsid w:val="006F7E93"/>
    <w:rsid w:val="007316BA"/>
    <w:rsid w:val="00734147"/>
    <w:rsid w:val="00736EFD"/>
    <w:rsid w:val="00743499"/>
    <w:rsid w:val="007553BD"/>
    <w:rsid w:val="0076732C"/>
    <w:rsid w:val="0078385D"/>
    <w:rsid w:val="007A7FF7"/>
    <w:rsid w:val="007C1E84"/>
    <w:rsid w:val="007C5885"/>
    <w:rsid w:val="007D2BE9"/>
    <w:rsid w:val="008112B8"/>
    <w:rsid w:val="008119E5"/>
    <w:rsid w:val="00825C0C"/>
    <w:rsid w:val="0083266E"/>
    <w:rsid w:val="00836B18"/>
    <w:rsid w:val="00844057"/>
    <w:rsid w:val="00845A71"/>
    <w:rsid w:val="00895CB8"/>
    <w:rsid w:val="008B7C7E"/>
    <w:rsid w:val="008D49C6"/>
    <w:rsid w:val="008D630D"/>
    <w:rsid w:val="008E11ED"/>
    <w:rsid w:val="008F250A"/>
    <w:rsid w:val="008F3068"/>
    <w:rsid w:val="009150F1"/>
    <w:rsid w:val="00917968"/>
    <w:rsid w:val="00927662"/>
    <w:rsid w:val="00941DEB"/>
    <w:rsid w:val="00947A7B"/>
    <w:rsid w:val="00961A66"/>
    <w:rsid w:val="009921A0"/>
    <w:rsid w:val="00994974"/>
    <w:rsid w:val="009A2D60"/>
    <w:rsid w:val="009B1366"/>
    <w:rsid w:val="009B554B"/>
    <w:rsid w:val="009E2519"/>
    <w:rsid w:val="00A14DB8"/>
    <w:rsid w:val="00A22E34"/>
    <w:rsid w:val="00A330BD"/>
    <w:rsid w:val="00A332D6"/>
    <w:rsid w:val="00A417AE"/>
    <w:rsid w:val="00A43FB1"/>
    <w:rsid w:val="00A56BDC"/>
    <w:rsid w:val="00A70B85"/>
    <w:rsid w:val="00A70DAD"/>
    <w:rsid w:val="00A71AE3"/>
    <w:rsid w:val="00A80503"/>
    <w:rsid w:val="00A8079F"/>
    <w:rsid w:val="00A85C25"/>
    <w:rsid w:val="00A93F8B"/>
    <w:rsid w:val="00A97FCD"/>
    <w:rsid w:val="00AC74AF"/>
    <w:rsid w:val="00AD5DC8"/>
    <w:rsid w:val="00AE0C3E"/>
    <w:rsid w:val="00AE4A03"/>
    <w:rsid w:val="00AF1899"/>
    <w:rsid w:val="00B16F86"/>
    <w:rsid w:val="00B172F8"/>
    <w:rsid w:val="00B24EF7"/>
    <w:rsid w:val="00B370A3"/>
    <w:rsid w:val="00B51D68"/>
    <w:rsid w:val="00B64648"/>
    <w:rsid w:val="00B77A1D"/>
    <w:rsid w:val="00B8488D"/>
    <w:rsid w:val="00B85C27"/>
    <w:rsid w:val="00B93C58"/>
    <w:rsid w:val="00B955B9"/>
    <w:rsid w:val="00B966C1"/>
    <w:rsid w:val="00BA2C69"/>
    <w:rsid w:val="00BA4A2B"/>
    <w:rsid w:val="00BB1C65"/>
    <w:rsid w:val="00BB1C8D"/>
    <w:rsid w:val="00BC0741"/>
    <w:rsid w:val="00BE3374"/>
    <w:rsid w:val="00BE5092"/>
    <w:rsid w:val="00BF749D"/>
    <w:rsid w:val="00BF7CB8"/>
    <w:rsid w:val="00C03E49"/>
    <w:rsid w:val="00C124AD"/>
    <w:rsid w:val="00C35331"/>
    <w:rsid w:val="00C42060"/>
    <w:rsid w:val="00C74CD1"/>
    <w:rsid w:val="00C90BAB"/>
    <w:rsid w:val="00C968C2"/>
    <w:rsid w:val="00CB1CC7"/>
    <w:rsid w:val="00CB5A37"/>
    <w:rsid w:val="00CE132D"/>
    <w:rsid w:val="00CE590C"/>
    <w:rsid w:val="00CF4158"/>
    <w:rsid w:val="00CF43CD"/>
    <w:rsid w:val="00D1466F"/>
    <w:rsid w:val="00D15240"/>
    <w:rsid w:val="00D24E6A"/>
    <w:rsid w:val="00D40558"/>
    <w:rsid w:val="00D415CB"/>
    <w:rsid w:val="00D51400"/>
    <w:rsid w:val="00D545DD"/>
    <w:rsid w:val="00D628F0"/>
    <w:rsid w:val="00D74EA0"/>
    <w:rsid w:val="00D879D8"/>
    <w:rsid w:val="00D934E3"/>
    <w:rsid w:val="00DB23D3"/>
    <w:rsid w:val="00DC38B0"/>
    <w:rsid w:val="00E237B6"/>
    <w:rsid w:val="00E36552"/>
    <w:rsid w:val="00E646FE"/>
    <w:rsid w:val="00E64F2B"/>
    <w:rsid w:val="00E710B0"/>
    <w:rsid w:val="00E7231C"/>
    <w:rsid w:val="00E82571"/>
    <w:rsid w:val="00E9022A"/>
    <w:rsid w:val="00EA1BAA"/>
    <w:rsid w:val="00EA38B4"/>
    <w:rsid w:val="00EA646A"/>
    <w:rsid w:val="00EC076B"/>
    <w:rsid w:val="00EC7417"/>
    <w:rsid w:val="00EE3EE0"/>
    <w:rsid w:val="00EE49F7"/>
    <w:rsid w:val="00EF0186"/>
    <w:rsid w:val="00F40CBD"/>
    <w:rsid w:val="00F41F07"/>
    <w:rsid w:val="00F54FDC"/>
    <w:rsid w:val="00F633F9"/>
    <w:rsid w:val="00F72B33"/>
    <w:rsid w:val="00F83098"/>
    <w:rsid w:val="00F83B09"/>
    <w:rsid w:val="00F9171B"/>
    <w:rsid w:val="00F94129"/>
    <w:rsid w:val="00FA2540"/>
    <w:rsid w:val="00FC4EDE"/>
    <w:rsid w:val="00FD70B1"/>
    <w:rsid w:val="00FE4944"/>
    <w:rsid w:val="00FE6E33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D6D8B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6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5D6D8B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  <w:szCs w:val="24"/>
    </w:rPr>
  </w:style>
  <w:style w:type="paragraph" w:styleId="Bezmezer">
    <w:name w:val="No Spacing"/>
    <w:uiPriority w:val="1"/>
    <w:qFormat/>
    <w:rsid w:val="005D6D8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6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D8B"/>
    <w:rPr>
      <w:rFonts w:ascii="Arial" w:eastAsia="Times New Roman" w:hAnsi="Arial" w:cs="Times New Roman"/>
      <w:sz w:val="19"/>
      <w:szCs w:val="24"/>
    </w:rPr>
  </w:style>
  <w:style w:type="paragraph" w:styleId="Zpat">
    <w:name w:val="footer"/>
    <w:basedOn w:val="Normln"/>
    <w:link w:val="ZpatChar"/>
    <w:uiPriority w:val="99"/>
    <w:unhideWhenUsed/>
    <w:rsid w:val="005D6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D8B"/>
    <w:rPr>
      <w:rFonts w:ascii="Arial" w:eastAsia="Times New Roman" w:hAnsi="Arial" w:cs="Times New Roman"/>
      <w:sz w:val="19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6D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6D8B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D6D8B"/>
    <w:pPr>
      <w:ind w:left="720"/>
      <w:contextualSpacing/>
    </w:pPr>
  </w:style>
  <w:style w:type="paragraph" w:styleId="Zkladntext">
    <w:name w:val="Body Text"/>
    <w:basedOn w:val="Normln"/>
    <w:link w:val="ZkladntextChar"/>
    <w:rsid w:val="005D6D8B"/>
    <w:rPr>
      <w:rFonts w:ascii="Times New Roman" w:hAnsi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5D6D8B"/>
    <w:rPr>
      <w:rFonts w:ascii="Times New Roman" w:eastAsia="Times New Roman" w:hAnsi="Times New Roman" w:cs="Times New Roman"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6D8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6D8B"/>
    <w:rPr>
      <w:rFonts w:ascii="Arial" w:eastAsia="Times New Roman" w:hAnsi="Arial" w:cs="Times New Roman"/>
      <w:sz w:val="19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D6D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D6D8B"/>
    <w:rPr>
      <w:rFonts w:ascii="Arial" w:eastAsia="Times New Roman" w:hAnsi="Arial" w:cs="Times New Roman"/>
      <w:sz w:val="19"/>
      <w:szCs w:val="24"/>
    </w:rPr>
  </w:style>
  <w:style w:type="paragraph" w:styleId="Normlnweb">
    <w:name w:val="Normal (Web)"/>
    <w:basedOn w:val="Normln"/>
    <w:semiHidden/>
    <w:unhideWhenUsed/>
    <w:rsid w:val="005D6D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D8B"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D6D8B"/>
    <w:rPr>
      <w:rFonts w:ascii="Arial" w:eastAsia="Times New Roman" w:hAnsi="Arial" w:cs="Times New Roman"/>
      <w:sz w:val="19"/>
      <w:szCs w:val="24"/>
    </w:rPr>
  </w:style>
  <w:style w:type="character" w:customStyle="1" w:styleId="st">
    <w:name w:val="st"/>
    <w:basedOn w:val="Standardnpsmoodstavce"/>
    <w:rsid w:val="005D6D8B"/>
  </w:style>
  <w:style w:type="paragraph" w:styleId="Textpoznpodarou">
    <w:name w:val="footnote text"/>
    <w:basedOn w:val="Normln"/>
    <w:link w:val="TextpoznpodarouChar"/>
    <w:uiPriority w:val="99"/>
    <w:unhideWhenUsed/>
    <w:rsid w:val="005D6D8B"/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6D8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5D6D8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D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D8B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0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057"/>
    <w:rPr>
      <w:b/>
      <w:bCs/>
    </w:rPr>
  </w:style>
  <w:style w:type="character" w:customStyle="1" w:styleId="nowrap">
    <w:name w:val="nowrap"/>
    <w:basedOn w:val="Standardnpsmoodstavce"/>
    <w:rsid w:val="00811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99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B0907-5B58-42AC-92C8-AFDEDACD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2018-06-19T14:26:00Z</dcterms:created>
  <dcterms:modified xsi:type="dcterms:W3CDTF">2018-06-19T14:26:00Z</dcterms:modified>
</cp:coreProperties>
</file>