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782" w:rsidRPr="00A8678E" w:rsidRDefault="00B97FF8" w:rsidP="00945C7E">
      <w:pPr>
        <w:spacing w:after="0"/>
        <w:ind w:left="-567" w:firstLine="567"/>
        <w:rPr>
          <w:rFonts w:ascii="Arial" w:hAnsi="Arial" w:cs="Arial"/>
          <w:sz w:val="18"/>
        </w:rPr>
      </w:pPr>
      <w:r w:rsidRPr="00A8678E">
        <w:rPr>
          <w:rFonts w:ascii="Arial" w:hAnsi="Arial" w:cs="Arial"/>
          <w:sz w:val="18"/>
        </w:rPr>
        <w:t>č</w:t>
      </w:r>
      <w:r w:rsidR="00FF5DDB" w:rsidRPr="00A8678E">
        <w:rPr>
          <w:rFonts w:ascii="Arial" w:hAnsi="Arial" w:cs="Arial"/>
          <w:sz w:val="18"/>
        </w:rPr>
        <w:t>íslo</w:t>
      </w:r>
      <w:r w:rsidRPr="00A8678E">
        <w:rPr>
          <w:rFonts w:ascii="Arial" w:hAnsi="Arial" w:cs="Arial"/>
          <w:sz w:val="18"/>
        </w:rPr>
        <w:t xml:space="preserve"> </w:t>
      </w:r>
      <w:r w:rsidR="00FF5DDB" w:rsidRPr="00A8678E">
        <w:rPr>
          <w:rFonts w:ascii="Arial" w:hAnsi="Arial" w:cs="Arial"/>
          <w:sz w:val="18"/>
        </w:rPr>
        <w:t>Rámcové dohody</w:t>
      </w:r>
      <w:r w:rsidR="00957782" w:rsidRPr="00A8678E">
        <w:rPr>
          <w:rFonts w:ascii="Arial" w:hAnsi="Arial" w:cs="Arial"/>
          <w:sz w:val="18"/>
        </w:rPr>
        <w:t xml:space="preserve">: </w:t>
      </w:r>
      <w:r w:rsidR="005D3BA5" w:rsidRPr="00A8678E">
        <w:rPr>
          <w:rFonts w:ascii="Arial" w:hAnsi="Arial" w:cs="Arial"/>
          <w:sz w:val="18"/>
        </w:rPr>
        <w:t>O2OP</w:t>
      </w:r>
      <w:r w:rsidR="00957782" w:rsidRPr="00A8678E">
        <w:rPr>
          <w:rFonts w:ascii="Arial" w:hAnsi="Arial" w:cs="Arial"/>
          <w:sz w:val="18"/>
        </w:rPr>
        <w:t xml:space="preserve"> / </w:t>
      </w:r>
      <w:r w:rsidR="006021DC">
        <w:rPr>
          <w:rFonts w:ascii="Arial" w:hAnsi="Arial" w:cs="Arial"/>
          <w:sz w:val="18"/>
        </w:rPr>
        <w:t>740389</w:t>
      </w:r>
    </w:p>
    <w:p w:rsidR="00F65257" w:rsidRPr="00A8678E" w:rsidRDefault="00F65257" w:rsidP="00A20DD4">
      <w:pPr>
        <w:ind w:left="5664" w:hanging="5664"/>
        <w:jc w:val="center"/>
        <w:rPr>
          <w:rFonts w:ascii="Arial" w:hAnsi="Arial" w:cs="Arial"/>
          <w:b/>
          <w:sz w:val="28"/>
          <w:szCs w:val="32"/>
        </w:rPr>
      </w:pPr>
    </w:p>
    <w:p w:rsidR="00DD1D7C" w:rsidRPr="00A8678E" w:rsidRDefault="00957782" w:rsidP="00A20DD4">
      <w:pPr>
        <w:ind w:left="5664" w:hanging="5664"/>
        <w:jc w:val="center"/>
        <w:rPr>
          <w:rFonts w:ascii="Arial" w:hAnsi="Arial" w:cs="Arial"/>
          <w:b/>
          <w:sz w:val="28"/>
          <w:szCs w:val="32"/>
        </w:rPr>
      </w:pPr>
      <w:r w:rsidRPr="00A8678E">
        <w:rPr>
          <w:rFonts w:ascii="Arial" w:hAnsi="Arial" w:cs="Arial"/>
          <w:b/>
          <w:sz w:val="28"/>
          <w:szCs w:val="32"/>
        </w:rPr>
        <w:t xml:space="preserve">RÁMCOVÁ </w:t>
      </w:r>
      <w:r w:rsidR="00F01D05" w:rsidRPr="00A8678E">
        <w:rPr>
          <w:rFonts w:ascii="Arial" w:hAnsi="Arial" w:cs="Arial"/>
          <w:b/>
          <w:sz w:val="28"/>
          <w:szCs w:val="32"/>
        </w:rPr>
        <w:t>DOHODA</w:t>
      </w:r>
    </w:p>
    <w:p w:rsidR="00957782" w:rsidRPr="00A8678E" w:rsidRDefault="004D11A9" w:rsidP="00A20DD4">
      <w:pPr>
        <w:ind w:left="5664" w:hanging="5664"/>
        <w:jc w:val="center"/>
        <w:rPr>
          <w:rFonts w:ascii="Arial" w:hAnsi="Arial" w:cs="Arial"/>
          <w:b/>
          <w:sz w:val="18"/>
          <w:szCs w:val="24"/>
        </w:rPr>
      </w:pPr>
      <w:r w:rsidRPr="00A8678E">
        <w:rPr>
          <w:rFonts w:ascii="Arial" w:hAnsi="Arial" w:cs="Arial"/>
          <w:b/>
          <w:sz w:val="18"/>
          <w:szCs w:val="24"/>
        </w:rPr>
        <w:t>O</w:t>
      </w:r>
      <w:r w:rsidR="00F01D05" w:rsidRPr="00A8678E">
        <w:rPr>
          <w:rFonts w:ascii="Arial" w:hAnsi="Arial" w:cs="Arial"/>
          <w:b/>
          <w:sz w:val="18"/>
          <w:szCs w:val="24"/>
        </w:rPr>
        <w:t xml:space="preserve"> PODMÍNKÁCH</w:t>
      </w:r>
      <w:r w:rsidRPr="00A8678E">
        <w:rPr>
          <w:rFonts w:ascii="Arial" w:hAnsi="Arial" w:cs="Arial"/>
          <w:b/>
          <w:sz w:val="18"/>
          <w:szCs w:val="24"/>
        </w:rPr>
        <w:t xml:space="preserve"> POSKYTOVÁNÍ </w:t>
      </w:r>
      <w:r w:rsidR="00E80767" w:rsidRPr="00A8678E">
        <w:rPr>
          <w:rFonts w:ascii="Arial" w:hAnsi="Arial" w:cs="Arial"/>
          <w:b/>
          <w:sz w:val="18"/>
          <w:szCs w:val="24"/>
        </w:rPr>
        <w:t xml:space="preserve">MOBILNÍCH </w:t>
      </w:r>
      <w:r w:rsidRPr="00A8678E">
        <w:rPr>
          <w:rFonts w:ascii="Arial" w:hAnsi="Arial" w:cs="Arial"/>
          <w:b/>
          <w:sz w:val="18"/>
          <w:szCs w:val="24"/>
        </w:rPr>
        <w:t>SLUŽEB ELEKTRONICKÝCH KOMUNIK</w:t>
      </w:r>
      <w:r w:rsidR="00E80767" w:rsidRPr="00A8678E">
        <w:rPr>
          <w:rFonts w:ascii="Arial" w:hAnsi="Arial" w:cs="Arial"/>
          <w:b/>
          <w:sz w:val="18"/>
          <w:szCs w:val="24"/>
        </w:rPr>
        <w:t>A</w:t>
      </w:r>
      <w:r w:rsidRPr="00A8678E">
        <w:rPr>
          <w:rFonts w:ascii="Arial" w:hAnsi="Arial" w:cs="Arial"/>
          <w:b/>
          <w:sz w:val="18"/>
          <w:szCs w:val="24"/>
        </w:rPr>
        <w:t>CÍ</w:t>
      </w:r>
    </w:p>
    <w:p w:rsidR="00957782" w:rsidRPr="00A8678E" w:rsidRDefault="00957782" w:rsidP="00A20DD4">
      <w:pPr>
        <w:spacing w:before="240" w:after="480"/>
        <w:jc w:val="center"/>
        <w:rPr>
          <w:rFonts w:ascii="Arial" w:hAnsi="Arial" w:cs="Arial"/>
          <w:sz w:val="18"/>
        </w:rPr>
      </w:pPr>
      <w:r w:rsidRPr="00A8678E">
        <w:rPr>
          <w:rFonts w:ascii="Arial" w:hAnsi="Arial" w:cs="Arial"/>
          <w:sz w:val="18"/>
        </w:rPr>
        <w:t xml:space="preserve">uzavřená </w:t>
      </w:r>
      <w:proofErr w:type="gramStart"/>
      <w:r w:rsidRPr="00A8678E">
        <w:rPr>
          <w:rFonts w:ascii="Arial" w:hAnsi="Arial" w:cs="Arial"/>
          <w:sz w:val="18"/>
        </w:rPr>
        <w:t>mezi</w:t>
      </w:r>
      <w:proofErr w:type="gramEnd"/>
    </w:p>
    <w:tbl>
      <w:tblPr>
        <w:tblW w:w="12374" w:type="dxa"/>
        <w:tblLook w:val="01E0" w:firstRow="1" w:lastRow="1" w:firstColumn="1" w:lastColumn="1" w:noHBand="0" w:noVBand="0"/>
      </w:tblPr>
      <w:tblGrid>
        <w:gridCol w:w="4503"/>
        <w:gridCol w:w="4961"/>
        <w:gridCol w:w="2910"/>
      </w:tblGrid>
      <w:tr w:rsidR="00832DE2" w:rsidRPr="00A8678E" w:rsidTr="001B770B">
        <w:tc>
          <w:tcPr>
            <w:tcW w:w="4503" w:type="dxa"/>
          </w:tcPr>
          <w:p w:rsidR="00DF04EB" w:rsidRPr="00A60A19" w:rsidRDefault="00DF04EB" w:rsidP="00DF04EB">
            <w:pPr>
              <w:spacing w:after="0"/>
              <w:rPr>
                <w:color w:val="auto"/>
              </w:rPr>
            </w:pPr>
            <w:r w:rsidRPr="00A60A19">
              <w:rPr>
                <w:b/>
                <w:color w:val="auto"/>
              </w:rPr>
              <w:t>Povodí Ohře, státní podnik</w:t>
            </w:r>
          </w:p>
          <w:p w:rsidR="00DF04EB" w:rsidRPr="00A60A19" w:rsidRDefault="00DF04EB" w:rsidP="00DF04EB">
            <w:pPr>
              <w:spacing w:after="0"/>
              <w:rPr>
                <w:color w:val="auto"/>
              </w:rPr>
            </w:pPr>
            <w:r w:rsidRPr="00A60A19">
              <w:rPr>
                <w:color w:val="auto"/>
              </w:rPr>
              <w:t>Bezručova 4219</w:t>
            </w:r>
          </w:p>
          <w:p w:rsidR="00DF04EB" w:rsidRPr="00A60A19" w:rsidRDefault="00DF04EB" w:rsidP="00DF04EB">
            <w:pPr>
              <w:spacing w:after="0"/>
              <w:rPr>
                <w:color w:val="auto"/>
              </w:rPr>
            </w:pPr>
            <w:r w:rsidRPr="00A60A19">
              <w:rPr>
                <w:color w:val="auto"/>
              </w:rPr>
              <w:t>430 03 Chomutov</w:t>
            </w:r>
          </w:p>
          <w:p w:rsidR="00DF04EB" w:rsidRPr="00A60A19" w:rsidRDefault="00DF04EB" w:rsidP="00DF04EB">
            <w:pPr>
              <w:spacing w:after="0"/>
              <w:rPr>
                <w:color w:val="auto"/>
              </w:rPr>
            </w:pPr>
            <w:r w:rsidRPr="00A60A19">
              <w:rPr>
                <w:color w:val="auto"/>
              </w:rPr>
              <w:t>IČ</w:t>
            </w:r>
            <w:r w:rsidR="00177158">
              <w:rPr>
                <w:color w:val="auto"/>
              </w:rPr>
              <w:t>O</w:t>
            </w:r>
            <w:r w:rsidRPr="00A60A19">
              <w:rPr>
                <w:color w:val="auto"/>
              </w:rPr>
              <w:t>: 70889988</w:t>
            </w:r>
          </w:p>
          <w:p w:rsidR="00DF04EB" w:rsidRPr="00A60A19" w:rsidRDefault="00DF04EB" w:rsidP="00DF04EB">
            <w:pPr>
              <w:spacing w:after="0"/>
              <w:rPr>
                <w:color w:val="auto"/>
              </w:rPr>
            </w:pPr>
            <w:r w:rsidRPr="00A60A19">
              <w:rPr>
                <w:color w:val="auto"/>
              </w:rPr>
              <w:t>DIČ: CZ 70889988</w:t>
            </w:r>
          </w:p>
          <w:p w:rsidR="00DF04EB" w:rsidRPr="00A60A19" w:rsidRDefault="00DF04EB" w:rsidP="00DF04EB">
            <w:pPr>
              <w:spacing w:after="0"/>
              <w:rPr>
                <w:color w:val="auto"/>
              </w:rPr>
            </w:pPr>
            <w:r w:rsidRPr="00A60A19">
              <w:rPr>
                <w:color w:val="auto"/>
              </w:rPr>
              <w:t>zapsaná v obchodním rejstříku vedeném Krajským soudem v Ústí nad Labem, oddíl A, vložka 13052</w:t>
            </w:r>
          </w:p>
          <w:p w:rsidR="00DF04EB" w:rsidRPr="00A60A19" w:rsidRDefault="00DF04EB" w:rsidP="00DF04EB">
            <w:pPr>
              <w:spacing w:after="0"/>
              <w:rPr>
                <w:color w:val="auto"/>
              </w:rPr>
            </w:pPr>
            <w:r w:rsidRPr="00A60A19">
              <w:rPr>
                <w:color w:val="auto"/>
              </w:rPr>
              <w:t xml:space="preserve">Bankovní spojení: </w:t>
            </w:r>
          </w:p>
          <w:p w:rsidR="00DF04EB" w:rsidRPr="00A60A19" w:rsidRDefault="006021DC" w:rsidP="006021DC">
            <w:pPr>
              <w:spacing w:after="0"/>
              <w:rPr>
                <w:color w:val="auto"/>
              </w:rPr>
            </w:pPr>
            <w:proofErr w:type="spellStart"/>
            <w:proofErr w:type="gramStart"/>
            <w:r w:rsidRPr="00A60A19">
              <w:rPr>
                <w:color w:val="auto"/>
              </w:rPr>
              <w:t>č.ú</w:t>
            </w:r>
            <w:proofErr w:type="spellEnd"/>
            <w:r w:rsidRPr="00A60A19">
              <w:rPr>
                <w:color w:val="auto"/>
              </w:rPr>
              <w:t>.:</w:t>
            </w:r>
            <w:proofErr w:type="gramEnd"/>
            <w:r w:rsidRPr="00A60A19">
              <w:rPr>
                <w:color w:val="auto"/>
              </w:rPr>
              <w:t xml:space="preserve"> </w:t>
            </w:r>
          </w:p>
          <w:p w:rsidR="00DF04EB" w:rsidRPr="00A60A19" w:rsidRDefault="00DF04EB" w:rsidP="00DF04EB">
            <w:pPr>
              <w:spacing w:before="240" w:after="0"/>
              <w:rPr>
                <w:color w:val="auto"/>
              </w:rPr>
            </w:pPr>
            <w:r w:rsidRPr="00A60A19">
              <w:rPr>
                <w:color w:val="auto"/>
              </w:rPr>
              <w:t>Jejímž jménem jedná:</w:t>
            </w:r>
          </w:p>
          <w:p w:rsidR="00B74C24" w:rsidRPr="00A8678E" w:rsidRDefault="00AD4B9B" w:rsidP="00DF04EB">
            <w:pPr>
              <w:spacing w:after="0"/>
              <w:rPr>
                <w:rFonts w:ascii="Arial" w:hAnsi="Arial" w:cs="Arial"/>
                <w:b/>
                <w:i/>
                <w:sz w:val="18"/>
              </w:rPr>
            </w:pPr>
            <w:r w:rsidRPr="00A60A19">
              <w:rPr>
                <w:color w:val="auto"/>
              </w:rPr>
              <w:t xml:space="preserve"> </w:t>
            </w:r>
            <w:r w:rsidR="00DF04EB" w:rsidRPr="00A60A19">
              <w:rPr>
                <w:color w:val="auto"/>
              </w:rPr>
              <w:t>(dále jen „Účastník“)</w:t>
            </w:r>
          </w:p>
        </w:tc>
        <w:tc>
          <w:tcPr>
            <w:tcW w:w="4961" w:type="dxa"/>
          </w:tcPr>
          <w:p w:rsidR="00B74C24" w:rsidRPr="00A8678E" w:rsidRDefault="00B74C24" w:rsidP="00407446">
            <w:pPr>
              <w:spacing w:after="0"/>
              <w:rPr>
                <w:rFonts w:ascii="Arial" w:hAnsi="Arial" w:cs="Arial"/>
                <w:b/>
                <w:sz w:val="18"/>
              </w:rPr>
            </w:pPr>
            <w:r w:rsidRPr="00A8678E">
              <w:rPr>
                <w:rFonts w:ascii="Arial" w:hAnsi="Arial" w:cs="Arial"/>
                <w:b/>
                <w:sz w:val="18"/>
              </w:rPr>
              <w:t>O2 Czech Republic a. s.</w:t>
            </w:r>
          </w:p>
          <w:p w:rsidR="00B74C24" w:rsidRPr="00A8678E" w:rsidRDefault="00B74C24" w:rsidP="00B01266">
            <w:pPr>
              <w:spacing w:after="0"/>
              <w:ind w:left="1300" w:hanging="1300"/>
              <w:rPr>
                <w:rFonts w:ascii="Arial" w:hAnsi="Arial" w:cs="Arial"/>
                <w:sz w:val="18"/>
              </w:rPr>
            </w:pPr>
            <w:r w:rsidRPr="00A8678E">
              <w:rPr>
                <w:rFonts w:ascii="Arial" w:hAnsi="Arial" w:cs="Arial"/>
                <w:sz w:val="18"/>
              </w:rPr>
              <w:t xml:space="preserve">Za </w:t>
            </w:r>
            <w:proofErr w:type="spellStart"/>
            <w:r w:rsidRPr="00A8678E">
              <w:rPr>
                <w:rFonts w:ascii="Arial" w:hAnsi="Arial" w:cs="Arial"/>
                <w:sz w:val="18"/>
              </w:rPr>
              <w:t>Brumlovkou</w:t>
            </w:r>
            <w:proofErr w:type="spellEnd"/>
            <w:r w:rsidRPr="00A8678E">
              <w:rPr>
                <w:rFonts w:ascii="Arial" w:hAnsi="Arial" w:cs="Arial"/>
                <w:sz w:val="18"/>
              </w:rPr>
              <w:t xml:space="preserve"> 266/2</w:t>
            </w:r>
          </w:p>
          <w:p w:rsidR="00B74C24" w:rsidRPr="00A8678E" w:rsidRDefault="00B74C24" w:rsidP="00407446">
            <w:pPr>
              <w:spacing w:after="0"/>
              <w:rPr>
                <w:rFonts w:ascii="Arial" w:hAnsi="Arial" w:cs="Arial"/>
                <w:sz w:val="18"/>
              </w:rPr>
            </w:pPr>
            <w:proofErr w:type="gramStart"/>
            <w:r w:rsidRPr="00A8678E">
              <w:rPr>
                <w:rFonts w:ascii="Arial" w:hAnsi="Arial" w:cs="Arial"/>
                <w:sz w:val="18"/>
              </w:rPr>
              <w:t>140 22  Praha</w:t>
            </w:r>
            <w:proofErr w:type="gramEnd"/>
            <w:r w:rsidRPr="00A8678E">
              <w:rPr>
                <w:rFonts w:ascii="Arial" w:hAnsi="Arial" w:cs="Arial"/>
                <w:sz w:val="18"/>
              </w:rPr>
              <w:t xml:space="preserve"> 4 - Michle</w:t>
            </w:r>
          </w:p>
          <w:p w:rsidR="00B74C24" w:rsidRPr="00A8678E" w:rsidRDefault="00B74C24" w:rsidP="00407446">
            <w:pPr>
              <w:spacing w:after="0"/>
              <w:rPr>
                <w:rFonts w:ascii="Arial" w:hAnsi="Arial" w:cs="Arial"/>
                <w:sz w:val="18"/>
              </w:rPr>
            </w:pPr>
            <w:r w:rsidRPr="00A8678E">
              <w:rPr>
                <w:rFonts w:ascii="Arial" w:hAnsi="Arial" w:cs="Arial"/>
                <w:sz w:val="18"/>
              </w:rPr>
              <w:t>IČ</w:t>
            </w:r>
            <w:r w:rsidR="00177158">
              <w:rPr>
                <w:rFonts w:ascii="Arial" w:hAnsi="Arial" w:cs="Arial"/>
                <w:sz w:val="18"/>
              </w:rPr>
              <w:t>O</w:t>
            </w:r>
            <w:r w:rsidRPr="00A8678E">
              <w:rPr>
                <w:rFonts w:ascii="Arial" w:hAnsi="Arial" w:cs="Arial"/>
                <w:sz w:val="18"/>
              </w:rPr>
              <w:t>: 60193336</w:t>
            </w:r>
          </w:p>
          <w:p w:rsidR="00B74C24" w:rsidRPr="00A8678E" w:rsidRDefault="00B74C24" w:rsidP="00407446">
            <w:pPr>
              <w:spacing w:after="0"/>
              <w:rPr>
                <w:rFonts w:ascii="Arial" w:hAnsi="Arial" w:cs="Arial"/>
                <w:sz w:val="18"/>
              </w:rPr>
            </w:pPr>
            <w:r w:rsidRPr="00A8678E">
              <w:rPr>
                <w:rFonts w:ascii="Arial" w:hAnsi="Arial" w:cs="Arial"/>
                <w:sz w:val="18"/>
              </w:rPr>
              <w:t>DIČ: CZ60193336</w:t>
            </w:r>
          </w:p>
          <w:p w:rsidR="00B74C24" w:rsidRPr="00A8678E" w:rsidRDefault="00B74C24" w:rsidP="001B770B">
            <w:pPr>
              <w:spacing w:after="0"/>
              <w:jc w:val="left"/>
              <w:rPr>
                <w:rFonts w:ascii="Arial" w:hAnsi="Arial" w:cs="Arial"/>
                <w:sz w:val="18"/>
              </w:rPr>
            </w:pPr>
            <w:r w:rsidRPr="00A8678E">
              <w:rPr>
                <w:rFonts w:ascii="Arial" w:hAnsi="Arial" w:cs="Arial"/>
                <w:sz w:val="18"/>
              </w:rPr>
              <w:t xml:space="preserve">zapsaná v obchodním rejstříku </w:t>
            </w:r>
            <w:r w:rsidR="001B770B" w:rsidRPr="00A8678E">
              <w:rPr>
                <w:rFonts w:ascii="Arial" w:hAnsi="Arial" w:cs="Arial"/>
                <w:sz w:val="18"/>
              </w:rPr>
              <w:t>v</w:t>
            </w:r>
            <w:r w:rsidRPr="00A8678E">
              <w:rPr>
                <w:rFonts w:ascii="Arial" w:hAnsi="Arial" w:cs="Arial"/>
                <w:sz w:val="18"/>
              </w:rPr>
              <w:t>edeném Městským soudem v Praze, oddíl B, vložka 2322</w:t>
            </w:r>
          </w:p>
          <w:p w:rsidR="00B74C24" w:rsidRPr="00A8678E" w:rsidRDefault="00B74C24" w:rsidP="00407446">
            <w:pPr>
              <w:spacing w:after="0"/>
              <w:rPr>
                <w:rFonts w:ascii="Arial" w:hAnsi="Arial" w:cs="Arial"/>
                <w:sz w:val="18"/>
              </w:rPr>
            </w:pPr>
            <w:r w:rsidRPr="00A8678E">
              <w:rPr>
                <w:rFonts w:ascii="Arial" w:hAnsi="Arial" w:cs="Arial"/>
                <w:sz w:val="18"/>
              </w:rPr>
              <w:t>Bankovní spojení:</w:t>
            </w:r>
          </w:p>
          <w:p w:rsidR="00B74C24" w:rsidRPr="00A8678E" w:rsidRDefault="00B74C24" w:rsidP="00407446">
            <w:pPr>
              <w:spacing w:after="0"/>
              <w:rPr>
                <w:rFonts w:ascii="Arial" w:hAnsi="Arial" w:cs="Arial"/>
                <w:sz w:val="18"/>
              </w:rPr>
            </w:pPr>
            <w:r w:rsidRPr="00A8678E">
              <w:rPr>
                <w:rFonts w:ascii="Arial" w:hAnsi="Arial" w:cs="Arial"/>
                <w:sz w:val="18"/>
              </w:rPr>
              <w:t>č.</w:t>
            </w:r>
            <w:r w:rsidR="001B770B" w:rsidRPr="00A8678E">
              <w:rPr>
                <w:rFonts w:ascii="Arial" w:hAnsi="Arial" w:cs="Arial"/>
                <w:sz w:val="18"/>
              </w:rPr>
              <w:t xml:space="preserve"> </w:t>
            </w:r>
            <w:proofErr w:type="spellStart"/>
            <w:r w:rsidRPr="00A8678E">
              <w:rPr>
                <w:rFonts w:ascii="Arial" w:hAnsi="Arial" w:cs="Arial"/>
                <w:sz w:val="18"/>
              </w:rPr>
              <w:t>ú.</w:t>
            </w:r>
            <w:proofErr w:type="spellEnd"/>
            <w:r w:rsidRPr="00A8678E">
              <w:rPr>
                <w:rFonts w:ascii="Arial" w:hAnsi="Arial" w:cs="Arial"/>
                <w:sz w:val="18"/>
              </w:rPr>
              <w:t xml:space="preserve">: </w:t>
            </w:r>
          </w:p>
          <w:p w:rsidR="00B74C24" w:rsidRDefault="00B74C24" w:rsidP="00407446">
            <w:pPr>
              <w:spacing w:before="240" w:after="0"/>
              <w:rPr>
                <w:rFonts w:ascii="Arial" w:hAnsi="Arial" w:cs="Arial"/>
                <w:sz w:val="18"/>
              </w:rPr>
            </w:pPr>
            <w:r w:rsidRPr="00A8678E">
              <w:rPr>
                <w:rFonts w:ascii="Arial" w:hAnsi="Arial" w:cs="Arial"/>
                <w:sz w:val="18"/>
              </w:rPr>
              <w:t>Jejímž jménem jedná/zastoupená:</w:t>
            </w:r>
          </w:p>
          <w:p w:rsidR="00231748" w:rsidRPr="00A8678E" w:rsidRDefault="00231748" w:rsidP="00407446">
            <w:pPr>
              <w:spacing w:before="240" w:after="0"/>
              <w:rPr>
                <w:rFonts w:ascii="Arial" w:hAnsi="Arial" w:cs="Arial"/>
                <w:sz w:val="18"/>
              </w:rPr>
            </w:pPr>
            <w:proofErr w:type="spellStart"/>
            <w:r>
              <w:rPr>
                <w:rFonts w:ascii="Arial" w:hAnsi="Arial" w:cs="Arial"/>
                <w:sz w:val="18"/>
              </w:rPr>
              <w:t>Account</w:t>
            </w:r>
            <w:proofErr w:type="spellEnd"/>
            <w:r>
              <w:rPr>
                <w:rFonts w:ascii="Arial" w:hAnsi="Arial" w:cs="Arial"/>
                <w:sz w:val="18"/>
              </w:rPr>
              <w:t xml:space="preserve"> </w:t>
            </w:r>
            <w:proofErr w:type="spellStart"/>
            <w:r>
              <w:rPr>
                <w:rFonts w:ascii="Arial" w:hAnsi="Arial" w:cs="Arial"/>
                <w:sz w:val="18"/>
              </w:rPr>
              <w:t>Manager</w:t>
            </w:r>
            <w:proofErr w:type="spellEnd"/>
          </w:p>
          <w:p w:rsidR="00B74C24" w:rsidRPr="00A8678E" w:rsidRDefault="00B74C24" w:rsidP="002305BF">
            <w:pPr>
              <w:spacing w:after="0"/>
              <w:rPr>
                <w:rFonts w:ascii="Arial" w:hAnsi="Arial" w:cs="Arial"/>
                <w:sz w:val="18"/>
              </w:rPr>
            </w:pPr>
            <w:r w:rsidRPr="00A8678E">
              <w:rPr>
                <w:rFonts w:ascii="Arial" w:hAnsi="Arial" w:cs="Arial"/>
                <w:sz w:val="18"/>
              </w:rPr>
              <w:t>(dále jen „O2“)</w:t>
            </w:r>
          </w:p>
          <w:p w:rsidR="00B74C24" w:rsidRPr="00A8678E" w:rsidRDefault="00B74C24" w:rsidP="002305BF">
            <w:pPr>
              <w:spacing w:after="0"/>
              <w:rPr>
                <w:rFonts w:ascii="Arial" w:hAnsi="Arial" w:cs="Arial"/>
                <w:sz w:val="18"/>
              </w:rPr>
            </w:pPr>
          </w:p>
          <w:p w:rsidR="00B74C24" w:rsidRPr="00A8678E" w:rsidRDefault="00B74C24" w:rsidP="002305BF">
            <w:pPr>
              <w:spacing w:after="0"/>
              <w:rPr>
                <w:rFonts w:ascii="Arial" w:hAnsi="Arial" w:cs="Arial"/>
                <w:b/>
                <w:i/>
                <w:sz w:val="18"/>
              </w:rPr>
            </w:pPr>
          </w:p>
        </w:tc>
        <w:tc>
          <w:tcPr>
            <w:tcW w:w="2910" w:type="dxa"/>
          </w:tcPr>
          <w:p w:rsidR="00B74C24" w:rsidRPr="00A8678E" w:rsidRDefault="00B74C24" w:rsidP="00407446">
            <w:pPr>
              <w:spacing w:after="0"/>
              <w:rPr>
                <w:rFonts w:ascii="Arial" w:hAnsi="Arial" w:cs="Arial"/>
                <w:b/>
                <w:sz w:val="18"/>
              </w:rPr>
            </w:pPr>
          </w:p>
        </w:tc>
      </w:tr>
    </w:tbl>
    <w:p w:rsidR="00F55FC1" w:rsidRPr="00A8678E" w:rsidRDefault="00F55FC1" w:rsidP="00F55FC1">
      <w:pPr>
        <w:pStyle w:val="Nadpis2"/>
        <w:ind w:left="454" w:hanging="454"/>
        <w:rPr>
          <w:rFonts w:ascii="Arial" w:hAnsi="Arial" w:cs="Arial"/>
          <w:sz w:val="18"/>
        </w:rPr>
      </w:pPr>
      <w:r w:rsidRPr="00A8678E">
        <w:rPr>
          <w:rFonts w:ascii="Arial" w:hAnsi="Arial" w:cs="Arial"/>
          <w:sz w:val="18"/>
        </w:rPr>
        <w:t>Předmět Rámcové dohody</w:t>
      </w:r>
    </w:p>
    <w:p w:rsidR="00F55FC1" w:rsidRPr="00A8678E" w:rsidRDefault="00F55FC1" w:rsidP="006B7FF3">
      <w:pPr>
        <w:pStyle w:val="Nadpis3"/>
        <w:rPr>
          <w:rFonts w:ascii="Arial" w:hAnsi="Arial" w:cs="Arial"/>
          <w:sz w:val="18"/>
        </w:rPr>
      </w:pPr>
      <w:r w:rsidRPr="00A8678E">
        <w:rPr>
          <w:rFonts w:ascii="Arial" w:hAnsi="Arial" w:cs="Arial"/>
          <w:sz w:val="18"/>
        </w:rPr>
        <w:t xml:space="preserve">Předmětem této Rámcové dohody </w:t>
      </w:r>
      <w:r w:rsidR="006B7FF3" w:rsidRPr="00A8678E">
        <w:rPr>
          <w:rFonts w:ascii="Arial" w:hAnsi="Arial" w:cs="Arial"/>
          <w:sz w:val="18"/>
        </w:rPr>
        <w:t xml:space="preserve">o podmínkách poskytování mobilních služeb elektronických komunikací </w:t>
      </w:r>
      <w:r w:rsidRPr="00A8678E">
        <w:rPr>
          <w:rFonts w:ascii="Arial" w:hAnsi="Arial" w:cs="Arial"/>
          <w:sz w:val="18"/>
        </w:rPr>
        <w:t xml:space="preserve">(dále též jen „Rámcová dohoda“) je na straně jedné závazek společnosti </w:t>
      </w:r>
      <w:r w:rsidR="006A241D" w:rsidRPr="00A8678E">
        <w:rPr>
          <w:rFonts w:ascii="Arial" w:hAnsi="Arial" w:cs="Arial"/>
          <w:sz w:val="18"/>
        </w:rPr>
        <w:t>O2</w:t>
      </w:r>
      <w:r w:rsidRPr="00A8678E">
        <w:rPr>
          <w:rFonts w:ascii="Arial" w:hAnsi="Arial" w:cs="Arial"/>
          <w:sz w:val="18"/>
        </w:rPr>
        <w:t xml:space="preserve"> poskytovat Účastníkovi </w:t>
      </w:r>
    </w:p>
    <w:p w:rsidR="00F55FC1" w:rsidRPr="00A8678E" w:rsidRDefault="00F55FC1" w:rsidP="007C3E7E">
      <w:pPr>
        <w:pStyle w:val="Nadpis4"/>
        <w:spacing w:after="80"/>
        <w:rPr>
          <w:rFonts w:ascii="Arial" w:hAnsi="Arial" w:cs="Arial"/>
          <w:sz w:val="18"/>
        </w:rPr>
      </w:pPr>
      <w:r w:rsidRPr="00A8678E">
        <w:rPr>
          <w:rFonts w:ascii="Arial" w:hAnsi="Arial" w:cs="Arial"/>
          <w:sz w:val="18"/>
        </w:rPr>
        <w:t xml:space="preserve">služby elektronických komunikací prostřednictvím mobilních sítí společnosti </w:t>
      </w:r>
      <w:r w:rsidR="006A241D" w:rsidRPr="00A8678E">
        <w:rPr>
          <w:rFonts w:ascii="Arial" w:hAnsi="Arial" w:cs="Arial"/>
          <w:sz w:val="18"/>
        </w:rPr>
        <w:t>O2</w:t>
      </w:r>
      <w:r w:rsidRPr="00A8678E">
        <w:rPr>
          <w:rFonts w:ascii="Arial" w:hAnsi="Arial" w:cs="Arial"/>
          <w:sz w:val="18"/>
        </w:rPr>
        <w:t xml:space="preserve"> (dále též jen „Služby“) za zvýhodněných obchodních podmínek, a dále též</w:t>
      </w:r>
    </w:p>
    <w:p w:rsidR="00F55FC1" w:rsidRPr="00A8678E" w:rsidRDefault="00F55FC1" w:rsidP="007C3E7E">
      <w:pPr>
        <w:pStyle w:val="Nadpis4"/>
        <w:spacing w:after="80"/>
        <w:rPr>
          <w:rFonts w:ascii="Arial" w:hAnsi="Arial" w:cs="Arial"/>
          <w:sz w:val="18"/>
        </w:rPr>
      </w:pPr>
      <w:r w:rsidRPr="00A8678E">
        <w:rPr>
          <w:rFonts w:ascii="Arial" w:hAnsi="Arial" w:cs="Arial"/>
          <w:sz w:val="18"/>
        </w:rPr>
        <w:t xml:space="preserve">dodávky mobilních telefonů, příslušenství k mobilním telefonům a dalších produktů společnosti </w:t>
      </w:r>
      <w:r w:rsidR="006A241D" w:rsidRPr="00A8678E">
        <w:rPr>
          <w:rFonts w:ascii="Arial" w:hAnsi="Arial" w:cs="Arial"/>
          <w:sz w:val="18"/>
        </w:rPr>
        <w:t>O2</w:t>
      </w:r>
      <w:r w:rsidRPr="00A8678E">
        <w:rPr>
          <w:rFonts w:ascii="Arial" w:hAnsi="Arial" w:cs="Arial"/>
          <w:sz w:val="18"/>
        </w:rPr>
        <w:t>  (dále též jen „Zboží“) za zvýhodněných obchodních podmínek</w:t>
      </w:r>
    </w:p>
    <w:p w:rsidR="00F55FC1" w:rsidRPr="00A8678E" w:rsidRDefault="00F55FC1" w:rsidP="007C3E7E">
      <w:pPr>
        <w:ind w:left="454"/>
        <w:rPr>
          <w:rFonts w:ascii="Arial" w:hAnsi="Arial" w:cs="Arial"/>
          <w:sz w:val="18"/>
        </w:rPr>
      </w:pPr>
      <w:r w:rsidRPr="00A8678E">
        <w:rPr>
          <w:rFonts w:ascii="Arial" w:hAnsi="Arial" w:cs="Arial"/>
          <w:sz w:val="18"/>
        </w:rPr>
        <w:t>a na straně druhé závazek Účastníka řádně a včas platit vyúčtování za Služby a Zboží poskytnuté mu dle této Rámcové dohody po celou dobu účinnosti této Rámcové dohody.</w:t>
      </w:r>
    </w:p>
    <w:p w:rsidR="00FE43D5" w:rsidRPr="00A8678E" w:rsidRDefault="00FE43D5" w:rsidP="00621D6D">
      <w:pPr>
        <w:pStyle w:val="Nadpis3"/>
        <w:rPr>
          <w:rFonts w:ascii="Arial" w:hAnsi="Arial" w:cs="Arial"/>
          <w:sz w:val="18"/>
        </w:rPr>
      </w:pPr>
      <w:r w:rsidRPr="00A8678E">
        <w:rPr>
          <w:rFonts w:ascii="Arial" w:hAnsi="Arial" w:cs="Arial"/>
          <w:sz w:val="18"/>
        </w:rPr>
        <w:t>Tato Rámcová dohoda vychází z výsledku zadávacího řízení veřejn</w:t>
      </w:r>
      <w:r w:rsidR="00B95C7A" w:rsidRPr="00A8678E">
        <w:rPr>
          <w:rFonts w:ascii="Arial" w:hAnsi="Arial" w:cs="Arial"/>
          <w:sz w:val="18"/>
        </w:rPr>
        <w:t>é zakázky s názvem „</w:t>
      </w:r>
      <w:r w:rsidR="008A45A2" w:rsidRPr="00A8678E">
        <w:rPr>
          <w:rFonts w:ascii="Arial" w:hAnsi="Arial" w:cs="Arial"/>
          <w:sz w:val="18"/>
        </w:rPr>
        <w:t>Poskytování mobilních hlasových a datových telekomunikačních služeb</w:t>
      </w:r>
      <w:r w:rsidR="00621D6D" w:rsidRPr="00A8678E">
        <w:rPr>
          <w:rFonts w:ascii="Arial" w:hAnsi="Arial" w:cs="Arial"/>
          <w:sz w:val="18"/>
        </w:rPr>
        <w:t xml:space="preserve">“. </w:t>
      </w:r>
      <w:r w:rsidRPr="00A8678E">
        <w:rPr>
          <w:rFonts w:ascii="Arial" w:hAnsi="Arial" w:cs="Arial"/>
          <w:sz w:val="18"/>
        </w:rPr>
        <w:t>O2 prohlašuje, že akceptuje požadavky a podmínky Účastníka uvedené v zadávací dokumentaci veřejné zakázky a v předložené nabídce</w:t>
      </w:r>
      <w:r w:rsidR="00621D6D" w:rsidRPr="00A8678E">
        <w:rPr>
          <w:rFonts w:ascii="Arial" w:hAnsi="Arial" w:cs="Arial"/>
          <w:sz w:val="18"/>
        </w:rPr>
        <w:t xml:space="preserve"> na veřejnou zakázku, která tvoří přílohu č. 3 této Rámcové dohody (dále jen „Nabídka“)</w:t>
      </w:r>
      <w:r w:rsidRPr="00A8678E">
        <w:rPr>
          <w:rFonts w:ascii="Arial" w:hAnsi="Arial" w:cs="Arial"/>
          <w:sz w:val="18"/>
        </w:rPr>
        <w:t>. V případě rozporu mezi textem Rámcové dohody a zadávací dokumentace, resp. Nabídkou, má přednost t</w:t>
      </w:r>
      <w:r w:rsidR="00807646" w:rsidRPr="00A8678E">
        <w:rPr>
          <w:rFonts w:ascii="Arial" w:hAnsi="Arial" w:cs="Arial"/>
          <w:sz w:val="18"/>
        </w:rPr>
        <w:t>ext zadávací dokumentace a N</w:t>
      </w:r>
      <w:r w:rsidRPr="00A8678E">
        <w:rPr>
          <w:rFonts w:ascii="Arial" w:hAnsi="Arial" w:cs="Arial"/>
          <w:sz w:val="18"/>
        </w:rPr>
        <w:t>abídky.</w:t>
      </w:r>
    </w:p>
    <w:p w:rsidR="00F55FC1" w:rsidRPr="00A8678E" w:rsidRDefault="00F55FC1" w:rsidP="00CC6DF7">
      <w:pPr>
        <w:pStyle w:val="Nadpis3"/>
        <w:tabs>
          <w:tab w:val="clear" w:pos="454"/>
          <w:tab w:val="num" w:pos="880"/>
        </w:tabs>
        <w:rPr>
          <w:rFonts w:ascii="Arial" w:hAnsi="Arial" w:cs="Arial"/>
          <w:sz w:val="18"/>
        </w:rPr>
      </w:pPr>
      <w:r w:rsidRPr="00A8678E">
        <w:rPr>
          <w:rFonts w:ascii="Arial" w:hAnsi="Arial" w:cs="Arial"/>
          <w:sz w:val="18"/>
        </w:rPr>
        <w:t>Zboží bude Účastníkovi dodáváno na základě jeho dílčích objednávek.</w:t>
      </w:r>
    </w:p>
    <w:p w:rsidR="00077FE8" w:rsidRPr="00A8678E" w:rsidRDefault="00077FE8" w:rsidP="00077FE8">
      <w:pPr>
        <w:pStyle w:val="Nadpis3"/>
        <w:rPr>
          <w:rFonts w:ascii="Arial" w:hAnsi="Arial" w:cs="Arial"/>
          <w:sz w:val="18"/>
        </w:rPr>
      </w:pPr>
      <w:r w:rsidRPr="00A8678E">
        <w:rPr>
          <w:rFonts w:ascii="Arial" w:hAnsi="Arial" w:cs="Arial"/>
          <w:sz w:val="18"/>
        </w:rPr>
        <w:t>O zřízení jednotlivých Služeb je Účastník oprávněn požádat způsobem stanoveným touto Rámcovou dohodou a Všeobecnými podmínkami pro poskytování veřejně dostupných elektronických komunikací společnosti O2 Czech Republic a.s. (dále jen „Všeobecné podmínky“) ve znění účinném ke dni poskytnutí Služby zveřejněném na internetových stránkách společnosti O2.</w:t>
      </w:r>
      <w:r w:rsidR="00737BD0" w:rsidRPr="00A8678E">
        <w:rPr>
          <w:rFonts w:ascii="Arial" w:hAnsi="Arial" w:cs="Arial"/>
          <w:sz w:val="18"/>
        </w:rPr>
        <w:t xml:space="preserve"> Všeobecné podmínky jsou Účastníkovi k dispozici na internetových stránkách společnosti O2.</w:t>
      </w:r>
    </w:p>
    <w:p w:rsidR="00077FE8" w:rsidRPr="00A8678E" w:rsidRDefault="00077FE8" w:rsidP="00077FE8">
      <w:pPr>
        <w:rPr>
          <w:rFonts w:ascii="Arial" w:hAnsi="Arial" w:cs="Arial"/>
          <w:sz w:val="18"/>
        </w:rPr>
      </w:pPr>
    </w:p>
    <w:p w:rsidR="00F55FC1" w:rsidRPr="00A8678E" w:rsidRDefault="00F55FC1" w:rsidP="00F55FC1">
      <w:pPr>
        <w:pStyle w:val="Nadpis2"/>
        <w:rPr>
          <w:rFonts w:ascii="Arial" w:hAnsi="Arial" w:cs="Arial"/>
          <w:sz w:val="18"/>
        </w:rPr>
      </w:pPr>
      <w:r w:rsidRPr="00A8678E">
        <w:rPr>
          <w:rFonts w:ascii="Arial" w:hAnsi="Arial" w:cs="Arial"/>
          <w:sz w:val="18"/>
        </w:rPr>
        <w:t>Ceny</w:t>
      </w:r>
    </w:p>
    <w:p w:rsidR="00BE188E" w:rsidRPr="00A8678E" w:rsidRDefault="006A241D" w:rsidP="00CC6DF7">
      <w:pPr>
        <w:pStyle w:val="Nadpis3"/>
        <w:tabs>
          <w:tab w:val="clear" w:pos="454"/>
          <w:tab w:val="num" w:pos="880"/>
        </w:tabs>
        <w:rPr>
          <w:rFonts w:ascii="Arial" w:hAnsi="Arial" w:cs="Arial"/>
          <w:sz w:val="18"/>
        </w:rPr>
      </w:pPr>
      <w:r w:rsidRPr="00A8678E">
        <w:rPr>
          <w:rFonts w:ascii="Arial" w:hAnsi="Arial" w:cs="Arial"/>
          <w:sz w:val="18"/>
        </w:rPr>
        <w:t>O2</w:t>
      </w:r>
      <w:r w:rsidR="00F55FC1" w:rsidRPr="00A8678E">
        <w:rPr>
          <w:rFonts w:ascii="Arial" w:hAnsi="Arial" w:cs="Arial"/>
          <w:sz w:val="18"/>
        </w:rPr>
        <w:t xml:space="preserve"> se zavazuje účtovat Účastníkovi za Služby poskytnuté mu po dobu trvání této Rámcové dohody ceny dle </w:t>
      </w:r>
      <w:bookmarkStart w:id="0" w:name="OLE_LINK3"/>
      <w:bookmarkStart w:id="1" w:name="OLE_LINK4"/>
      <w:r w:rsidR="00F55FC1" w:rsidRPr="00A8678E">
        <w:rPr>
          <w:rFonts w:ascii="Arial" w:hAnsi="Arial" w:cs="Arial"/>
          <w:sz w:val="18"/>
        </w:rPr>
        <w:t xml:space="preserve">Ceníku </w:t>
      </w:r>
      <w:r w:rsidR="00BE188E" w:rsidRPr="00A8678E">
        <w:rPr>
          <w:rFonts w:ascii="Arial" w:hAnsi="Arial" w:cs="Arial"/>
          <w:sz w:val="18"/>
        </w:rPr>
        <w:t xml:space="preserve">základních služeb </w:t>
      </w:r>
      <w:r w:rsidR="00F55FC1" w:rsidRPr="00A8678E">
        <w:rPr>
          <w:rFonts w:ascii="Arial" w:hAnsi="Arial" w:cs="Arial"/>
          <w:sz w:val="18"/>
        </w:rPr>
        <w:t>pro firemní zákazníky – O2 Mobilní hlasová služba a O2 Mobilní internetové připojení</w:t>
      </w:r>
      <w:bookmarkEnd w:id="0"/>
      <w:bookmarkEnd w:id="1"/>
      <w:r w:rsidR="00F55FC1" w:rsidRPr="00A8678E">
        <w:rPr>
          <w:rFonts w:ascii="Arial" w:hAnsi="Arial" w:cs="Arial"/>
          <w:sz w:val="18"/>
        </w:rPr>
        <w:t xml:space="preserve"> (dále jen „Ceník“) ve znění účinném ke dni poskytnutí Služby a dle cenových ujednání uvedených v této Rámcové dohodě, nebude-li dohodnuto jinak. Účastník prohlašuje, že byl seznámen s Ceníkem ve znění účinném ke dni uzavření této Rámcové dohody. Ceník v aktuálním znění a další aktuální dokumenty jsou Účastníkovi k dispozici na internetových stránkách společnosti </w:t>
      </w:r>
      <w:r w:rsidRPr="00A8678E">
        <w:rPr>
          <w:rFonts w:ascii="Arial" w:hAnsi="Arial" w:cs="Arial"/>
          <w:sz w:val="18"/>
        </w:rPr>
        <w:t>O2</w:t>
      </w:r>
      <w:r w:rsidR="00F55FC1" w:rsidRPr="00A8678E">
        <w:rPr>
          <w:rFonts w:ascii="Arial" w:hAnsi="Arial" w:cs="Arial"/>
          <w:sz w:val="18"/>
        </w:rPr>
        <w:t xml:space="preserve">. </w:t>
      </w:r>
    </w:p>
    <w:p w:rsidR="005170A3" w:rsidRPr="00A8678E" w:rsidRDefault="006A241D" w:rsidP="005170A3">
      <w:pPr>
        <w:pStyle w:val="Nadpis3"/>
        <w:tabs>
          <w:tab w:val="clear" w:pos="454"/>
          <w:tab w:val="num" w:pos="880"/>
        </w:tabs>
        <w:rPr>
          <w:rFonts w:ascii="Arial" w:hAnsi="Arial" w:cs="Arial"/>
          <w:sz w:val="18"/>
        </w:rPr>
      </w:pPr>
      <w:r w:rsidRPr="00A8678E">
        <w:rPr>
          <w:rFonts w:ascii="Arial" w:hAnsi="Arial" w:cs="Arial"/>
          <w:sz w:val="18"/>
        </w:rPr>
        <w:t>O2</w:t>
      </w:r>
      <w:r w:rsidR="00F55FC1" w:rsidRPr="00A8678E">
        <w:rPr>
          <w:rFonts w:ascii="Arial" w:hAnsi="Arial" w:cs="Arial"/>
          <w:sz w:val="18"/>
        </w:rPr>
        <w:t xml:space="preserve"> se zavazuje účtovat Účastníkovi za Zboží objednané po dobu trvání této Rámcové dohody ceny dle aktuální nabídky společnosti </w:t>
      </w:r>
      <w:r w:rsidRPr="00A8678E">
        <w:rPr>
          <w:rFonts w:ascii="Arial" w:hAnsi="Arial" w:cs="Arial"/>
          <w:sz w:val="18"/>
        </w:rPr>
        <w:t>O2</w:t>
      </w:r>
      <w:r w:rsidR="00F55FC1" w:rsidRPr="00A8678E">
        <w:rPr>
          <w:rFonts w:ascii="Arial" w:hAnsi="Arial" w:cs="Arial"/>
          <w:sz w:val="18"/>
        </w:rPr>
        <w:t xml:space="preserve"> upravené dle cenových ujednání uvedených v této Rámcové dohodě, nebude-li dohodnuto jinak.</w:t>
      </w:r>
    </w:p>
    <w:p w:rsidR="00F82F61" w:rsidRPr="00A8678E" w:rsidRDefault="00F82F61" w:rsidP="00F82F61">
      <w:pPr>
        <w:pStyle w:val="Nadpis3"/>
        <w:tabs>
          <w:tab w:val="clear" w:pos="454"/>
          <w:tab w:val="num" w:pos="880"/>
        </w:tabs>
        <w:rPr>
          <w:rFonts w:ascii="Arial" w:hAnsi="Arial" w:cs="Arial"/>
          <w:sz w:val="18"/>
        </w:rPr>
      </w:pPr>
      <w:r w:rsidRPr="00A8678E">
        <w:rPr>
          <w:rFonts w:ascii="Arial" w:hAnsi="Arial" w:cs="Arial"/>
          <w:sz w:val="18"/>
        </w:rPr>
        <w:lastRenderedPageBreak/>
        <w:t xml:space="preserve">Účastník nebude poskytovat zálohy. Cena za plnění dle této Rámcové dohody bude Účastníkem hrazena měsíčně v české měně na základě daňových dokladů – faktur vystavených O2. Měsíční fakturace pro služební čísla bude prováděna jednou souhrnnou fakturou za hovorné a druhou souhrnnou fakturou za datové služby. </w:t>
      </w:r>
    </w:p>
    <w:p w:rsidR="00F82F61" w:rsidRPr="00A8678E" w:rsidRDefault="00F82F61" w:rsidP="00F82F61">
      <w:pPr>
        <w:pStyle w:val="Nadpis3"/>
        <w:tabs>
          <w:tab w:val="clear" w:pos="454"/>
          <w:tab w:val="num" w:pos="880"/>
        </w:tabs>
        <w:rPr>
          <w:rFonts w:ascii="Arial" w:hAnsi="Arial" w:cs="Arial"/>
          <w:sz w:val="18"/>
        </w:rPr>
      </w:pPr>
      <w:r w:rsidRPr="00A8678E">
        <w:rPr>
          <w:rFonts w:ascii="Arial" w:hAnsi="Arial" w:cs="Arial"/>
          <w:sz w:val="18"/>
        </w:rPr>
        <w:t>Za fakturační období bude považován kalendářní měsíc, za který je vyúčtování vyhotovováno. Faktury budou vystavovány dle prokazatelně doloženého provolaného času, počítaného dle dojednané tarifikace. Splatnost faktur bude 30 dnů ode dne prokazatelného doručení faktury Účastníkovi.</w:t>
      </w:r>
    </w:p>
    <w:p w:rsidR="00F82F61" w:rsidRPr="00A8678E" w:rsidRDefault="005170A3" w:rsidP="00F82F61">
      <w:pPr>
        <w:pStyle w:val="Nadpis3"/>
        <w:tabs>
          <w:tab w:val="clear" w:pos="454"/>
          <w:tab w:val="num" w:pos="880"/>
        </w:tabs>
        <w:rPr>
          <w:rFonts w:ascii="Arial" w:hAnsi="Arial" w:cs="Arial"/>
          <w:sz w:val="18"/>
        </w:rPr>
      </w:pPr>
      <w:r w:rsidRPr="00A8678E">
        <w:rPr>
          <w:rFonts w:ascii="Arial" w:hAnsi="Arial" w:cs="Arial"/>
          <w:sz w:val="18"/>
        </w:rPr>
        <w:t>O2 se zavazuje zajistit zabezpečení výpisů měsíčních faktur a hovorů v elektronické podobě (.</w:t>
      </w:r>
      <w:proofErr w:type="spellStart"/>
      <w:r w:rsidRPr="00A8678E">
        <w:rPr>
          <w:rFonts w:ascii="Arial" w:hAnsi="Arial" w:cs="Arial"/>
          <w:sz w:val="18"/>
        </w:rPr>
        <w:t>pdf</w:t>
      </w:r>
      <w:proofErr w:type="spellEnd"/>
      <w:r w:rsidRPr="00A8678E">
        <w:rPr>
          <w:rFonts w:ascii="Arial" w:hAnsi="Arial" w:cs="Arial"/>
          <w:sz w:val="18"/>
        </w:rPr>
        <w:t xml:space="preserve"> a datový </w:t>
      </w:r>
      <w:proofErr w:type="gramStart"/>
      <w:r w:rsidRPr="00A8678E">
        <w:rPr>
          <w:rFonts w:ascii="Arial" w:hAnsi="Arial" w:cs="Arial"/>
          <w:sz w:val="18"/>
        </w:rPr>
        <w:t>formát .XML</w:t>
      </w:r>
      <w:proofErr w:type="gramEnd"/>
      <w:r w:rsidRPr="00A8678E">
        <w:rPr>
          <w:rFonts w:ascii="Arial" w:hAnsi="Arial" w:cs="Arial"/>
          <w:sz w:val="18"/>
        </w:rPr>
        <w:t xml:space="preserve"> obsahující telefonní číslo a všechny údaje pro rozúčtování uvedené ve vyúčtování O2. O2 musí dodat podrobný popis položek daného souboru. Jakékoliv změny formátu souboru (přidání , odebrání položek, změny </w:t>
      </w:r>
      <w:proofErr w:type="gramStart"/>
      <w:r w:rsidRPr="00A8678E">
        <w:rPr>
          <w:rFonts w:ascii="Arial" w:hAnsi="Arial" w:cs="Arial"/>
          <w:sz w:val="18"/>
        </w:rPr>
        <w:t>názvů,...) musí</w:t>
      </w:r>
      <w:proofErr w:type="gramEnd"/>
      <w:r w:rsidRPr="00A8678E">
        <w:rPr>
          <w:rFonts w:ascii="Arial" w:hAnsi="Arial" w:cs="Arial"/>
          <w:sz w:val="18"/>
        </w:rPr>
        <w:t xml:space="preserve"> O2 oznámit nejméně měsíc před doručením souboru. V případě </w:t>
      </w:r>
      <w:bookmarkStart w:id="2" w:name="_GoBack"/>
      <w:r w:rsidRPr="00A8678E">
        <w:rPr>
          <w:rFonts w:ascii="Arial" w:hAnsi="Arial" w:cs="Arial"/>
          <w:sz w:val="18"/>
        </w:rPr>
        <w:t>ned</w:t>
      </w:r>
      <w:bookmarkEnd w:id="2"/>
      <w:r w:rsidRPr="00A8678E">
        <w:rPr>
          <w:rFonts w:ascii="Arial" w:hAnsi="Arial" w:cs="Arial"/>
          <w:sz w:val="18"/>
        </w:rPr>
        <w:t>održení je Účastník oprávněn požadovat sankci Kč za ruční zpracování vyúčtování.</w:t>
      </w:r>
    </w:p>
    <w:p w:rsidR="00F55FC1" w:rsidRPr="00A8678E" w:rsidRDefault="00F55FC1" w:rsidP="00F55FC1">
      <w:pPr>
        <w:rPr>
          <w:rFonts w:ascii="Arial" w:hAnsi="Arial" w:cs="Arial"/>
          <w:sz w:val="18"/>
        </w:rPr>
      </w:pPr>
    </w:p>
    <w:p w:rsidR="00F55FC1" w:rsidRPr="00A8678E" w:rsidRDefault="00F55FC1" w:rsidP="00F55FC1">
      <w:pPr>
        <w:pStyle w:val="Nadpis2"/>
        <w:rPr>
          <w:rFonts w:ascii="Arial" w:hAnsi="Arial" w:cs="Arial"/>
          <w:sz w:val="18"/>
        </w:rPr>
      </w:pPr>
      <w:r w:rsidRPr="00A8678E">
        <w:rPr>
          <w:rFonts w:ascii="Arial" w:hAnsi="Arial" w:cs="Arial"/>
          <w:sz w:val="18"/>
        </w:rPr>
        <w:t>Další účastníci Rámcové dohody</w:t>
      </w:r>
    </w:p>
    <w:p w:rsidR="00F55FC1" w:rsidRPr="00A8678E" w:rsidRDefault="0049582B" w:rsidP="00F55FC1">
      <w:pPr>
        <w:pStyle w:val="Nadpis3"/>
        <w:tabs>
          <w:tab w:val="clear" w:pos="454"/>
          <w:tab w:val="num" w:pos="880"/>
        </w:tabs>
        <w:spacing w:after="0"/>
        <w:rPr>
          <w:rFonts w:ascii="Arial" w:hAnsi="Arial" w:cs="Arial"/>
          <w:sz w:val="18"/>
        </w:rPr>
      </w:pPr>
      <w:r w:rsidRPr="00A8678E">
        <w:rPr>
          <w:rFonts w:ascii="Arial" w:hAnsi="Arial" w:cs="Arial"/>
          <w:sz w:val="18"/>
        </w:rPr>
        <w:t>Nepoužije se</w:t>
      </w:r>
    </w:p>
    <w:p w:rsidR="00F55FC1" w:rsidRPr="00A8678E" w:rsidRDefault="00F55FC1" w:rsidP="00F55FC1">
      <w:pPr>
        <w:rPr>
          <w:rFonts w:ascii="Arial" w:hAnsi="Arial" w:cs="Arial"/>
          <w:sz w:val="18"/>
        </w:rPr>
      </w:pPr>
    </w:p>
    <w:p w:rsidR="00F55FC1" w:rsidRPr="00A8678E" w:rsidRDefault="00F55FC1" w:rsidP="00F55FC1">
      <w:pPr>
        <w:pStyle w:val="Nadpis2"/>
        <w:rPr>
          <w:rFonts w:ascii="Arial" w:hAnsi="Arial" w:cs="Arial"/>
          <w:sz w:val="18"/>
        </w:rPr>
      </w:pPr>
      <w:r w:rsidRPr="00A8678E">
        <w:rPr>
          <w:rFonts w:ascii="Arial" w:hAnsi="Arial" w:cs="Arial"/>
          <w:sz w:val="18"/>
        </w:rPr>
        <w:t>Práva a závazky stran dohody</w:t>
      </w:r>
    </w:p>
    <w:p w:rsidR="00F55FC1" w:rsidRPr="00A8678E" w:rsidRDefault="00F55FC1" w:rsidP="00C73EC5">
      <w:pPr>
        <w:pStyle w:val="Nadpis3"/>
        <w:tabs>
          <w:tab w:val="clear" w:pos="454"/>
          <w:tab w:val="num" w:pos="880"/>
        </w:tabs>
        <w:spacing w:after="120"/>
        <w:rPr>
          <w:rFonts w:ascii="Arial" w:hAnsi="Arial" w:cs="Arial"/>
          <w:sz w:val="18"/>
        </w:rPr>
      </w:pPr>
      <w:r w:rsidRPr="00A8678E">
        <w:rPr>
          <w:rFonts w:ascii="Arial" w:hAnsi="Arial" w:cs="Arial"/>
          <w:sz w:val="18"/>
        </w:rPr>
        <w:t xml:space="preserve">Účastník </w:t>
      </w:r>
      <w:r w:rsidR="0049582B" w:rsidRPr="00A8678E">
        <w:rPr>
          <w:rFonts w:ascii="Arial" w:hAnsi="Arial" w:cs="Arial"/>
          <w:sz w:val="18"/>
        </w:rPr>
        <w:t>se zavazuje</w:t>
      </w:r>
      <w:r w:rsidRPr="00A8678E">
        <w:rPr>
          <w:rFonts w:ascii="Arial" w:hAnsi="Arial" w:cs="Arial"/>
          <w:sz w:val="18"/>
        </w:rPr>
        <w:t xml:space="preserve"> zmocnit kontaktní osobu, která bude v rozsahu svěřených kompetencí oprávněna jednat se společností </w:t>
      </w:r>
      <w:r w:rsidR="006A241D" w:rsidRPr="00A8678E">
        <w:rPr>
          <w:rFonts w:ascii="Arial" w:hAnsi="Arial" w:cs="Arial"/>
          <w:sz w:val="18"/>
        </w:rPr>
        <w:t>O2</w:t>
      </w:r>
      <w:r w:rsidRPr="00A8678E">
        <w:rPr>
          <w:rFonts w:ascii="Arial" w:hAnsi="Arial" w:cs="Arial"/>
          <w:sz w:val="18"/>
        </w:rPr>
        <w:t xml:space="preserve"> a zastupovat Účastníka</w:t>
      </w:r>
      <w:r w:rsidR="0049582B" w:rsidRPr="00A8678E">
        <w:rPr>
          <w:rFonts w:ascii="Arial" w:hAnsi="Arial" w:cs="Arial"/>
          <w:sz w:val="18"/>
        </w:rPr>
        <w:t xml:space="preserve"> </w:t>
      </w:r>
      <w:r w:rsidRPr="00A8678E">
        <w:rPr>
          <w:rFonts w:ascii="Arial" w:hAnsi="Arial" w:cs="Arial"/>
          <w:sz w:val="18"/>
        </w:rPr>
        <w:t>v záležitostech souvisejících s touto Rámcovou</w:t>
      </w:r>
      <w:r w:rsidR="00FE6ADD" w:rsidRPr="00A8678E">
        <w:rPr>
          <w:rFonts w:ascii="Arial" w:hAnsi="Arial" w:cs="Arial"/>
          <w:sz w:val="18"/>
        </w:rPr>
        <w:t xml:space="preserve"> dohodou</w:t>
      </w:r>
      <w:r w:rsidRPr="00A8678E">
        <w:rPr>
          <w:rFonts w:ascii="Arial" w:hAnsi="Arial" w:cs="Arial"/>
          <w:sz w:val="18"/>
        </w:rPr>
        <w:t>, Účastnickou smlouvou, a jednotlivými Službami a Zbožím (dále jen „Kontaktní osoba“). Kontaktní osoba bude zmocněna formulářem „Žádost o zavedení/zrušení Kontaktní osoby“. V případě zániku zmocnění Kontaktní osoby je Účastník</w:t>
      </w:r>
      <w:r w:rsidR="0049582B" w:rsidRPr="00A8678E">
        <w:rPr>
          <w:rFonts w:ascii="Arial" w:hAnsi="Arial" w:cs="Arial"/>
          <w:sz w:val="18"/>
        </w:rPr>
        <w:t xml:space="preserve"> </w:t>
      </w:r>
      <w:r w:rsidRPr="00A8678E">
        <w:rPr>
          <w:rFonts w:ascii="Arial" w:hAnsi="Arial" w:cs="Arial"/>
          <w:sz w:val="18"/>
        </w:rPr>
        <w:t xml:space="preserve">povinen bezodkladně o tom společnost </w:t>
      </w:r>
      <w:r w:rsidR="006A241D" w:rsidRPr="00A8678E">
        <w:rPr>
          <w:rFonts w:ascii="Arial" w:hAnsi="Arial" w:cs="Arial"/>
          <w:sz w:val="18"/>
        </w:rPr>
        <w:t>O2</w:t>
      </w:r>
      <w:r w:rsidRPr="00A8678E">
        <w:rPr>
          <w:rFonts w:ascii="Arial" w:hAnsi="Arial" w:cs="Arial"/>
          <w:sz w:val="18"/>
        </w:rPr>
        <w:t xml:space="preserve"> písemně informovat a formulářem „Žádost o zavedení/zrušení Kontaktní osoby“ zmocnit novou Kontaktní osobu. Zmocní-li Účastník více Kontaktních osob, je každá z nich oprávněna jednat za Účastníka v rozsahu svěřených kompetencí samostatně.</w:t>
      </w:r>
    </w:p>
    <w:p w:rsidR="00F55FC1" w:rsidRPr="00A8678E" w:rsidRDefault="00F55FC1" w:rsidP="00C73EC5">
      <w:pPr>
        <w:pStyle w:val="Nadpis3"/>
        <w:tabs>
          <w:tab w:val="clear" w:pos="454"/>
          <w:tab w:val="num" w:pos="880"/>
        </w:tabs>
        <w:spacing w:after="120"/>
        <w:rPr>
          <w:rFonts w:ascii="Arial" w:hAnsi="Arial" w:cs="Arial"/>
          <w:sz w:val="18"/>
        </w:rPr>
      </w:pPr>
      <w:r w:rsidRPr="00A8678E">
        <w:rPr>
          <w:rFonts w:ascii="Arial" w:hAnsi="Arial" w:cs="Arial"/>
          <w:sz w:val="18"/>
        </w:rPr>
        <w:t xml:space="preserve">Společnost </w:t>
      </w:r>
      <w:r w:rsidR="006A241D" w:rsidRPr="00A8678E">
        <w:rPr>
          <w:rFonts w:ascii="Arial" w:hAnsi="Arial" w:cs="Arial"/>
          <w:sz w:val="18"/>
        </w:rPr>
        <w:t>O2</w:t>
      </w:r>
      <w:r w:rsidRPr="00A8678E">
        <w:rPr>
          <w:rFonts w:ascii="Arial" w:hAnsi="Arial" w:cs="Arial"/>
          <w:sz w:val="18"/>
        </w:rPr>
        <w:t xml:space="preserve"> si vyhrazuje právo aktualizovat a měnit přílohu č. 2 této Rámcové dohody. Každou aktualizaci nebo změnu je společnost </w:t>
      </w:r>
      <w:r w:rsidR="006A241D" w:rsidRPr="00A8678E">
        <w:rPr>
          <w:rFonts w:ascii="Arial" w:hAnsi="Arial" w:cs="Arial"/>
          <w:sz w:val="18"/>
        </w:rPr>
        <w:t>O2</w:t>
      </w:r>
      <w:r w:rsidRPr="00A8678E">
        <w:rPr>
          <w:rFonts w:ascii="Arial" w:hAnsi="Arial" w:cs="Arial"/>
          <w:sz w:val="18"/>
        </w:rPr>
        <w:t xml:space="preserve"> povinna Účastníkovi oznámit.</w:t>
      </w:r>
    </w:p>
    <w:p w:rsidR="00FE43D5" w:rsidRPr="00A8678E" w:rsidRDefault="007155EF" w:rsidP="00C73EC5">
      <w:pPr>
        <w:pStyle w:val="Nadpis3"/>
        <w:numPr>
          <w:ilvl w:val="2"/>
          <w:numId w:val="7"/>
        </w:numPr>
        <w:spacing w:after="120"/>
        <w:rPr>
          <w:rFonts w:ascii="Arial" w:hAnsi="Arial" w:cs="Arial"/>
          <w:sz w:val="18"/>
        </w:rPr>
      </w:pPr>
      <w:r w:rsidRPr="00A8678E">
        <w:rPr>
          <w:rFonts w:ascii="Arial" w:hAnsi="Arial" w:cs="Arial"/>
          <w:sz w:val="18"/>
        </w:rPr>
        <w:t xml:space="preserve">Účastník je oprávněn obsah této Rámcové dohody zpřístupnit v souladu s příslušnými ustanoveními zákona 134/2016 Sb., o zadávání veřejných </w:t>
      </w:r>
      <w:r w:rsidR="009E1089" w:rsidRPr="00A8678E">
        <w:rPr>
          <w:rFonts w:ascii="Arial" w:hAnsi="Arial" w:cs="Arial"/>
          <w:sz w:val="18"/>
        </w:rPr>
        <w:t>zakázek</w:t>
      </w:r>
      <w:r w:rsidRPr="00A8678E">
        <w:rPr>
          <w:rFonts w:ascii="Arial" w:hAnsi="Arial" w:cs="Arial"/>
          <w:sz w:val="18"/>
        </w:rPr>
        <w:t>.</w:t>
      </w:r>
      <w:r w:rsidR="00EC4454" w:rsidRPr="00A8678E">
        <w:rPr>
          <w:rFonts w:ascii="Arial" w:hAnsi="Arial" w:cs="Arial"/>
          <w:sz w:val="18"/>
        </w:rPr>
        <w:t xml:space="preserve"> Náleží-li Účastník do okruhu subjektů uvedených v ustanovení § 2 odst. 1 zákona č. 340/2015 Sb., o zvláštních podmínkách účinnosti některých smluv, uveřejňování těchto smluv a o registru smluv, zavazuje se uveřejnit tuto Rámcovou dohodu, případně jednotlivé Účastnické smlouvy v registru smluv v souladu s tímto zákonem.</w:t>
      </w:r>
    </w:p>
    <w:p w:rsidR="00F55FC1" w:rsidRPr="00A8678E" w:rsidRDefault="00F55FC1" w:rsidP="00C73EC5">
      <w:pPr>
        <w:pStyle w:val="Nadpis3"/>
        <w:tabs>
          <w:tab w:val="clear" w:pos="454"/>
          <w:tab w:val="num" w:pos="880"/>
        </w:tabs>
        <w:spacing w:after="120"/>
        <w:rPr>
          <w:rFonts w:ascii="Arial" w:hAnsi="Arial" w:cs="Arial"/>
          <w:sz w:val="18"/>
        </w:rPr>
      </w:pPr>
      <w:r w:rsidRPr="00A8678E">
        <w:rPr>
          <w:rFonts w:ascii="Arial" w:hAnsi="Arial" w:cs="Arial"/>
          <w:sz w:val="18"/>
        </w:rPr>
        <w:t xml:space="preserve">Účastník bere na vědomí, že zvýhodněné obchodní podmínky poskytované mu na základě této Rámcové dohody jsou vyváženy jeho závazkem odebírat od společnosti </w:t>
      </w:r>
      <w:r w:rsidR="006A241D" w:rsidRPr="00A8678E">
        <w:rPr>
          <w:rFonts w:ascii="Arial" w:hAnsi="Arial" w:cs="Arial"/>
          <w:sz w:val="18"/>
        </w:rPr>
        <w:t>O2</w:t>
      </w:r>
      <w:r w:rsidRPr="00A8678E">
        <w:rPr>
          <w:rFonts w:ascii="Arial" w:hAnsi="Arial" w:cs="Arial"/>
          <w:sz w:val="18"/>
        </w:rPr>
        <w:t xml:space="preserve"> Služby v níže stanoveném minimálním množství, a to po celou dobu </w:t>
      </w:r>
      <w:r w:rsidR="00FE6ADD" w:rsidRPr="00A8678E">
        <w:rPr>
          <w:rFonts w:ascii="Arial" w:hAnsi="Arial" w:cs="Arial"/>
          <w:sz w:val="18"/>
        </w:rPr>
        <w:t xml:space="preserve">trvání </w:t>
      </w:r>
      <w:r w:rsidRPr="00A8678E">
        <w:rPr>
          <w:rFonts w:ascii="Arial" w:hAnsi="Arial" w:cs="Arial"/>
          <w:sz w:val="18"/>
        </w:rPr>
        <w:t> této Rámcové dohod</w:t>
      </w:r>
      <w:r w:rsidR="00FE6ADD" w:rsidRPr="00A8678E">
        <w:rPr>
          <w:rFonts w:ascii="Arial" w:hAnsi="Arial" w:cs="Arial"/>
          <w:sz w:val="18"/>
        </w:rPr>
        <w:t>y</w:t>
      </w:r>
      <w:r w:rsidRPr="00A8678E">
        <w:rPr>
          <w:rFonts w:ascii="Arial" w:hAnsi="Arial" w:cs="Arial"/>
          <w:sz w:val="18"/>
        </w:rPr>
        <w:t xml:space="preserve">, a řádně a včas </w:t>
      </w:r>
      <w:r w:rsidR="00FE6ADD" w:rsidRPr="00A8678E">
        <w:rPr>
          <w:rFonts w:ascii="Arial" w:hAnsi="Arial" w:cs="Arial"/>
          <w:sz w:val="18"/>
        </w:rPr>
        <w:t>hradit vyúčtování</w:t>
      </w:r>
      <w:r w:rsidRPr="00A8678E">
        <w:rPr>
          <w:rFonts w:ascii="Arial" w:hAnsi="Arial" w:cs="Arial"/>
          <w:sz w:val="18"/>
        </w:rPr>
        <w:t xml:space="preserve"> uvedených Služeb a že za porušení těchto závazků je sjednána v odstavci 4.6 níže smluvní pokuta, jejíž výši smluvní strany shodně považují za přiměřenou.</w:t>
      </w:r>
    </w:p>
    <w:p w:rsidR="00F55FC1" w:rsidRPr="00A8678E" w:rsidRDefault="00F55FC1" w:rsidP="00C73EC5">
      <w:pPr>
        <w:pStyle w:val="Nadpis3"/>
        <w:tabs>
          <w:tab w:val="clear" w:pos="454"/>
          <w:tab w:val="num" w:pos="880"/>
        </w:tabs>
        <w:spacing w:after="120"/>
        <w:rPr>
          <w:rFonts w:ascii="Arial" w:hAnsi="Arial" w:cs="Arial"/>
          <w:sz w:val="18"/>
        </w:rPr>
      </w:pPr>
      <w:r w:rsidRPr="00A8678E">
        <w:rPr>
          <w:rFonts w:ascii="Arial" w:hAnsi="Arial" w:cs="Arial"/>
          <w:sz w:val="18"/>
        </w:rPr>
        <w:t>Účastník se zavazuje odebírat Služby po celou dobu trvání této Rámcové dohody v takovém minimálním objemu, aby výše jeho měsíčního vyúčtování za tyto Služby bez DPH</w:t>
      </w:r>
      <w:r w:rsidR="0049582B" w:rsidRPr="00A8678E">
        <w:rPr>
          <w:rFonts w:ascii="Arial" w:hAnsi="Arial" w:cs="Arial"/>
          <w:sz w:val="18"/>
        </w:rPr>
        <w:t xml:space="preserve"> </w:t>
      </w:r>
      <w:r w:rsidRPr="00A8678E">
        <w:rPr>
          <w:rFonts w:ascii="Arial" w:hAnsi="Arial" w:cs="Arial"/>
          <w:sz w:val="18"/>
        </w:rPr>
        <w:t>neklesla pod minimální částku: Kč (dále jen „Minimální částka“).</w:t>
      </w:r>
    </w:p>
    <w:p w:rsidR="00FE6ADD" w:rsidRPr="00A8678E" w:rsidRDefault="00F55FC1" w:rsidP="00C73EC5">
      <w:pPr>
        <w:pStyle w:val="Nadpis3"/>
        <w:tabs>
          <w:tab w:val="clear" w:pos="454"/>
          <w:tab w:val="num" w:pos="880"/>
        </w:tabs>
        <w:spacing w:after="120"/>
        <w:rPr>
          <w:rFonts w:ascii="Arial" w:hAnsi="Arial" w:cs="Arial"/>
          <w:sz w:val="18"/>
        </w:rPr>
      </w:pPr>
      <w:r w:rsidRPr="00A8678E">
        <w:rPr>
          <w:rFonts w:ascii="Arial" w:hAnsi="Arial" w:cs="Arial"/>
          <w:sz w:val="18"/>
        </w:rPr>
        <w:t xml:space="preserve">Neodebere-li Účastník za období tří po sobě jdoucích měsíců Služby v objemu, který ve finančním vyjádření odpovídá alespoň trojnásobku Minimální částky, zavazuje se zaplatit společnosti </w:t>
      </w:r>
      <w:r w:rsidR="006A241D" w:rsidRPr="00A8678E">
        <w:rPr>
          <w:rFonts w:ascii="Arial" w:hAnsi="Arial" w:cs="Arial"/>
          <w:sz w:val="18"/>
        </w:rPr>
        <w:t>O2</w:t>
      </w:r>
      <w:r w:rsidRPr="00A8678E">
        <w:rPr>
          <w:rFonts w:ascii="Arial" w:hAnsi="Arial" w:cs="Arial"/>
          <w:sz w:val="18"/>
        </w:rPr>
        <w:t xml:space="preserve"> smluvní pokutu ve výši rozdílu mezi trojnásobkem Minimální částky a skutečnou výší vyúčtování za Služby odebrané Účastníkem bez DPH za předmětné tři měsíce, kdy neodebral Služby v objemu, který ve finančním vyjádření odpovídá alespoň trojnásobku Minimální částky. Účastník se zavazuje uhradit částku představující uvedenou smluvní pokutu ve lhůtě uvedené ve vyúčtování smluvní pokuty.</w:t>
      </w:r>
      <w:r w:rsidR="00FE6ADD" w:rsidRPr="00A8678E">
        <w:rPr>
          <w:rFonts w:ascii="Arial" w:hAnsi="Arial" w:cs="Arial"/>
          <w:sz w:val="18"/>
        </w:rPr>
        <w:t xml:space="preserve"> Ocitne-li se Účastník v prodlení s úhradou vyúčtování Služeb nebo Zboží či smluvní pokuty dle tohoto odstavce, je společnost O2 oprávněna po dobu uvedeného prodlení neposkytovat Účastníkovi zvýhodněné obchodní podmínky sjednané touto Rámcovou dohodou.</w:t>
      </w:r>
    </w:p>
    <w:p w:rsidR="00FE6ADD" w:rsidRPr="00A8678E" w:rsidRDefault="00FE6ADD" w:rsidP="00C73EC5">
      <w:pPr>
        <w:pStyle w:val="Nadpis3"/>
        <w:tabs>
          <w:tab w:val="clear" w:pos="454"/>
          <w:tab w:val="num" w:pos="880"/>
        </w:tabs>
        <w:spacing w:after="120"/>
        <w:rPr>
          <w:rFonts w:ascii="Arial" w:hAnsi="Arial" w:cs="Arial"/>
          <w:sz w:val="18"/>
        </w:rPr>
      </w:pPr>
      <w:r w:rsidRPr="00A8678E">
        <w:rPr>
          <w:rFonts w:ascii="Arial" w:hAnsi="Arial" w:cs="Arial"/>
          <w:sz w:val="18"/>
        </w:rPr>
        <w:t>Ocitne-li se Účastník v prodlení s úhradou smluvní pokuty dle odst. 4.6, je společnost O2 oprávněna od této Rámcové dohody odstoupit. V takovém případě se Účastník zavazuje uhradit společnosti O2 smluvní pokutu ve výši (i) součinu Minimální měsíční částky (včetně DPH) dle odst. 4.5 a počtu měsíců zbývajících do konce doby, na kter</w:t>
      </w:r>
      <w:r w:rsidR="005170A3" w:rsidRPr="00A8678E">
        <w:rPr>
          <w:rFonts w:ascii="Arial" w:hAnsi="Arial" w:cs="Arial"/>
          <w:sz w:val="18"/>
        </w:rPr>
        <w:t>ou byla Rámcová dohoda sjednána.</w:t>
      </w:r>
    </w:p>
    <w:p w:rsidR="005170A3" w:rsidRPr="00A8678E" w:rsidRDefault="0066044D" w:rsidP="005170A3">
      <w:pPr>
        <w:pStyle w:val="Nadpis3"/>
        <w:tabs>
          <w:tab w:val="clear" w:pos="454"/>
          <w:tab w:val="num" w:pos="880"/>
        </w:tabs>
        <w:spacing w:after="120"/>
        <w:rPr>
          <w:rFonts w:ascii="Arial" w:hAnsi="Arial" w:cs="Arial"/>
          <w:sz w:val="18"/>
        </w:rPr>
      </w:pPr>
      <w:r w:rsidRPr="00A8678E">
        <w:rPr>
          <w:rFonts w:ascii="Arial" w:hAnsi="Arial" w:cs="Arial"/>
          <w:sz w:val="18"/>
        </w:rPr>
        <w:t xml:space="preserve">Pro vyloučení pochybností strany shodně prohlašují, že Rámcová dohoda není a nebude za žádných okolností považována či interpretována jako smlouva o propojení či přístupu k síti či službám elektronických komunikací ve smyslu § 78 a násl. </w:t>
      </w:r>
      <w:proofErr w:type="spellStart"/>
      <w:r w:rsidRPr="00A8678E">
        <w:rPr>
          <w:rFonts w:ascii="Arial" w:hAnsi="Arial" w:cs="Arial"/>
          <w:sz w:val="18"/>
        </w:rPr>
        <w:t>ZoEK</w:t>
      </w:r>
      <w:proofErr w:type="spellEnd"/>
      <w:r w:rsidRPr="00A8678E">
        <w:rPr>
          <w:rFonts w:ascii="Arial" w:hAnsi="Arial" w:cs="Arial"/>
          <w:sz w:val="18"/>
        </w:rPr>
        <w:t xml:space="preserve"> a není ani písemným souhlasem společnosti O2 ve smyslu čl. 4.1 písm. c) Všeobecných podmínek. Účastník není na základě této Rámcové dohody oprávněn umožnit užití Služeb třetí osobě za úplatu nebo v souvislosti se svou podnikatelskou činností a ani není oprávněn ve vztahu ke Službám podnikat v oblasti elektronických komunikací. Pokud Účastník umožní užití Služeb třetí osobě za úplatu nebo v souvislosti se svou </w:t>
      </w:r>
      <w:r w:rsidRPr="00A8678E">
        <w:rPr>
          <w:rFonts w:ascii="Arial" w:hAnsi="Arial" w:cs="Arial"/>
          <w:sz w:val="18"/>
        </w:rPr>
        <w:lastRenderedPageBreak/>
        <w:t>podnikatelskou činností, nebo uzavře s třetí osobou účastnickou či jinou smlouvu, jejímž předmětem bude poskytování služeb totožných se Službami („</w:t>
      </w:r>
      <w:proofErr w:type="spellStart"/>
      <w:r w:rsidRPr="00A8678E">
        <w:rPr>
          <w:rFonts w:ascii="Arial" w:hAnsi="Arial" w:cs="Arial"/>
          <w:sz w:val="18"/>
        </w:rPr>
        <w:t>přeprodej</w:t>
      </w:r>
      <w:proofErr w:type="spellEnd"/>
      <w:r w:rsidRPr="00A8678E">
        <w:rPr>
          <w:rFonts w:ascii="Arial" w:hAnsi="Arial" w:cs="Arial"/>
          <w:sz w:val="18"/>
        </w:rPr>
        <w:t xml:space="preserve"> Služeb“) třetí osobě, pozbývá Účastník uzavřením takové smlouvy oprávnění nakládat s účastnickými čísly (SIM), ohledně kterých takovou smlouvu se třetí osobou uzavřel. O2 je oprávněna odstoupit od této Rámcové dohody s okamžitou účinností v případě porušení povinností dle tohoto článku Účastníkem.</w:t>
      </w:r>
    </w:p>
    <w:p w:rsidR="005170A3" w:rsidRPr="00A8678E" w:rsidRDefault="005170A3" w:rsidP="005170A3">
      <w:pPr>
        <w:pStyle w:val="Nadpis3"/>
        <w:rPr>
          <w:rFonts w:ascii="Arial" w:hAnsi="Arial" w:cs="Arial"/>
          <w:sz w:val="18"/>
        </w:rPr>
      </w:pPr>
      <w:r w:rsidRPr="00A8678E">
        <w:rPr>
          <w:rFonts w:ascii="Arial" w:hAnsi="Arial" w:cs="Arial"/>
          <w:sz w:val="18"/>
        </w:rPr>
        <w:t xml:space="preserve">Síť O2 musí pokrývat plnohodnotným signálem GSM vodní díla (až na ojedinělé případy – max. 5) ve správě </w:t>
      </w:r>
      <w:r w:rsidR="004F3B97" w:rsidRPr="00A8678E">
        <w:rPr>
          <w:rFonts w:ascii="Arial" w:hAnsi="Arial" w:cs="Arial"/>
          <w:sz w:val="18"/>
        </w:rPr>
        <w:t>Účastníka</w:t>
      </w:r>
      <w:r w:rsidRPr="00A8678E">
        <w:rPr>
          <w:rFonts w:ascii="Arial" w:hAnsi="Arial" w:cs="Arial"/>
          <w:sz w:val="18"/>
        </w:rPr>
        <w:t>, sídla závodů, provozů, apod., které jsou uvedeny v příloze č. 4 této Rámcové dohody - tabulka lokalit se souřadnicemi s očíslováním priorit (1 – 5).</w:t>
      </w:r>
    </w:p>
    <w:p w:rsidR="00131FBE" w:rsidRPr="00A8678E" w:rsidRDefault="004F3B97" w:rsidP="005170A3">
      <w:pPr>
        <w:pStyle w:val="Nadpis3"/>
        <w:rPr>
          <w:rFonts w:ascii="Arial" w:hAnsi="Arial" w:cs="Arial"/>
          <w:sz w:val="18"/>
        </w:rPr>
      </w:pPr>
      <w:r w:rsidRPr="00A8678E">
        <w:rPr>
          <w:rFonts w:ascii="Arial" w:hAnsi="Arial" w:cs="Arial"/>
          <w:sz w:val="18"/>
        </w:rPr>
        <w:t>Účastník</w:t>
      </w:r>
      <w:r w:rsidR="005170A3" w:rsidRPr="00A8678E">
        <w:rPr>
          <w:rFonts w:ascii="Arial" w:hAnsi="Arial" w:cs="Arial"/>
          <w:sz w:val="18"/>
        </w:rPr>
        <w:t xml:space="preserve"> požaduje od </w:t>
      </w:r>
      <w:r w:rsidRPr="00A8678E">
        <w:rPr>
          <w:rFonts w:ascii="Arial" w:hAnsi="Arial" w:cs="Arial"/>
          <w:sz w:val="18"/>
        </w:rPr>
        <w:t>O2</w:t>
      </w:r>
      <w:r w:rsidR="005170A3" w:rsidRPr="00A8678E">
        <w:rPr>
          <w:rFonts w:ascii="Arial" w:hAnsi="Arial" w:cs="Arial"/>
          <w:sz w:val="18"/>
        </w:rPr>
        <w:t xml:space="preserve"> garanci plnohodnotného GSM pokrytí, dle předchozího odstavce. V případě nedostatečného pokrytí je </w:t>
      </w:r>
      <w:r w:rsidRPr="00A8678E">
        <w:rPr>
          <w:rFonts w:ascii="Arial" w:hAnsi="Arial" w:cs="Arial"/>
          <w:sz w:val="18"/>
        </w:rPr>
        <w:t>Účastník</w:t>
      </w:r>
      <w:r w:rsidR="005170A3" w:rsidRPr="00A8678E">
        <w:rPr>
          <w:rFonts w:ascii="Arial" w:hAnsi="Arial" w:cs="Arial"/>
          <w:sz w:val="18"/>
        </w:rPr>
        <w:t xml:space="preserve"> oprávněn odstoupit od </w:t>
      </w:r>
      <w:r w:rsidRPr="00A8678E">
        <w:rPr>
          <w:rFonts w:ascii="Arial" w:hAnsi="Arial" w:cs="Arial"/>
          <w:sz w:val="18"/>
        </w:rPr>
        <w:t>Rámcové dohody</w:t>
      </w:r>
      <w:r w:rsidR="005170A3" w:rsidRPr="00A8678E">
        <w:rPr>
          <w:rFonts w:ascii="Arial" w:hAnsi="Arial" w:cs="Arial"/>
          <w:sz w:val="18"/>
        </w:rPr>
        <w:t xml:space="preserve"> nebo požadovat sankci ve výši Kč za lokalitu za každý den prodlení od 6. lokality a další.</w:t>
      </w:r>
    </w:p>
    <w:p w:rsidR="0066044D" w:rsidRPr="00A8678E" w:rsidRDefault="00131FBE" w:rsidP="00131FBE">
      <w:pPr>
        <w:pStyle w:val="Nadpis3"/>
        <w:rPr>
          <w:rFonts w:ascii="Arial" w:hAnsi="Arial" w:cs="Arial"/>
          <w:sz w:val="18"/>
        </w:rPr>
      </w:pPr>
      <w:r w:rsidRPr="00A8678E">
        <w:rPr>
          <w:rFonts w:ascii="Arial" w:hAnsi="Arial" w:cs="Arial"/>
          <w:sz w:val="18"/>
        </w:rPr>
        <w:t xml:space="preserve">Pokud O2 nezajistí přechod k </w:t>
      </w:r>
      <w:proofErr w:type="gramStart"/>
      <w:r w:rsidRPr="00A8678E">
        <w:rPr>
          <w:rFonts w:ascii="Arial" w:hAnsi="Arial" w:cs="Arial"/>
          <w:sz w:val="18"/>
        </w:rPr>
        <w:t>18.8.2018</w:t>
      </w:r>
      <w:proofErr w:type="gramEnd"/>
      <w:r w:rsidR="0062555E" w:rsidRPr="00A8678E">
        <w:rPr>
          <w:rFonts w:ascii="Arial" w:hAnsi="Arial" w:cs="Arial"/>
          <w:sz w:val="18"/>
        </w:rPr>
        <w:t xml:space="preserve">, tedy </w:t>
      </w:r>
      <w:r w:rsidRPr="00A8678E">
        <w:rPr>
          <w:rFonts w:ascii="Arial" w:hAnsi="Arial" w:cs="Arial"/>
          <w:sz w:val="18"/>
        </w:rPr>
        <w:t>migrace v souladu s</w:t>
      </w:r>
      <w:r w:rsidR="0062555E" w:rsidRPr="00A8678E">
        <w:rPr>
          <w:rFonts w:ascii="Arial" w:hAnsi="Arial" w:cs="Arial"/>
          <w:sz w:val="18"/>
        </w:rPr>
        <w:t> předloženým návrhem postupu migrace dle Nabídky</w:t>
      </w:r>
      <w:r w:rsidRPr="00A8678E">
        <w:rPr>
          <w:rFonts w:ascii="Arial" w:hAnsi="Arial" w:cs="Arial"/>
          <w:sz w:val="18"/>
        </w:rPr>
        <w:t xml:space="preserve">, je </w:t>
      </w:r>
      <w:r w:rsidR="0062555E" w:rsidRPr="00A8678E">
        <w:rPr>
          <w:rFonts w:ascii="Arial" w:hAnsi="Arial" w:cs="Arial"/>
          <w:sz w:val="18"/>
        </w:rPr>
        <w:t>Účastník</w:t>
      </w:r>
      <w:r w:rsidRPr="00A8678E">
        <w:rPr>
          <w:rFonts w:ascii="Arial" w:hAnsi="Arial" w:cs="Arial"/>
          <w:sz w:val="18"/>
        </w:rPr>
        <w:t xml:space="preserve"> oprávněn požadovat smluvní pokutu ve výši Kč za každý započatý den prodlení za každou jednotlivou SIM kartu, kromě případů, kdy </w:t>
      </w:r>
      <w:r w:rsidR="0062555E" w:rsidRPr="00A8678E">
        <w:rPr>
          <w:rFonts w:ascii="Arial" w:hAnsi="Arial" w:cs="Arial"/>
          <w:sz w:val="18"/>
        </w:rPr>
        <w:t>O2</w:t>
      </w:r>
      <w:r w:rsidRPr="00A8678E">
        <w:rPr>
          <w:rFonts w:ascii="Arial" w:hAnsi="Arial" w:cs="Arial"/>
          <w:sz w:val="18"/>
        </w:rPr>
        <w:t xml:space="preserve"> prokáže, že nedodržení tohoto termínu je způsobeno okolnostmi, které nemohl ovlivnit.</w:t>
      </w:r>
      <w:r w:rsidR="0066044D" w:rsidRPr="00A8678E">
        <w:rPr>
          <w:rFonts w:ascii="Arial" w:hAnsi="Arial" w:cs="Arial"/>
          <w:sz w:val="18"/>
        </w:rPr>
        <w:t xml:space="preserve"> </w:t>
      </w:r>
    </w:p>
    <w:p w:rsidR="0066044D" w:rsidRPr="00A8678E" w:rsidRDefault="0066044D" w:rsidP="0066044D">
      <w:pPr>
        <w:rPr>
          <w:rFonts w:ascii="Arial" w:hAnsi="Arial" w:cs="Arial"/>
          <w:sz w:val="18"/>
        </w:rPr>
      </w:pPr>
    </w:p>
    <w:p w:rsidR="00957782" w:rsidRPr="00A8678E" w:rsidRDefault="00957782" w:rsidP="00114174">
      <w:pPr>
        <w:pStyle w:val="Nadpis2"/>
        <w:rPr>
          <w:rFonts w:ascii="Arial" w:hAnsi="Arial" w:cs="Arial"/>
          <w:sz w:val="18"/>
        </w:rPr>
      </w:pPr>
      <w:r w:rsidRPr="00A8678E">
        <w:rPr>
          <w:rFonts w:ascii="Arial" w:hAnsi="Arial" w:cs="Arial"/>
          <w:sz w:val="18"/>
        </w:rPr>
        <w:t>Závěrečná ustanovení</w:t>
      </w:r>
    </w:p>
    <w:p w:rsidR="00456221" w:rsidRPr="00A8678E" w:rsidRDefault="00F74D4D" w:rsidP="005170A3">
      <w:pPr>
        <w:pStyle w:val="Nadpis3"/>
        <w:rPr>
          <w:rFonts w:ascii="Arial" w:hAnsi="Arial" w:cs="Arial"/>
          <w:sz w:val="18"/>
        </w:rPr>
      </w:pPr>
      <w:r w:rsidRPr="00A8678E">
        <w:rPr>
          <w:rFonts w:ascii="Arial" w:hAnsi="Arial" w:cs="Arial"/>
          <w:sz w:val="18"/>
        </w:rPr>
        <w:t xml:space="preserve">Tato Rámcová dohoda se uzavírá na dobu určitou </w:t>
      </w:r>
      <w:r w:rsidR="00456221" w:rsidRPr="00A8678E">
        <w:rPr>
          <w:rFonts w:ascii="Arial" w:hAnsi="Arial" w:cs="Arial"/>
          <w:sz w:val="18"/>
        </w:rPr>
        <w:fldChar w:fldCharType="begin">
          <w:ffData>
            <w:name w:val="Text196"/>
            <w:enabled/>
            <w:calcOnExit w:val="0"/>
            <w:textInput>
              <w:default w:val="24"/>
            </w:textInput>
          </w:ffData>
        </w:fldChar>
      </w:r>
      <w:bookmarkStart w:id="3" w:name="Text196"/>
      <w:r w:rsidR="00456221" w:rsidRPr="00A8678E">
        <w:rPr>
          <w:rFonts w:ascii="Arial" w:hAnsi="Arial" w:cs="Arial"/>
          <w:sz w:val="18"/>
        </w:rPr>
        <w:instrText xml:space="preserve"> FORMTEXT </w:instrText>
      </w:r>
      <w:r w:rsidR="00456221" w:rsidRPr="00A8678E">
        <w:rPr>
          <w:rFonts w:ascii="Arial" w:hAnsi="Arial" w:cs="Arial"/>
          <w:sz w:val="18"/>
        </w:rPr>
      </w:r>
      <w:r w:rsidR="00456221" w:rsidRPr="00A8678E">
        <w:rPr>
          <w:rFonts w:ascii="Arial" w:hAnsi="Arial" w:cs="Arial"/>
          <w:sz w:val="18"/>
        </w:rPr>
        <w:fldChar w:fldCharType="separate"/>
      </w:r>
      <w:r w:rsidR="00456221" w:rsidRPr="00A8678E">
        <w:rPr>
          <w:rFonts w:ascii="Arial" w:hAnsi="Arial" w:cs="Arial"/>
          <w:noProof/>
          <w:sz w:val="18"/>
        </w:rPr>
        <w:t>24</w:t>
      </w:r>
      <w:r w:rsidR="00456221" w:rsidRPr="00A8678E">
        <w:rPr>
          <w:rFonts w:ascii="Arial" w:hAnsi="Arial" w:cs="Arial"/>
          <w:sz w:val="18"/>
        </w:rPr>
        <w:fldChar w:fldCharType="end"/>
      </w:r>
      <w:bookmarkEnd w:id="3"/>
      <w:r w:rsidR="00E207C4" w:rsidRPr="00A8678E">
        <w:rPr>
          <w:rFonts w:ascii="Arial" w:hAnsi="Arial" w:cs="Arial"/>
          <w:sz w:val="18"/>
        </w:rPr>
        <w:t xml:space="preserve"> </w:t>
      </w:r>
      <w:r w:rsidRPr="00A8678E">
        <w:rPr>
          <w:rFonts w:ascii="Arial" w:hAnsi="Arial" w:cs="Arial"/>
          <w:sz w:val="18"/>
        </w:rPr>
        <w:t xml:space="preserve">měsíců ode dne nabytí účinnosti této Rámcové dohody. Tato Rámcová dohoda nabývá platnosti dnem podpisu obou smluvních stran a účinnosti </w:t>
      </w:r>
      <w:r w:rsidR="00456221" w:rsidRPr="00A8678E">
        <w:rPr>
          <w:rFonts w:ascii="Arial" w:hAnsi="Arial" w:cs="Arial"/>
          <w:sz w:val="18"/>
        </w:rPr>
        <w:t xml:space="preserve">18. 8. 2018 za předpokladu, že bude do tohoto dne uveřejněna v registru smluv dle čl. </w:t>
      </w:r>
      <w:proofErr w:type="gramStart"/>
      <w:r w:rsidR="00456221" w:rsidRPr="00A8678E">
        <w:rPr>
          <w:rFonts w:ascii="Arial" w:hAnsi="Arial" w:cs="Arial"/>
          <w:sz w:val="18"/>
        </w:rPr>
        <w:t>4.3. této</w:t>
      </w:r>
      <w:proofErr w:type="gramEnd"/>
      <w:r w:rsidR="00456221" w:rsidRPr="00A8678E">
        <w:rPr>
          <w:rFonts w:ascii="Arial" w:hAnsi="Arial" w:cs="Arial"/>
          <w:sz w:val="18"/>
        </w:rPr>
        <w:t xml:space="preserve"> Rámcové dohody.</w:t>
      </w:r>
    </w:p>
    <w:p w:rsidR="00456221" w:rsidRPr="00A8678E" w:rsidRDefault="00456221" w:rsidP="00456221">
      <w:pPr>
        <w:pStyle w:val="Nadpis3"/>
        <w:rPr>
          <w:rFonts w:ascii="Arial" w:hAnsi="Arial" w:cs="Arial"/>
          <w:sz w:val="18"/>
        </w:rPr>
      </w:pPr>
      <w:r w:rsidRPr="00A8678E">
        <w:rPr>
          <w:rFonts w:ascii="Arial" w:hAnsi="Arial" w:cs="Arial"/>
          <w:sz w:val="18"/>
        </w:rPr>
        <w:t>V případě výzvy zakladatele Účastníka, tj. Ministerstva zemědělství ČR</w:t>
      </w:r>
      <w:r w:rsidR="001E4EBF" w:rsidRPr="001E4EBF">
        <w:rPr>
          <w:rFonts w:ascii="Arial" w:hAnsi="Arial" w:cs="Arial"/>
          <w:sz w:val="18"/>
        </w:rPr>
        <w:t>, k ukončení této smlouvy,</w:t>
      </w:r>
      <w:r w:rsidRPr="00A8678E">
        <w:rPr>
          <w:rFonts w:ascii="Arial" w:hAnsi="Arial" w:cs="Arial"/>
          <w:sz w:val="18"/>
        </w:rPr>
        <w:t xml:space="preserve"> je Účastník oprávněn tuto Rámcovou dohodu vypovědět s výpovědní dobou 3 měsíce.</w:t>
      </w:r>
    </w:p>
    <w:p w:rsidR="00456221" w:rsidRPr="00A8678E" w:rsidRDefault="00456221" w:rsidP="00456221">
      <w:pPr>
        <w:pStyle w:val="Nadpis3"/>
        <w:rPr>
          <w:rFonts w:ascii="Arial" w:hAnsi="Arial" w:cs="Arial"/>
          <w:sz w:val="18"/>
        </w:rPr>
      </w:pPr>
      <w:r w:rsidRPr="00A8678E">
        <w:rPr>
          <w:rFonts w:ascii="Arial" w:hAnsi="Arial" w:cs="Arial"/>
          <w:sz w:val="18"/>
        </w:rPr>
        <w:t>V případě zvýšení ceny služeb je Účastník oprávněn tuto Rámcovou dohodu okamžitě vypovědět, a to nejpozději do 30 dnů ode dne zvýšení ceny služeb.</w:t>
      </w:r>
    </w:p>
    <w:p w:rsidR="00456221" w:rsidRPr="00A8678E" w:rsidRDefault="00456221" w:rsidP="00456221">
      <w:pPr>
        <w:pStyle w:val="Nadpis3"/>
        <w:rPr>
          <w:rFonts w:ascii="Arial" w:hAnsi="Arial" w:cs="Arial"/>
          <w:sz w:val="18"/>
        </w:rPr>
      </w:pPr>
      <w:r w:rsidRPr="00A8678E">
        <w:rPr>
          <w:rFonts w:ascii="Arial" w:hAnsi="Arial" w:cs="Arial"/>
          <w:sz w:val="18"/>
        </w:rPr>
        <w:t xml:space="preserve">Výpovědí </w:t>
      </w:r>
      <w:r w:rsidR="004F3B97" w:rsidRPr="00A8678E">
        <w:rPr>
          <w:rFonts w:ascii="Arial" w:hAnsi="Arial" w:cs="Arial"/>
          <w:sz w:val="18"/>
        </w:rPr>
        <w:t>Rámcové dohody</w:t>
      </w:r>
      <w:r w:rsidRPr="00A8678E">
        <w:rPr>
          <w:rFonts w:ascii="Arial" w:hAnsi="Arial" w:cs="Arial"/>
          <w:sz w:val="18"/>
        </w:rPr>
        <w:t xml:space="preserve"> nejsou dotčena práva a povinnosti stran související s vypořádáním jejich závazků vzniklých před ukončením </w:t>
      </w:r>
      <w:r w:rsidR="004F3B97" w:rsidRPr="00A8678E">
        <w:rPr>
          <w:rFonts w:ascii="Arial" w:hAnsi="Arial" w:cs="Arial"/>
          <w:sz w:val="18"/>
        </w:rPr>
        <w:t>Rámcové dohody</w:t>
      </w:r>
      <w:r w:rsidRPr="00A8678E">
        <w:rPr>
          <w:rFonts w:ascii="Arial" w:hAnsi="Arial" w:cs="Arial"/>
          <w:sz w:val="18"/>
        </w:rPr>
        <w:t>.</w:t>
      </w:r>
    </w:p>
    <w:p w:rsidR="005170A3" w:rsidRPr="00A8678E" w:rsidRDefault="00456221" w:rsidP="00456221">
      <w:pPr>
        <w:pStyle w:val="Nadpis3"/>
        <w:rPr>
          <w:rFonts w:ascii="Arial" w:hAnsi="Arial" w:cs="Arial"/>
          <w:sz w:val="18"/>
        </w:rPr>
      </w:pPr>
      <w:r w:rsidRPr="00A8678E">
        <w:rPr>
          <w:rFonts w:ascii="Arial" w:hAnsi="Arial" w:cs="Arial"/>
          <w:sz w:val="18"/>
        </w:rPr>
        <w:t xml:space="preserve">Odstoupení od </w:t>
      </w:r>
      <w:r w:rsidR="004F3B97" w:rsidRPr="00A8678E">
        <w:rPr>
          <w:rFonts w:ascii="Arial" w:hAnsi="Arial" w:cs="Arial"/>
          <w:sz w:val="18"/>
        </w:rPr>
        <w:t>Rámcové dohody</w:t>
      </w:r>
      <w:r w:rsidRPr="00A8678E">
        <w:rPr>
          <w:rFonts w:ascii="Arial" w:hAnsi="Arial" w:cs="Arial"/>
          <w:sz w:val="18"/>
        </w:rPr>
        <w:t xml:space="preserve"> se řídí platnými ustanovení zákona č. 89/2012 Sb. občanským zákoníkem.</w:t>
      </w:r>
      <w:r w:rsidR="00F74D4D" w:rsidRPr="00A8678E">
        <w:rPr>
          <w:rFonts w:ascii="Arial" w:hAnsi="Arial" w:cs="Arial"/>
          <w:sz w:val="18"/>
        </w:rPr>
        <w:t xml:space="preserve"> </w:t>
      </w:r>
    </w:p>
    <w:p w:rsidR="005170A3" w:rsidRPr="00A8678E" w:rsidRDefault="005170A3" w:rsidP="005170A3">
      <w:pPr>
        <w:pStyle w:val="Nadpis3"/>
        <w:rPr>
          <w:rFonts w:ascii="Arial" w:hAnsi="Arial" w:cs="Arial"/>
          <w:sz w:val="18"/>
        </w:rPr>
      </w:pPr>
      <w:r w:rsidRPr="00A8678E">
        <w:rPr>
          <w:rFonts w:ascii="Arial" w:hAnsi="Arial" w:cs="Arial"/>
          <w:sz w:val="18"/>
        </w:rPr>
        <w:t>Při ukončení Rámcové dohody se O2 zavazuje zajistit, aby si Účastník mohl bezúplatně ponechat svá telefonní čísla bez ohledu na nového poskytovatele služeb.</w:t>
      </w:r>
    </w:p>
    <w:p w:rsidR="00236DE1" w:rsidRPr="00A8678E" w:rsidRDefault="000542D7" w:rsidP="00236DE1">
      <w:pPr>
        <w:pStyle w:val="Nadpis3"/>
        <w:rPr>
          <w:rFonts w:ascii="Arial" w:hAnsi="Arial" w:cs="Arial"/>
          <w:sz w:val="18"/>
        </w:rPr>
      </w:pPr>
      <w:r w:rsidRPr="00A8678E">
        <w:rPr>
          <w:rFonts w:ascii="Arial" w:hAnsi="Arial" w:cs="Arial"/>
          <w:sz w:val="18"/>
        </w:rPr>
        <w:t xml:space="preserve">Po ukončení účinnosti této Rámcové </w:t>
      </w:r>
      <w:r w:rsidR="00FF5DDB" w:rsidRPr="00A8678E">
        <w:rPr>
          <w:rFonts w:ascii="Arial" w:hAnsi="Arial" w:cs="Arial"/>
          <w:sz w:val="18"/>
        </w:rPr>
        <w:t>dohody</w:t>
      </w:r>
      <w:r w:rsidRPr="00A8678E">
        <w:rPr>
          <w:rFonts w:ascii="Arial" w:hAnsi="Arial" w:cs="Arial"/>
          <w:sz w:val="18"/>
        </w:rPr>
        <w:t>, budou Účastníkovi všechny Služby a Zboží účtovány v běžných cenách</w:t>
      </w:r>
      <w:r w:rsidR="00B77E8E" w:rsidRPr="00A8678E">
        <w:rPr>
          <w:rFonts w:ascii="Arial" w:hAnsi="Arial" w:cs="Arial"/>
          <w:sz w:val="18"/>
        </w:rPr>
        <w:t xml:space="preserve">, tj. dle Ceníku </w:t>
      </w:r>
      <w:r w:rsidR="00897D6A" w:rsidRPr="00A8678E">
        <w:rPr>
          <w:rFonts w:ascii="Arial" w:hAnsi="Arial" w:cs="Arial"/>
          <w:sz w:val="18"/>
        </w:rPr>
        <w:t xml:space="preserve">bez </w:t>
      </w:r>
      <w:r w:rsidR="00B77E8E" w:rsidRPr="00A8678E">
        <w:rPr>
          <w:rFonts w:ascii="Arial" w:hAnsi="Arial" w:cs="Arial"/>
          <w:sz w:val="18"/>
        </w:rPr>
        <w:t>cenových ujednání uvedených v této Rámcové dohodě</w:t>
      </w:r>
      <w:r w:rsidRPr="00A8678E">
        <w:rPr>
          <w:rFonts w:ascii="Arial" w:hAnsi="Arial" w:cs="Arial"/>
          <w:sz w:val="18"/>
        </w:rPr>
        <w:t xml:space="preserve"> a</w:t>
      </w:r>
      <w:r w:rsidR="00B77E8E" w:rsidRPr="00A8678E">
        <w:rPr>
          <w:rFonts w:ascii="Arial" w:hAnsi="Arial" w:cs="Arial"/>
          <w:sz w:val="18"/>
        </w:rPr>
        <w:t xml:space="preserve"> dle</w:t>
      </w:r>
      <w:r w:rsidRPr="00A8678E">
        <w:rPr>
          <w:rFonts w:ascii="Arial" w:hAnsi="Arial" w:cs="Arial"/>
          <w:sz w:val="18"/>
        </w:rPr>
        <w:t xml:space="preserve"> </w:t>
      </w:r>
      <w:r w:rsidR="00815C92" w:rsidRPr="00A8678E">
        <w:rPr>
          <w:rFonts w:ascii="Arial" w:hAnsi="Arial" w:cs="Arial"/>
          <w:sz w:val="18"/>
        </w:rPr>
        <w:t xml:space="preserve">aktuální nabídky Zboží společnosti </w:t>
      </w:r>
      <w:r w:rsidR="006A241D" w:rsidRPr="00A8678E">
        <w:rPr>
          <w:rFonts w:ascii="Arial" w:hAnsi="Arial" w:cs="Arial"/>
          <w:sz w:val="18"/>
        </w:rPr>
        <w:t>O2</w:t>
      </w:r>
      <w:r w:rsidR="00815C92" w:rsidRPr="00A8678E">
        <w:rPr>
          <w:rFonts w:ascii="Arial" w:hAnsi="Arial" w:cs="Arial"/>
          <w:sz w:val="18"/>
        </w:rPr>
        <w:t>.</w:t>
      </w:r>
      <w:r w:rsidRPr="00A8678E">
        <w:rPr>
          <w:rFonts w:ascii="Arial" w:hAnsi="Arial" w:cs="Arial"/>
          <w:sz w:val="18"/>
        </w:rPr>
        <w:t xml:space="preserve"> </w:t>
      </w:r>
    </w:p>
    <w:p w:rsidR="00957782" w:rsidRPr="00A8678E" w:rsidRDefault="00957782" w:rsidP="00236DE1">
      <w:pPr>
        <w:pStyle w:val="Nadpis3"/>
        <w:rPr>
          <w:rFonts w:ascii="Arial" w:hAnsi="Arial" w:cs="Arial"/>
          <w:sz w:val="18"/>
        </w:rPr>
      </w:pPr>
      <w:r w:rsidRPr="00A8678E">
        <w:rPr>
          <w:rFonts w:ascii="Arial" w:hAnsi="Arial" w:cs="Arial"/>
          <w:sz w:val="18"/>
        </w:rPr>
        <w:t xml:space="preserve">Podmínky poskytování </w:t>
      </w:r>
      <w:r w:rsidR="00C82B59" w:rsidRPr="00A8678E">
        <w:rPr>
          <w:rFonts w:ascii="Arial" w:hAnsi="Arial" w:cs="Arial"/>
          <w:sz w:val="18"/>
        </w:rPr>
        <w:t>S</w:t>
      </w:r>
      <w:r w:rsidRPr="00A8678E">
        <w:rPr>
          <w:rFonts w:ascii="Arial" w:hAnsi="Arial" w:cs="Arial"/>
          <w:sz w:val="18"/>
        </w:rPr>
        <w:t>lužeb neupraven</w:t>
      </w:r>
      <w:r w:rsidR="004E7D6D" w:rsidRPr="00A8678E">
        <w:rPr>
          <w:rFonts w:ascii="Arial" w:hAnsi="Arial" w:cs="Arial"/>
          <w:sz w:val="18"/>
        </w:rPr>
        <w:t>é</w:t>
      </w:r>
      <w:r w:rsidRPr="00A8678E">
        <w:rPr>
          <w:rFonts w:ascii="Arial" w:hAnsi="Arial" w:cs="Arial"/>
          <w:sz w:val="18"/>
        </w:rPr>
        <w:t xml:space="preserve"> touto </w:t>
      </w:r>
      <w:r w:rsidR="00FB05FF" w:rsidRPr="00A8678E">
        <w:rPr>
          <w:rFonts w:ascii="Arial" w:hAnsi="Arial" w:cs="Arial"/>
          <w:sz w:val="18"/>
        </w:rPr>
        <w:t xml:space="preserve">Rámcovou </w:t>
      </w:r>
      <w:r w:rsidR="00815C92" w:rsidRPr="00A8678E">
        <w:rPr>
          <w:rFonts w:ascii="Arial" w:hAnsi="Arial" w:cs="Arial"/>
          <w:sz w:val="18"/>
        </w:rPr>
        <w:t xml:space="preserve">dohodou </w:t>
      </w:r>
      <w:r w:rsidRPr="00A8678E">
        <w:rPr>
          <w:rFonts w:ascii="Arial" w:hAnsi="Arial" w:cs="Arial"/>
          <w:sz w:val="18"/>
        </w:rPr>
        <w:t xml:space="preserve">se řídí </w:t>
      </w:r>
      <w:r w:rsidR="009556FF" w:rsidRPr="00A8678E">
        <w:rPr>
          <w:rFonts w:ascii="Arial" w:hAnsi="Arial" w:cs="Arial"/>
          <w:sz w:val="18"/>
        </w:rPr>
        <w:t>ú</w:t>
      </w:r>
      <w:r w:rsidR="00D472A2" w:rsidRPr="00A8678E">
        <w:rPr>
          <w:rFonts w:ascii="Arial" w:hAnsi="Arial" w:cs="Arial"/>
          <w:sz w:val="18"/>
        </w:rPr>
        <w:t>častnickou smlouvou</w:t>
      </w:r>
      <w:r w:rsidR="004E7D6D" w:rsidRPr="00A8678E">
        <w:rPr>
          <w:rFonts w:ascii="Arial" w:hAnsi="Arial" w:cs="Arial"/>
          <w:sz w:val="18"/>
        </w:rPr>
        <w:t>,</w:t>
      </w:r>
      <w:r w:rsidR="00D472A2" w:rsidRPr="00A8678E">
        <w:rPr>
          <w:rFonts w:ascii="Arial" w:hAnsi="Arial" w:cs="Arial"/>
          <w:sz w:val="18"/>
        </w:rPr>
        <w:t xml:space="preserve"> </w:t>
      </w:r>
      <w:r w:rsidRPr="00A8678E">
        <w:rPr>
          <w:rFonts w:ascii="Arial" w:hAnsi="Arial" w:cs="Arial"/>
          <w:sz w:val="18"/>
        </w:rPr>
        <w:t>Všeobecnými podmínkami</w:t>
      </w:r>
      <w:r w:rsidR="004C3BAA" w:rsidRPr="00A8678E">
        <w:rPr>
          <w:rFonts w:ascii="Arial" w:hAnsi="Arial" w:cs="Arial"/>
          <w:sz w:val="18"/>
        </w:rPr>
        <w:t xml:space="preserve"> </w:t>
      </w:r>
      <w:r w:rsidR="00D472A2" w:rsidRPr="00A8678E">
        <w:rPr>
          <w:rFonts w:ascii="Arial" w:hAnsi="Arial" w:cs="Arial"/>
          <w:sz w:val="18"/>
        </w:rPr>
        <w:t xml:space="preserve">a Provozními podmínkami </w:t>
      </w:r>
      <w:r w:rsidR="007878CF" w:rsidRPr="00A8678E">
        <w:rPr>
          <w:rFonts w:ascii="Arial" w:hAnsi="Arial" w:cs="Arial"/>
          <w:sz w:val="18"/>
        </w:rPr>
        <w:t xml:space="preserve">platnými pro </w:t>
      </w:r>
      <w:r w:rsidR="00815C92" w:rsidRPr="00A8678E">
        <w:rPr>
          <w:rFonts w:ascii="Arial" w:hAnsi="Arial" w:cs="Arial"/>
          <w:sz w:val="18"/>
        </w:rPr>
        <w:t>S</w:t>
      </w:r>
      <w:r w:rsidR="007878CF" w:rsidRPr="00A8678E">
        <w:rPr>
          <w:rFonts w:ascii="Arial" w:hAnsi="Arial" w:cs="Arial"/>
          <w:sz w:val="18"/>
        </w:rPr>
        <w:t>lužby</w:t>
      </w:r>
      <w:r w:rsidR="00605627" w:rsidRPr="00A8678E">
        <w:rPr>
          <w:rFonts w:ascii="Arial" w:hAnsi="Arial" w:cs="Arial"/>
          <w:sz w:val="18"/>
        </w:rPr>
        <w:t>,</w:t>
      </w:r>
      <w:r w:rsidR="007878CF" w:rsidRPr="00A8678E">
        <w:rPr>
          <w:rFonts w:ascii="Arial" w:hAnsi="Arial" w:cs="Arial"/>
          <w:sz w:val="18"/>
        </w:rPr>
        <w:t xml:space="preserve"> </w:t>
      </w:r>
      <w:r w:rsidR="004C3BAA" w:rsidRPr="00A8678E">
        <w:rPr>
          <w:rFonts w:ascii="Arial" w:hAnsi="Arial" w:cs="Arial"/>
          <w:sz w:val="18"/>
        </w:rPr>
        <w:t>v</w:t>
      </w:r>
      <w:r w:rsidR="00DC347E" w:rsidRPr="00A8678E">
        <w:rPr>
          <w:rFonts w:ascii="Arial" w:hAnsi="Arial" w:cs="Arial"/>
          <w:sz w:val="18"/>
        </w:rPr>
        <w:t>e znění</w:t>
      </w:r>
      <w:r w:rsidR="00165909" w:rsidRPr="00A8678E">
        <w:rPr>
          <w:rFonts w:ascii="Arial" w:hAnsi="Arial" w:cs="Arial"/>
          <w:sz w:val="18"/>
        </w:rPr>
        <w:t xml:space="preserve"> </w:t>
      </w:r>
      <w:r w:rsidR="00334652" w:rsidRPr="00A8678E">
        <w:rPr>
          <w:rFonts w:ascii="Arial" w:hAnsi="Arial" w:cs="Arial"/>
          <w:sz w:val="18"/>
        </w:rPr>
        <w:t>účinném</w:t>
      </w:r>
      <w:r w:rsidR="00DC347E" w:rsidRPr="00A8678E">
        <w:rPr>
          <w:rFonts w:ascii="Arial" w:hAnsi="Arial" w:cs="Arial"/>
          <w:sz w:val="18"/>
        </w:rPr>
        <w:t xml:space="preserve"> ke dni poskytnutí Služby.</w:t>
      </w:r>
    </w:p>
    <w:p w:rsidR="00BC219D" w:rsidRPr="00A8678E" w:rsidRDefault="00957782" w:rsidP="00625CFC">
      <w:pPr>
        <w:pStyle w:val="Nadpis3"/>
        <w:rPr>
          <w:rFonts w:ascii="Arial" w:hAnsi="Arial" w:cs="Arial"/>
          <w:sz w:val="18"/>
        </w:rPr>
      </w:pPr>
      <w:r w:rsidRPr="00A8678E">
        <w:rPr>
          <w:rFonts w:ascii="Arial" w:hAnsi="Arial" w:cs="Arial"/>
          <w:sz w:val="18"/>
        </w:rPr>
        <w:t xml:space="preserve">Tato </w:t>
      </w:r>
      <w:r w:rsidR="00FB05FF" w:rsidRPr="00A8678E">
        <w:rPr>
          <w:rFonts w:ascii="Arial" w:hAnsi="Arial" w:cs="Arial"/>
          <w:sz w:val="18"/>
        </w:rPr>
        <w:t xml:space="preserve">Rámcová </w:t>
      </w:r>
      <w:r w:rsidR="00815C92" w:rsidRPr="00A8678E">
        <w:rPr>
          <w:rFonts w:ascii="Arial" w:hAnsi="Arial" w:cs="Arial"/>
          <w:sz w:val="18"/>
        </w:rPr>
        <w:t xml:space="preserve">dohoda </w:t>
      </w:r>
      <w:r w:rsidRPr="00A8678E">
        <w:rPr>
          <w:rFonts w:ascii="Arial" w:hAnsi="Arial" w:cs="Arial"/>
          <w:sz w:val="18"/>
        </w:rPr>
        <w:t xml:space="preserve">se řídí </w:t>
      </w:r>
      <w:r w:rsidR="00EB6E63" w:rsidRPr="00A8678E">
        <w:rPr>
          <w:rFonts w:ascii="Arial" w:hAnsi="Arial" w:cs="Arial"/>
          <w:sz w:val="18"/>
        </w:rPr>
        <w:t xml:space="preserve">zákonem č. </w:t>
      </w:r>
      <w:r w:rsidR="00F65257" w:rsidRPr="00A8678E">
        <w:rPr>
          <w:rFonts w:ascii="Arial" w:hAnsi="Arial" w:cs="Arial"/>
          <w:sz w:val="18"/>
        </w:rPr>
        <w:t>89/2012 Sb., občanský zákoník</w:t>
      </w:r>
      <w:r w:rsidR="00EB6E63" w:rsidRPr="00A8678E">
        <w:rPr>
          <w:rFonts w:ascii="Arial" w:hAnsi="Arial" w:cs="Arial"/>
          <w:sz w:val="18"/>
        </w:rPr>
        <w:t xml:space="preserve">, ve znění pozdějších předpisů a dalšími </w:t>
      </w:r>
      <w:r w:rsidR="0054048C" w:rsidRPr="00A8678E">
        <w:rPr>
          <w:rFonts w:ascii="Arial" w:hAnsi="Arial" w:cs="Arial"/>
          <w:sz w:val="18"/>
        </w:rPr>
        <w:t xml:space="preserve">relevantními </w:t>
      </w:r>
      <w:r w:rsidRPr="00A8678E">
        <w:rPr>
          <w:rFonts w:ascii="Arial" w:hAnsi="Arial" w:cs="Arial"/>
          <w:sz w:val="18"/>
        </w:rPr>
        <w:t>právním</w:t>
      </w:r>
      <w:r w:rsidR="00EB6E63" w:rsidRPr="00A8678E">
        <w:rPr>
          <w:rFonts w:ascii="Arial" w:hAnsi="Arial" w:cs="Arial"/>
          <w:sz w:val="18"/>
        </w:rPr>
        <w:t>i</w:t>
      </w:r>
      <w:r w:rsidRPr="00A8678E">
        <w:rPr>
          <w:rFonts w:ascii="Arial" w:hAnsi="Arial" w:cs="Arial"/>
          <w:sz w:val="18"/>
        </w:rPr>
        <w:t xml:space="preserve"> </w:t>
      </w:r>
      <w:r w:rsidR="00EB6E63" w:rsidRPr="00A8678E">
        <w:rPr>
          <w:rFonts w:ascii="Arial" w:hAnsi="Arial" w:cs="Arial"/>
          <w:sz w:val="18"/>
        </w:rPr>
        <w:t xml:space="preserve">předpisy </w:t>
      </w:r>
      <w:r w:rsidRPr="00A8678E">
        <w:rPr>
          <w:rFonts w:ascii="Arial" w:hAnsi="Arial" w:cs="Arial"/>
          <w:sz w:val="18"/>
        </w:rPr>
        <w:t>Č</w:t>
      </w:r>
      <w:r w:rsidR="00BC219D" w:rsidRPr="00A8678E">
        <w:rPr>
          <w:rFonts w:ascii="Arial" w:hAnsi="Arial" w:cs="Arial"/>
          <w:sz w:val="18"/>
        </w:rPr>
        <w:t>eské republiky.</w:t>
      </w:r>
      <w:r w:rsidRPr="00A8678E">
        <w:rPr>
          <w:rFonts w:ascii="Arial" w:hAnsi="Arial" w:cs="Arial"/>
          <w:sz w:val="18"/>
        </w:rPr>
        <w:t xml:space="preserve"> </w:t>
      </w:r>
      <w:r w:rsidR="00BC219D" w:rsidRPr="00A8678E">
        <w:rPr>
          <w:rFonts w:ascii="Arial" w:hAnsi="Arial" w:cs="Arial"/>
          <w:sz w:val="18"/>
        </w:rPr>
        <w:t xml:space="preserve">K řešení sporů z této Rámcové </w:t>
      </w:r>
      <w:r w:rsidR="006D4724" w:rsidRPr="00A8678E">
        <w:rPr>
          <w:rFonts w:ascii="Arial" w:hAnsi="Arial" w:cs="Arial"/>
          <w:sz w:val="18"/>
        </w:rPr>
        <w:t xml:space="preserve">dohody </w:t>
      </w:r>
      <w:r w:rsidR="00BC219D" w:rsidRPr="00A8678E">
        <w:rPr>
          <w:rFonts w:ascii="Arial" w:hAnsi="Arial" w:cs="Arial"/>
          <w:sz w:val="18"/>
        </w:rPr>
        <w:t xml:space="preserve">je </w:t>
      </w:r>
      <w:proofErr w:type="gramStart"/>
      <w:r w:rsidR="007520CF" w:rsidRPr="00A8678E">
        <w:rPr>
          <w:rFonts w:ascii="Arial" w:hAnsi="Arial" w:cs="Arial"/>
          <w:sz w:val="18"/>
        </w:rPr>
        <w:t xml:space="preserve">příslušný </w:t>
      </w:r>
      <w:r w:rsidR="007037FC" w:rsidRPr="00A8678E">
        <w:rPr>
          <w:rFonts w:ascii="Arial" w:hAnsi="Arial" w:cs="Arial"/>
          <w:sz w:val="18"/>
        </w:rPr>
        <w:t xml:space="preserve"> </w:t>
      </w:r>
      <w:r w:rsidR="00BC219D" w:rsidRPr="00A8678E">
        <w:rPr>
          <w:rFonts w:ascii="Arial" w:hAnsi="Arial" w:cs="Arial"/>
          <w:sz w:val="18"/>
        </w:rPr>
        <w:t>Český</w:t>
      </w:r>
      <w:proofErr w:type="gramEnd"/>
      <w:r w:rsidR="00BC219D" w:rsidRPr="00A8678E">
        <w:rPr>
          <w:rFonts w:ascii="Arial" w:hAnsi="Arial" w:cs="Arial"/>
          <w:sz w:val="18"/>
        </w:rPr>
        <w:t xml:space="preserve"> telekomunikační úřad, a to včetně námitek proti vyřízení reklamace.</w:t>
      </w:r>
      <w:r w:rsidR="00D472A2" w:rsidRPr="00A8678E">
        <w:rPr>
          <w:rFonts w:ascii="Arial" w:hAnsi="Arial" w:cs="Arial"/>
          <w:sz w:val="18"/>
        </w:rPr>
        <w:t xml:space="preserve"> V případě pochybností o místní příslušnosti si strany sjednaly místní příslušnost odboru </w:t>
      </w:r>
      <w:r w:rsidR="0054048C" w:rsidRPr="00A8678E">
        <w:rPr>
          <w:rFonts w:ascii="Arial" w:hAnsi="Arial" w:cs="Arial"/>
          <w:sz w:val="18"/>
        </w:rPr>
        <w:t xml:space="preserve">Českého telekomunikačního úřadu </w:t>
      </w:r>
      <w:r w:rsidR="00D472A2" w:rsidRPr="00A8678E">
        <w:rPr>
          <w:rFonts w:ascii="Arial" w:hAnsi="Arial" w:cs="Arial"/>
          <w:sz w:val="18"/>
        </w:rPr>
        <w:t xml:space="preserve">pro oblast dle sídla </w:t>
      </w:r>
      <w:r w:rsidR="000C2AB8" w:rsidRPr="00A8678E">
        <w:rPr>
          <w:rFonts w:ascii="Arial" w:hAnsi="Arial" w:cs="Arial"/>
          <w:sz w:val="18"/>
        </w:rPr>
        <w:t xml:space="preserve">společnosti </w:t>
      </w:r>
      <w:r w:rsidR="006A241D" w:rsidRPr="00A8678E">
        <w:rPr>
          <w:rFonts w:ascii="Arial" w:hAnsi="Arial" w:cs="Arial"/>
          <w:sz w:val="18"/>
        </w:rPr>
        <w:t>O2</w:t>
      </w:r>
      <w:r w:rsidR="00D472A2" w:rsidRPr="00A8678E">
        <w:rPr>
          <w:rFonts w:ascii="Arial" w:hAnsi="Arial" w:cs="Arial"/>
          <w:sz w:val="18"/>
        </w:rPr>
        <w:t>.</w:t>
      </w:r>
    </w:p>
    <w:p w:rsidR="00F73192" w:rsidRPr="00A8678E" w:rsidRDefault="00F73192" w:rsidP="00114174">
      <w:pPr>
        <w:pStyle w:val="Nadpis3"/>
        <w:rPr>
          <w:rFonts w:ascii="Arial" w:hAnsi="Arial" w:cs="Arial"/>
          <w:sz w:val="18"/>
        </w:rPr>
      </w:pPr>
      <w:r w:rsidRPr="00A8678E">
        <w:rPr>
          <w:rFonts w:ascii="Arial" w:hAnsi="Arial" w:cs="Arial"/>
          <w:sz w:val="18"/>
        </w:rPr>
        <w:t>Tato Rámcová dohoda může být měněna a doplňována pouze písemně. Práva vzniklá z této Rámcové dohody nesmí být postoupena bez předchozího písemného souhlasu druhé smluvní strany. Za písemnou formu nebude pro tento účel považována výměna e-mailových či jiných elektronických zpráv.</w:t>
      </w:r>
    </w:p>
    <w:p w:rsidR="00F73192" w:rsidRPr="00A8678E" w:rsidRDefault="00F73192" w:rsidP="00F73192">
      <w:pPr>
        <w:pStyle w:val="Nadpis3"/>
        <w:rPr>
          <w:rFonts w:ascii="Arial" w:hAnsi="Arial" w:cs="Arial"/>
          <w:sz w:val="18"/>
        </w:rPr>
      </w:pPr>
      <w:r w:rsidRPr="00A8678E">
        <w:rPr>
          <w:rFonts w:ascii="Arial" w:hAnsi="Arial" w:cs="Arial"/>
          <w:sz w:val="18"/>
        </w:rPr>
        <w:t xml:space="preserve">Tato Rámcová dohoda obsahuje úplné ujednání o předmětu Rámcové dohody a všech náležitostech, které smluvní strany měly a chtěly ujednat, a které považují za důležité pro závaznost této Rámcové dohody. Žádný projev stran učiněný při jednání o této Rámcové dohodě ani projev učiněný po uzavření této Rámcové dohody nesmí být vykládán v rozporu s výslovnými ustanoveními této </w:t>
      </w:r>
      <w:r w:rsidR="00737BD0" w:rsidRPr="00A8678E">
        <w:rPr>
          <w:rFonts w:ascii="Arial" w:hAnsi="Arial" w:cs="Arial"/>
          <w:sz w:val="18"/>
        </w:rPr>
        <w:t>Rámcové dohody</w:t>
      </w:r>
      <w:r w:rsidRPr="00A8678E">
        <w:rPr>
          <w:rFonts w:ascii="Arial" w:hAnsi="Arial" w:cs="Arial"/>
          <w:sz w:val="18"/>
        </w:rPr>
        <w:t xml:space="preserve"> a nezakládá žádný závazek žádné ze stran.</w:t>
      </w:r>
    </w:p>
    <w:p w:rsidR="00F73192" w:rsidRPr="00A8678E" w:rsidRDefault="00F73192" w:rsidP="00114174">
      <w:pPr>
        <w:pStyle w:val="Nadpis3"/>
        <w:rPr>
          <w:rFonts w:ascii="Arial" w:hAnsi="Arial" w:cs="Arial"/>
          <w:sz w:val="18"/>
        </w:rPr>
      </w:pPr>
      <w:r w:rsidRPr="00A8678E">
        <w:rPr>
          <w:rFonts w:ascii="Arial" w:hAnsi="Arial" w:cs="Arial"/>
          <w:sz w:val="18"/>
        </w:rPr>
        <w:t>Strany výslovně vylučují, aby nad rámec ustanovení této Rámcové dohody byla jakákoliv práva a povinnosti dovozovány z dosavadní či budoucí praxe zavedené mezi stranami či zvyklostí zachovávaných obecně či v odvětví týkajícím se předmětu plnění té</w:t>
      </w:r>
      <w:r w:rsidR="00737BD0" w:rsidRPr="00A8678E">
        <w:rPr>
          <w:rFonts w:ascii="Arial" w:hAnsi="Arial" w:cs="Arial"/>
          <w:sz w:val="18"/>
        </w:rPr>
        <w:t xml:space="preserve">to Rámcové dohody, ledaže je v této Rámcové dohodě </w:t>
      </w:r>
      <w:r w:rsidRPr="00A8678E">
        <w:rPr>
          <w:rFonts w:ascii="Arial" w:hAnsi="Arial" w:cs="Arial"/>
          <w:sz w:val="18"/>
        </w:rPr>
        <w:t>výslovně sjednáno jinak. Vedle shora uvedeného si strany potvrzují, že si nejsou vědomy žádných dosud mezi nimi zavedených obchodních zvyklostí či praxe</w:t>
      </w:r>
    </w:p>
    <w:p w:rsidR="00F73192" w:rsidRPr="00A8678E" w:rsidRDefault="00F73192" w:rsidP="00F73192">
      <w:pPr>
        <w:pStyle w:val="Nadpis3"/>
        <w:rPr>
          <w:rFonts w:ascii="Arial" w:hAnsi="Arial" w:cs="Arial"/>
          <w:sz w:val="18"/>
        </w:rPr>
      </w:pPr>
      <w:r w:rsidRPr="00A8678E">
        <w:rPr>
          <w:rFonts w:ascii="Arial" w:hAnsi="Arial" w:cs="Arial"/>
          <w:sz w:val="18"/>
        </w:rPr>
        <w:t>Strany si sdělily všechny skutkové a právní okolnosti, o nichž k datu podpisu této Rámcové dohody věděly nebo vědět musely, a které jsou relevantní ve vztahu k uzavření této Rámcové dohody. Kromě ujištění, která si strany poskytly v této Rámcové dohodě, nebude mít žádná ze stran žádná další práva a povinnosti v souvislosti s jakýmikoliv skutečnostmi, které vyjdou najevo a o kterých neposkytla druhá strana informace při jednání o této Rámcové dohodě. Výjimkou budou případy, kdy daná strana úmyslně uvedla druhou stranu ve skutkový omyl ohledně předmětu této Rámcové dohody.</w:t>
      </w:r>
    </w:p>
    <w:p w:rsidR="00F73192" w:rsidRPr="00A8678E" w:rsidRDefault="001B6181" w:rsidP="001B6181">
      <w:pPr>
        <w:pStyle w:val="Nadpis3"/>
        <w:rPr>
          <w:rFonts w:ascii="Arial" w:hAnsi="Arial" w:cs="Arial"/>
          <w:sz w:val="18"/>
        </w:rPr>
      </w:pPr>
      <w:r w:rsidRPr="00A8678E">
        <w:rPr>
          <w:rFonts w:ascii="Arial" w:hAnsi="Arial" w:cs="Arial"/>
          <w:sz w:val="18"/>
        </w:rPr>
        <w:lastRenderedPageBreak/>
        <w:t xml:space="preserve">Strany výslovně potvrzují, že podmínky této </w:t>
      </w:r>
      <w:r w:rsidR="004F3B97" w:rsidRPr="00A8678E">
        <w:rPr>
          <w:rFonts w:ascii="Arial" w:hAnsi="Arial" w:cs="Arial"/>
          <w:sz w:val="18"/>
        </w:rPr>
        <w:t>Rámcové dohody</w:t>
      </w:r>
      <w:r w:rsidRPr="00A8678E">
        <w:rPr>
          <w:rFonts w:ascii="Arial" w:hAnsi="Arial" w:cs="Arial"/>
          <w:sz w:val="18"/>
        </w:rPr>
        <w:t xml:space="preserve"> jsou výsledkem jejich jednání a každá ze stran měla příležitost </w:t>
      </w:r>
      <w:r w:rsidR="002213FB" w:rsidRPr="00A8678E">
        <w:rPr>
          <w:rFonts w:ascii="Arial" w:hAnsi="Arial" w:cs="Arial"/>
          <w:sz w:val="18"/>
        </w:rPr>
        <w:t xml:space="preserve">o obsahu </w:t>
      </w:r>
      <w:r w:rsidR="004F3B97" w:rsidRPr="00A8678E">
        <w:rPr>
          <w:rFonts w:ascii="Arial" w:hAnsi="Arial" w:cs="Arial"/>
          <w:sz w:val="18"/>
        </w:rPr>
        <w:t>Rámcové dohody</w:t>
      </w:r>
      <w:r w:rsidR="002213FB" w:rsidRPr="00A8678E">
        <w:rPr>
          <w:rFonts w:ascii="Arial" w:hAnsi="Arial" w:cs="Arial"/>
          <w:sz w:val="18"/>
        </w:rPr>
        <w:t xml:space="preserve"> vyjednávat a </w:t>
      </w:r>
      <w:r w:rsidRPr="00A8678E">
        <w:rPr>
          <w:rFonts w:ascii="Arial" w:hAnsi="Arial" w:cs="Arial"/>
          <w:sz w:val="18"/>
        </w:rPr>
        <w:t>ovlivnit</w:t>
      </w:r>
      <w:r w:rsidR="002213FB" w:rsidRPr="00A8678E">
        <w:rPr>
          <w:rFonts w:ascii="Arial" w:hAnsi="Arial" w:cs="Arial"/>
          <w:sz w:val="18"/>
        </w:rPr>
        <w:t xml:space="preserve"> tak smluvní</w:t>
      </w:r>
      <w:r w:rsidRPr="00A8678E">
        <w:rPr>
          <w:rFonts w:ascii="Arial" w:hAnsi="Arial" w:cs="Arial"/>
          <w:sz w:val="18"/>
        </w:rPr>
        <w:t xml:space="preserve"> podmínk</w:t>
      </w:r>
      <w:r w:rsidR="002213FB" w:rsidRPr="00A8678E">
        <w:rPr>
          <w:rFonts w:ascii="Arial" w:hAnsi="Arial" w:cs="Arial"/>
          <w:sz w:val="18"/>
        </w:rPr>
        <w:t>y</w:t>
      </w:r>
      <w:r w:rsidRPr="00A8678E">
        <w:rPr>
          <w:rFonts w:ascii="Arial" w:hAnsi="Arial" w:cs="Arial"/>
          <w:sz w:val="18"/>
        </w:rPr>
        <w:t>. Pro vyloučení pochybností smluvní strany vylučují aplikaci ustanovení § 1799 a § 1800 občanského zákoníku na tuto Rámcovou dohodu.</w:t>
      </w:r>
    </w:p>
    <w:p w:rsidR="002D007F" w:rsidRPr="00A8678E" w:rsidRDefault="001626BE" w:rsidP="00A53484">
      <w:pPr>
        <w:pStyle w:val="Nadpis3"/>
        <w:rPr>
          <w:rFonts w:ascii="Arial" w:hAnsi="Arial" w:cs="Arial"/>
          <w:sz w:val="18"/>
        </w:rPr>
      </w:pPr>
      <w:r w:rsidRPr="00A8678E">
        <w:rPr>
          <w:rFonts w:ascii="Arial" w:hAnsi="Arial" w:cs="Arial"/>
          <w:sz w:val="18"/>
        </w:rPr>
        <w:t xml:space="preserve">Tato Rámcová </w:t>
      </w:r>
      <w:r w:rsidR="00193ED9" w:rsidRPr="00A8678E">
        <w:rPr>
          <w:rFonts w:ascii="Arial" w:hAnsi="Arial" w:cs="Arial"/>
          <w:sz w:val="18"/>
        </w:rPr>
        <w:t xml:space="preserve">dohoda </w:t>
      </w:r>
      <w:r w:rsidRPr="00A8678E">
        <w:rPr>
          <w:rFonts w:ascii="Arial" w:hAnsi="Arial" w:cs="Arial"/>
          <w:sz w:val="18"/>
        </w:rPr>
        <w:t xml:space="preserve">je vyhotovena ve dvou stejnopisech, z nichž každá ze smluvních stran obdrží po jednom. Změny, dodatky a doplnění této Rámcové </w:t>
      </w:r>
      <w:r w:rsidR="00193ED9" w:rsidRPr="00A8678E">
        <w:rPr>
          <w:rFonts w:ascii="Arial" w:hAnsi="Arial" w:cs="Arial"/>
          <w:sz w:val="18"/>
        </w:rPr>
        <w:t xml:space="preserve">dohody </w:t>
      </w:r>
      <w:r w:rsidRPr="00A8678E">
        <w:rPr>
          <w:rFonts w:ascii="Arial" w:hAnsi="Arial" w:cs="Arial"/>
          <w:sz w:val="18"/>
        </w:rPr>
        <w:t xml:space="preserve">mohou být prováděny pouze písemnými, pořadově číslovanými dodatky, podepsanými </w:t>
      </w:r>
      <w:r w:rsidR="002213FB" w:rsidRPr="00A8678E">
        <w:rPr>
          <w:rFonts w:ascii="Arial" w:hAnsi="Arial" w:cs="Arial"/>
          <w:sz w:val="18"/>
        </w:rPr>
        <w:t xml:space="preserve">oprávněnými </w:t>
      </w:r>
      <w:r w:rsidRPr="00A8678E">
        <w:rPr>
          <w:rFonts w:ascii="Arial" w:hAnsi="Arial" w:cs="Arial"/>
          <w:sz w:val="18"/>
        </w:rPr>
        <w:t>zástupci obou smluvních stran</w:t>
      </w:r>
      <w:r w:rsidR="00883E9C" w:rsidRPr="00A8678E">
        <w:rPr>
          <w:rFonts w:ascii="Arial" w:hAnsi="Arial" w:cs="Arial"/>
          <w:sz w:val="18"/>
        </w:rPr>
        <w:t>; tímto není dotčeno ustanovení čl. 4.</w:t>
      </w:r>
      <w:r w:rsidR="0025539D" w:rsidRPr="00A8678E">
        <w:rPr>
          <w:rFonts w:ascii="Arial" w:hAnsi="Arial" w:cs="Arial"/>
          <w:sz w:val="18"/>
        </w:rPr>
        <w:t>2</w:t>
      </w:r>
      <w:r w:rsidR="009E7FD9" w:rsidRPr="00A8678E">
        <w:rPr>
          <w:rFonts w:ascii="Arial" w:hAnsi="Arial" w:cs="Arial"/>
          <w:sz w:val="18"/>
        </w:rPr>
        <w:t xml:space="preserve"> této Rámcové </w:t>
      </w:r>
      <w:r w:rsidR="00193ED9" w:rsidRPr="00A8678E">
        <w:rPr>
          <w:rFonts w:ascii="Arial" w:hAnsi="Arial" w:cs="Arial"/>
          <w:sz w:val="18"/>
        </w:rPr>
        <w:t>dohody</w:t>
      </w:r>
      <w:r w:rsidR="009E7FD9" w:rsidRPr="00A8678E">
        <w:rPr>
          <w:rFonts w:ascii="Arial" w:hAnsi="Arial" w:cs="Arial"/>
          <w:sz w:val="18"/>
        </w:rPr>
        <w:t>.</w:t>
      </w:r>
      <w:r w:rsidR="00883E9C" w:rsidRPr="00A8678E">
        <w:rPr>
          <w:rFonts w:ascii="Arial" w:hAnsi="Arial" w:cs="Arial"/>
          <w:sz w:val="18"/>
        </w:rPr>
        <w:t xml:space="preserve"> </w:t>
      </w:r>
      <w:r w:rsidR="00FB7074" w:rsidRPr="00A8678E">
        <w:rPr>
          <w:rFonts w:ascii="Arial" w:hAnsi="Arial" w:cs="Arial"/>
          <w:sz w:val="18"/>
        </w:rPr>
        <w:t>Z</w:t>
      </w:r>
      <w:r w:rsidR="00883E9C" w:rsidRPr="00A8678E">
        <w:rPr>
          <w:rFonts w:ascii="Arial" w:hAnsi="Arial" w:cs="Arial"/>
          <w:sz w:val="18"/>
        </w:rPr>
        <w:t>měn</w:t>
      </w:r>
      <w:r w:rsidR="00FB7074" w:rsidRPr="00A8678E">
        <w:rPr>
          <w:rFonts w:ascii="Arial" w:hAnsi="Arial" w:cs="Arial"/>
          <w:sz w:val="18"/>
        </w:rPr>
        <w:t>y</w:t>
      </w:r>
      <w:r w:rsidR="00883E9C" w:rsidRPr="00A8678E">
        <w:rPr>
          <w:rFonts w:ascii="Arial" w:hAnsi="Arial" w:cs="Arial"/>
          <w:sz w:val="18"/>
        </w:rPr>
        <w:t xml:space="preserve"> Všeobecných podmínek, Provozních podmínek a Ceník</w:t>
      </w:r>
      <w:r w:rsidR="00FB7074" w:rsidRPr="00A8678E">
        <w:rPr>
          <w:rFonts w:ascii="Arial" w:hAnsi="Arial" w:cs="Arial"/>
          <w:sz w:val="18"/>
        </w:rPr>
        <w:t>u se řídí Všeobecnými podmínkami</w:t>
      </w:r>
      <w:r w:rsidRPr="00A8678E">
        <w:rPr>
          <w:rFonts w:ascii="Arial" w:hAnsi="Arial" w:cs="Arial"/>
          <w:sz w:val="18"/>
        </w:rPr>
        <w:t xml:space="preserve">. Český text této Rámcové </w:t>
      </w:r>
      <w:r w:rsidR="00193ED9" w:rsidRPr="00A8678E">
        <w:rPr>
          <w:rFonts w:ascii="Arial" w:hAnsi="Arial" w:cs="Arial"/>
          <w:sz w:val="18"/>
        </w:rPr>
        <w:t xml:space="preserve">dohody </w:t>
      </w:r>
      <w:r w:rsidRPr="00A8678E">
        <w:rPr>
          <w:rFonts w:ascii="Arial" w:hAnsi="Arial" w:cs="Arial"/>
          <w:sz w:val="18"/>
        </w:rPr>
        <w:t>je závazný.</w:t>
      </w:r>
    </w:p>
    <w:p w:rsidR="00F74D4D" w:rsidRPr="00A8678E" w:rsidRDefault="00F74D4D" w:rsidP="00A53484">
      <w:pPr>
        <w:pStyle w:val="Nadpis3"/>
        <w:rPr>
          <w:rFonts w:ascii="Arial" w:hAnsi="Arial" w:cs="Arial"/>
          <w:sz w:val="18"/>
        </w:rPr>
      </w:pPr>
      <w:r w:rsidRPr="00A8678E">
        <w:rPr>
          <w:rFonts w:ascii="Arial" w:hAnsi="Arial" w:cs="Arial"/>
          <w:sz w:val="18"/>
        </w:rPr>
        <w:t>Tato Rámcová dohoda a její přílohy představují úplnou dohodu smluvních stran týkající se předmětu této Rámcové dohody a ke dni  nabytí účinnost</w:t>
      </w:r>
      <w:r w:rsidR="00EB6D77" w:rsidRPr="00A8678E">
        <w:rPr>
          <w:rFonts w:ascii="Arial" w:hAnsi="Arial" w:cs="Arial"/>
          <w:sz w:val="18"/>
        </w:rPr>
        <w:t>i</w:t>
      </w:r>
      <w:r w:rsidRPr="00A8678E">
        <w:rPr>
          <w:rFonts w:ascii="Arial" w:hAnsi="Arial" w:cs="Arial"/>
          <w:sz w:val="18"/>
        </w:rPr>
        <w:t xml:space="preserve"> této Rámcové dohody plně nahra</w:t>
      </w:r>
      <w:r w:rsidR="007C3E7E" w:rsidRPr="00A8678E">
        <w:rPr>
          <w:rFonts w:ascii="Arial" w:hAnsi="Arial" w:cs="Arial"/>
          <w:sz w:val="18"/>
        </w:rPr>
        <w:t>zují Rámcovou smlouvu/dohodu č. </w:t>
      </w:r>
      <w:r w:rsidR="001D77F3" w:rsidRPr="00A8678E">
        <w:rPr>
          <w:rFonts w:ascii="Arial" w:hAnsi="Arial" w:cs="Arial"/>
          <w:sz w:val="18"/>
        </w:rPr>
        <w:t>O2OP</w:t>
      </w:r>
      <w:r w:rsidR="008811D3" w:rsidRPr="00A8678E">
        <w:rPr>
          <w:rFonts w:ascii="Arial" w:hAnsi="Arial" w:cs="Arial"/>
          <w:sz w:val="18"/>
        </w:rPr>
        <w:t>, VS</w:t>
      </w:r>
      <w:r w:rsidR="001D77F3" w:rsidRPr="00A8678E">
        <w:rPr>
          <w:rFonts w:ascii="Arial" w:hAnsi="Arial" w:cs="Arial"/>
          <w:sz w:val="18"/>
        </w:rPr>
        <w:t>/</w:t>
      </w:r>
      <w:r w:rsidR="008811D3" w:rsidRPr="00A8678E">
        <w:rPr>
          <w:rFonts w:ascii="Arial" w:hAnsi="Arial" w:cs="Arial"/>
          <w:sz w:val="18"/>
        </w:rPr>
        <w:t xml:space="preserve">505839 </w:t>
      </w:r>
      <w:r w:rsidRPr="00A8678E">
        <w:rPr>
          <w:rFonts w:ascii="Arial" w:hAnsi="Arial" w:cs="Arial"/>
          <w:sz w:val="18"/>
        </w:rPr>
        <w:t xml:space="preserve">uzavřenou mezi společností </w:t>
      </w:r>
      <w:r w:rsidR="006A241D" w:rsidRPr="00A8678E">
        <w:rPr>
          <w:rFonts w:ascii="Arial" w:hAnsi="Arial" w:cs="Arial"/>
          <w:sz w:val="18"/>
        </w:rPr>
        <w:t>O2</w:t>
      </w:r>
      <w:r w:rsidRPr="00A8678E">
        <w:rPr>
          <w:rFonts w:ascii="Arial" w:hAnsi="Arial" w:cs="Arial"/>
          <w:sz w:val="18"/>
        </w:rPr>
        <w:t xml:space="preserve"> a Účastníkem dne </w:t>
      </w:r>
      <w:r w:rsidR="008811D3" w:rsidRPr="00A8678E">
        <w:rPr>
          <w:rFonts w:ascii="Arial" w:hAnsi="Arial" w:cs="Arial"/>
          <w:sz w:val="18"/>
        </w:rPr>
        <w:t xml:space="preserve">30.7. 2014 a následný dodatek </w:t>
      </w:r>
      <w:proofErr w:type="gramStart"/>
      <w:r w:rsidR="008811D3" w:rsidRPr="00A8678E">
        <w:rPr>
          <w:rFonts w:ascii="Arial" w:hAnsi="Arial" w:cs="Arial"/>
          <w:sz w:val="18"/>
        </w:rPr>
        <w:t>č.1 ze</w:t>
      </w:r>
      <w:proofErr w:type="gramEnd"/>
      <w:r w:rsidR="008811D3" w:rsidRPr="00A8678E">
        <w:rPr>
          <w:rFonts w:ascii="Arial" w:hAnsi="Arial" w:cs="Arial"/>
          <w:sz w:val="18"/>
        </w:rPr>
        <w:t xml:space="preserve"> dne 3.8.2016</w:t>
      </w:r>
      <w:r w:rsidR="00560D22" w:rsidRPr="00A8678E">
        <w:rPr>
          <w:rFonts w:ascii="Arial" w:hAnsi="Arial" w:cs="Arial"/>
          <w:sz w:val="18"/>
        </w:rPr>
        <w:t>.</w:t>
      </w:r>
    </w:p>
    <w:p w:rsidR="00A64FCD" w:rsidRPr="00A8678E" w:rsidRDefault="00E207C4" w:rsidP="00595FEA">
      <w:pPr>
        <w:pStyle w:val="Nadpis3"/>
        <w:numPr>
          <w:ilvl w:val="0"/>
          <w:numId w:val="0"/>
        </w:numPr>
        <w:spacing w:after="0"/>
        <w:ind w:left="403" w:hanging="403"/>
        <w:rPr>
          <w:rFonts w:ascii="Arial" w:hAnsi="Arial" w:cs="Arial"/>
          <w:sz w:val="18"/>
        </w:rPr>
      </w:pPr>
      <w:r w:rsidRPr="00A8678E">
        <w:rPr>
          <w:rFonts w:ascii="Arial" w:hAnsi="Arial" w:cs="Arial"/>
          <w:sz w:val="18"/>
        </w:rPr>
        <w:t>5.</w:t>
      </w:r>
      <w:r w:rsidR="009F4B86" w:rsidRPr="00A8678E">
        <w:rPr>
          <w:rFonts w:ascii="Arial" w:hAnsi="Arial" w:cs="Arial"/>
          <w:sz w:val="18"/>
        </w:rPr>
        <w:t>17</w:t>
      </w:r>
      <w:r w:rsidR="009F4B86" w:rsidRPr="00A8678E">
        <w:rPr>
          <w:rFonts w:ascii="Arial" w:hAnsi="Arial" w:cs="Arial"/>
          <w:sz w:val="18"/>
        </w:rPr>
        <w:tab/>
      </w:r>
      <w:r w:rsidR="00A64FCD" w:rsidRPr="00A8678E">
        <w:rPr>
          <w:rFonts w:ascii="Arial" w:hAnsi="Arial" w:cs="Arial"/>
          <w:sz w:val="18"/>
        </w:rPr>
        <w:t>Smluvní strany prohlašují, že si tuto Rámcovou dohodu přečetly a na výraz souhlasu s jejím obsahem připojují níže svůj podpis.</w:t>
      </w:r>
      <w:r w:rsidR="00E265B0" w:rsidRPr="00A8678E">
        <w:rPr>
          <w:rFonts w:ascii="Arial" w:hAnsi="Arial" w:cs="Arial"/>
          <w:noProof/>
        </w:rPr>
        <w:t xml:space="preserve"> </w:t>
      </w:r>
    </w:p>
    <w:p w:rsidR="00A64FCD" w:rsidRPr="00A8678E" w:rsidRDefault="00A64FCD" w:rsidP="00715B46">
      <w:pPr>
        <w:ind w:left="400" w:hanging="400"/>
        <w:rPr>
          <w:rStyle w:val="Nadpis3Char"/>
          <w:rFonts w:ascii="Arial" w:hAnsi="Arial" w:cs="Arial"/>
          <w:sz w:val="18"/>
        </w:rPr>
      </w:pPr>
    </w:p>
    <w:p w:rsidR="00715B46" w:rsidRPr="00A8678E" w:rsidRDefault="00715B46" w:rsidP="00A64FCD">
      <w:pPr>
        <w:ind w:left="400" w:hanging="400"/>
        <w:rPr>
          <w:rFonts w:ascii="Arial" w:hAnsi="Arial" w:cs="Arial"/>
          <w:sz w:val="18"/>
        </w:rPr>
      </w:pPr>
    </w:p>
    <w:p w:rsidR="003B59C6" w:rsidRPr="00A8678E" w:rsidRDefault="003B59C6" w:rsidP="00E91C4A">
      <w:pPr>
        <w:pStyle w:val="Zpat"/>
        <w:keepNext/>
        <w:tabs>
          <w:tab w:val="clear" w:pos="4703"/>
          <w:tab w:val="clear" w:pos="9406"/>
          <w:tab w:val="center" w:pos="2127"/>
          <w:tab w:val="left" w:pos="5670"/>
          <w:tab w:val="center" w:pos="7371"/>
        </w:tabs>
        <w:spacing w:after="0"/>
        <w:rPr>
          <w:rFonts w:ascii="Arial" w:hAnsi="Arial" w:cs="Arial"/>
          <w:sz w:val="18"/>
        </w:rPr>
      </w:pPr>
      <w:r w:rsidRPr="00A8678E">
        <w:rPr>
          <w:rFonts w:ascii="Arial" w:hAnsi="Arial" w:cs="Arial"/>
          <w:sz w:val="18"/>
        </w:rPr>
        <w:t xml:space="preserve">        V </w:t>
      </w:r>
      <w:r w:rsidR="006021DC" w:rsidRPr="006021DC">
        <w:rPr>
          <w:rFonts w:ascii="Arial" w:hAnsi="Arial" w:cs="Arial"/>
          <w:sz w:val="18"/>
        </w:rPr>
        <w:t>Chomutově</w:t>
      </w:r>
      <w:r w:rsidRPr="00A8678E">
        <w:rPr>
          <w:rFonts w:ascii="Arial" w:hAnsi="Arial" w:cs="Arial"/>
          <w:sz w:val="18"/>
        </w:rPr>
        <w:t>, dne</w:t>
      </w:r>
      <w:r w:rsidR="00A93F6E">
        <w:rPr>
          <w:rFonts w:ascii="Arial" w:hAnsi="Arial" w:cs="Arial"/>
          <w:sz w:val="18"/>
        </w:rPr>
        <w:t xml:space="preserve"> </w:t>
      </w:r>
      <w:proofErr w:type="gramStart"/>
      <w:r w:rsidR="00A93F6E">
        <w:rPr>
          <w:rFonts w:ascii="Arial" w:hAnsi="Arial" w:cs="Arial"/>
          <w:sz w:val="18"/>
        </w:rPr>
        <w:t>4.6.2018</w:t>
      </w:r>
      <w:proofErr w:type="gramEnd"/>
      <w:r w:rsidR="00A93F6E">
        <w:rPr>
          <w:rFonts w:ascii="Arial" w:hAnsi="Arial" w:cs="Arial"/>
          <w:sz w:val="18"/>
        </w:rPr>
        <w:tab/>
        <w:t xml:space="preserve"> </w:t>
      </w:r>
      <w:r w:rsidRPr="00A8678E">
        <w:rPr>
          <w:rFonts w:ascii="Arial" w:hAnsi="Arial" w:cs="Arial"/>
          <w:sz w:val="18"/>
        </w:rPr>
        <w:t>V Praze, dne</w:t>
      </w:r>
      <w:r w:rsidR="00DF04EB">
        <w:rPr>
          <w:rFonts w:ascii="Arial" w:hAnsi="Arial" w:cs="Arial"/>
          <w:sz w:val="18"/>
        </w:rPr>
        <w:t xml:space="preserve"> </w:t>
      </w:r>
      <w:r w:rsidR="00A93F6E">
        <w:rPr>
          <w:rFonts w:ascii="Arial" w:hAnsi="Arial" w:cs="Arial"/>
          <w:sz w:val="18"/>
        </w:rPr>
        <w:t>30.5.</w:t>
      </w:r>
      <w:r w:rsidR="00607CA4" w:rsidRPr="00A8678E">
        <w:rPr>
          <w:rFonts w:ascii="Arial" w:hAnsi="Arial" w:cs="Arial"/>
          <w:sz w:val="18"/>
        </w:rPr>
        <w:t>2018</w:t>
      </w:r>
    </w:p>
    <w:p w:rsidR="00E91C4A" w:rsidRPr="00A8678E" w:rsidRDefault="00E67CEF" w:rsidP="00E91C4A">
      <w:pPr>
        <w:pStyle w:val="Zpat"/>
        <w:keepNext/>
        <w:tabs>
          <w:tab w:val="clear" w:pos="4703"/>
          <w:tab w:val="clear" w:pos="9406"/>
          <w:tab w:val="center" w:pos="2127"/>
          <w:tab w:val="left" w:pos="5670"/>
          <w:tab w:val="center" w:pos="7371"/>
        </w:tabs>
        <w:spacing w:after="0"/>
        <w:rPr>
          <w:rFonts w:ascii="Arial" w:hAnsi="Arial" w:cs="Arial"/>
          <w:sz w:val="18"/>
        </w:rPr>
      </w:pPr>
      <w:r w:rsidRPr="00A8678E">
        <w:rPr>
          <w:rFonts w:ascii="Arial" w:hAnsi="Arial" w:cs="Arial"/>
          <w:sz w:val="18"/>
        </w:rPr>
        <w:t xml:space="preserve">                                         </w:t>
      </w:r>
    </w:p>
    <w:p w:rsidR="00E91C4A" w:rsidRPr="00A8678E" w:rsidRDefault="00E67CEF" w:rsidP="00E91C4A">
      <w:pPr>
        <w:pStyle w:val="Zpat"/>
        <w:keepNext/>
        <w:tabs>
          <w:tab w:val="clear" w:pos="4703"/>
          <w:tab w:val="clear" w:pos="9406"/>
          <w:tab w:val="center" w:pos="2127"/>
          <w:tab w:val="left" w:pos="5670"/>
          <w:tab w:val="center" w:pos="7371"/>
        </w:tabs>
        <w:spacing w:after="0"/>
        <w:rPr>
          <w:rFonts w:ascii="Arial" w:hAnsi="Arial" w:cs="Arial"/>
          <w:sz w:val="18"/>
        </w:rPr>
      </w:pPr>
      <w:r w:rsidRPr="00A8678E">
        <w:rPr>
          <w:rFonts w:ascii="Arial" w:hAnsi="Arial" w:cs="Arial"/>
          <w:sz w:val="18"/>
        </w:rPr>
        <w:t xml:space="preserve">        </w:t>
      </w:r>
      <w:r w:rsidR="006021DC" w:rsidRPr="006021DC">
        <w:rPr>
          <w:rFonts w:ascii="Arial" w:hAnsi="Arial" w:cs="Arial"/>
          <w:sz w:val="18"/>
        </w:rPr>
        <w:t>Povodí Ohře, státní podnik</w:t>
      </w:r>
      <w:r w:rsidR="00E261B8" w:rsidRPr="00A8678E">
        <w:rPr>
          <w:rFonts w:ascii="Arial" w:hAnsi="Arial" w:cs="Arial"/>
          <w:sz w:val="18"/>
        </w:rPr>
        <w:tab/>
      </w:r>
      <w:r w:rsidR="006A241D" w:rsidRPr="00A8678E">
        <w:rPr>
          <w:rFonts w:ascii="Arial" w:hAnsi="Arial" w:cs="Arial"/>
          <w:sz w:val="18"/>
        </w:rPr>
        <w:t>O2</w:t>
      </w:r>
      <w:r w:rsidR="00E91C4A" w:rsidRPr="00A8678E">
        <w:rPr>
          <w:rFonts w:ascii="Arial" w:hAnsi="Arial" w:cs="Arial"/>
          <w:sz w:val="18"/>
        </w:rPr>
        <w:t xml:space="preserve"> Czech </w:t>
      </w:r>
      <w:r w:rsidR="006A241D" w:rsidRPr="00A8678E">
        <w:rPr>
          <w:rFonts w:ascii="Arial" w:hAnsi="Arial" w:cs="Arial"/>
          <w:sz w:val="18"/>
        </w:rPr>
        <w:t xml:space="preserve">Republic </w:t>
      </w:r>
      <w:r w:rsidR="00E91C4A" w:rsidRPr="00A8678E">
        <w:rPr>
          <w:rFonts w:ascii="Arial" w:hAnsi="Arial" w:cs="Arial"/>
          <w:sz w:val="18"/>
        </w:rPr>
        <w:t>a.s.</w:t>
      </w:r>
    </w:p>
    <w:p w:rsidR="00E265B0" w:rsidRPr="00A8678E" w:rsidRDefault="00E265B0" w:rsidP="00E91C4A">
      <w:pPr>
        <w:pStyle w:val="Zpat"/>
        <w:keepNext/>
        <w:tabs>
          <w:tab w:val="clear" w:pos="4703"/>
          <w:tab w:val="clear" w:pos="9406"/>
          <w:tab w:val="center" w:pos="2127"/>
          <w:tab w:val="left" w:pos="5670"/>
          <w:tab w:val="center" w:pos="7371"/>
        </w:tabs>
        <w:spacing w:after="0"/>
        <w:rPr>
          <w:rFonts w:ascii="Arial" w:hAnsi="Arial" w:cs="Arial"/>
          <w:sz w:val="18"/>
        </w:rPr>
      </w:pPr>
    </w:p>
    <w:p w:rsidR="00E265B0" w:rsidRPr="00A8678E" w:rsidRDefault="00E265B0" w:rsidP="00E91C4A">
      <w:pPr>
        <w:pStyle w:val="Zpat"/>
        <w:keepNext/>
        <w:tabs>
          <w:tab w:val="clear" w:pos="4703"/>
          <w:tab w:val="clear" w:pos="9406"/>
          <w:tab w:val="center" w:pos="2127"/>
          <w:tab w:val="left" w:pos="5670"/>
          <w:tab w:val="center" w:pos="7371"/>
        </w:tabs>
        <w:spacing w:after="0"/>
        <w:rPr>
          <w:rFonts w:ascii="Arial" w:hAnsi="Arial" w:cs="Arial"/>
          <w:sz w:val="18"/>
        </w:rPr>
      </w:pPr>
    </w:p>
    <w:p w:rsidR="00E265B0" w:rsidRPr="00A8678E" w:rsidRDefault="00E265B0" w:rsidP="00E91C4A">
      <w:pPr>
        <w:pStyle w:val="Zpat"/>
        <w:keepNext/>
        <w:tabs>
          <w:tab w:val="clear" w:pos="4703"/>
          <w:tab w:val="clear" w:pos="9406"/>
          <w:tab w:val="center" w:pos="2127"/>
          <w:tab w:val="left" w:pos="5670"/>
          <w:tab w:val="center" w:pos="7371"/>
        </w:tabs>
        <w:spacing w:after="0"/>
        <w:rPr>
          <w:rFonts w:ascii="Arial" w:hAnsi="Arial" w:cs="Arial"/>
          <w:sz w:val="18"/>
        </w:rPr>
      </w:pPr>
    </w:p>
    <w:p w:rsidR="00E265B0" w:rsidRPr="00A8678E" w:rsidRDefault="00E265B0" w:rsidP="00E91C4A">
      <w:pPr>
        <w:pStyle w:val="Zpat"/>
        <w:keepNext/>
        <w:tabs>
          <w:tab w:val="clear" w:pos="4703"/>
          <w:tab w:val="clear" w:pos="9406"/>
          <w:tab w:val="center" w:pos="2127"/>
          <w:tab w:val="left" w:pos="5670"/>
          <w:tab w:val="center" w:pos="7371"/>
        </w:tabs>
        <w:spacing w:after="0"/>
        <w:rPr>
          <w:rFonts w:ascii="Arial" w:hAnsi="Arial" w:cs="Arial"/>
          <w:sz w:val="18"/>
        </w:rPr>
      </w:pPr>
    </w:p>
    <w:p w:rsidR="00E265B0" w:rsidRPr="00A8678E" w:rsidRDefault="00E265B0" w:rsidP="00E91C4A">
      <w:pPr>
        <w:pStyle w:val="Zpat"/>
        <w:keepNext/>
        <w:tabs>
          <w:tab w:val="clear" w:pos="4703"/>
          <w:tab w:val="clear" w:pos="9406"/>
          <w:tab w:val="center" w:pos="2127"/>
          <w:tab w:val="left" w:pos="5670"/>
          <w:tab w:val="center" w:pos="7371"/>
        </w:tabs>
        <w:spacing w:after="0"/>
        <w:rPr>
          <w:rFonts w:ascii="Arial" w:hAnsi="Arial" w:cs="Arial"/>
          <w:sz w:val="18"/>
        </w:rPr>
      </w:pPr>
    </w:p>
    <w:p w:rsidR="00E265B0" w:rsidRPr="00A8678E" w:rsidRDefault="00E265B0" w:rsidP="00E91C4A">
      <w:pPr>
        <w:pStyle w:val="Zpat"/>
        <w:keepNext/>
        <w:tabs>
          <w:tab w:val="clear" w:pos="4703"/>
          <w:tab w:val="clear" w:pos="9406"/>
          <w:tab w:val="center" w:pos="2127"/>
          <w:tab w:val="left" w:pos="5670"/>
          <w:tab w:val="center" w:pos="7371"/>
        </w:tabs>
        <w:spacing w:after="0"/>
        <w:rPr>
          <w:rFonts w:ascii="Arial" w:hAnsi="Arial" w:cs="Arial"/>
          <w:sz w:val="18"/>
        </w:rPr>
      </w:pPr>
    </w:p>
    <w:p w:rsidR="00E91C4A" w:rsidRPr="00A8678E" w:rsidRDefault="00E91C4A" w:rsidP="00E91C4A">
      <w:pPr>
        <w:pStyle w:val="Zpat"/>
        <w:keepNext/>
        <w:tabs>
          <w:tab w:val="clear" w:pos="4703"/>
          <w:tab w:val="clear" w:pos="9406"/>
          <w:tab w:val="center" w:pos="2127"/>
          <w:tab w:val="left" w:pos="5670"/>
          <w:tab w:val="center" w:pos="7371"/>
        </w:tabs>
        <w:spacing w:after="0"/>
        <w:rPr>
          <w:rFonts w:ascii="Arial" w:hAnsi="Arial" w:cs="Arial"/>
          <w:sz w:val="18"/>
        </w:rPr>
      </w:pPr>
    </w:p>
    <w:p w:rsidR="00E91C4A" w:rsidRPr="00A8678E" w:rsidRDefault="00E91C4A" w:rsidP="00E91C4A">
      <w:pPr>
        <w:pStyle w:val="Zpat"/>
        <w:keepNext/>
        <w:tabs>
          <w:tab w:val="clear" w:pos="4703"/>
          <w:tab w:val="clear" w:pos="9406"/>
          <w:tab w:val="center" w:pos="2127"/>
          <w:tab w:val="left" w:pos="5670"/>
          <w:tab w:val="center" w:pos="7371"/>
        </w:tabs>
        <w:spacing w:after="0"/>
        <w:rPr>
          <w:rFonts w:ascii="Arial" w:hAnsi="Arial" w:cs="Arial"/>
          <w:sz w:val="18"/>
        </w:rPr>
      </w:pPr>
    </w:p>
    <w:p w:rsidR="00E91C4A" w:rsidRPr="00A8678E" w:rsidRDefault="00E91C4A" w:rsidP="00E91C4A">
      <w:pPr>
        <w:pStyle w:val="Zpat"/>
        <w:keepNext/>
        <w:tabs>
          <w:tab w:val="clear" w:pos="4703"/>
          <w:tab w:val="clear" w:pos="9406"/>
          <w:tab w:val="center" w:pos="2127"/>
          <w:tab w:val="left" w:pos="5670"/>
          <w:tab w:val="center" w:pos="7371"/>
        </w:tabs>
        <w:spacing w:after="0"/>
        <w:rPr>
          <w:rFonts w:ascii="Arial" w:hAnsi="Arial" w:cs="Arial"/>
          <w:sz w:val="18"/>
        </w:rPr>
      </w:pPr>
    </w:p>
    <w:p w:rsidR="00E91C4A" w:rsidRPr="00A8678E" w:rsidRDefault="00E91C4A" w:rsidP="00E91C4A">
      <w:pPr>
        <w:pStyle w:val="Zpat"/>
        <w:keepNext/>
        <w:tabs>
          <w:tab w:val="clear" w:pos="4703"/>
          <w:tab w:val="clear" w:pos="9406"/>
          <w:tab w:val="center" w:pos="2127"/>
          <w:tab w:val="left" w:pos="5670"/>
          <w:tab w:val="center" w:pos="7371"/>
        </w:tabs>
        <w:spacing w:after="0"/>
        <w:rPr>
          <w:rFonts w:ascii="Arial" w:hAnsi="Arial" w:cs="Arial"/>
          <w:sz w:val="18"/>
        </w:rPr>
      </w:pPr>
    </w:p>
    <w:p w:rsidR="00EC31B1" w:rsidRDefault="003B59C6" w:rsidP="00E207C4">
      <w:pPr>
        <w:keepNext/>
        <w:tabs>
          <w:tab w:val="center" w:pos="2127"/>
          <w:tab w:val="left" w:pos="5670"/>
          <w:tab w:val="center" w:pos="7371"/>
        </w:tabs>
        <w:spacing w:after="0"/>
        <w:rPr>
          <w:rFonts w:ascii="Arial" w:hAnsi="Arial" w:cs="Arial"/>
          <w:sz w:val="18"/>
        </w:rPr>
      </w:pPr>
      <w:r w:rsidRPr="00A8678E">
        <w:rPr>
          <w:rFonts w:ascii="Arial" w:hAnsi="Arial" w:cs="Arial"/>
          <w:sz w:val="18"/>
        </w:rPr>
        <w:t xml:space="preserve">                                            </w:t>
      </w:r>
      <w:r w:rsidR="00E207C4" w:rsidRPr="00A8678E">
        <w:rPr>
          <w:rFonts w:ascii="Arial" w:hAnsi="Arial" w:cs="Arial"/>
          <w:sz w:val="18"/>
        </w:rPr>
        <w:t xml:space="preserve">  </w:t>
      </w:r>
      <w:r w:rsidR="00E207C4" w:rsidRPr="00A8678E">
        <w:rPr>
          <w:rFonts w:ascii="Arial" w:hAnsi="Arial" w:cs="Arial"/>
          <w:sz w:val="18"/>
        </w:rPr>
        <w:tab/>
      </w:r>
    </w:p>
    <w:p w:rsidR="003B59C6" w:rsidRPr="00A8678E" w:rsidRDefault="003B59C6" w:rsidP="00E207C4">
      <w:pPr>
        <w:keepNext/>
        <w:tabs>
          <w:tab w:val="center" w:pos="2127"/>
          <w:tab w:val="left" w:pos="5670"/>
          <w:tab w:val="center" w:pos="7371"/>
        </w:tabs>
        <w:spacing w:after="0"/>
        <w:rPr>
          <w:rFonts w:ascii="Arial" w:hAnsi="Arial" w:cs="Arial"/>
          <w:sz w:val="18"/>
        </w:rPr>
      </w:pPr>
      <w:r w:rsidRPr="00A8678E">
        <w:rPr>
          <w:rFonts w:ascii="Arial" w:hAnsi="Arial" w:cs="Arial"/>
          <w:sz w:val="18"/>
        </w:rPr>
        <w:t xml:space="preserve">       </w:t>
      </w:r>
      <w:r w:rsidR="006021DC" w:rsidRPr="006021DC">
        <w:rPr>
          <w:rFonts w:ascii="Arial" w:hAnsi="Arial" w:cs="Arial"/>
          <w:sz w:val="18"/>
        </w:rPr>
        <w:t>Generální ředitel</w:t>
      </w:r>
      <w:r w:rsidRPr="00A8678E">
        <w:rPr>
          <w:rFonts w:ascii="Arial" w:hAnsi="Arial" w:cs="Arial"/>
          <w:sz w:val="18"/>
        </w:rPr>
        <w:t xml:space="preserve">                                                                   </w:t>
      </w:r>
      <w:r w:rsidR="00E207C4" w:rsidRPr="00A8678E">
        <w:rPr>
          <w:rFonts w:ascii="Arial" w:hAnsi="Arial" w:cs="Arial"/>
          <w:sz w:val="18"/>
        </w:rPr>
        <w:t xml:space="preserve">         </w:t>
      </w:r>
      <w:r w:rsidR="00E207C4" w:rsidRPr="00A8678E">
        <w:rPr>
          <w:rFonts w:ascii="Arial" w:hAnsi="Arial" w:cs="Arial"/>
          <w:sz w:val="18"/>
        </w:rPr>
        <w:tab/>
      </w:r>
      <w:r w:rsidR="00044157" w:rsidRPr="00A8678E">
        <w:rPr>
          <w:rFonts w:ascii="Arial" w:hAnsi="Arial" w:cs="Arial"/>
          <w:sz w:val="18"/>
        </w:rPr>
        <w:fldChar w:fldCharType="begin">
          <w:ffData>
            <w:name w:val=""/>
            <w:enabled/>
            <w:calcOnExit w:val="0"/>
            <w:textInput>
              <w:default w:val="Account Manager"/>
            </w:textInput>
          </w:ffData>
        </w:fldChar>
      </w:r>
      <w:r w:rsidR="00044157" w:rsidRPr="00A8678E">
        <w:rPr>
          <w:rFonts w:ascii="Arial" w:hAnsi="Arial" w:cs="Arial"/>
          <w:sz w:val="18"/>
        </w:rPr>
        <w:instrText xml:space="preserve"> FORMTEXT </w:instrText>
      </w:r>
      <w:r w:rsidR="00044157" w:rsidRPr="00A8678E">
        <w:rPr>
          <w:rFonts w:ascii="Arial" w:hAnsi="Arial" w:cs="Arial"/>
          <w:sz w:val="18"/>
        </w:rPr>
      </w:r>
      <w:r w:rsidR="00044157" w:rsidRPr="00A8678E">
        <w:rPr>
          <w:rFonts w:ascii="Arial" w:hAnsi="Arial" w:cs="Arial"/>
          <w:sz w:val="18"/>
        </w:rPr>
        <w:fldChar w:fldCharType="separate"/>
      </w:r>
      <w:r w:rsidR="00044157" w:rsidRPr="00A8678E">
        <w:rPr>
          <w:rFonts w:ascii="Arial" w:hAnsi="Arial" w:cs="Arial"/>
          <w:noProof/>
          <w:sz w:val="18"/>
        </w:rPr>
        <w:t>Account Manager</w:t>
      </w:r>
      <w:r w:rsidR="00044157" w:rsidRPr="00A8678E">
        <w:rPr>
          <w:rFonts w:ascii="Arial" w:hAnsi="Arial" w:cs="Arial"/>
          <w:sz w:val="18"/>
        </w:rPr>
        <w:fldChar w:fldCharType="end"/>
      </w:r>
      <w:r w:rsidRPr="00A8678E">
        <w:rPr>
          <w:rFonts w:ascii="Arial" w:hAnsi="Arial" w:cs="Arial"/>
          <w:sz w:val="18"/>
        </w:rPr>
        <w:t xml:space="preserve">       </w:t>
      </w:r>
    </w:p>
    <w:p w:rsidR="003B59C6" w:rsidRPr="00A8678E" w:rsidRDefault="00A46ECC" w:rsidP="00E207C4">
      <w:pPr>
        <w:keepNext/>
        <w:tabs>
          <w:tab w:val="center" w:pos="2127"/>
          <w:tab w:val="left" w:pos="5670"/>
          <w:tab w:val="center" w:pos="7371"/>
        </w:tabs>
        <w:spacing w:after="0"/>
        <w:rPr>
          <w:rFonts w:ascii="Arial" w:hAnsi="Arial" w:cs="Arial"/>
          <w:sz w:val="18"/>
        </w:rPr>
      </w:pPr>
      <w:r w:rsidRPr="00A8678E">
        <w:rPr>
          <w:rFonts w:ascii="Arial" w:hAnsi="Arial" w:cs="Arial"/>
          <w:sz w:val="18"/>
        </w:rPr>
        <w:t xml:space="preserve">        </w:t>
      </w:r>
      <w:r w:rsidRPr="00A8678E">
        <w:rPr>
          <w:rFonts w:ascii="Arial" w:hAnsi="Arial" w:cs="Arial"/>
          <w:sz w:val="18"/>
        </w:rPr>
        <w:tab/>
      </w:r>
    </w:p>
    <w:p w:rsidR="00957782" w:rsidRPr="00A8678E" w:rsidRDefault="00957782" w:rsidP="00114174">
      <w:pPr>
        <w:tabs>
          <w:tab w:val="center" w:pos="2127"/>
          <w:tab w:val="center" w:pos="7371"/>
        </w:tabs>
        <w:rPr>
          <w:rFonts w:ascii="Arial" w:hAnsi="Arial" w:cs="Arial"/>
          <w:b/>
          <w:sz w:val="18"/>
        </w:rPr>
      </w:pPr>
    </w:p>
    <w:p w:rsidR="00EF2F64" w:rsidRPr="00A8678E" w:rsidRDefault="00EF2F64" w:rsidP="00274A51">
      <w:pPr>
        <w:spacing w:before="600"/>
        <w:rPr>
          <w:rFonts w:ascii="Arial" w:hAnsi="Arial" w:cs="Arial"/>
          <w:b/>
          <w:i/>
          <w:sz w:val="18"/>
        </w:rPr>
      </w:pPr>
    </w:p>
    <w:p w:rsidR="00957782" w:rsidRPr="00A8678E" w:rsidRDefault="00957782" w:rsidP="00274A51">
      <w:pPr>
        <w:spacing w:before="600"/>
        <w:rPr>
          <w:rFonts w:ascii="Arial" w:hAnsi="Arial" w:cs="Arial"/>
          <w:b/>
          <w:i/>
          <w:sz w:val="18"/>
        </w:rPr>
      </w:pPr>
      <w:r w:rsidRPr="00A8678E">
        <w:rPr>
          <w:rFonts w:ascii="Arial" w:hAnsi="Arial" w:cs="Arial"/>
          <w:b/>
          <w:i/>
          <w:sz w:val="18"/>
        </w:rPr>
        <w:t>Přílohy:</w:t>
      </w:r>
    </w:p>
    <w:p w:rsidR="008A763A" w:rsidRPr="00A8678E" w:rsidRDefault="00957782" w:rsidP="00384238">
      <w:pPr>
        <w:spacing w:after="40"/>
        <w:rPr>
          <w:rFonts w:ascii="Arial" w:hAnsi="Arial" w:cs="Arial"/>
          <w:sz w:val="18"/>
        </w:rPr>
      </w:pPr>
      <w:r w:rsidRPr="00A8678E">
        <w:rPr>
          <w:rFonts w:ascii="Arial" w:hAnsi="Arial" w:cs="Arial"/>
          <w:sz w:val="18"/>
        </w:rPr>
        <w:t>č.</w:t>
      </w:r>
      <w:r w:rsidR="003A313E" w:rsidRPr="00A8678E">
        <w:rPr>
          <w:rFonts w:ascii="Arial" w:hAnsi="Arial" w:cs="Arial"/>
          <w:sz w:val="18"/>
        </w:rPr>
        <w:t xml:space="preserve"> </w:t>
      </w:r>
      <w:r w:rsidR="00D411D0" w:rsidRPr="00A8678E">
        <w:rPr>
          <w:rFonts w:ascii="Arial" w:hAnsi="Arial" w:cs="Arial"/>
          <w:sz w:val="18"/>
        </w:rPr>
        <w:t>1 -</w:t>
      </w:r>
      <w:r w:rsidR="00877A1C" w:rsidRPr="00A8678E">
        <w:rPr>
          <w:rFonts w:ascii="Arial" w:hAnsi="Arial" w:cs="Arial"/>
          <w:sz w:val="18"/>
        </w:rPr>
        <w:t xml:space="preserve"> </w:t>
      </w:r>
      <w:r w:rsidR="008A763A" w:rsidRPr="00A8678E">
        <w:rPr>
          <w:rFonts w:ascii="Arial" w:hAnsi="Arial" w:cs="Arial"/>
          <w:sz w:val="18"/>
        </w:rPr>
        <w:t>Zvláštní ujednání</w:t>
      </w:r>
    </w:p>
    <w:p w:rsidR="008A763A" w:rsidRPr="00A8678E" w:rsidRDefault="00957782" w:rsidP="00384238">
      <w:pPr>
        <w:spacing w:after="40"/>
        <w:rPr>
          <w:rFonts w:ascii="Arial" w:hAnsi="Arial" w:cs="Arial"/>
          <w:sz w:val="18"/>
        </w:rPr>
      </w:pPr>
      <w:r w:rsidRPr="00A8678E">
        <w:rPr>
          <w:rFonts w:ascii="Arial" w:hAnsi="Arial" w:cs="Arial"/>
          <w:sz w:val="18"/>
        </w:rPr>
        <w:t>č.</w:t>
      </w:r>
      <w:r w:rsidR="003A313E" w:rsidRPr="00A8678E">
        <w:rPr>
          <w:rFonts w:ascii="Arial" w:hAnsi="Arial" w:cs="Arial"/>
          <w:sz w:val="18"/>
        </w:rPr>
        <w:t xml:space="preserve"> 2</w:t>
      </w:r>
      <w:r w:rsidR="00410F6D" w:rsidRPr="00A8678E">
        <w:rPr>
          <w:rFonts w:ascii="Arial" w:hAnsi="Arial" w:cs="Arial"/>
          <w:sz w:val="18"/>
        </w:rPr>
        <w:t xml:space="preserve"> </w:t>
      </w:r>
      <w:r w:rsidR="00D411D0" w:rsidRPr="00A8678E">
        <w:rPr>
          <w:rFonts w:ascii="Arial" w:hAnsi="Arial" w:cs="Arial"/>
          <w:sz w:val="18"/>
        </w:rPr>
        <w:t xml:space="preserve">- </w:t>
      </w:r>
      <w:r w:rsidR="00E74BEF" w:rsidRPr="00A8678E">
        <w:rPr>
          <w:rFonts w:ascii="Arial" w:hAnsi="Arial" w:cs="Arial"/>
          <w:sz w:val="18"/>
        </w:rPr>
        <w:t xml:space="preserve">Kontaktní </w:t>
      </w:r>
      <w:r w:rsidR="008A763A" w:rsidRPr="00A8678E">
        <w:rPr>
          <w:rFonts w:ascii="Arial" w:hAnsi="Arial" w:cs="Arial"/>
          <w:sz w:val="18"/>
        </w:rPr>
        <w:t>informace</w:t>
      </w:r>
    </w:p>
    <w:p w:rsidR="00807646" w:rsidRPr="00A8678E" w:rsidRDefault="00807646" w:rsidP="00384238">
      <w:pPr>
        <w:spacing w:after="40"/>
        <w:rPr>
          <w:rFonts w:ascii="Arial" w:hAnsi="Arial" w:cs="Arial"/>
          <w:sz w:val="18"/>
        </w:rPr>
      </w:pPr>
      <w:r w:rsidRPr="00A8678E">
        <w:rPr>
          <w:rFonts w:ascii="Arial" w:hAnsi="Arial" w:cs="Arial"/>
          <w:sz w:val="18"/>
        </w:rPr>
        <w:t xml:space="preserve">č. 3 </w:t>
      </w:r>
      <w:r w:rsidR="00A8678E">
        <w:rPr>
          <w:rFonts w:ascii="Arial" w:hAnsi="Arial" w:cs="Arial"/>
          <w:sz w:val="18"/>
        </w:rPr>
        <w:t>–</w:t>
      </w:r>
      <w:r w:rsidR="00D411D0" w:rsidRPr="00A8678E">
        <w:rPr>
          <w:rFonts w:ascii="Arial" w:hAnsi="Arial" w:cs="Arial"/>
          <w:sz w:val="18"/>
        </w:rPr>
        <w:t xml:space="preserve"> </w:t>
      </w:r>
      <w:r w:rsidRPr="00A8678E">
        <w:rPr>
          <w:rFonts w:ascii="Arial" w:hAnsi="Arial" w:cs="Arial"/>
          <w:sz w:val="18"/>
        </w:rPr>
        <w:t>Nabídka</w:t>
      </w:r>
      <w:r w:rsidR="00A8678E">
        <w:rPr>
          <w:rFonts w:ascii="Arial" w:hAnsi="Arial" w:cs="Arial"/>
          <w:sz w:val="18"/>
        </w:rPr>
        <w:t xml:space="preserve"> dodavatele (O2)</w:t>
      </w:r>
    </w:p>
    <w:p w:rsidR="00D6474B" w:rsidRDefault="005170A3" w:rsidP="00B9572D">
      <w:pPr>
        <w:spacing w:after="40"/>
        <w:jc w:val="left"/>
        <w:rPr>
          <w:rFonts w:ascii="Arial" w:hAnsi="Arial" w:cs="Arial"/>
          <w:sz w:val="18"/>
        </w:rPr>
      </w:pPr>
      <w:r w:rsidRPr="00A8678E">
        <w:rPr>
          <w:rFonts w:ascii="Arial" w:hAnsi="Arial" w:cs="Arial"/>
          <w:sz w:val="18"/>
        </w:rPr>
        <w:t>č. 4 - Tabulka lokalit se souřadnicemi s očíslováním priorit (1 – 5)</w:t>
      </w:r>
    </w:p>
    <w:sectPr w:rsidR="00D6474B" w:rsidSect="00D6474B">
      <w:headerReference w:type="default" r:id="rId9"/>
      <w:footerReference w:type="even" r:id="rId10"/>
      <w:footerReference w:type="default" r:id="rId11"/>
      <w:pgSz w:w="11907" w:h="16840" w:code="9"/>
      <w:pgMar w:top="1418" w:right="1134" w:bottom="2269" w:left="1134" w:header="284" w:footer="592"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FE" w:rsidRDefault="00AA75FE">
      <w:r>
        <w:separator/>
      </w:r>
    </w:p>
  </w:endnote>
  <w:endnote w:type="continuationSeparator" w:id="0">
    <w:p w:rsidR="00AA75FE" w:rsidRDefault="00AA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45 Light">
    <w:altName w:val="Corbel"/>
    <w:charset w:val="EE"/>
    <w:family w:val="swiss"/>
    <w:pitch w:val="variable"/>
    <w:sig w:usb0="00000001" w:usb1="5000204A" w:usb2="00000000" w:usb3="00000000" w:csb0="0000009B" w:csb1="00000000"/>
  </w:font>
  <w:font w:name="LegacSanItcTEE">
    <w:altName w:val="Times New Roman"/>
    <w:charset w:val="00"/>
    <w:family w:val="auto"/>
    <w:pitch w:val="default"/>
  </w:font>
  <w:font w:name="Stone Sans CE">
    <w:altName w:val="Lucida Sans Unicode"/>
    <w:charset w:val="EE"/>
    <w:family w:val="swiss"/>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ariableCE">
    <w:panose1 w:val="00000000000000000000"/>
    <w:charset w:val="EE"/>
    <w:family w:val="auto"/>
    <w:notTrueType/>
    <w:pitch w:val="variable"/>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FF" w:rsidRDefault="002041FF" w:rsidP="00B96DD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041FF" w:rsidRDefault="002041FF" w:rsidP="00DD742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FF" w:rsidRDefault="002041FF" w:rsidP="00075303">
    <w:pPr>
      <w:pStyle w:val="Zpat"/>
      <w:framePr w:wrap="around" w:vAnchor="text" w:hAnchor="page" w:x="10651" w:y="-335"/>
      <w:rPr>
        <w:rStyle w:val="slostrnky"/>
      </w:rPr>
    </w:pPr>
    <w:r>
      <w:rPr>
        <w:rStyle w:val="slostrnky"/>
      </w:rPr>
      <w:fldChar w:fldCharType="begin"/>
    </w:r>
    <w:r>
      <w:rPr>
        <w:rStyle w:val="slostrnky"/>
      </w:rPr>
      <w:instrText xml:space="preserve">PAGE  </w:instrText>
    </w:r>
    <w:r>
      <w:rPr>
        <w:rStyle w:val="slostrnky"/>
      </w:rPr>
      <w:fldChar w:fldCharType="separate"/>
    </w:r>
    <w:r w:rsidR="00AD4B9B">
      <w:rPr>
        <w:rStyle w:val="slostrnky"/>
        <w:noProof/>
      </w:rPr>
      <w:t>2</w:t>
    </w:r>
    <w:r>
      <w:rPr>
        <w:rStyle w:val="slostrnky"/>
      </w:rPr>
      <w:fldChar w:fldCharType="end"/>
    </w:r>
  </w:p>
  <w:p w:rsidR="002041FF" w:rsidRDefault="002041FF" w:rsidP="006A241D">
    <w:pPr>
      <w:autoSpaceDE w:val="0"/>
      <w:autoSpaceDN w:val="0"/>
      <w:jc w:val="center"/>
      <w:rPr>
        <w:color w:val="000065"/>
      </w:rPr>
    </w:pPr>
    <w:r>
      <w:rPr>
        <w:color w:val="000065"/>
      </w:rPr>
      <w:t xml:space="preserve">O2 Czech Republic a.s.   Za </w:t>
    </w:r>
    <w:proofErr w:type="spellStart"/>
    <w:r>
      <w:rPr>
        <w:color w:val="000065"/>
      </w:rPr>
      <w:t>Brumlovkou</w:t>
    </w:r>
    <w:proofErr w:type="spellEnd"/>
    <w:r>
      <w:rPr>
        <w:color w:val="000065"/>
      </w:rPr>
      <w:t xml:space="preserve"> 266/2   140 22 Praha 4 - Michle Czech Republic   </w:t>
    </w:r>
    <w:hyperlink r:id="rId1" w:history="1">
      <w:r>
        <w:rPr>
          <w:rStyle w:val="Hypertextovodkaz"/>
        </w:rPr>
        <w:t>www.o2.cz</w:t>
      </w:r>
    </w:hyperlink>
  </w:p>
  <w:p w:rsidR="002041FF" w:rsidRDefault="002041FF" w:rsidP="006A241D">
    <w:pPr>
      <w:autoSpaceDE w:val="0"/>
      <w:autoSpaceDN w:val="0"/>
      <w:jc w:val="center"/>
      <w:rPr>
        <w:color w:val="000065"/>
        <w:sz w:val="14"/>
        <w:szCs w:val="14"/>
      </w:rPr>
    </w:pPr>
    <w:r>
      <w:rPr>
        <w:color w:val="000065"/>
        <w:sz w:val="14"/>
        <w:szCs w:val="14"/>
      </w:rPr>
      <w:t>zapsaná v obchodním rejstříku Městského soudu v Praze oddíl B vložka 2322   IČ 60193336   DIČ CZ60193336</w:t>
    </w:r>
  </w:p>
  <w:p w:rsidR="002041FF" w:rsidRDefault="002041FF" w:rsidP="006A241D">
    <w:pPr>
      <w:jc w:val="center"/>
      <w:rPr>
        <w:color w:val="000065"/>
        <w:sz w:val="14"/>
        <w:szCs w:val="14"/>
      </w:rPr>
    </w:pPr>
    <w:r>
      <w:rPr>
        <w:color w:val="000065"/>
        <w:sz w:val="14"/>
        <w:szCs w:val="14"/>
      </w:rPr>
      <w:t>Obchodní tajemství společnosti O2 Czech Republic 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FE" w:rsidRDefault="00AA75FE">
      <w:r>
        <w:separator/>
      </w:r>
    </w:p>
  </w:footnote>
  <w:footnote w:type="continuationSeparator" w:id="0">
    <w:p w:rsidR="00AA75FE" w:rsidRDefault="00AA7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FF" w:rsidRPr="00F15C28" w:rsidRDefault="00552740" w:rsidP="00F15C28">
    <w:pPr>
      <w:pStyle w:val="Zhlav"/>
      <w:jc w:val="center"/>
    </w:pPr>
    <w:r>
      <w:rPr>
        <w:noProof/>
      </w:rPr>
      <w:drawing>
        <wp:inline distT="0" distB="0" distL="0" distR="0" wp14:anchorId="1112B7A6" wp14:editId="161C287C">
          <wp:extent cx="510540" cy="502920"/>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054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6CBF"/>
    <w:multiLevelType w:val="multilevel"/>
    <w:tmpl w:val="E1306960"/>
    <w:lvl w:ilvl="0">
      <w:start w:val="1"/>
      <w:numFmt w:val="upperRoman"/>
      <w:pStyle w:val="Nadpis1"/>
      <w:suff w:val="space"/>
      <w:lvlText w:val="%1."/>
      <w:lvlJc w:val="left"/>
      <w:pPr>
        <w:ind w:left="567" w:hanging="567"/>
      </w:pPr>
      <w:rPr>
        <w:rFonts w:hint="default"/>
      </w:rPr>
    </w:lvl>
    <w:lvl w:ilvl="1">
      <w:start w:val="1"/>
      <w:numFmt w:val="decimal"/>
      <w:pStyle w:val="Nadpis2"/>
      <w:suff w:val="space"/>
      <w:lvlText w:val="%2."/>
      <w:lvlJc w:val="left"/>
      <w:pPr>
        <w:ind w:left="720" w:hanging="720"/>
      </w:pPr>
      <w:rPr>
        <w:rFonts w:hint="default"/>
      </w:rPr>
    </w:lvl>
    <w:lvl w:ilvl="2">
      <w:start w:val="1"/>
      <w:numFmt w:val="decimal"/>
      <w:pStyle w:val="Nadpis3"/>
      <w:lvlText w:val="%2.%3"/>
      <w:lvlJc w:val="left"/>
      <w:pPr>
        <w:tabs>
          <w:tab w:val="num" w:pos="454"/>
        </w:tabs>
        <w:ind w:left="454" w:hanging="454"/>
      </w:pPr>
      <w:rPr>
        <w:rFonts w:hint="default"/>
        <w:color w:val="auto"/>
      </w:rPr>
    </w:lvl>
    <w:lvl w:ilvl="3">
      <w:start w:val="1"/>
      <w:numFmt w:val="lowerRoman"/>
      <w:pStyle w:val="Nadpis4"/>
      <w:lvlText w:val="%4)"/>
      <w:lvlJc w:val="left"/>
      <w:pPr>
        <w:tabs>
          <w:tab w:val="num" w:pos="454"/>
        </w:tabs>
        <w:ind w:left="454" w:hanging="454"/>
      </w:pPr>
      <w:rPr>
        <w:rFonts w:hint="default"/>
      </w:rPr>
    </w:lvl>
    <w:lvl w:ilvl="4">
      <w:start w:val="1"/>
      <w:numFmt w:val="decimal"/>
      <w:pStyle w:val="Nadpis5"/>
      <w:lvlText w:val="%1.%2.%3.%4.%5"/>
      <w:lvlJc w:val="left"/>
      <w:pPr>
        <w:tabs>
          <w:tab w:val="num" w:pos="1440"/>
        </w:tabs>
        <w:ind w:left="1440" w:hanging="1440"/>
      </w:pPr>
      <w:rPr>
        <w:rFonts w:hint="default"/>
      </w:rPr>
    </w:lvl>
    <w:lvl w:ilvl="5">
      <w:start w:val="1"/>
      <w:numFmt w:val="decimal"/>
      <w:pStyle w:val="Nadpis6"/>
      <w:lvlText w:val="%1.%2.%3.%4.%5.%6"/>
      <w:lvlJc w:val="left"/>
      <w:pPr>
        <w:tabs>
          <w:tab w:val="num" w:pos="1440"/>
        </w:tabs>
        <w:ind w:left="1440" w:hanging="1440"/>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nsid w:val="650253F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nsid w:val="6F5D0F6A"/>
    <w:multiLevelType w:val="hybridMultilevel"/>
    <w:tmpl w:val="F6D295E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5"/>
    </w:lvlOverride>
    <w:lvlOverride w:ilvl="2">
      <w:startOverride w:val="1"/>
    </w:lvlOverride>
  </w:num>
  <w:num w:numId="7">
    <w:abstractNumId w:val="0"/>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09"/>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45A"/>
    <w:rsid w:val="00000CC2"/>
    <w:rsid w:val="00001A05"/>
    <w:rsid w:val="00002830"/>
    <w:rsid w:val="00002F3D"/>
    <w:rsid w:val="00004228"/>
    <w:rsid w:val="000100F4"/>
    <w:rsid w:val="000108D7"/>
    <w:rsid w:val="000131D7"/>
    <w:rsid w:val="00013E02"/>
    <w:rsid w:val="00015288"/>
    <w:rsid w:val="00016A19"/>
    <w:rsid w:val="000171F7"/>
    <w:rsid w:val="00017EC6"/>
    <w:rsid w:val="000235CF"/>
    <w:rsid w:val="00023D40"/>
    <w:rsid w:val="00025461"/>
    <w:rsid w:val="00026C59"/>
    <w:rsid w:val="00031815"/>
    <w:rsid w:val="0003319D"/>
    <w:rsid w:val="00037712"/>
    <w:rsid w:val="00042BB7"/>
    <w:rsid w:val="00042F60"/>
    <w:rsid w:val="00044157"/>
    <w:rsid w:val="00047298"/>
    <w:rsid w:val="000516F0"/>
    <w:rsid w:val="00052BB7"/>
    <w:rsid w:val="000542D7"/>
    <w:rsid w:val="00056D0B"/>
    <w:rsid w:val="0005702D"/>
    <w:rsid w:val="00063723"/>
    <w:rsid w:val="00065B1B"/>
    <w:rsid w:val="000668DB"/>
    <w:rsid w:val="000676AC"/>
    <w:rsid w:val="000678F0"/>
    <w:rsid w:val="00072796"/>
    <w:rsid w:val="00074B81"/>
    <w:rsid w:val="00075303"/>
    <w:rsid w:val="00075E8B"/>
    <w:rsid w:val="00077FE8"/>
    <w:rsid w:val="000801F4"/>
    <w:rsid w:val="00081EAB"/>
    <w:rsid w:val="00083C4B"/>
    <w:rsid w:val="0008463E"/>
    <w:rsid w:val="00087EBF"/>
    <w:rsid w:val="000911C0"/>
    <w:rsid w:val="00093844"/>
    <w:rsid w:val="000966E5"/>
    <w:rsid w:val="0009689E"/>
    <w:rsid w:val="00097468"/>
    <w:rsid w:val="00097C35"/>
    <w:rsid w:val="000A1974"/>
    <w:rsid w:val="000A1EE2"/>
    <w:rsid w:val="000A6464"/>
    <w:rsid w:val="000B28FC"/>
    <w:rsid w:val="000C07FE"/>
    <w:rsid w:val="000C2259"/>
    <w:rsid w:val="000C2AB8"/>
    <w:rsid w:val="000C2B98"/>
    <w:rsid w:val="000C3FA3"/>
    <w:rsid w:val="000C7CB3"/>
    <w:rsid w:val="000D422D"/>
    <w:rsid w:val="000D5C3C"/>
    <w:rsid w:val="000D6E8E"/>
    <w:rsid w:val="000E739C"/>
    <w:rsid w:val="000E7CBC"/>
    <w:rsid w:val="000F0251"/>
    <w:rsid w:val="000F23F4"/>
    <w:rsid w:val="000F2FD7"/>
    <w:rsid w:val="000F3700"/>
    <w:rsid w:val="000F3842"/>
    <w:rsid w:val="000F6776"/>
    <w:rsid w:val="0010149E"/>
    <w:rsid w:val="00101C5A"/>
    <w:rsid w:val="00102535"/>
    <w:rsid w:val="00102E9B"/>
    <w:rsid w:val="00103227"/>
    <w:rsid w:val="00106E76"/>
    <w:rsid w:val="00114174"/>
    <w:rsid w:val="001217AE"/>
    <w:rsid w:val="00121F98"/>
    <w:rsid w:val="00121FDC"/>
    <w:rsid w:val="001268DD"/>
    <w:rsid w:val="0013177B"/>
    <w:rsid w:val="00131C63"/>
    <w:rsid w:val="00131FBE"/>
    <w:rsid w:val="001342F5"/>
    <w:rsid w:val="0013457C"/>
    <w:rsid w:val="00134C45"/>
    <w:rsid w:val="00136EFD"/>
    <w:rsid w:val="001370D5"/>
    <w:rsid w:val="0015588A"/>
    <w:rsid w:val="00155D59"/>
    <w:rsid w:val="001601DE"/>
    <w:rsid w:val="001626BE"/>
    <w:rsid w:val="001632CC"/>
    <w:rsid w:val="00163A0A"/>
    <w:rsid w:val="00165827"/>
    <w:rsid w:val="00165909"/>
    <w:rsid w:val="00171DA7"/>
    <w:rsid w:val="001721B6"/>
    <w:rsid w:val="00175C83"/>
    <w:rsid w:val="00177158"/>
    <w:rsid w:val="001772E2"/>
    <w:rsid w:val="00181F4B"/>
    <w:rsid w:val="00182A01"/>
    <w:rsid w:val="00187111"/>
    <w:rsid w:val="00191E4C"/>
    <w:rsid w:val="00193ED9"/>
    <w:rsid w:val="00194919"/>
    <w:rsid w:val="00194E11"/>
    <w:rsid w:val="00196EA9"/>
    <w:rsid w:val="00197C48"/>
    <w:rsid w:val="001A19D9"/>
    <w:rsid w:val="001A31FC"/>
    <w:rsid w:val="001B1BB1"/>
    <w:rsid w:val="001B44E8"/>
    <w:rsid w:val="001B6181"/>
    <w:rsid w:val="001B6405"/>
    <w:rsid w:val="001B770B"/>
    <w:rsid w:val="001B7941"/>
    <w:rsid w:val="001C08CE"/>
    <w:rsid w:val="001C3031"/>
    <w:rsid w:val="001C4168"/>
    <w:rsid w:val="001C45D9"/>
    <w:rsid w:val="001C71E7"/>
    <w:rsid w:val="001D3F0C"/>
    <w:rsid w:val="001D5AF4"/>
    <w:rsid w:val="001D77F3"/>
    <w:rsid w:val="001D7CBF"/>
    <w:rsid w:val="001E1F98"/>
    <w:rsid w:val="001E2E55"/>
    <w:rsid w:val="001E2FFD"/>
    <w:rsid w:val="001E37C1"/>
    <w:rsid w:val="001E4EBF"/>
    <w:rsid w:val="001F3E0D"/>
    <w:rsid w:val="001F625C"/>
    <w:rsid w:val="00200D26"/>
    <w:rsid w:val="002041FF"/>
    <w:rsid w:val="00204248"/>
    <w:rsid w:val="00206172"/>
    <w:rsid w:val="00207ED3"/>
    <w:rsid w:val="00211C3A"/>
    <w:rsid w:val="00216AA4"/>
    <w:rsid w:val="002213FB"/>
    <w:rsid w:val="00221931"/>
    <w:rsid w:val="00222A5E"/>
    <w:rsid w:val="002257DB"/>
    <w:rsid w:val="00227F92"/>
    <w:rsid w:val="002305BF"/>
    <w:rsid w:val="0023091C"/>
    <w:rsid w:val="00231748"/>
    <w:rsid w:val="00232C0E"/>
    <w:rsid w:val="00236DE1"/>
    <w:rsid w:val="00236DF7"/>
    <w:rsid w:val="002371DD"/>
    <w:rsid w:val="0024413F"/>
    <w:rsid w:val="0024662D"/>
    <w:rsid w:val="00246923"/>
    <w:rsid w:val="00251920"/>
    <w:rsid w:val="0025539D"/>
    <w:rsid w:val="00256C67"/>
    <w:rsid w:val="0026112F"/>
    <w:rsid w:val="00264428"/>
    <w:rsid w:val="00270D7D"/>
    <w:rsid w:val="00271FAA"/>
    <w:rsid w:val="002739D7"/>
    <w:rsid w:val="00273A5C"/>
    <w:rsid w:val="00273BB0"/>
    <w:rsid w:val="00273ECD"/>
    <w:rsid w:val="00274A51"/>
    <w:rsid w:val="002751A3"/>
    <w:rsid w:val="002770F3"/>
    <w:rsid w:val="00282422"/>
    <w:rsid w:val="002846C3"/>
    <w:rsid w:val="00284C5D"/>
    <w:rsid w:val="002852DD"/>
    <w:rsid w:val="00285FB5"/>
    <w:rsid w:val="002903FA"/>
    <w:rsid w:val="002965B8"/>
    <w:rsid w:val="00296C2D"/>
    <w:rsid w:val="0029755C"/>
    <w:rsid w:val="00297978"/>
    <w:rsid w:val="00297EF0"/>
    <w:rsid w:val="002A1002"/>
    <w:rsid w:val="002A3B63"/>
    <w:rsid w:val="002A4D85"/>
    <w:rsid w:val="002B662B"/>
    <w:rsid w:val="002B7BD3"/>
    <w:rsid w:val="002C0B93"/>
    <w:rsid w:val="002C0C8F"/>
    <w:rsid w:val="002C55DC"/>
    <w:rsid w:val="002C6FE4"/>
    <w:rsid w:val="002D007F"/>
    <w:rsid w:val="002D014D"/>
    <w:rsid w:val="002D0865"/>
    <w:rsid w:val="002D0920"/>
    <w:rsid w:val="002D6550"/>
    <w:rsid w:val="002D6BA9"/>
    <w:rsid w:val="002E0526"/>
    <w:rsid w:val="002E2753"/>
    <w:rsid w:val="002E29A8"/>
    <w:rsid w:val="002E34DC"/>
    <w:rsid w:val="002E3D0E"/>
    <w:rsid w:val="002E7705"/>
    <w:rsid w:val="002F4888"/>
    <w:rsid w:val="002F5044"/>
    <w:rsid w:val="002F5B8D"/>
    <w:rsid w:val="002F6D91"/>
    <w:rsid w:val="00300AE3"/>
    <w:rsid w:val="00301EC9"/>
    <w:rsid w:val="00305B2A"/>
    <w:rsid w:val="00311C3A"/>
    <w:rsid w:val="00314E00"/>
    <w:rsid w:val="00320EED"/>
    <w:rsid w:val="00321663"/>
    <w:rsid w:val="00321903"/>
    <w:rsid w:val="00322A2E"/>
    <w:rsid w:val="00334652"/>
    <w:rsid w:val="00336144"/>
    <w:rsid w:val="00351122"/>
    <w:rsid w:val="00352F92"/>
    <w:rsid w:val="00355523"/>
    <w:rsid w:val="00355CB6"/>
    <w:rsid w:val="00362319"/>
    <w:rsid w:val="00363BA0"/>
    <w:rsid w:val="003674E1"/>
    <w:rsid w:val="00367F0F"/>
    <w:rsid w:val="003718D7"/>
    <w:rsid w:val="0037242D"/>
    <w:rsid w:val="00373F60"/>
    <w:rsid w:val="00374E50"/>
    <w:rsid w:val="003776C9"/>
    <w:rsid w:val="00380156"/>
    <w:rsid w:val="00380298"/>
    <w:rsid w:val="00381A5C"/>
    <w:rsid w:val="00382AE9"/>
    <w:rsid w:val="00384238"/>
    <w:rsid w:val="003842F1"/>
    <w:rsid w:val="003853D7"/>
    <w:rsid w:val="0038683B"/>
    <w:rsid w:val="003905A9"/>
    <w:rsid w:val="0039088A"/>
    <w:rsid w:val="00392B9C"/>
    <w:rsid w:val="003975B6"/>
    <w:rsid w:val="003978B3"/>
    <w:rsid w:val="00397D76"/>
    <w:rsid w:val="003A313E"/>
    <w:rsid w:val="003A3A13"/>
    <w:rsid w:val="003A4F11"/>
    <w:rsid w:val="003A5A07"/>
    <w:rsid w:val="003B0E43"/>
    <w:rsid w:val="003B1762"/>
    <w:rsid w:val="003B3184"/>
    <w:rsid w:val="003B332A"/>
    <w:rsid w:val="003B59C6"/>
    <w:rsid w:val="003B6BD9"/>
    <w:rsid w:val="003B7537"/>
    <w:rsid w:val="003C1DDB"/>
    <w:rsid w:val="003C1F36"/>
    <w:rsid w:val="003C7F41"/>
    <w:rsid w:val="003D3E0D"/>
    <w:rsid w:val="003D5082"/>
    <w:rsid w:val="003E1919"/>
    <w:rsid w:val="003E325C"/>
    <w:rsid w:val="003E48F3"/>
    <w:rsid w:val="003E5DCB"/>
    <w:rsid w:val="003E6F04"/>
    <w:rsid w:val="003E72E1"/>
    <w:rsid w:val="003E7449"/>
    <w:rsid w:val="003F17CD"/>
    <w:rsid w:val="003F2FB8"/>
    <w:rsid w:val="003F4009"/>
    <w:rsid w:val="003F4AC7"/>
    <w:rsid w:val="003F6112"/>
    <w:rsid w:val="003F7F45"/>
    <w:rsid w:val="004005A1"/>
    <w:rsid w:val="00400C44"/>
    <w:rsid w:val="0040188E"/>
    <w:rsid w:val="00402932"/>
    <w:rsid w:val="00403B49"/>
    <w:rsid w:val="00406A25"/>
    <w:rsid w:val="00407446"/>
    <w:rsid w:val="00410F6D"/>
    <w:rsid w:val="004271A3"/>
    <w:rsid w:val="00435E56"/>
    <w:rsid w:val="004410B8"/>
    <w:rsid w:val="00442979"/>
    <w:rsid w:val="00445ED0"/>
    <w:rsid w:val="00450107"/>
    <w:rsid w:val="00451F46"/>
    <w:rsid w:val="0045303D"/>
    <w:rsid w:val="004541C9"/>
    <w:rsid w:val="00455A8D"/>
    <w:rsid w:val="00456221"/>
    <w:rsid w:val="00460501"/>
    <w:rsid w:val="00462264"/>
    <w:rsid w:val="00466CC6"/>
    <w:rsid w:val="0046798E"/>
    <w:rsid w:val="00473336"/>
    <w:rsid w:val="0047340E"/>
    <w:rsid w:val="00475CF8"/>
    <w:rsid w:val="00475E81"/>
    <w:rsid w:val="00477FB7"/>
    <w:rsid w:val="00482895"/>
    <w:rsid w:val="004838AF"/>
    <w:rsid w:val="004846FF"/>
    <w:rsid w:val="004859F8"/>
    <w:rsid w:val="004909E5"/>
    <w:rsid w:val="004943DC"/>
    <w:rsid w:val="0049582B"/>
    <w:rsid w:val="00496E54"/>
    <w:rsid w:val="00497332"/>
    <w:rsid w:val="00497727"/>
    <w:rsid w:val="004979C9"/>
    <w:rsid w:val="004A045A"/>
    <w:rsid w:val="004A1D07"/>
    <w:rsid w:val="004A2D01"/>
    <w:rsid w:val="004A3963"/>
    <w:rsid w:val="004A51D4"/>
    <w:rsid w:val="004A6A3F"/>
    <w:rsid w:val="004B2F6E"/>
    <w:rsid w:val="004B33CF"/>
    <w:rsid w:val="004C3BAA"/>
    <w:rsid w:val="004D11A9"/>
    <w:rsid w:val="004D6044"/>
    <w:rsid w:val="004D6A7F"/>
    <w:rsid w:val="004D7443"/>
    <w:rsid w:val="004E2FC6"/>
    <w:rsid w:val="004E4093"/>
    <w:rsid w:val="004E7D6D"/>
    <w:rsid w:val="004F0FBC"/>
    <w:rsid w:val="004F196C"/>
    <w:rsid w:val="004F2B41"/>
    <w:rsid w:val="004F3B97"/>
    <w:rsid w:val="004F4D20"/>
    <w:rsid w:val="00500F09"/>
    <w:rsid w:val="00504606"/>
    <w:rsid w:val="005047D9"/>
    <w:rsid w:val="00506A85"/>
    <w:rsid w:val="0051040B"/>
    <w:rsid w:val="00511268"/>
    <w:rsid w:val="005170A3"/>
    <w:rsid w:val="005243E7"/>
    <w:rsid w:val="005245A3"/>
    <w:rsid w:val="00525A77"/>
    <w:rsid w:val="00525F7B"/>
    <w:rsid w:val="00526A91"/>
    <w:rsid w:val="00527B5B"/>
    <w:rsid w:val="00527DD8"/>
    <w:rsid w:val="0053643D"/>
    <w:rsid w:val="00536955"/>
    <w:rsid w:val="00537CDB"/>
    <w:rsid w:val="0054048C"/>
    <w:rsid w:val="005409B4"/>
    <w:rsid w:val="00541628"/>
    <w:rsid w:val="00541A57"/>
    <w:rsid w:val="00542D66"/>
    <w:rsid w:val="005437CC"/>
    <w:rsid w:val="00546039"/>
    <w:rsid w:val="00547109"/>
    <w:rsid w:val="00552740"/>
    <w:rsid w:val="00552CE3"/>
    <w:rsid w:val="0055450B"/>
    <w:rsid w:val="00555018"/>
    <w:rsid w:val="00560D22"/>
    <w:rsid w:val="00561498"/>
    <w:rsid w:val="005632E6"/>
    <w:rsid w:val="00564C29"/>
    <w:rsid w:val="00564F42"/>
    <w:rsid w:val="00566266"/>
    <w:rsid w:val="0056753E"/>
    <w:rsid w:val="005678DD"/>
    <w:rsid w:val="00567E61"/>
    <w:rsid w:val="005713CC"/>
    <w:rsid w:val="00572B62"/>
    <w:rsid w:val="00573A9E"/>
    <w:rsid w:val="005809B4"/>
    <w:rsid w:val="00581F52"/>
    <w:rsid w:val="005842ED"/>
    <w:rsid w:val="00584D24"/>
    <w:rsid w:val="00585650"/>
    <w:rsid w:val="00595FEA"/>
    <w:rsid w:val="0059764D"/>
    <w:rsid w:val="00597727"/>
    <w:rsid w:val="005A05F9"/>
    <w:rsid w:val="005A7BBE"/>
    <w:rsid w:val="005B2DC3"/>
    <w:rsid w:val="005C224C"/>
    <w:rsid w:val="005C666B"/>
    <w:rsid w:val="005C7D94"/>
    <w:rsid w:val="005D0428"/>
    <w:rsid w:val="005D0910"/>
    <w:rsid w:val="005D3BA5"/>
    <w:rsid w:val="005D4D22"/>
    <w:rsid w:val="005D5574"/>
    <w:rsid w:val="005D756E"/>
    <w:rsid w:val="005D7F46"/>
    <w:rsid w:val="005E151B"/>
    <w:rsid w:val="005E1C46"/>
    <w:rsid w:val="005F1401"/>
    <w:rsid w:val="005F1E3F"/>
    <w:rsid w:val="005F2E26"/>
    <w:rsid w:val="005F4168"/>
    <w:rsid w:val="006021DC"/>
    <w:rsid w:val="00602785"/>
    <w:rsid w:val="00605627"/>
    <w:rsid w:val="00607023"/>
    <w:rsid w:val="00607CA4"/>
    <w:rsid w:val="00611125"/>
    <w:rsid w:val="006148EE"/>
    <w:rsid w:val="00617B02"/>
    <w:rsid w:val="006210AB"/>
    <w:rsid w:val="00621D6D"/>
    <w:rsid w:val="0062493F"/>
    <w:rsid w:val="0062555E"/>
    <w:rsid w:val="006259F4"/>
    <w:rsid w:val="00625CFC"/>
    <w:rsid w:val="00630CEB"/>
    <w:rsid w:val="006403AB"/>
    <w:rsid w:val="00640C9F"/>
    <w:rsid w:val="0064760C"/>
    <w:rsid w:val="006530AF"/>
    <w:rsid w:val="00653F79"/>
    <w:rsid w:val="006546CB"/>
    <w:rsid w:val="006546E3"/>
    <w:rsid w:val="00654CB3"/>
    <w:rsid w:val="00655481"/>
    <w:rsid w:val="0065788D"/>
    <w:rsid w:val="0066044D"/>
    <w:rsid w:val="006618C3"/>
    <w:rsid w:val="00662FB9"/>
    <w:rsid w:val="00665CC5"/>
    <w:rsid w:val="00667AD3"/>
    <w:rsid w:val="00670898"/>
    <w:rsid w:val="006728D8"/>
    <w:rsid w:val="00674031"/>
    <w:rsid w:val="006745B8"/>
    <w:rsid w:val="00677226"/>
    <w:rsid w:val="00677D68"/>
    <w:rsid w:val="0068471D"/>
    <w:rsid w:val="00684B92"/>
    <w:rsid w:val="00692DB2"/>
    <w:rsid w:val="00692E81"/>
    <w:rsid w:val="00693CF2"/>
    <w:rsid w:val="006A1EDA"/>
    <w:rsid w:val="006A241D"/>
    <w:rsid w:val="006A677B"/>
    <w:rsid w:val="006B17CF"/>
    <w:rsid w:val="006B25A1"/>
    <w:rsid w:val="006B308D"/>
    <w:rsid w:val="006B3556"/>
    <w:rsid w:val="006B46A9"/>
    <w:rsid w:val="006B5453"/>
    <w:rsid w:val="006B7117"/>
    <w:rsid w:val="006B7FF3"/>
    <w:rsid w:val="006C1BC5"/>
    <w:rsid w:val="006C226F"/>
    <w:rsid w:val="006C2FE5"/>
    <w:rsid w:val="006C627F"/>
    <w:rsid w:val="006C7262"/>
    <w:rsid w:val="006D0087"/>
    <w:rsid w:val="006D3892"/>
    <w:rsid w:val="006D4724"/>
    <w:rsid w:val="006D5D8F"/>
    <w:rsid w:val="006E53F8"/>
    <w:rsid w:val="006E7700"/>
    <w:rsid w:val="006F1161"/>
    <w:rsid w:val="006F4F96"/>
    <w:rsid w:val="006F584C"/>
    <w:rsid w:val="006F5993"/>
    <w:rsid w:val="0070028A"/>
    <w:rsid w:val="00703052"/>
    <w:rsid w:val="007037FC"/>
    <w:rsid w:val="007055A6"/>
    <w:rsid w:val="00705CC9"/>
    <w:rsid w:val="00707040"/>
    <w:rsid w:val="007074C4"/>
    <w:rsid w:val="00707A96"/>
    <w:rsid w:val="0071243E"/>
    <w:rsid w:val="007149CD"/>
    <w:rsid w:val="007155EF"/>
    <w:rsid w:val="00715B46"/>
    <w:rsid w:val="00716B33"/>
    <w:rsid w:val="0071711B"/>
    <w:rsid w:val="00722AAE"/>
    <w:rsid w:val="007255DF"/>
    <w:rsid w:val="00726D0C"/>
    <w:rsid w:val="00727007"/>
    <w:rsid w:val="007275F1"/>
    <w:rsid w:val="00727615"/>
    <w:rsid w:val="00734313"/>
    <w:rsid w:val="00737BD0"/>
    <w:rsid w:val="0074784D"/>
    <w:rsid w:val="00750BB6"/>
    <w:rsid w:val="007520CF"/>
    <w:rsid w:val="007543C6"/>
    <w:rsid w:val="007564FA"/>
    <w:rsid w:val="007567C7"/>
    <w:rsid w:val="00757098"/>
    <w:rsid w:val="0076051A"/>
    <w:rsid w:val="00762656"/>
    <w:rsid w:val="00763595"/>
    <w:rsid w:val="00764798"/>
    <w:rsid w:val="007656AE"/>
    <w:rsid w:val="00765E34"/>
    <w:rsid w:val="00771DB6"/>
    <w:rsid w:val="007727C5"/>
    <w:rsid w:val="00773EB5"/>
    <w:rsid w:val="00776FF2"/>
    <w:rsid w:val="0078106C"/>
    <w:rsid w:val="0078462A"/>
    <w:rsid w:val="0078618F"/>
    <w:rsid w:val="007878CF"/>
    <w:rsid w:val="00790842"/>
    <w:rsid w:val="00792700"/>
    <w:rsid w:val="0079444D"/>
    <w:rsid w:val="007A3A6A"/>
    <w:rsid w:val="007A4B48"/>
    <w:rsid w:val="007A7B83"/>
    <w:rsid w:val="007B532A"/>
    <w:rsid w:val="007C3E7E"/>
    <w:rsid w:val="007D5716"/>
    <w:rsid w:val="007E0781"/>
    <w:rsid w:val="007E4385"/>
    <w:rsid w:val="007E5EA9"/>
    <w:rsid w:val="007F3CC8"/>
    <w:rsid w:val="007F3D9A"/>
    <w:rsid w:val="007F65A4"/>
    <w:rsid w:val="008059B4"/>
    <w:rsid w:val="00805E3E"/>
    <w:rsid w:val="00807646"/>
    <w:rsid w:val="00814FAC"/>
    <w:rsid w:val="00815C92"/>
    <w:rsid w:val="008161FB"/>
    <w:rsid w:val="008203DA"/>
    <w:rsid w:val="00822353"/>
    <w:rsid w:val="00822781"/>
    <w:rsid w:val="00822F42"/>
    <w:rsid w:val="00823DC2"/>
    <w:rsid w:val="00824D50"/>
    <w:rsid w:val="008263FC"/>
    <w:rsid w:val="00832DE2"/>
    <w:rsid w:val="00834533"/>
    <w:rsid w:val="00834971"/>
    <w:rsid w:val="00835207"/>
    <w:rsid w:val="00836CBB"/>
    <w:rsid w:val="008377C0"/>
    <w:rsid w:val="00840376"/>
    <w:rsid w:val="0084090E"/>
    <w:rsid w:val="00842DB2"/>
    <w:rsid w:val="008432E2"/>
    <w:rsid w:val="00844AA8"/>
    <w:rsid w:val="00846EF7"/>
    <w:rsid w:val="008517D7"/>
    <w:rsid w:val="00851E60"/>
    <w:rsid w:val="008524C5"/>
    <w:rsid w:val="00852AB2"/>
    <w:rsid w:val="0085430C"/>
    <w:rsid w:val="0085543D"/>
    <w:rsid w:val="008568A9"/>
    <w:rsid w:val="008613B8"/>
    <w:rsid w:val="00872053"/>
    <w:rsid w:val="00876338"/>
    <w:rsid w:val="00877A1C"/>
    <w:rsid w:val="008803C3"/>
    <w:rsid w:val="008806D5"/>
    <w:rsid w:val="008808CD"/>
    <w:rsid w:val="008811D3"/>
    <w:rsid w:val="00883E9C"/>
    <w:rsid w:val="008858CB"/>
    <w:rsid w:val="00886485"/>
    <w:rsid w:val="00894069"/>
    <w:rsid w:val="00897D6A"/>
    <w:rsid w:val="008A0B9B"/>
    <w:rsid w:val="008A249F"/>
    <w:rsid w:val="008A45A2"/>
    <w:rsid w:val="008A57EC"/>
    <w:rsid w:val="008A763A"/>
    <w:rsid w:val="008B0E34"/>
    <w:rsid w:val="008B25BA"/>
    <w:rsid w:val="008B6DA3"/>
    <w:rsid w:val="008B7544"/>
    <w:rsid w:val="008B75A8"/>
    <w:rsid w:val="008C063B"/>
    <w:rsid w:val="008C2F18"/>
    <w:rsid w:val="008C38E4"/>
    <w:rsid w:val="008C5C01"/>
    <w:rsid w:val="008C69EE"/>
    <w:rsid w:val="008D3C67"/>
    <w:rsid w:val="008E0B70"/>
    <w:rsid w:val="008E1B0D"/>
    <w:rsid w:val="008E6885"/>
    <w:rsid w:val="008F0B8E"/>
    <w:rsid w:val="008F2A28"/>
    <w:rsid w:val="008F481B"/>
    <w:rsid w:val="008F511E"/>
    <w:rsid w:val="008F64E9"/>
    <w:rsid w:val="0090217A"/>
    <w:rsid w:val="00903A09"/>
    <w:rsid w:val="00906CD6"/>
    <w:rsid w:val="00911339"/>
    <w:rsid w:val="00912950"/>
    <w:rsid w:val="00913756"/>
    <w:rsid w:val="009163CB"/>
    <w:rsid w:val="00917CE6"/>
    <w:rsid w:val="00922DC3"/>
    <w:rsid w:val="00922E94"/>
    <w:rsid w:val="00927415"/>
    <w:rsid w:val="00927D07"/>
    <w:rsid w:val="00927D72"/>
    <w:rsid w:val="00945473"/>
    <w:rsid w:val="00945C7E"/>
    <w:rsid w:val="00946194"/>
    <w:rsid w:val="00947031"/>
    <w:rsid w:val="009541C9"/>
    <w:rsid w:val="0095529D"/>
    <w:rsid w:val="009556FF"/>
    <w:rsid w:val="00957782"/>
    <w:rsid w:val="009613E9"/>
    <w:rsid w:val="00962D47"/>
    <w:rsid w:val="00963BB4"/>
    <w:rsid w:val="0096482F"/>
    <w:rsid w:val="00965CAB"/>
    <w:rsid w:val="009665F7"/>
    <w:rsid w:val="0096683A"/>
    <w:rsid w:val="00967493"/>
    <w:rsid w:val="009722C9"/>
    <w:rsid w:val="00973BE6"/>
    <w:rsid w:val="00974216"/>
    <w:rsid w:val="0097582D"/>
    <w:rsid w:val="00976F93"/>
    <w:rsid w:val="00977129"/>
    <w:rsid w:val="00980AB4"/>
    <w:rsid w:val="0098432B"/>
    <w:rsid w:val="009A33B2"/>
    <w:rsid w:val="009A541B"/>
    <w:rsid w:val="009B1827"/>
    <w:rsid w:val="009B26C3"/>
    <w:rsid w:val="009B3879"/>
    <w:rsid w:val="009B428B"/>
    <w:rsid w:val="009B428F"/>
    <w:rsid w:val="009B56F6"/>
    <w:rsid w:val="009B757B"/>
    <w:rsid w:val="009C6FB2"/>
    <w:rsid w:val="009C75A8"/>
    <w:rsid w:val="009D1DCB"/>
    <w:rsid w:val="009D79D7"/>
    <w:rsid w:val="009E1089"/>
    <w:rsid w:val="009E134E"/>
    <w:rsid w:val="009E3079"/>
    <w:rsid w:val="009E331D"/>
    <w:rsid w:val="009E414B"/>
    <w:rsid w:val="009E7FD9"/>
    <w:rsid w:val="009F292F"/>
    <w:rsid w:val="009F477F"/>
    <w:rsid w:val="009F4B86"/>
    <w:rsid w:val="009F7AA6"/>
    <w:rsid w:val="00A02493"/>
    <w:rsid w:val="00A141DA"/>
    <w:rsid w:val="00A20779"/>
    <w:rsid w:val="00A20DD4"/>
    <w:rsid w:val="00A22503"/>
    <w:rsid w:val="00A22B8C"/>
    <w:rsid w:val="00A27BCD"/>
    <w:rsid w:val="00A340A7"/>
    <w:rsid w:val="00A3727F"/>
    <w:rsid w:val="00A41D63"/>
    <w:rsid w:val="00A4550A"/>
    <w:rsid w:val="00A46ECC"/>
    <w:rsid w:val="00A471C0"/>
    <w:rsid w:val="00A53484"/>
    <w:rsid w:val="00A561E1"/>
    <w:rsid w:val="00A629C2"/>
    <w:rsid w:val="00A62B67"/>
    <w:rsid w:val="00A64159"/>
    <w:rsid w:val="00A64FCD"/>
    <w:rsid w:val="00A660E3"/>
    <w:rsid w:val="00A71D44"/>
    <w:rsid w:val="00A722A7"/>
    <w:rsid w:val="00A73590"/>
    <w:rsid w:val="00A75005"/>
    <w:rsid w:val="00A76FF6"/>
    <w:rsid w:val="00A77184"/>
    <w:rsid w:val="00A777AA"/>
    <w:rsid w:val="00A8053E"/>
    <w:rsid w:val="00A8266C"/>
    <w:rsid w:val="00A82C9A"/>
    <w:rsid w:val="00A83800"/>
    <w:rsid w:val="00A8678E"/>
    <w:rsid w:val="00A86D00"/>
    <w:rsid w:val="00A90ECB"/>
    <w:rsid w:val="00A92776"/>
    <w:rsid w:val="00A92B02"/>
    <w:rsid w:val="00A93607"/>
    <w:rsid w:val="00A93F6E"/>
    <w:rsid w:val="00A95A89"/>
    <w:rsid w:val="00A9612D"/>
    <w:rsid w:val="00A97C92"/>
    <w:rsid w:val="00AA0AD5"/>
    <w:rsid w:val="00AA1D96"/>
    <w:rsid w:val="00AA2C8C"/>
    <w:rsid w:val="00AA6152"/>
    <w:rsid w:val="00AA75FE"/>
    <w:rsid w:val="00AB16EF"/>
    <w:rsid w:val="00AB4D6E"/>
    <w:rsid w:val="00AB540A"/>
    <w:rsid w:val="00AC1157"/>
    <w:rsid w:val="00AC216A"/>
    <w:rsid w:val="00AC504F"/>
    <w:rsid w:val="00AD0D92"/>
    <w:rsid w:val="00AD2D9C"/>
    <w:rsid w:val="00AD37E5"/>
    <w:rsid w:val="00AD4B9B"/>
    <w:rsid w:val="00AD4FEC"/>
    <w:rsid w:val="00AD543F"/>
    <w:rsid w:val="00AD5530"/>
    <w:rsid w:val="00AD571A"/>
    <w:rsid w:val="00AE12AA"/>
    <w:rsid w:val="00AE54B8"/>
    <w:rsid w:val="00AE70FE"/>
    <w:rsid w:val="00AE75AB"/>
    <w:rsid w:val="00AF0BBB"/>
    <w:rsid w:val="00AF5C68"/>
    <w:rsid w:val="00B01266"/>
    <w:rsid w:val="00B01BF3"/>
    <w:rsid w:val="00B05ECC"/>
    <w:rsid w:val="00B10882"/>
    <w:rsid w:val="00B11010"/>
    <w:rsid w:val="00B12759"/>
    <w:rsid w:val="00B12782"/>
    <w:rsid w:val="00B16879"/>
    <w:rsid w:val="00B20586"/>
    <w:rsid w:val="00B21972"/>
    <w:rsid w:val="00B22327"/>
    <w:rsid w:val="00B266D9"/>
    <w:rsid w:val="00B27A32"/>
    <w:rsid w:val="00B27D7F"/>
    <w:rsid w:val="00B32D06"/>
    <w:rsid w:val="00B369BF"/>
    <w:rsid w:val="00B3704C"/>
    <w:rsid w:val="00B401BF"/>
    <w:rsid w:val="00B40AAB"/>
    <w:rsid w:val="00B40F4F"/>
    <w:rsid w:val="00B421C1"/>
    <w:rsid w:val="00B421E2"/>
    <w:rsid w:val="00B471A4"/>
    <w:rsid w:val="00B54449"/>
    <w:rsid w:val="00B6398E"/>
    <w:rsid w:val="00B63E82"/>
    <w:rsid w:val="00B67606"/>
    <w:rsid w:val="00B67A75"/>
    <w:rsid w:val="00B7330A"/>
    <w:rsid w:val="00B73865"/>
    <w:rsid w:val="00B74C24"/>
    <w:rsid w:val="00B751BF"/>
    <w:rsid w:val="00B77E8E"/>
    <w:rsid w:val="00B8051E"/>
    <w:rsid w:val="00B80917"/>
    <w:rsid w:val="00B83049"/>
    <w:rsid w:val="00B874E9"/>
    <w:rsid w:val="00B912D9"/>
    <w:rsid w:val="00B92763"/>
    <w:rsid w:val="00B9572D"/>
    <w:rsid w:val="00B95C7A"/>
    <w:rsid w:val="00B96DDE"/>
    <w:rsid w:val="00B97FF8"/>
    <w:rsid w:val="00BA39B2"/>
    <w:rsid w:val="00BB0F8D"/>
    <w:rsid w:val="00BB2656"/>
    <w:rsid w:val="00BC2145"/>
    <w:rsid w:val="00BC219D"/>
    <w:rsid w:val="00BC3382"/>
    <w:rsid w:val="00BC51C0"/>
    <w:rsid w:val="00BC69A1"/>
    <w:rsid w:val="00BD09A8"/>
    <w:rsid w:val="00BD0C6D"/>
    <w:rsid w:val="00BE1728"/>
    <w:rsid w:val="00BE188E"/>
    <w:rsid w:val="00BE1B61"/>
    <w:rsid w:val="00BE3802"/>
    <w:rsid w:val="00BE56BF"/>
    <w:rsid w:val="00BF071F"/>
    <w:rsid w:val="00BF4426"/>
    <w:rsid w:val="00BF470F"/>
    <w:rsid w:val="00C011A8"/>
    <w:rsid w:val="00C023F7"/>
    <w:rsid w:val="00C0612F"/>
    <w:rsid w:val="00C06AEF"/>
    <w:rsid w:val="00C06F6C"/>
    <w:rsid w:val="00C13603"/>
    <w:rsid w:val="00C14C29"/>
    <w:rsid w:val="00C159A2"/>
    <w:rsid w:val="00C20306"/>
    <w:rsid w:val="00C203F9"/>
    <w:rsid w:val="00C249C5"/>
    <w:rsid w:val="00C30137"/>
    <w:rsid w:val="00C30190"/>
    <w:rsid w:val="00C33A59"/>
    <w:rsid w:val="00C359BA"/>
    <w:rsid w:val="00C41915"/>
    <w:rsid w:val="00C4312B"/>
    <w:rsid w:val="00C43BB1"/>
    <w:rsid w:val="00C44834"/>
    <w:rsid w:val="00C55069"/>
    <w:rsid w:val="00C56592"/>
    <w:rsid w:val="00C65218"/>
    <w:rsid w:val="00C66A41"/>
    <w:rsid w:val="00C66BDA"/>
    <w:rsid w:val="00C712A3"/>
    <w:rsid w:val="00C7255C"/>
    <w:rsid w:val="00C72C93"/>
    <w:rsid w:val="00C73EC5"/>
    <w:rsid w:val="00C7532D"/>
    <w:rsid w:val="00C75954"/>
    <w:rsid w:val="00C806AA"/>
    <w:rsid w:val="00C81320"/>
    <w:rsid w:val="00C8133B"/>
    <w:rsid w:val="00C82B59"/>
    <w:rsid w:val="00C82E63"/>
    <w:rsid w:val="00C8509C"/>
    <w:rsid w:val="00C85B1A"/>
    <w:rsid w:val="00C87330"/>
    <w:rsid w:val="00CA07A7"/>
    <w:rsid w:val="00CA4A06"/>
    <w:rsid w:val="00CA570F"/>
    <w:rsid w:val="00CA5DB5"/>
    <w:rsid w:val="00CB29E4"/>
    <w:rsid w:val="00CB41EF"/>
    <w:rsid w:val="00CC23AF"/>
    <w:rsid w:val="00CC6DF7"/>
    <w:rsid w:val="00CD16EE"/>
    <w:rsid w:val="00CD2A50"/>
    <w:rsid w:val="00CD71FB"/>
    <w:rsid w:val="00CD7A4D"/>
    <w:rsid w:val="00CE71E7"/>
    <w:rsid w:val="00CF3726"/>
    <w:rsid w:val="00D04876"/>
    <w:rsid w:val="00D060CA"/>
    <w:rsid w:val="00D06D14"/>
    <w:rsid w:val="00D06FA5"/>
    <w:rsid w:val="00D07A5F"/>
    <w:rsid w:val="00D10E7C"/>
    <w:rsid w:val="00D12878"/>
    <w:rsid w:val="00D13AD7"/>
    <w:rsid w:val="00D13FC6"/>
    <w:rsid w:val="00D1628C"/>
    <w:rsid w:val="00D16322"/>
    <w:rsid w:val="00D228B4"/>
    <w:rsid w:val="00D22F49"/>
    <w:rsid w:val="00D24B4D"/>
    <w:rsid w:val="00D31737"/>
    <w:rsid w:val="00D31E77"/>
    <w:rsid w:val="00D40DE1"/>
    <w:rsid w:val="00D411D0"/>
    <w:rsid w:val="00D472A2"/>
    <w:rsid w:val="00D476BF"/>
    <w:rsid w:val="00D55FEB"/>
    <w:rsid w:val="00D635F3"/>
    <w:rsid w:val="00D6474B"/>
    <w:rsid w:val="00D6563E"/>
    <w:rsid w:val="00D65D00"/>
    <w:rsid w:val="00D674A5"/>
    <w:rsid w:val="00D705D5"/>
    <w:rsid w:val="00D7139A"/>
    <w:rsid w:val="00D73365"/>
    <w:rsid w:val="00D7401E"/>
    <w:rsid w:val="00D75CF7"/>
    <w:rsid w:val="00D77000"/>
    <w:rsid w:val="00D77D30"/>
    <w:rsid w:val="00D817C5"/>
    <w:rsid w:val="00D8474A"/>
    <w:rsid w:val="00D9131B"/>
    <w:rsid w:val="00D93263"/>
    <w:rsid w:val="00D949CC"/>
    <w:rsid w:val="00D970DA"/>
    <w:rsid w:val="00DA05CA"/>
    <w:rsid w:val="00DA2B13"/>
    <w:rsid w:val="00DA449F"/>
    <w:rsid w:val="00DA671A"/>
    <w:rsid w:val="00DB114A"/>
    <w:rsid w:val="00DB3B4F"/>
    <w:rsid w:val="00DB4F3D"/>
    <w:rsid w:val="00DB65E6"/>
    <w:rsid w:val="00DC062B"/>
    <w:rsid w:val="00DC140F"/>
    <w:rsid w:val="00DC347E"/>
    <w:rsid w:val="00DC3B86"/>
    <w:rsid w:val="00DC56E4"/>
    <w:rsid w:val="00DD1D7C"/>
    <w:rsid w:val="00DD355C"/>
    <w:rsid w:val="00DD7423"/>
    <w:rsid w:val="00DD7564"/>
    <w:rsid w:val="00DD77BA"/>
    <w:rsid w:val="00DF04EB"/>
    <w:rsid w:val="00DF46B0"/>
    <w:rsid w:val="00DF5066"/>
    <w:rsid w:val="00DF6C2A"/>
    <w:rsid w:val="00E005A2"/>
    <w:rsid w:val="00E00FBB"/>
    <w:rsid w:val="00E03B25"/>
    <w:rsid w:val="00E041A6"/>
    <w:rsid w:val="00E04E1A"/>
    <w:rsid w:val="00E14ABF"/>
    <w:rsid w:val="00E2004A"/>
    <w:rsid w:val="00E20659"/>
    <w:rsid w:val="00E207C4"/>
    <w:rsid w:val="00E2137F"/>
    <w:rsid w:val="00E22B4A"/>
    <w:rsid w:val="00E261B8"/>
    <w:rsid w:val="00E265B0"/>
    <w:rsid w:val="00E360E1"/>
    <w:rsid w:val="00E37EA5"/>
    <w:rsid w:val="00E45468"/>
    <w:rsid w:val="00E45498"/>
    <w:rsid w:val="00E51CDA"/>
    <w:rsid w:val="00E542C0"/>
    <w:rsid w:val="00E5612E"/>
    <w:rsid w:val="00E56651"/>
    <w:rsid w:val="00E604DA"/>
    <w:rsid w:val="00E65383"/>
    <w:rsid w:val="00E665D0"/>
    <w:rsid w:val="00E67CEF"/>
    <w:rsid w:val="00E74BEF"/>
    <w:rsid w:val="00E77B9A"/>
    <w:rsid w:val="00E80767"/>
    <w:rsid w:val="00E81867"/>
    <w:rsid w:val="00E82A86"/>
    <w:rsid w:val="00E858C3"/>
    <w:rsid w:val="00E85BD3"/>
    <w:rsid w:val="00E87B4E"/>
    <w:rsid w:val="00E91C4A"/>
    <w:rsid w:val="00E9323C"/>
    <w:rsid w:val="00E96D2E"/>
    <w:rsid w:val="00EA6CD1"/>
    <w:rsid w:val="00EB52BC"/>
    <w:rsid w:val="00EB5847"/>
    <w:rsid w:val="00EB6D77"/>
    <w:rsid w:val="00EB6E63"/>
    <w:rsid w:val="00EB732E"/>
    <w:rsid w:val="00EC31B1"/>
    <w:rsid w:val="00EC4454"/>
    <w:rsid w:val="00EC5575"/>
    <w:rsid w:val="00EC558C"/>
    <w:rsid w:val="00EC5E11"/>
    <w:rsid w:val="00EC7855"/>
    <w:rsid w:val="00EC7DE0"/>
    <w:rsid w:val="00ED10E3"/>
    <w:rsid w:val="00ED16E9"/>
    <w:rsid w:val="00ED4E0A"/>
    <w:rsid w:val="00EE0DBB"/>
    <w:rsid w:val="00EE21A2"/>
    <w:rsid w:val="00EE4BED"/>
    <w:rsid w:val="00EE5352"/>
    <w:rsid w:val="00EE5BBC"/>
    <w:rsid w:val="00EF053A"/>
    <w:rsid w:val="00EF2EFB"/>
    <w:rsid w:val="00EF2F64"/>
    <w:rsid w:val="00EF549F"/>
    <w:rsid w:val="00EF63E0"/>
    <w:rsid w:val="00F00635"/>
    <w:rsid w:val="00F00C24"/>
    <w:rsid w:val="00F01D05"/>
    <w:rsid w:val="00F01F66"/>
    <w:rsid w:val="00F0311E"/>
    <w:rsid w:val="00F04262"/>
    <w:rsid w:val="00F068AC"/>
    <w:rsid w:val="00F06C9C"/>
    <w:rsid w:val="00F1112E"/>
    <w:rsid w:val="00F12EC8"/>
    <w:rsid w:val="00F1300A"/>
    <w:rsid w:val="00F13D08"/>
    <w:rsid w:val="00F15C28"/>
    <w:rsid w:val="00F160D5"/>
    <w:rsid w:val="00F16970"/>
    <w:rsid w:val="00F2097B"/>
    <w:rsid w:val="00F21196"/>
    <w:rsid w:val="00F23F89"/>
    <w:rsid w:val="00F252D7"/>
    <w:rsid w:val="00F25951"/>
    <w:rsid w:val="00F27D45"/>
    <w:rsid w:val="00F3062A"/>
    <w:rsid w:val="00F366D6"/>
    <w:rsid w:val="00F36D35"/>
    <w:rsid w:val="00F37FBE"/>
    <w:rsid w:val="00F40303"/>
    <w:rsid w:val="00F43544"/>
    <w:rsid w:val="00F4550B"/>
    <w:rsid w:val="00F46379"/>
    <w:rsid w:val="00F46F64"/>
    <w:rsid w:val="00F471BA"/>
    <w:rsid w:val="00F51775"/>
    <w:rsid w:val="00F5239A"/>
    <w:rsid w:val="00F54371"/>
    <w:rsid w:val="00F54E7F"/>
    <w:rsid w:val="00F5554A"/>
    <w:rsid w:val="00F55FC1"/>
    <w:rsid w:val="00F57489"/>
    <w:rsid w:val="00F614A8"/>
    <w:rsid w:val="00F617AD"/>
    <w:rsid w:val="00F639C7"/>
    <w:rsid w:val="00F65257"/>
    <w:rsid w:val="00F73192"/>
    <w:rsid w:val="00F73467"/>
    <w:rsid w:val="00F73598"/>
    <w:rsid w:val="00F74D4D"/>
    <w:rsid w:val="00F75771"/>
    <w:rsid w:val="00F77918"/>
    <w:rsid w:val="00F82CEB"/>
    <w:rsid w:val="00F82F61"/>
    <w:rsid w:val="00F831E6"/>
    <w:rsid w:val="00F83A6C"/>
    <w:rsid w:val="00F84C61"/>
    <w:rsid w:val="00F87C5A"/>
    <w:rsid w:val="00F91739"/>
    <w:rsid w:val="00F91E19"/>
    <w:rsid w:val="00FA23C1"/>
    <w:rsid w:val="00FA40F6"/>
    <w:rsid w:val="00FA5576"/>
    <w:rsid w:val="00FA58E2"/>
    <w:rsid w:val="00FB05FF"/>
    <w:rsid w:val="00FB230E"/>
    <w:rsid w:val="00FB3986"/>
    <w:rsid w:val="00FB7074"/>
    <w:rsid w:val="00FB7678"/>
    <w:rsid w:val="00FC10B7"/>
    <w:rsid w:val="00FC1123"/>
    <w:rsid w:val="00FC269E"/>
    <w:rsid w:val="00FC3371"/>
    <w:rsid w:val="00FC359A"/>
    <w:rsid w:val="00FC574F"/>
    <w:rsid w:val="00FC6FE4"/>
    <w:rsid w:val="00FD4B21"/>
    <w:rsid w:val="00FE3711"/>
    <w:rsid w:val="00FE43B1"/>
    <w:rsid w:val="00FE43D5"/>
    <w:rsid w:val="00FE546D"/>
    <w:rsid w:val="00FE5697"/>
    <w:rsid w:val="00FE6ADD"/>
    <w:rsid w:val="00FE70E1"/>
    <w:rsid w:val="00FF3E91"/>
    <w:rsid w:val="00FF5D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72796"/>
    <w:pPr>
      <w:spacing w:after="80"/>
      <w:jc w:val="both"/>
    </w:pPr>
    <w:rPr>
      <w:rFonts w:ascii="Frutiger LT Com 45 Light" w:hAnsi="Frutiger LT Com 45 Light"/>
      <w:color w:val="000066"/>
    </w:rPr>
  </w:style>
  <w:style w:type="paragraph" w:styleId="Nadpis1">
    <w:name w:val="heading 1"/>
    <w:basedOn w:val="Normln"/>
    <w:next w:val="Normln"/>
    <w:qFormat/>
    <w:rsid w:val="00114174"/>
    <w:pPr>
      <w:keepNext/>
      <w:numPr>
        <w:numId w:val="3"/>
      </w:numPr>
      <w:spacing w:before="240" w:after="240"/>
      <w:jc w:val="center"/>
      <w:outlineLvl w:val="0"/>
    </w:pPr>
    <w:rPr>
      <w:b/>
      <w:caps/>
    </w:rPr>
  </w:style>
  <w:style w:type="paragraph" w:styleId="Nadpis2">
    <w:name w:val="heading 2"/>
    <w:basedOn w:val="Normln"/>
    <w:next w:val="Normln"/>
    <w:qFormat/>
    <w:rsid w:val="00114174"/>
    <w:pPr>
      <w:keepNext/>
      <w:numPr>
        <w:ilvl w:val="1"/>
        <w:numId w:val="3"/>
      </w:numPr>
      <w:spacing w:before="120" w:after="40"/>
      <w:jc w:val="center"/>
      <w:outlineLvl w:val="1"/>
    </w:pPr>
    <w:rPr>
      <w:b/>
      <w:i/>
    </w:rPr>
  </w:style>
  <w:style w:type="paragraph" w:styleId="Nadpis3">
    <w:name w:val="heading 3"/>
    <w:basedOn w:val="Normln"/>
    <w:next w:val="Normln"/>
    <w:link w:val="Nadpis3Char"/>
    <w:qFormat/>
    <w:rsid w:val="00274A51"/>
    <w:pPr>
      <w:numPr>
        <w:ilvl w:val="2"/>
        <w:numId w:val="3"/>
      </w:numPr>
      <w:tabs>
        <w:tab w:val="left" w:pos="426"/>
      </w:tabs>
      <w:outlineLvl w:val="2"/>
    </w:pPr>
  </w:style>
  <w:style w:type="paragraph" w:styleId="Nadpis4">
    <w:name w:val="heading 4"/>
    <w:basedOn w:val="Normln"/>
    <w:next w:val="Normln"/>
    <w:qFormat/>
    <w:rsid w:val="00114174"/>
    <w:pPr>
      <w:keepLines/>
      <w:numPr>
        <w:ilvl w:val="3"/>
        <w:numId w:val="3"/>
      </w:numPr>
      <w:spacing w:after="0"/>
      <w:outlineLvl w:val="3"/>
    </w:pPr>
  </w:style>
  <w:style w:type="paragraph" w:styleId="Nadpis5">
    <w:name w:val="heading 5"/>
    <w:basedOn w:val="Normln"/>
    <w:next w:val="Normln"/>
    <w:qFormat/>
    <w:rsid w:val="00114174"/>
    <w:pPr>
      <w:keepNext/>
      <w:numPr>
        <w:ilvl w:val="4"/>
        <w:numId w:val="3"/>
      </w:numPr>
      <w:outlineLvl w:val="4"/>
    </w:pPr>
    <w:rPr>
      <w:rFonts w:ascii="LegacSanItcTEE" w:hAnsi="LegacSanItcTEE"/>
      <w:b/>
      <w:sz w:val="24"/>
    </w:rPr>
  </w:style>
  <w:style w:type="paragraph" w:styleId="Nadpis6">
    <w:name w:val="heading 6"/>
    <w:basedOn w:val="Normln"/>
    <w:next w:val="Normln"/>
    <w:qFormat/>
    <w:rsid w:val="00114174"/>
    <w:pPr>
      <w:keepNext/>
      <w:numPr>
        <w:ilvl w:val="5"/>
        <w:numId w:val="3"/>
      </w:numPr>
      <w:outlineLvl w:val="5"/>
    </w:pPr>
    <w:rPr>
      <w:rFonts w:ascii="LegacSanItcTEE" w:hAnsi="LegacSanItcTEE"/>
      <w:b/>
      <w:sz w:val="24"/>
    </w:rPr>
  </w:style>
  <w:style w:type="paragraph" w:styleId="Nadpis7">
    <w:name w:val="heading 7"/>
    <w:basedOn w:val="Normln"/>
    <w:next w:val="Normln"/>
    <w:qFormat/>
    <w:rsid w:val="00114174"/>
    <w:pPr>
      <w:keepNext/>
      <w:numPr>
        <w:ilvl w:val="6"/>
        <w:numId w:val="3"/>
      </w:numPr>
      <w:jc w:val="center"/>
      <w:outlineLvl w:val="6"/>
    </w:pPr>
    <w:rPr>
      <w:rFonts w:ascii="LegacSanItcTEE" w:hAnsi="LegacSanItcTEE"/>
      <w:sz w:val="24"/>
    </w:rPr>
  </w:style>
  <w:style w:type="paragraph" w:styleId="Nadpis8">
    <w:name w:val="heading 8"/>
    <w:basedOn w:val="Normln"/>
    <w:next w:val="Normln"/>
    <w:qFormat/>
    <w:rsid w:val="00114174"/>
    <w:pPr>
      <w:keepNext/>
      <w:numPr>
        <w:ilvl w:val="7"/>
        <w:numId w:val="3"/>
      </w:numPr>
      <w:pBdr>
        <w:top w:val="single" w:sz="4" w:space="1" w:color="auto"/>
        <w:left w:val="single" w:sz="4" w:space="4" w:color="auto"/>
        <w:bottom w:val="single" w:sz="4" w:space="1" w:color="auto"/>
        <w:right w:val="single" w:sz="4" w:space="4" w:color="auto"/>
      </w:pBdr>
      <w:outlineLvl w:val="7"/>
    </w:pPr>
    <w:rPr>
      <w:rFonts w:ascii="LegacSanItcTEE" w:hAnsi="LegacSanItcTEE"/>
      <w:b/>
    </w:rPr>
  </w:style>
  <w:style w:type="paragraph" w:styleId="Nadpis9">
    <w:name w:val="heading 9"/>
    <w:basedOn w:val="Normln"/>
    <w:next w:val="Normln"/>
    <w:qFormat/>
    <w:rsid w:val="00114174"/>
    <w:pPr>
      <w:keepNext/>
      <w:numPr>
        <w:ilvl w:val="8"/>
        <w:numId w:val="3"/>
      </w:numPr>
      <w:outlineLvl w:val="8"/>
    </w:pPr>
    <w:rPr>
      <w:rFonts w:ascii="LegacSanItcTEE" w:hAnsi="LegacSanItcTEE"/>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703"/>
        <w:tab w:val="right" w:pos="9406"/>
      </w:tabs>
    </w:pPr>
  </w:style>
  <w:style w:type="character" w:styleId="slostrnky">
    <w:name w:val="page number"/>
    <w:basedOn w:val="Standardnpsmoodstavce"/>
  </w:style>
  <w:style w:type="paragraph" w:styleId="Zkladntext">
    <w:name w:val="Body Text"/>
    <w:basedOn w:val="Normln"/>
    <w:rPr>
      <w:rFonts w:ascii="LegacSanItcTEE" w:hAnsi="LegacSanItcTEE"/>
      <w:sz w:val="24"/>
    </w:rPr>
  </w:style>
  <w:style w:type="paragraph" w:styleId="Zhlav">
    <w:name w:val="header"/>
    <w:basedOn w:val="Normln"/>
    <w:pPr>
      <w:tabs>
        <w:tab w:val="center" w:pos="4536"/>
        <w:tab w:val="right" w:pos="9072"/>
      </w:tabs>
    </w:pPr>
  </w:style>
  <w:style w:type="paragraph" w:styleId="Zkladntextodsazen">
    <w:name w:val="Body Text Indent"/>
    <w:basedOn w:val="Normln"/>
    <w:pPr>
      <w:ind w:firstLine="426"/>
    </w:pPr>
    <w:rPr>
      <w:rFonts w:ascii="LegacSanItcTEE" w:hAnsi="LegacSanItcTEE"/>
      <w:b/>
      <w:sz w:val="24"/>
    </w:rPr>
  </w:style>
  <w:style w:type="paragraph" w:styleId="Zkladntext2">
    <w:name w:val="Body Text 2"/>
    <w:basedOn w:val="Normln"/>
    <w:link w:val="Zkladntext2Char"/>
    <w:rPr>
      <w:rFonts w:ascii="LegacSanItcTEE" w:hAnsi="LegacSanItcTEE"/>
    </w:rPr>
  </w:style>
  <w:style w:type="character" w:styleId="Hypertextovodkaz">
    <w:name w:val="Hyperlink"/>
    <w:rPr>
      <w:color w:val="0000FF"/>
      <w:u w:val="single"/>
    </w:rPr>
  </w:style>
  <w:style w:type="paragraph" w:styleId="Zkladntext3">
    <w:name w:val="Body Text 3"/>
    <w:basedOn w:val="Normln"/>
    <w:pPr>
      <w:spacing w:line="240" w:lineRule="atLeast"/>
    </w:pPr>
    <w:rPr>
      <w:rFonts w:ascii="LegacSanItcTEE" w:hAnsi="LegacSanItcTEE"/>
      <w:sz w:val="24"/>
    </w:rPr>
  </w:style>
  <w:style w:type="paragraph" w:styleId="Zkladntextodsazen2">
    <w:name w:val="Body Text Indent 2"/>
    <w:basedOn w:val="Normln"/>
    <w:pPr>
      <w:ind w:left="284" w:hanging="284"/>
    </w:pPr>
    <w:rPr>
      <w:rFonts w:ascii="LegacSanItcTEE" w:hAnsi="LegacSanItcTEE"/>
    </w:rPr>
  </w:style>
  <w:style w:type="paragraph" w:styleId="Zkladntextodsazen3">
    <w:name w:val="Body Text Indent 3"/>
    <w:basedOn w:val="Normln"/>
    <w:pPr>
      <w:ind w:left="1276"/>
    </w:pPr>
    <w:rPr>
      <w:rFonts w:ascii="LegacSanItcTEE" w:hAnsi="LegacSanItcTEE"/>
      <w:sz w:val="16"/>
    </w:rPr>
  </w:style>
  <w:style w:type="paragraph" w:customStyle="1" w:styleId="Zkladntext21">
    <w:name w:val="Základní text 21"/>
    <w:basedOn w:val="Normln"/>
    <w:pPr>
      <w:ind w:firstLine="426"/>
    </w:pPr>
    <w:rPr>
      <w:rFonts w:ascii="LegacSanItcTEE" w:hAnsi="LegacSanItcTEE"/>
      <w:b/>
      <w:sz w:val="24"/>
    </w:rPr>
  </w:style>
  <w:style w:type="paragraph" w:styleId="Nzev">
    <w:name w:val="Title"/>
    <w:basedOn w:val="Normln"/>
    <w:qFormat/>
    <w:pPr>
      <w:jc w:val="center"/>
    </w:pPr>
    <w:rPr>
      <w:rFonts w:ascii="Stone Sans CE" w:hAnsi="Stone Sans CE"/>
      <w:b/>
      <w:sz w:val="32"/>
    </w:rPr>
  </w:style>
  <w:style w:type="character" w:styleId="Sledovanodkaz">
    <w:name w:val="FollowedHyperlink"/>
    <w:rPr>
      <w:color w:val="800080"/>
      <w:u w:val="single"/>
    </w:rPr>
  </w:style>
  <w:style w:type="paragraph" w:styleId="Textbubliny">
    <w:name w:val="Balloon Text"/>
    <w:basedOn w:val="Normln"/>
    <w:semiHidden/>
    <w:rsid w:val="00163A0A"/>
    <w:rPr>
      <w:rFonts w:ascii="Tahoma" w:hAnsi="Tahoma" w:cs="Tahoma"/>
      <w:sz w:val="16"/>
      <w:szCs w:val="16"/>
    </w:rPr>
  </w:style>
  <w:style w:type="character" w:styleId="Odkaznakoment">
    <w:name w:val="annotation reference"/>
    <w:semiHidden/>
    <w:rsid w:val="00334652"/>
    <w:rPr>
      <w:sz w:val="16"/>
      <w:szCs w:val="16"/>
    </w:rPr>
  </w:style>
  <w:style w:type="paragraph" w:styleId="Textkomente">
    <w:name w:val="annotation text"/>
    <w:basedOn w:val="Normln"/>
    <w:link w:val="TextkomenteChar"/>
    <w:semiHidden/>
    <w:rsid w:val="00334652"/>
  </w:style>
  <w:style w:type="paragraph" w:styleId="Pedmtkomente">
    <w:name w:val="annotation subject"/>
    <w:basedOn w:val="Textkomente"/>
    <w:next w:val="Textkomente"/>
    <w:semiHidden/>
    <w:rsid w:val="00334652"/>
    <w:rPr>
      <w:b/>
      <w:bCs/>
    </w:rPr>
  </w:style>
  <w:style w:type="paragraph" w:customStyle="1" w:styleId="NormlnVariableCE">
    <w:name w:val="Normální + VariableCE"/>
    <w:aliases w:val="8 b.,Zarovnat do bloku"/>
    <w:basedOn w:val="Zkladntext21"/>
    <w:rsid w:val="004C3BAA"/>
    <w:pPr>
      <w:ind w:firstLine="0"/>
    </w:pPr>
    <w:rPr>
      <w:rFonts w:ascii="VariableCE" w:hAnsi="VariableCE"/>
      <w:b w:val="0"/>
      <w:sz w:val="16"/>
    </w:rPr>
  </w:style>
  <w:style w:type="paragraph" w:customStyle="1" w:styleId="Rozvrendokumentu">
    <w:name w:val="Rozvržení dokumentu"/>
    <w:basedOn w:val="Normln"/>
    <w:semiHidden/>
    <w:rsid w:val="00F87C5A"/>
    <w:pPr>
      <w:shd w:val="clear" w:color="auto" w:fill="000080"/>
    </w:pPr>
    <w:rPr>
      <w:rFonts w:ascii="Tahoma" w:hAnsi="Tahoma" w:cs="Tahoma"/>
    </w:rPr>
  </w:style>
  <w:style w:type="paragraph" w:styleId="Textvysvtlivek">
    <w:name w:val="endnote text"/>
    <w:basedOn w:val="Normln"/>
    <w:link w:val="TextvysvtlivekChar"/>
    <w:rsid w:val="003D3E0D"/>
  </w:style>
  <w:style w:type="character" w:customStyle="1" w:styleId="TextvysvtlivekChar">
    <w:name w:val="Text vysvětlivek Char"/>
    <w:basedOn w:val="Standardnpsmoodstavce"/>
    <w:link w:val="Textvysvtlivek"/>
    <w:rsid w:val="003D3E0D"/>
  </w:style>
  <w:style w:type="character" w:styleId="Odkaznavysvtlivky">
    <w:name w:val="endnote reference"/>
    <w:rsid w:val="003D3E0D"/>
    <w:rPr>
      <w:vertAlign w:val="superscript"/>
    </w:rPr>
  </w:style>
  <w:style w:type="character" w:customStyle="1" w:styleId="ZpatChar">
    <w:name w:val="Zápatí Char"/>
    <w:link w:val="Zpat"/>
    <w:uiPriority w:val="99"/>
    <w:locked/>
    <w:rsid w:val="00B874E9"/>
    <w:rPr>
      <w:lang w:val="cs-CZ" w:eastAsia="cs-CZ" w:bidi="ar-SA"/>
    </w:rPr>
  </w:style>
  <w:style w:type="character" w:customStyle="1" w:styleId="PetrKilies">
    <w:name w:val="Petr Kilies"/>
    <w:semiHidden/>
    <w:rsid w:val="003C1F36"/>
    <w:rPr>
      <w:rFonts w:ascii="Arial" w:hAnsi="Arial" w:cs="Arial"/>
      <w:color w:val="000080"/>
      <w:sz w:val="20"/>
      <w:szCs w:val="20"/>
    </w:rPr>
  </w:style>
  <w:style w:type="table" w:styleId="Mkatabulky">
    <w:name w:val="Table Grid"/>
    <w:basedOn w:val="Normlntabulka"/>
    <w:rsid w:val="00A20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rsid w:val="00715B46"/>
    <w:rPr>
      <w:rFonts w:ascii="Frutiger LT Com 45 Light" w:hAnsi="Frutiger LT Com 45 Light"/>
      <w:color w:val="000066"/>
    </w:rPr>
  </w:style>
  <w:style w:type="character" w:customStyle="1" w:styleId="platne1">
    <w:name w:val="platne1"/>
    <w:basedOn w:val="Standardnpsmoodstavce"/>
    <w:rsid w:val="003F2FB8"/>
  </w:style>
  <w:style w:type="character" w:customStyle="1" w:styleId="Zkladntext2Char">
    <w:name w:val="Základní text 2 Char"/>
    <w:link w:val="Zkladntext2"/>
    <w:rsid w:val="00653F79"/>
    <w:rPr>
      <w:rFonts w:ascii="LegacSanItcTEE" w:hAnsi="LegacSanItcTEE"/>
      <w:color w:val="000066"/>
    </w:rPr>
  </w:style>
  <w:style w:type="character" w:customStyle="1" w:styleId="TextkomenteChar">
    <w:name w:val="Text komentáře Char"/>
    <w:link w:val="Textkomente"/>
    <w:semiHidden/>
    <w:rsid w:val="00667AD3"/>
    <w:rPr>
      <w:rFonts w:ascii="Frutiger LT Com 45 Light" w:hAnsi="Frutiger LT Com 45 Light"/>
      <w:color w:val="000066"/>
    </w:rPr>
  </w:style>
  <w:style w:type="paragraph" w:styleId="Odstavecseseznamem">
    <w:name w:val="List Paragraph"/>
    <w:basedOn w:val="Normln"/>
    <w:uiPriority w:val="34"/>
    <w:qFormat/>
    <w:rsid w:val="001268DD"/>
    <w:pPr>
      <w:ind w:left="720"/>
      <w:contextualSpacing/>
    </w:pPr>
  </w:style>
  <w:style w:type="paragraph" w:styleId="Normlnweb">
    <w:name w:val="Normal (Web)"/>
    <w:basedOn w:val="Normln"/>
    <w:uiPriority w:val="99"/>
    <w:unhideWhenUsed/>
    <w:rsid w:val="00FB3986"/>
    <w:pPr>
      <w:spacing w:before="100" w:beforeAutospacing="1" w:after="100" w:afterAutospacing="1"/>
      <w:jc w:val="left"/>
    </w:pPr>
    <w:rPr>
      <w:rFonts w:ascii="Times New Roman" w:hAnsi="Times New Roman"/>
      <w:color w:val="auto"/>
      <w:sz w:val="24"/>
      <w:szCs w:val="24"/>
    </w:rPr>
  </w:style>
  <w:style w:type="paragraph" w:customStyle="1" w:styleId="Default">
    <w:name w:val="Default"/>
    <w:rsid w:val="00367F0F"/>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72796"/>
    <w:pPr>
      <w:spacing w:after="80"/>
      <w:jc w:val="both"/>
    </w:pPr>
    <w:rPr>
      <w:rFonts w:ascii="Frutiger LT Com 45 Light" w:hAnsi="Frutiger LT Com 45 Light"/>
      <w:color w:val="000066"/>
    </w:rPr>
  </w:style>
  <w:style w:type="paragraph" w:styleId="Nadpis1">
    <w:name w:val="heading 1"/>
    <w:basedOn w:val="Normln"/>
    <w:next w:val="Normln"/>
    <w:qFormat/>
    <w:rsid w:val="00114174"/>
    <w:pPr>
      <w:keepNext/>
      <w:numPr>
        <w:numId w:val="3"/>
      </w:numPr>
      <w:spacing w:before="240" w:after="240"/>
      <w:jc w:val="center"/>
      <w:outlineLvl w:val="0"/>
    </w:pPr>
    <w:rPr>
      <w:b/>
      <w:caps/>
    </w:rPr>
  </w:style>
  <w:style w:type="paragraph" w:styleId="Nadpis2">
    <w:name w:val="heading 2"/>
    <w:basedOn w:val="Normln"/>
    <w:next w:val="Normln"/>
    <w:qFormat/>
    <w:rsid w:val="00114174"/>
    <w:pPr>
      <w:keepNext/>
      <w:numPr>
        <w:ilvl w:val="1"/>
        <w:numId w:val="3"/>
      </w:numPr>
      <w:spacing w:before="120" w:after="40"/>
      <w:jc w:val="center"/>
      <w:outlineLvl w:val="1"/>
    </w:pPr>
    <w:rPr>
      <w:b/>
      <w:i/>
    </w:rPr>
  </w:style>
  <w:style w:type="paragraph" w:styleId="Nadpis3">
    <w:name w:val="heading 3"/>
    <w:basedOn w:val="Normln"/>
    <w:next w:val="Normln"/>
    <w:link w:val="Nadpis3Char"/>
    <w:qFormat/>
    <w:rsid w:val="00274A51"/>
    <w:pPr>
      <w:numPr>
        <w:ilvl w:val="2"/>
        <w:numId w:val="3"/>
      </w:numPr>
      <w:tabs>
        <w:tab w:val="left" w:pos="426"/>
      </w:tabs>
      <w:outlineLvl w:val="2"/>
    </w:pPr>
  </w:style>
  <w:style w:type="paragraph" w:styleId="Nadpis4">
    <w:name w:val="heading 4"/>
    <w:basedOn w:val="Normln"/>
    <w:next w:val="Normln"/>
    <w:qFormat/>
    <w:rsid w:val="00114174"/>
    <w:pPr>
      <w:keepLines/>
      <w:numPr>
        <w:ilvl w:val="3"/>
        <w:numId w:val="3"/>
      </w:numPr>
      <w:spacing w:after="0"/>
      <w:outlineLvl w:val="3"/>
    </w:pPr>
  </w:style>
  <w:style w:type="paragraph" w:styleId="Nadpis5">
    <w:name w:val="heading 5"/>
    <w:basedOn w:val="Normln"/>
    <w:next w:val="Normln"/>
    <w:qFormat/>
    <w:rsid w:val="00114174"/>
    <w:pPr>
      <w:keepNext/>
      <w:numPr>
        <w:ilvl w:val="4"/>
        <w:numId w:val="3"/>
      </w:numPr>
      <w:outlineLvl w:val="4"/>
    </w:pPr>
    <w:rPr>
      <w:rFonts w:ascii="LegacSanItcTEE" w:hAnsi="LegacSanItcTEE"/>
      <w:b/>
      <w:sz w:val="24"/>
    </w:rPr>
  </w:style>
  <w:style w:type="paragraph" w:styleId="Nadpis6">
    <w:name w:val="heading 6"/>
    <w:basedOn w:val="Normln"/>
    <w:next w:val="Normln"/>
    <w:qFormat/>
    <w:rsid w:val="00114174"/>
    <w:pPr>
      <w:keepNext/>
      <w:numPr>
        <w:ilvl w:val="5"/>
        <w:numId w:val="3"/>
      </w:numPr>
      <w:outlineLvl w:val="5"/>
    </w:pPr>
    <w:rPr>
      <w:rFonts w:ascii="LegacSanItcTEE" w:hAnsi="LegacSanItcTEE"/>
      <w:b/>
      <w:sz w:val="24"/>
    </w:rPr>
  </w:style>
  <w:style w:type="paragraph" w:styleId="Nadpis7">
    <w:name w:val="heading 7"/>
    <w:basedOn w:val="Normln"/>
    <w:next w:val="Normln"/>
    <w:qFormat/>
    <w:rsid w:val="00114174"/>
    <w:pPr>
      <w:keepNext/>
      <w:numPr>
        <w:ilvl w:val="6"/>
        <w:numId w:val="3"/>
      </w:numPr>
      <w:jc w:val="center"/>
      <w:outlineLvl w:val="6"/>
    </w:pPr>
    <w:rPr>
      <w:rFonts w:ascii="LegacSanItcTEE" w:hAnsi="LegacSanItcTEE"/>
      <w:sz w:val="24"/>
    </w:rPr>
  </w:style>
  <w:style w:type="paragraph" w:styleId="Nadpis8">
    <w:name w:val="heading 8"/>
    <w:basedOn w:val="Normln"/>
    <w:next w:val="Normln"/>
    <w:qFormat/>
    <w:rsid w:val="00114174"/>
    <w:pPr>
      <w:keepNext/>
      <w:numPr>
        <w:ilvl w:val="7"/>
        <w:numId w:val="3"/>
      </w:numPr>
      <w:pBdr>
        <w:top w:val="single" w:sz="4" w:space="1" w:color="auto"/>
        <w:left w:val="single" w:sz="4" w:space="4" w:color="auto"/>
        <w:bottom w:val="single" w:sz="4" w:space="1" w:color="auto"/>
        <w:right w:val="single" w:sz="4" w:space="4" w:color="auto"/>
      </w:pBdr>
      <w:outlineLvl w:val="7"/>
    </w:pPr>
    <w:rPr>
      <w:rFonts w:ascii="LegacSanItcTEE" w:hAnsi="LegacSanItcTEE"/>
      <w:b/>
    </w:rPr>
  </w:style>
  <w:style w:type="paragraph" w:styleId="Nadpis9">
    <w:name w:val="heading 9"/>
    <w:basedOn w:val="Normln"/>
    <w:next w:val="Normln"/>
    <w:qFormat/>
    <w:rsid w:val="00114174"/>
    <w:pPr>
      <w:keepNext/>
      <w:numPr>
        <w:ilvl w:val="8"/>
        <w:numId w:val="3"/>
      </w:numPr>
      <w:outlineLvl w:val="8"/>
    </w:pPr>
    <w:rPr>
      <w:rFonts w:ascii="LegacSanItcTEE" w:hAnsi="LegacSanItcTEE"/>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703"/>
        <w:tab w:val="right" w:pos="9406"/>
      </w:tabs>
    </w:pPr>
  </w:style>
  <w:style w:type="character" w:styleId="slostrnky">
    <w:name w:val="page number"/>
    <w:basedOn w:val="Standardnpsmoodstavce"/>
  </w:style>
  <w:style w:type="paragraph" w:styleId="Zkladntext">
    <w:name w:val="Body Text"/>
    <w:basedOn w:val="Normln"/>
    <w:rPr>
      <w:rFonts w:ascii="LegacSanItcTEE" w:hAnsi="LegacSanItcTEE"/>
      <w:sz w:val="24"/>
    </w:rPr>
  </w:style>
  <w:style w:type="paragraph" w:styleId="Zhlav">
    <w:name w:val="header"/>
    <w:basedOn w:val="Normln"/>
    <w:pPr>
      <w:tabs>
        <w:tab w:val="center" w:pos="4536"/>
        <w:tab w:val="right" w:pos="9072"/>
      </w:tabs>
    </w:pPr>
  </w:style>
  <w:style w:type="paragraph" w:styleId="Zkladntextodsazen">
    <w:name w:val="Body Text Indent"/>
    <w:basedOn w:val="Normln"/>
    <w:pPr>
      <w:ind w:firstLine="426"/>
    </w:pPr>
    <w:rPr>
      <w:rFonts w:ascii="LegacSanItcTEE" w:hAnsi="LegacSanItcTEE"/>
      <w:b/>
      <w:sz w:val="24"/>
    </w:rPr>
  </w:style>
  <w:style w:type="paragraph" w:styleId="Zkladntext2">
    <w:name w:val="Body Text 2"/>
    <w:basedOn w:val="Normln"/>
    <w:link w:val="Zkladntext2Char"/>
    <w:rPr>
      <w:rFonts w:ascii="LegacSanItcTEE" w:hAnsi="LegacSanItcTEE"/>
    </w:rPr>
  </w:style>
  <w:style w:type="character" w:styleId="Hypertextovodkaz">
    <w:name w:val="Hyperlink"/>
    <w:rPr>
      <w:color w:val="0000FF"/>
      <w:u w:val="single"/>
    </w:rPr>
  </w:style>
  <w:style w:type="paragraph" w:styleId="Zkladntext3">
    <w:name w:val="Body Text 3"/>
    <w:basedOn w:val="Normln"/>
    <w:pPr>
      <w:spacing w:line="240" w:lineRule="atLeast"/>
    </w:pPr>
    <w:rPr>
      <w:rFonts w:ascii="LegacSanItcTEE" w:hAnsi="LegacSanItcTEE"/>
      <w:sz w:val="24"/>
    </w:rPr>
  </w:style>
  <w:style w:type="paragraph" w:styleId="Zkladntextodsazen2">
    <w:name w:val="Body Text Indent 2"/>
    <w:basedOn w:val="Normln"/>
    <w:pPr>
      <w:ind w:left="284" w:hanging="284"/>
    </w:pPr>
    <w:rPr>
      <w:rFonts w:ascii="LegacSanItcTEE" w:hAnsi="LegacSanItcTEE"/>
    </w:rPr>
  </w:style>
  <w:style w:type="paragraph" w:styleId="Zkladntextodsazen3">
    <w:name w:val="Body Text Indent 3"/>
    <w:basedOn w:val="Normln"/>
    <w:pPr>
      <w:ind w:left="1276"/>
    </w:pPr>
    <w:rPr>
      <w:rFonts w:ascii="LegacSanItcTEE" w:hAnsi="LegacSanItcTEE"/>
      <w:sz w:val="16"/>
    </w:rPr>
  </w:style>
  <w:style w:type="paragraph" w:customStyle="1" w:styleId="Zkladntext21">
    <w:name w:val="Základní text 21"/>
    <w:basedOn w:val="Normln"/>
    <w:pPr>
      <w:ind w:firstLine="426"/>
    </w:pPr>
    <w:rPr>
      <w:rFonts w:ascii="LegacSanItcTEE" w:hAnsi="LegacSanItcTEE"/>
      <w:b/>
      <w:sz w:val="24"/>
    </w:rPr>
  </w:style>
  <w:style w:type="paragraph" w:styleId="Nzev">
    <w:name w:val="Title"/>
    <w:basedOn w:val="Normln"/>
    <w:qFormat/>
    <w:pPr>
      <w:jc w:val="center"/>
    </w:pPr>
    <w:rPr>
      <w:rFonts w:ascii="Stone Sans CE" w:hAnsi="Stone Sans CE"/>
      <w:b/>
      <w:sz w:val="32"/>
    </w:rPr>
  </w:style>
  <w:style w:type="character" w:styleId="Sledovanodkaz">
    <w:name w:val="FollowedHyperlink"/>
    <w:rPr>
      <w:color w:val="800080"/>
      <w:u w:val="single"/>
    </w:rPr>
  </w:style>
  <w:style w:type="paragraph" w:styleId="Textbubliny">
    <w:name w:val="Balloon Text"/>
    <w:basedOn w:val="Normln"/>
    <w:semiHidden/>
    <w:rsid w:val="00163A0A"/>
    <w:rPr>
      <w:rFonts w:ascii="Tahoma" w:hAnsi="Tahoma" w:cs="Tahoma"/>
      <w:sz w:val="16"/>
      <w:szCs w:val="16"/>
    </w:rPr>
  </w:style>
  <w:style w:type="character" w:styleId="Odkaznakoment">
    <w:name w:val="annotation reference"/>
    <w:semiHidden/>
    <w:rsid w:val="00334652"/>
    <w:rPr>
      <w:sz w:val="16"/>
      <w:szCs w:val="16"/>
    </w:rPr>
  </w:style>
  <w:style w:type="paragraph" w:styleId="Textkomente">
    <w:name w:val="annotation text"/>
    <w:basedOn w:val="Normln"/>
    <w:link w:val="TextkomenteChar"/>
    <w:semiHidden/>
    <w:rsid w:val="00334652"/>
  </w:style>
  <w:style w:type="paragraph" w:styleId="Pedmtkomente">
    <w:name w:val="annotation subject"/>
    <w:basedOn w:val="Textkomente"/>
    <w:next w:val="Textkomente"/>
    <w:semiHidden/>
    <w:rsid w:val="00334652"/>
    <w:rPr>
      <w:b/>
      <w:bCs/>
    </w:rPr>
  </w:style>
  <w:style w:type="paragraph" w:customStyle="1" w:styleId="NormlnVariableCE">
    <w:name w:val="Normální + VariableCE"/>
    <w:aliases w:val="8 b.,Zarovnat do bloku"/>
    <w:basedOn w:val="Zkladntext21"/>
    <w:rsid w:val="004C3BAA"/>
    <w:pPr>
      <w:ind w:firstLine="0"/>
    </w:pPr>
    <w:rPr>
      <w:rFonts w:ascii="VariableCE" w:hAnsi="VariableCE"/>
      <w:b w:val="0"/>
      <w:sz w:val="16"/>
    </w:rPr>
  </w:style>
  <w:style w:type="paragraph" w:customStyle="1" w:styleId="Rozvrendokumentu">
    <w:name w:val="Rozvržení dokumentu"/>
    <w:basedOn w:val="Normln"/>
    <w:semiHidden/>
    <w:rsid w:val="00F87C5A"/>
    <w:pPr>
      <w:shd w:val="clear" w:color="auto" w:fill="000080"/>
    </w:pPr>
    <w:rPr>
      <w:rFonts w:ascii="Tahoma" w:hAnsi="Tahoma" w:cs="Tahoma"/>
    </w:rPr>
  </w:style>
  <w:style w:type="paragraph" w:styleId="Textvysvtlivek">
    <w:name w:val="endnote text"/>
    <w:basedOn w:val="Normln"/>
    <w:link w:val="TextvysvtlivekChar"/>
    <w:rsid w:val="003D3E0D"/>
  </w:style>
  <w:style w:type="character" w:customStyle="1" w:styleId="TextvysvtlivekChar">
    <w:name w:val="Text vysvětlivek Char"/>
    <w:basedOn w:val="Standardnpsmoodstavce"/>
    <w:link w:val="Textvysvtlivek"/>
    <w:rsid w:val="003D3E0D"/>
  </w:style>
  <w:style w:type="character" w:styleId="Odkaznavysvtlivky">
    <w:name w:val="endnote reference"/>
    <w:rsid w:val="003D3E0D"/>
    <w:rPr>
      <w:vertAlign w:val="superscript"/>
    </w:rPr>
  </w:style>
  <w:style w:type="character" w:customStyle="1" w:styleId="ZpatChar">
    <w:name w:val="Zápatí Char"/>
    <w:link w:val="Zpat"/>
    <w:uiPriority w:val="99"/>
    <w:locked/>
    <w:rsid w:val="00B874E9"/>
    <w:rPr>
      <w:lang w:val="cs-CZ" w:eastAsia="cs-CZ" w:bidi="ar-SA"/>
    </w:rPr>
  </w:style>
  <w:style w:type="character" w:customStyle="1" w:styleId="PetrKilies">
    <w:name w:val="Petr Kilies"/>
    <w:semiHidden/>
    <w:rsid w:val="003C1F36"/>
    <w:rPr>
      <w:rFonts w:ascii="Arial" w:hAnsi="Arial" w:cs="Arial"/>
      <w:color w:val="000080"/>
      <w:sz w:val="20"/>
      <w:szCs w:val="20"/>
    </w:rPr>
  </w:style>
  <w:style w:type="table" w:styleId="Mkatabulky">
    <w:name w:val="Table Grid"/>
    <w:basedOn w:val="Normlntabulka"/>
    <w:rsid w:val="00A20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rsid w:val="00715B46"/>
    <w:rPr>
      <w:rFonts w:ascii="Frutiger LT Com 45 Light" w:hAnsi="Frutiger LT Com 45 Light"/>
      <w:color w:val="000066"/>
    </w:rPr>
  </w:style>
  <w:style w:type="character" w:customStyle="1" w:styleId="platne1">
    <w:name w:val="platne1"/>
    <w:basedOn w:val="Standardnpsmoodstavce"/>
    <w:rsid w:val="003F2FB8"/>
  </w:style>
  <w:style w:type="character" w:customStyle="1" w:styleId="Zkladntext2Char">
    <w:name w:val="Základní text 2 Char"/>
    <w:link w:val="Zkladntext2"/>
    <w:rsid w:val="00653F79"/>
    <w:rPr>
      <w:rFonts w:ascii="LegacSanItcTEE" w:hAnsi="LegacSanItcTEE"/>
      <w:color w:val="000066"/>
    </w:rPr>
  </w:style>
  <w:style w:type="character" w:customStyle="1" w:styleId="TextkomenteChar">
    <w:name w:val="Text komentáře Char"/>
    <w:link w:val="Textkomente"/>
    <w:semiHidden/>
    <w:rsid w:val="00667AD3"/>
    <w:rPr>
      <w:rFonts w:ascii="Frutiger LT Com 45 Light" w:hAnsi="Frutiger LT Com 45 Light"/>
      <w:color w:val="000066"/>
    </w:rPr>
  </w:style>
  <w:style w:type="paragraph" w:styleId="Odstavecseseznamem">
    <w:name w:val="List Paragraph"/>
    <w:basedOn w:val="Normln"/>
    <w:uiPriority w:val="34"/>
    <w:qFormat/>
    <w:rsid w:val="001268DD"/>
    <w:pPr>
      <w:ind w:left="720"/>
      <w:contextualSpacing/>
    </w:pPr>
  </w:style>
  <w:style w:type="paragraph" w:styleId="Normlnweb">
    <w:name w:val="Normal (Web)"/>
    <w:basedOn w:val="Normln"/>
    <w:uiPriority w:val="99"/>
    <w:unhideWhenUsed/>
    <w:rsid w:val="00FB3986"/>
    <w:pPr>
      <w:spacing w:before="100" w:beforeAutospacing="1" w:after="100" w:afterAutospacing="1"/>
      <w:jc w:val="left"/>
    </w:pPr>
    <w:rPr>
      <w:rFonts w:ascii="Times New Roman" w:hAnsi="Times New Roman"/>
      <w:color w:val="auto"/>
      <w:sz w:val="24"/>
      <w:szCs w:val="24"/>
    </w:rPr>
  </w:style>
  <w:style w:type="paragraph" w:customStyle="1" w:styleId="Default">
    <w:name w:val="Default"/>
    <w:rsid w:val="00367F0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123594">
      <w:bodyDiv w:val="1"/>
      <w:marLeft w:val="0"/>
      <w:marRight w:val="0"/>
      <w:marTop w:val="0"/>
      <w:marBottom w:val="0"/>
      <w:divBdr>
        <w:top w:val="none" w:sz="0" w:space="0" w:color="auto"/>
        <w:left w:val="none" w:sz="0" w:space="0" w:color="auto"/>
        <w:bottom w:val="none" w:sz="0" w:space="0" w:color="auto"/>
        <w:right w:val="none" w:sz="0" w:space="0" w:color="auto"/>
      </w:divBdr>
    </w:div>
    <w:div w:id="793330491">
      <w:bodyDiv w:val="1"/>
      <w:marLeft w:val="0"/>
      <w:marRight w:val="0"/>
      <w:marTop w:val="0"/>
      <w:marBottom w:val="0"/>
      <w:divBdr>
        <w:top w:val="none" w:sz="0" w:space="0" w:color="auto"/>
        <w:left w:val="none" w:sz="0" w:space="0" w:color="auto"/>
        <w:bottom w:val="none" w:sz="0" w:space="0" w:color="auto"/>
        <w:right w:val="none" w:sz="0" w:space="0" w:color="auto"/>
      </w:divBdr>
    </w:div>
    <w:div w:id="1026760938">
      <w:bodyDiv w:val="1"/>
      <w:marLeft w:val="0"/>
      <w:marRight w:val="0"/>
      <w:marTop w:val="0"/>
      <w:marBottom w:val="0"/>
      <w:divBdr>
        <w:top w:val="none" w:sz="0" w:space="0" w:color="auto"/>
        <w:left w:val="none" w:sz="0" w:space="0" w:color="auto"/>
        <w:bottom w:val="none" w:sz="0" w:space="0" w:color="auto"/>
        <w:right w:val="none" w:sz="0" w:space="0" w:color="auto"/>
      </w:divBdr>
    </w:div>
    <w:div w:id="1079523269">
      <w:bodyDiv w:val="1"/>
      <w:marLeft w:val="0"/>
      <w:marRight w:val="0"/>
      <w:marTop w:val="0"/>
      <w:marBottom w:val="0"/>
      <w:divBdr>
        <w:top w:val="none" w:sz="0" w:space="0" w:color="auto"/>
        <w:left w:val="none" w:sz="0" w:space="0" w:color="auto"/>
        <w:bottom w:val="none" w:sz="0" w:space="0" w:color="auto"/>
        <w:right w:val="none" w:sz="0" w:space="0" w:color="auto"/>
      </w:divBdr>
    </w:div>
    <w:div w:id="1205025463">
      <w:bodyDiv w:val="1"/>
      <w:marLeft w:val="0"/>
      <w:marRight w:val="0"/>
      <w:marTop w:val="0"/>
      <w:marBottom w:val="0"/>
      <w:divBdr>
        <w:top w:val="none" w:sz="0" w:space="0" w:color="auto"/>
        <w:left w:val="none" w:sz="0" w:space="0" w:color="auto"/>
        <w:bottom w:val="none" w:sz="0" w:space="0" w:color="auto"/>
        <w:right w:val="none" w:sz="0" w:space="0" w:color="auto"/>
      </w:divBdr>
    </w:div>
    <w:div w:id="1479372910">
      <w:bodyDiv w:val="1"/>
      <w:marLeft w:val="0"/>
      <w:marRight w:val="0"/>
      <w:marTop w:val="0"/>
      <w:marBottom w:val="0"/>
      <w:divBdr>
        <w:top w:val="none" w:sz="0" w:space="0" w:color="auto"/>
        <w:left w:val="none" w:sz="0" w:space="0" w:color="auto"/>
        <w:bottom w:val="none" w:sz="0" w:space="0" w:color="auto"/>
        <w:right w:val="none" w:sz="0" w:space="0" w:color="auto"/>
      </w:divBdr>
    </w:div>
    <w:div w:id="1524978050">
      <w:bodyDiv w:val="1"/>
      <w:marLeft w:val="0"/>
      <w:marRight w:val="0"/>
      <w:marTop w:val="0"/>
      <w:marBottom w:val="0"/>
      <w:divBdr>
        <w:top w:val="none" w:sz="0" w:space="0" w:color="auto"/>
        <w:left w:val="none" w:sz="0" w:space="0" w:color="auto"/>
        <w:bottom w:val="none" w:sz="0" w:space="0" w:color="auto"/>
        <w:right w:val="none" w:sz="0" w:space="0" w:color="auto"/>
      </w:divBdr>
    </w:div>
    <w:div w:id="1598636942">
      <w:bodyDiv w:val="1"/>
      <w:marLeft w:val="0"/>
      <w:marRight w:val="0"/>
      <w:marTop w:val="0"/>
      <w:marBottom w:val="0"/>
      <w:divBdr>
        <w:top w:val="none" w:sz="0" w:space="0" w:color="auto"/>
        <w:left w:val="none" w:sz="0" w:space="0" w:color="auto"/>
        <w:bottom w:val="none" w:sz="0" w:space="0" w:color="auto"/>
        <w:right w:val="none" w:sz="0" w:space="0" w:color="auto"/>
      </w:divBdr>
    </w:div>
    <w:div w:id="1627392456">
      <w:bodyDiv w:val="1"/>
      <w:marLeft w:val="0"/>
      <w:marRight w:val="0"/>
      <w:marTop w:val="0"/>
      <w:marBottom w:val="0"/>
      <w:divBdr>
        <w:top w:val="none" w:sz="0" w:space="0" w:color="auto"/>
        <w:left w:val="none" w:sz="0" w:space="0" w:color="auto"/>
        <w:bottom w:val="none" w:sz="0" w:space="0" w:color="auto"/>
        <w:right w:val="none" w:sz="0" w:space="0" w:color="auto"/>
      </w:divBdr>
    </w:div>
    <w:div w:id="1753621201">
      <w:bodyDiv w:val="1"/>
      <w:marLeft w:val="0"/>
      <w:marRight w:val="0"/>
      <w:marTop w:val="0"/>
      <w:marBottom w:val="0"/>
      <w:divBdr>
        <w:top w:val="none" w:sz="0" w:space="0" w:color="auto"/>
        <w:left w:val="none" w:sz="0" w:space="0" w:color="auto"/>
        <w:bottom w:val="none" w:sz="0" w:space="0" w:color="auto"/>
        <w:right w:val="none" w:sz="0" w:space="0" w:color="auto"/>
      </w:divBdr>
    </w:div>
    <w:div w:id="190703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o2.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Sale\Smlouvy%20R&#225;mcov&#233;\Smlouvy%20Ramcov&#233;_Eurotel%20Optimum%20Profi\Nov&#233;%20RS%20na%20dobu%20ur&#269;itou\&#268;esk&#225;%20verze\Smlouvy%20a%20p&#345;&#237;lohy%20&#269;.%206\RS_individual_verze%2001_01052003_cz.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9D7B0-B91A-4F15-9322-31E93FC07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RS_individual_verze 01_01052003_cz</Template>
  <TotalTime>164</TotalTime>
  <Pages>4</Pages>
  <Words>2166</Words>
  <Characters>12781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Rámcová Smlouva MAI-IV vázaná</vt:lpstr>
    </vt:vector>
  </TitlesOfParts>
  <Company>Telefónica O2 Czech Republic, a.s.</Company>
  <LinksUpToDate>false</LinksUpToDate>
  <CharactersWithSpaces>14918</CharactersWithSpaces>
  <SharedDoc>false</SharedDoc>
  <HLinks>
    <vt:vector size="18" baseType="variant">
      <vt:variant>
        <vt:i4>1048577</vt:i4>
      </vt:variant>
      <vt:variant>
        <vt:i4>75</vt:i4>
      </vt:variant>
      <vt:variant>
        <vt:i4>0</vt:i4>
      </vt:variant>
      <vt:variant>
        <vt:i4>5</vt:i4>
      </vt:variant>
      <vt:variant>
        <vt:lpwstr>http://www.o2.cz/</vt:lpwstr>
      </vt:variant>
      <vt:variant>
        <vt:lpwstr/>
      </vt:variant>
      <vt:variant>
        <vt:i4>2818133</vt:i4>
      </vt:variant>
      <vt:variant>
        <vt:i4>72</vt:i4>
      </vt:variant>
      <vt:variant>
        <vt:i4>0</vt:i4>
      </vt:variant>
      <vt:variant>
        <vt:i4>5</vt:i4>
      </vt:variant>
      <vt:variant>
        <vt:lpwstr>mailto:korporace@o2.cz</vt:lpwstr>
      </vt:variant>
      <vt:variant>
        <vt:lpwstr/>
      </vt:variant>
      <vt:variant>
        <vt:i4>1048577</vt:i4>
      </vt:variant>
      <vt:variant>
        <vt:i4>5</vt:i4>
      </vt:variant>
      <vt:variant>
        <vt:i4>0</vt:i4>
      </vt:variant>
      <vt:variant>
        <vt:i4>5</vt:i4>
      </vt:variant>
      <vt:variant>
        <vt:lpwstr>http://www.o2.cz/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MAI-IV vázaná</dc:title>
  <dc:subject>Rámcová Smlouva</dc:subject>
  <dc:creator>Petr Kilies</dc:creator>
  <cp:lastModifiedBy>Cidlinsky Martin</cp:lastModifiedBy>
  <cp:revision>7</cp:revision>
  <cp:lastPrinted>2011-05-10T16:58:00Z</cp:lastPrinted>
  <dcterms:created xsi:type="dcterms:W3CDTF">2018-05-30T10:22:00Z</dcterms:created>
  <dcterms:modified xsi:type="dcterms:W3CDTF">2018-06-19T11:47:00Z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731873</vt:i4>
  </property>
  <property fmtid="{D5CDD505-2E9C-101B-9397-08002B2CF9AE}" pid="3" name="DmsSaved">
    <vt:bool>true</vt:bool>
  </property>
</Properties>
</file>