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965C5" w14:textId="77777777" w:rsidR="00C85A67" w:rsidRDefault="00062B45">
      <w:pPr>
        <w:pStyle w:val="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 ke smlouvě</w:t>
      </w:r>
    </w:p>
    <w:p w14:paraId="2F623B0A" w14:textId="77777777" w:rsidR="00062B45" w:rsidRDefault="00062B45">
      <w:pPr>
        <w:pStyle w:val="Text"/>
        <w:jc w:val="center"/>
        <w:rPr>
          <w:b/>
          <w:bCs/>
          <w:sz w:val="28"/>
          <w:szCs w:val="28"/>
        </w:rPr>
      </w:pPr>
    </w:p>
    <w:p w14:paraId="667FCDDD" w14:textId="77777777" w:rsidR="00C85A67" w:rsidRDefault="00C85A67">
      <w:pPr>
        <w:pStyle w:val="Text"/>
      </w:pPr>
    </w:p>
    <w:p w14:paraId="50099251" w14:textId="77777777" w:rsidR="00C85A67" w:rsidRDefault="00062B45">
      <w:pPr>
        <w:pStyle w:val="Text"/>
      </w:pPr>
      <w:r>
        <w:t>TENTO DODATEK ČÍSLO 1 SMLOUVY ORL1/2015 (dále jen “</w:t>
      </w:r>
      <w:r>
        <w:rPr>
          <w:b/>
          <w:bCs/>
        </w:rPr>
        <w:t>Dodatek</w:t>
      </w:r>
      <w:r>
        <w:t>”) BYL UZAVŘEN NÍŽE UVEDENÉHO DNE, MĚSÍCE A ROKU MEZI TĚMITO SMLUVNÍMI STRANAMI</w:t>
      </w:r>
    </w:p>
    <w:p w14:paraId="1A3F1102" w14:textId="77777777" w:rsidR="00C85A67" w:rsidRDefault="00C85A67">
      <w:pPr>
        <w:pStyle w:val="Text"/>
      </w:pPr>
    </w:p>
    <w:p w14:paraId="007C3C91" w14:textId="77777777" w:rsidR="00062B45" w:rsidRDefault="00062B45">
      <w:pPr>
        <w:pStyle w:val="Text"/>
      </w:pPr>
    </w:p>
    <w:p w14:paraId="392C3B0D" w14:textId="77777777" w:rsidR="00C85A67" w:rsidRDefault="00062B45">
      <w:pPr>
        <w:pStyle w:val="Text"/>
      </w:pPr>
      <w:r>
        <w:t>První stranou je</w:t>
      </w:r>
    </w:p>
    <w:p w14:paraId="70E23A49" w14:textId="77777777" w:rsidR="00C85A67" w:rsidRDefault="00062B45">
      <w:pPr>
        <w:pStyle w:val="Text"/>
      </w:pPr>
      <w:r>
        <w:t xml:space="preserve">Jméno: Ivo </w:t>
      </w:r>
      <w:proofErr w:type="spellStart"/>
      <w:r>
        <w:t>Krenžolek</w:t>
      </w:r>
      <w:proofErr w:type="spellEnd"/>
    </w:p>
    <w:p w14:paraId="31E302A6" w14:textId="77777777" w:rsidR="00C85A67" w:rsidRDefault="00062B45">
      <w:pPr>
        <w:pStyle w:val="Text"/>
      </w:pPr>
      <w:r>
        <w:t>IČO: 41064071</w:t>
      </w:r>
    </w:p>
    <w:p w14:paraId="5DF3FABE" w14:textId="759A9646" w:rsidR="00806DF8" w:rsidRPr="00447D0F" w:rsidRDefault="00806DF8">
      <w:pPr>
        <w:pStyle w:val="Text"/>
        <w:rPr>
          <w:rFonts w:asciiTheme="minorHAnsi" w:eastAsia="MS Gothic" w:hAnsiTheme="minorHAnsi" w:cs="MS Gothic"/>
        </w:rPr>
      </w:pPr>
      <w:r w:rsidRPr="00447D0F">
        <w:rPr>
          <w:rFonts w:asciiTheme="minorHAnsi" w:hAnsiTheme="minorHAnsi"/>
        </w:rPr>
        <w:t>DI</w:t>
      </w:r>
      <w:r w:rsidRPr="00447D0F">
        <w:rPr>
          <w:rFonts w:ascii="MS Gothic" w:eastAsia="MS Gothic" w:hAnsi="MS Gothic" w:cs="MS Gothic" w:hint="eastAsia"/>
        </w:rPr>
        <w:t>Č</w:t>
      </w:r>
      <w:r w:rsidRPr="00447D0F">
        <w:rPr>
          <w:rFonts w:asciiTheme="minorHAnsi" w:eastAsia="MS Gothic" w:hAnsiTheme="minorHAnsi" w:cs="MS Gothic"/>
        </w:rPr>
        <w:t xml:space="preserve">: </w:t>
      </w:r>
      <w:r w:rsidR="00447D0F" w:rsidRPr="00447D0F">
        <w:rPr>
          <w:rFonts w:asciiTheme="minorHAnsi" w:eastAsia="MS Gothic" w:hAnsiTheme="minorHAnsi" w:cs="MS Gothic"/>
        </w:rPr>
        <w:t>CZ7006275166</w:t>
      </w:r>
    </w:p>
    <w:p w14:paraId="6CE96528" w14:textId="77777777" w:rsidR="00C85A67" w:rsidRDefault="00062B45">
      <w:pPr>
        <w:pStyle w:val="Text"/>
      </w:pPr>
      <w:r>
        <w:t>Místo podnikání: Štefánikova 906, 735 81 Bohumín</w:t>
      </w:r>
    </w:p>
    <w:p w14:paraId="50DA9AFA" w14:textId="77777777" w:rsidR="00C85A67" w:rsidRDefault="00062B45">
      <w:pPr>
        <w:pStyle w:val="Text"/>
      </w:pPr>
      <w:r>
        <w:t>Telefon: +420 608 480 007</w:t>
      </w:r>
    </w:p>
    <w:p w14:paraId="6D7854F0" w14:textId="1E73580F" w:rsidR="00C85A67" w:rsidRDefault="00062B45">
      <w:pPr>
        <w:pStyle w:val="Text"/>
      </w:pPr>
      <w:r>
        <w:t xml:space="preserve">E-mail: </w:t>
      </w:r>
      <w:hyperlink r:id="rId8" w:history="1">
        <w:r w:rsidR="00121251" w:rsidRPr="006E265B">
          <w:rPr>
            <w:rStyle w:val="Hypertextovodkaz"/>
          </w:rPr>
          <w:t>bennisoft@volny.cz</w:t>
        </w:r>
      </w:hyperlink>
    </w:p>
    <w:p w14:paraId="67D642EB" w14:textId="77777777" w:rsidR="00121251" w:rsidRDefault="00121251">
      <w:pPr>
        <w:pStyle w:val="Text"/>
      </w:pPr>
    </w:p>
    <w:p w14:paraId="3C5F7F83" w14:textId="77777777" w:rsidR="00C85A67" w:rsidRDefault="00062B45">
      <w:pPr>
        <w:pStyle w:val="Text"/>
      </w:pPr>
      <w:r>
        <w:t>(dále jen “</w:t>
      </w:r>
      <w:r>
        <w:rPr>
          <w:b/>
          <w:bCs/>
        </w:rPr>
        <w:t>Strana 1</w:t>
      </w:r>
      <w:r>
        <w:t>”)</w:t>
      </w:r>
    </w:p>
    <w:p w14:paraId="36AB960A" w14:textId="77777777" w:rsidR="00C85A67" w:rsidRDefault="00C85A67">
      <w:pPr>
        <w:pStyle w:val="Text"/>
      </w:pPr>
    </w:p>
    <w:p w14:paraId="6FA7C21D" w14:textId="77777777" w:rsidR="00C85A67" w:rsidRDefault="00062B45">
      <w:pPr>
        <w:pStyle w:val="Text"/>
      </w:pPr>
      <w:r>
        <w:t>a</w:t>
      </w:r>
    </w:p>
    <w:p w14:paraId="11CED37D" w14:textId="77777777" w:rsidR="00C85A67" w:rsidRDefault="00C85A67">
      <w:pPr>
        <w:pStyle w:val="Text"/>
      </w:pPr>
    </w:p>
    <w:p w14:paraId="46942D1D" w14:textId="77777777" w:rsidR="00C85A67" w:rsidRDefault="00062B45">
      <w:pPr>
        <w:pStyle w:val="Text"/>
      </w:pPr>
      <w:r>
        <w:t>Druhou stranou je</w:t>
      </w:r>
    </w:p>
    <w:p w14:paraId="3D938F0C" w14:textId="5E0463E2" w:rsidR="00C85A67" w:rsidRPr="00F45167" w:rsidRDefault="00062B45" w:rsidP="00F45167">
      <w:pPr>
        <w:rPr>
          <w:rFonts w:ascii="Times" w:eastAsia="Times New Roman" w:hAnsi="Times"/>
          <w:sz w:val="20"/>
          <w:szCs w:val="20"/>
          <w:bdr w:val="none" w:sz="0" w:space="0" w:color="auto"/>
          <w:lang w:val="cs-CZ"/>
        </w:rPr>
      </w:pPr>
      <w:r>
        <w:t>Firma:</w:t>
      </w:r>
      <w:r w:rsidR="00F45167">
        <w:t xml:space="preserve"> </w:t>
      </w:r>
      <w:r w:rsidR="00F45167" w:rsidRPr="00F45167">
        <w:rPr>
          <w:rFonts w:ascii="Arial" w:eastAsia="Times New Roman" w:hAnsi="Arial"/>
          <w:color w:val="003300"/>
          <w:sz w:val="21"/>
          <w:szCs w:val="21"/>
          <w:bdr w:val="none" w:sz="0" w:space="0" w:color="auto"/>
          <w:shd w:val="clear" w:color="auto" w:fill="FFFFFF"/>
          <w:lang w:val="cs-CZ"/>
        </w:rPr>
        <w:t>Domov Vesna, příspěvková organizace</w:t>
      </w:r>
    </w:p>
    <w:p w14:paraId="60E38D35" w14:textId="6D58FAA4" w:rsidR="00C85A67" w:rsidRPr="00F45167" w:rsidRDefault="00062B45" w:rsidP="00F45167">
      <w:pPr>
        <w:rPr>
          <w:rFonts w:ascii="Times" w:eastAsia="Times New Roman" w:hAnsi="Times"/>
          <w:sz w:val="20"/>
          <w:szCs w:val="20"/>
          <w:bdr w:val="none" w:sz="0" w:space="0" w:color="auto"/>
          <w:lang w:val="cs-CZ"/>
        </w:rPr>
      </w:pPr>
      <w:r>
        <w:t>IČO:</w:t>
      </w:r>
      <w:r w:rsidR="00F45167">
        <w:t xml:space="preserve"> </w:t>
      </w:r>
      <w:r w:rsidR="00F45167" w:rsidRPr="00F45167">
        <w:rPr>
          <w:rFonts w:ascii="Arial" w:eastAsia="Times New Roman" w:hAnsi="Arial"/>
          <w:color w:val="003300"/>
          <w:sz w:val="21"/>
          <w:szCs w:val="21"/>
          <w:bdr w:val="none" w:sz="0" w:space="0" w:color="auto"/>
          <w:shd w:val="clear" w:color="auto" w:fill="FFFFFF"/>
          <w:lang w:val="cs-CZ"/>
        </w:rPr>
        <w:t>75154391</w:t>
      </w:r>
    </w:p>
    <w:p w14:paraId="14AD1FE5" w14:textId="49BC4266" w:rsidR="00C85A67" w:rsidRPr="00F45167" w:rsidRDefault="00062B45" w:rsidP="00F45167">
      <w:pPr>
        <w:rPr>
          <w:rFonts w:ascii="Times" w:eastAsia="Times New Roman" w:hAnsi="Times"/>
          <w:sz w:val="20"/>
          <w:szCs w:val="20"/>
          <w:bdr w:val="none" w:sz="0" w:space="0" w:color="auto"/>
          <w:lang w:val="cs-CZ"/>
        </w:rPr>
      </w:pPr>
      <w:r>
        <w:t>Sídlo:</w:t>
      </w:r>
      <w:r w:rsidR="00F45167">
        <w:t xml:space="preserve"> </w:t>
      </w:r>
      <w:r w:rsidR="00F45167" w:rsidRPr="00F45167">
        <w:rPr>
          <w:rFonts w:ascii="Arial" w:eastAsia="Times New Roman" w:hAnsi="Arial"/>
          <w:color w:val="003300"/>
          <w:sz w:val="21"/>
          <w:szCs w:val="21"/>
          <w:bdr w:val="none" w:sz="0" w:space="0" w:color="auto"/>
          <w:shd w:val="clear" w:color="auto" w:fill="FFFFFF"/>
          <w:lang w:val="cs-CZ"/>
        </w:rPr>
        <w:t>Kpt. Jaroše 999, Orlová - Lutyně   735 14</w:t>
      </w:r>
    </w:p>
    <w:p w14:paraId="50AD4E69" w14:textId="4FBB4878" w:rsidR="00C85A67" w:rsidRPr="00F45167" w:rsidRDefault="00062B45" w:rsidP="00F45167">
      <w:pPr>
        <w:rPr>
          <w:rFonts w:ascii="Times" w:eastAsia="Times New Roman" w:hAnsi="Times"/>
          <w:sz w:val="20"/>
          <w:szCs w:val="20"/>
          <w:bdr w:val="none" w:sz="0" w:space="0" w:color="auto"/>
          <w:lang w:val="cs-CZ"/>
        </w:rPr>
      </w:pPr>
      <w:r>
        <w:t>Za kterou jedná:</w:t>
      </w:r>
      <w:r w:rsidR="00F45167">
        <w:t xml:space="preserve"> </w:t>
      </w:r>
      <w:r w:rsidR="00F45167" w:rsidRPr="00F45167">
        <w:rPr>
          <w:rFonts w:ascii="Arial" w:eastAsia="Times New Roman" w:hAnsi="Arial"/>
          <w:color w:val="003300"/>
          <w:sz w:val="21"/>
          <w:szCs w:val="21"/>
          <w:bdr w:val="none" w:sz="0" w:space="0" w:color="auto"/>
          <w:shd w:val="clear" w:color="auto" w:fill="FFFFFF"/>
          <w:lang w:val="cs-CZ"/>
        </w:rPr>
        <w:t>Ing. Mgr. Martina Šilhárová, MBA</w:t>
      </w:r>
    </w:p>
    <w:p w14:paraId="23A5F128" w14:textId="2C7650A5" w:rsidR="00C85A67" w:rsidRPr="00F45167" w:rsidRDefault="00062B45" w:rsidP="00F45167">
      <w:pPr>
        <w:rPr>
          <w:rFonts w:ascii="Times" w:eastAsia="Times New Roman" w:hAnsi="Times"/>
          <w:sz w:val="20"/>
          <w:szCs w:val="20"/>
          <w:bdr w:val="none" w:sz="0" w:space="0" w:color="auto"/>
          <w:lang w:val="cs-CZ"/>
        </w:rPr>
      </w:pPr>
      <w:r>
        <w:t>Telefon:</w:t>
      </w:r>
      <w:r w:rsidR="00F45167">
        <w:t xml:space="preserve"> +420 </w:t>
      </w:r>
      <w:r w:rsidR="00F45167" w:rsidRPr="00F45167">
        <w:rPr>
          <w:rFonts w:ascii="Arial" w:eastAsia="Times New Roman" w:hAnsi="Arial"/>
          <w:color w:val="003300"/>
          <w:sz w:val="21"/>
          <w:szCs w:val="21"/>
          <w:bdr w:val="none" w:sz="0" w:space="0" w:color="auto"/>
          <w:shd w:val="clear" w:color="auto" w:fill="FFFFFF"/>
          <w:lang w:val="cs-CZ"/>
        </w:rPr>
        <w:t>596 511 975</w:t>
      </w:r>
    </w:p>
    <w:p w14:paraId="30214B4C" w14:textId="520088A8" w:rsidR="00C85A67" w:rsidRDefault="00062B45">
      <w:pPr>
        <w:pStyle w:val="Text"/>
      </w:pPr>
      <w:r>
        <w:t>E-mail:</w:t>
      </w:r>
      <w:r w:rsidR="00F45167">
        <w:t xml:space="preserve"> sekretariat@domovvesna.cz</w:t>
      </w:r>
    </w:p>
    <w:p w14:paraId="08526C31" w14:textId="77777777" w:rsidR="00C85A67" w:rsidRDefault="00C85A67">
      <w:pPr>
        <w:pStyle w:val="Text"/>
      </w:pPr>
    </w:p>
    <w:p w14:paraId="5D0D5583" w14:textId="77777777" w:rsidR="00C85A67" w:rsidRDefault="00062B45">
      <w:pPr>
        <w:pStyle w:val="Text"/>
      </w:pPr>
      <w:r>
        <w:t>(dále jen “</w:t>
      </w:r>
      <w:r>
        <w:rPr>
          <w:b/>
          <w:bCs/>
        </w:rPr>
        <w:t>Strana 2</w:t>
      </w:r>
      <w:r>
        <w:t>”)</w:t>
      </w:r>
    </w:p>
    <w:p w14:paraId="639667E4" w14:textId="77777777" w:rsidR="00C85A67" w:rsidRDefault="00C85A67">
      <w:pPr>
        <w:pStyle w:val="Text"/>
      </w:pPr>
    </w:p>
    <w:p w14:paraId="1C1C85D9" w14:textId="77777777" w:rsidR="00C85A67" w:rsidRDefault="00062B45">
      <w:pPr>
        <w:pStyle w:val="Text"/>
      </w:pPr>
      <w:r>
        <w:t>(Strana 1 a Strana 2 dále též společně jako “</w:t>
      </w:r>
      <w:r>
        <w:rPr>
          <w:b/>
          <w:bCs/>
        </w:rPr>
        <w:t>Smluvní strany</w:t>
      </w:r>
      <w:r>
        <w:t>” a každý jednotlivě jako “</w:t>
      </w:r>
      <w:r>
        <w:rPr>
          <w:b/>
          <w:bCs/>
        </w:rPr>
        <w:t>Smluvní</w:t>
      </w:r>
      <w:r>
        <w:t xml:space="preserve"> </w:t>
      </w:r>
      <w:r>
        <w:rPr>
          <w:b/>
          <w:bCs/>
        </w:rPr>
        <w:t>strana</w:t>
      </w:r>
      <w:r>
        <w:t>”)</w:t>
      </w:r>
    </w:p>
    <w:p w14:paraId="0D479E84" w14:textId="77777777" w:rsidR="00C85A67" w:rsidRDefault="00C85A67">
      <w:pPr>
        <w:pStyle w:val="Text"/>
      </w:pPr>
    </w:p>
    <w:p w14:paraId="0F98E8C6" w14:textId="77777777" w:rsidR="00C85A67" w:rsidRDefault="00C85A67">
      <w:pPr>
        <w:pStyle w:val="Text"/>
      </w:pPr>
    </w:p>
    <w:p w14:paraId="7826BDF5" w14:textId="77777777" w:rsidR="00062B45" w:rsidRDefault="00062B45">
      <w:pPr>
        <w:pStyle w:val="Text"/>
      </w:pPr>
    </w:p>
    <w:p w14:paraId="01524B88" w14:textId="77777777" w:rsidR="00C85A67" w:rsidRDefault="00062B45">
      <w:pPr>
        <w:pStyle w:val="Text"/>
        <w:rPr>
          <w:b/>
          <w:bCs/>
        </w:rPr>
      </w:pPr>
      <w:r>
        <w:rPr>
          <w:b/>
          <w:bCs/>
        </w:rPr>
        <w:t>SMLUVNÍ STRANY UJEDNÁVAJÍ NÁSLEDUJÍCÍ:</w:t>
      </w:r>
    </w:p>
    <w:p w14:paraId="4D2846B2" w14:textId="77777777" w:rsidR="00C85A67" w:rsidRDefault="00C85A67">
      <w:pPr>
        <w:pStyle w:val="Text"/>
      </w:pPr>
    </w:p>
    <w:p w14:paraId="1D2CED8A" w14:textId="77777777" w:rsidR="00C85A67" w:rsidRDefault="00062B45">
      <w:pPr>
        <w:pStyle w:val="Text"/>
        <w:rPr>
          <w:b/>
          <w:bCs/>
        </w:rPr>
      </w:pPr>
      <w:r>
        <w:rPr>
          <w:b/>
          <w:bCs/>
        </w:rPr>
        <w:t>1</w:t>
      </w:r>
      <w:r>
        <w:t xml:space="preserve"> </w:t>
      </w:r>
      <w:r>
        <w:tab/>
      </w:r>
      <w:r>
        <w:rPr>
          <w:b/>
          <w:bCs/>
        </w:rPr>
        <w:t>Změna smlouvy</w:t>
      </w:r>
    </w:p>
    <w:p w14:paraId="5FA18206" w14:textId="77777777" w:rsidR="00C85A67" w:rsidRDefault="00C85A67">
      <w:pPr>
        <w:pStyle w:val="Text"/>
      </w:pPr>
    </w:p>
    <w:p w14:paraId="5206178A" w14:textId="77777777" w:rsidR="00C85A67" w:rsidRDefault="00062B45" w:rsidP="00062B45">
      <w:pPr>
        <w:pStyle w:val="Text"/>
        <w:ind w:left="720" w:hanging="720"/>
      </w:pPr>
      <w:r>
        <w:lastRenderedPageBreak/>
        <w:t xml:space="preserve">1.1 </w:t>
      </w:r>
      <w:r>
        <w:tab/>
        <w:t>Strana 1 a Strana 2 tímto Dodatkem mění znění smlouvy ORL1/2015 uzavřené mezi Stranou 1 a Stranou 2 dne 31.5.2018 (dále jen Smlouva), a to následujícím způsobem:</w:t>
      </w:r>
    </w:p>
    <w:p w14:paraId="4EC1F089" w14:textId="77777777" w:rsidR="00C85A67" w:rsidRDefault="00C85A67">
      <w:pPr>
        <w:pStyle w:val="Text"/>
      </w:pPr>
    </w:p>
    <w:p w14:paraId="013584BA" w14:textId="77777777" w:rsidR="00C85A67" w:rsidRDefault="00062B45" w:rsidP="00062B45">
      <w:pPr>
        <w:pStyle w:val="Text"/>
        <w:numPr>
          <w:ilvl w:val="2"/>
          <w:numId w:val="1"/>
        </w:numPr>
      </w:pPr>
      <w:r>
        <w:t>Mění se v článku 4 odstavec 1 a to na následující znění:</w:t>
      </w:r>
    </w:p>
    <w:p w14:paraId="7D317596" w14:textId="77777777" w:rsidR="00062B45" w:rsidRDefault="00062B45" w:rsidP="00062B45">
      <w:pPr>
        <w:pStyle w:val="Text"/>
        <w:ind w:left="720"/>
      </w:pPr>
    </w:p>
    <w:p w14:paraId="6D78E72A" w14:textId="77777777" w:rsidR="00062B45" w:rsidRDefault="00062B45" w:rsidP="00062B45">
      <w:pPr>
        <w:pStyle w:val="Text"/>
        <w:ind w:left="720"/>
      </w:pPr>
      <w:r>
        <w:t>Základní cena plnění předmětu smlouvy dle článku 1se sjednává jako paušální platba ve</w:t>
      </w:r>
    </w:p>
    <w:p w14:paraId="52491C62" w14:textId="77777777" w:rsidR="00062B45" w:rsidRDefault="00062B45" w:rsidP="00062B45">
      <w:pPr>
        <w:pStyle w:val="Text"/>
        <w:ind w:left="720"/>
      </w:pPr>
      <w:r>
        <w:t>výší 14900,-Kč měsíčně bez DPH. Fakturaci lze provádět měsíčně nebo kvartálně.</w:t>
      </w:r>
    </w:p>
    <w:p w14:paraId="59D2CB9E" w14:textId="77777777" w:rsidR="00C85A67" w:rsidRDefault="00C85A67">
      <w:pPr>
        <w:pStyle w:val="Text"/>
      </w:pPr>
    </w:p>
    <w:p w14:paraId="06DA5B72" w14:textId="77777777" w:rsidR="00C85A67" w:rsidRDefault="00062B45">
      <w:pPr>
        <w:pStyle w:val="Text"/>
      </w:pPr>
      <w:r>
        <w:t xml:space="preserve">1.2 </w:t>
      </w:r>
      <w:r>
        <w:tab/>
        <w:t xml:space="preserve">Ostatní části a ustanovení Smlouvy tímto Dodatkem nedotčené zůstávají platné a účinné v </w:t>
      </w:r>
      <w:r>
        <w:tab/>
        <w:t>původním znění.</w:t>
      </w:r>
    </w:p>
    <w:p w14:paraId="01F2DF3D" w14:textId="77777777" w:rsidR="00C85A67" w:rsidRDefault="00C85A67">
      <w:pPr>
        <w:pStyle w:val="Text"/>
      </w:pPr>
    </w:p>
    <w:p w14:paraId="5D6ACAD3" w14:textId="77777777" w:rsidR="00C85A67" w:rsidRDefault="00C85A67">
      <w:pPr>
        <w:pStyle w:val="Text"/>
      </w:pPr>
    </w:p>
    <w:p w14:paraId="64F3EC2D" w14:textId="77777777" w:rsidR="00C85A67" w:rsidRDefault="00062B45">
      <w:pPr>
        <w:pStyle w:val="Text"/>
        <w:rPr>
          <w:b/>
          <w:bCs/>
        </w:rPr>
      </w:pPr>
      <w:r>
        <w:rPr>
          <w:b/>
          <w:bCs/>
        </w:rPr>
        <w:t>2</w:t>
      </w:r>
      <w:r>
        <w:t xml:space="preserve"> </w:t>
      </w:r>
      <w:r>
        <w:tab/>
      </w:r>
      <w:r>
        <w:rPr>
          <w:b/>
          <w:bCs/>
        </w:rPr>
        <w:t>Rozhodné právo</w:t>
      </w:r>
    </w:p>
    <w:p w14:paraId="7CB85DED" w14:textId="77777777" w:rsidR="00C85A67" w:rsidRDefault="00C85A67">
      <w:pPr>
        <w:pStyle w:val="Text"/>
        <w:rPr>
          <w:b/>
          <w:bCs/>
        </w:rPr>
      </w:pPr>
    </w:p>
    <w:p w14:paraId="47F8364C" w14:textId="77777777" w:rsidR="00C85A67" w:rsidRDefault="00062B45">
      <w:pPr>
        <w:pStyle w:val="Text"/>
      </w:pPr>
      <w:r>
        <w:t xml:space="preserve">2.1 </w:t>
      </w:r>
      <w:r>
        <w:tab/>
        <w:t xml:space="preserve">Tento Dodatek se řídí právním řádem České republiky, zejména </w:t>
      </w:r>
      <w:proofErr w:type="spellStart"/>
      <w:r>
        <w:t>zák.č</w:t>
      </w:r>
      <w:proofErr w:type="spellEnd"/>
      <w:r>
        <w:t xml:space="preserve">. 89/2012 Sb., </w:t>
      </w:r>
      <w:r>
        <w:tab/>
      </w:r>
      <w:r>
        <w:tab/>
        <w:t>občanský zákoník, ve znění pozdějších předpisů.</w:t>
      </w:r>
    </w:p>
    <w:p w14:paraId="1847DC5A" w14:textId="77777777" w:rsidR="00C85A67" w:rsidRDefault="00C85A67">
      <w:pPr>
        <w:pStyle w:val="Text"/>
      </w:pPr>
    </w:p>
    <w:p w14:paraId="17DD1AE6" w14:textId="77777777" w:rsidR="00C85A67" w:rsidRDefault="00C85A67">
      <w:pPr>
        <w:pStyle w:val="Text"/>
      </w:pPr>
    </w:p>
    <w:p w14:paraId="185DB7DC" w14:textId="77777777" w:rsidR="00C85A67" w:rsidRDefault="00062B45">
      <w:pPr>
        <w:pStyle w:val="Text"/>
        <w:rPr>
          <w:b/>
          <w:bCs/>
        </w:rPr>
      </w:pPr>
      <w:r>
        <w:rPr>
          <w:b/>
          <w:bCs/>
        </w:rPr>
        <w:t xml:space="preserve">3 </w:t>
      </w:r>
      <w:r>
        <w:rPr>
          <w:b/>
          <w:bCs/>
        </w:rPr>
        <w:tab/>
        <w:t>Závěrečná ustanovení</w:t>
      </w:r>
    </w:p>
    <w:p w14:paraId="5E631F47" w14:textId="77777777" w:rsidR="00C85A67" w:rsidRDefault="00C85A67">
      <w:pPr>
        <w:pStyle w:val="Text"/>
      </w:pPr>
    </w:p>
    <w:p w14:paraId="1BB3D504" w14:textId="77777777" w:rsidR="00C85A67" w:rsidRDefault="00062B45">
      <w:pPr>
        <w:pStyle w:val="Text"/>
      </w:pPr>
      <w:r>
        <w:t xml:space="preserve">3.1 </w:t>
      </w:r>
      <w:r>
        <w:tab/>
        <w:t>V tomto Dodatku,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tohoto Dodatku.</w:t>
      </w:r>
    </w:p>
    <w:p w14:paraId="5CFFB558" w14:textId="77777777" w:rsidR="00C85A67" w:rsidRDefault="00C85A67">
      <w:pPr>
        <w:pStyle w:val="Text"/>
      </w:pPr>
    </w:p>
    <w:p w14:paraId="58DCE854" w14:textId="77777777" w:rsidR="00C85A67" w:rsidRDefault="00C85A67">
      <w:pPr>
        <w:pStyle w:val="Text"/>
      </w:pPr>
    </w:p>
    <w:p w14:paraId="2DC9C5EB" w14:textId="77777777" w:rsidR="00C85A67" w:rsidRDefault="00062B45">
      <w:pPr>
        <w:pStyle w:val="Text"/>
      </w:pPr>
      <w:r>
        <w:t xml:space="preserve">3.2 </w:t>
      </w:r>
      <w:r>
        <w:tab/>
        <w:t>Nevymahatelnost či neplatnost kteréhokoliv ustanovení tohoto Dodatku nemá vliv na vymahatelnost či platnost zbývajících ustanovení tohoto Dodatku, pokud z povahy nebo obsahu takového ustanovení nevyplývá, že nemůže být odděleno od ostatního obsahu tohoto Dodatku.</w:t>
      </w:r>
    </w:p>
    <w:p w14:paraId="30BA9553" w14:textId="77777777" w:rsidR="00C85A67" w:rsidRDefault="00C85A67">
      <w:pPr>
        <w:pStyle w:val="Text"/>
      </w:pPr>
    </w:p>
    <w:p w14:paraId="00FF598A" w14:textId="64754D94" w:rsidR="00C85A67" w:rsidRDefault="00062B45">
      <w:pPr>
        <w:pStyle w:val="Text"/>
      </w:pPr>
      <w:r>
        <w:t xml:space="preserve">3.3 </w:t>
      </w:r>
      <w:r>
        <w:tab/>
        <w:t>Tento Dodatek představuje úplně ujednání mezi Smluvními stranami ve vztahu k předmětu tohoto Dodatku a nahrazuje vešk</w:t>
      </w:r>
      <w:r w:rsidR="00447D0F">
        <w:t>e</w:t>
      </w:r>
      <w:bookmarkStart w:id="0" w:name="_GoBack"/>
      <w:bookmarkEnd w:id="0"/>
      <w:r>
        <w:t>rá předchozí ujednání týkající se rozsahu tohoto Dodatku.</w:t>
      </w:r>
    </w:p>
    <w:p w14:paraId="5F1AA214" w14:textId="77777777" w:rsidR="00C85A67" w:rsidRDefault="00C85A67">
      <w:pPr>
        <w:pStyle w:val="Text"/>
      </w:pPr>
    </w:p>
    <w:p w14:paraId="1BC8B3C8" w14:textId="77777777" w:rsidR="00C85A67" w:rsidRDefault="00062B45">
      <w:pPr>
        <w:pStyle w:val="Text"/>
      </w:pPr>
      <w:r>
        <w:t xml:space="preserve">3.4 </w:t>
      </w:r>
      <w:r>
        <w:tab/>
        <w:t>Tento Dodatek je vyhotoven ve 2 stejnopisech. Každá Smluvní strana obdrží 1 stejnopis tohoto Dodatku.</w:t>
      </w:r>
    </w:p>
    <w:p w14:paraId="7DA5CEC7" w14:textId="77777777" w:rsidR="00C85A67" w:rsidRDefault="00C85A67">
      <w:pPr>
        <w:pStyle w:val="Text"/>
      </w:pPr>
    </w:p>
    <w:p w14:paraId="5CFAA14D" w14:textId="77777777" w:rsidR="00C85A67" w:rsidRDefault="00062B45">
      <w:pPr>
        <w:pStyle w:val="Text"/>
      </w:pPr>
      <w:r>
        <w:t xml:space="preserve">3.5 </w:t>
      </w:r>
      <w:r>
        <w:tab/>
        <w:t>Tento Dodatek nabývá platnosti a účinnosti k datu 1.7.2018.</w:t>
      </w:r>
    </w:p>
    <w:p w14:paraId="160AEE4D" w14:textId="77777777" w:rsidR="00C85A67" w:rsidRDefault="00C85A67">
      <w:pPr>
        <w:pStyle w:val="Text"/>
      </w:pPr>
    </w:p>
    <w:p w14:paraId="3C64C5F5" w14:textId="77777777" w:rsidR="00C85A67" w:rsidRDefault="00062B45">
      <w:pPr>
        <w:pStyle w:val="Text"/>
      </w:pPr>
      <w:r>
        <w:t>3.6</w:t>
      </w:r>
      <w:r>
        <w:tab/>
        <w:t xml:space="preserve">Smluvní strany si tento Dodatek Smlouvy přečetly, souhlasí s jeho obsahem a prohlašují, že je ujednán svobodně. </w:t>
      </w:r>
      <w:r>
        <w:tab/>
      </w:r>
    </w:p>
    <w:p w14:paraId="010B1483" w14:textId="77777777" w:rsidR="00C85A67" w:rsidRDefault="00C85A67">
      <w:pPr>
        <w:pStyle w:val="Text"/>
      </w:pPr>
    </w:p>
    <w:p w14:paraId="211E842A" w14:textId="77777777" w:rsidR="00C85A67" w:rsidRDefault="00C85A67">
      <w:pPr>
        <w:pStyle w:val="Text"/>
      </w:pPr>
    </w:p>
    <w:p w14:paraId="2AC0F6EF" w14:textId="77777777" w:rsidR="00C85A67" w:rsidRDefault="00C85A67">
      <w:pPr>
        <w:pStyle w:val="Text"/>
      </w:pPr>
    </w:p>
    <w:p w14:paraId="47CDEC3A" w14:textId="77777777" w:rsidR="00C85A67" w:rsidRDefault="00C85A67">
      <w:pPr>
        <w:pStyle w:val="Text"/>
      </w:pPr>
    </w:p>
    <w:p w14:paraId="41EC5482" w14:textId="77777777" w:rsidR="00C85A67" w:rsidRDefault="00C85A67">
      <w:pPr>
        <w:pStyle w:val="Text"/>
      </w:pPr>
    </w:p>
    <w:p w14:paraId="2272E2E2" w14:textId="77777777" w:rsidR="00C85A67" w:rsidRDefault="00062B45" w:rsidP="009D6799">
      <w:pPr>
        <w:pStyle w:val="Text"/>
        <w:ind w:firstLine="720"/>
      </w:pPr>
      <w:r>
        <w:t>V </w:t>
      </w:r>
      <w:r w:rsidR="009D6799">
        <w:t>Orlové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799">
        <w:t xml:space="preserve">                       </w:t>
      </w:r>
      <w:r>
        <w:t xml:space="preserve">V </w:t>
      </w:r>
      <w:r w:rsidR="009D6799">
        <w:t>Orlové</w:t>
      </w:r>
    </w:p>
    <w:p w14:paraId="2C76C1E8" w14:textId="77777777" w:rsidR="00C85A67" w:rsidRDefault="00C85A67">
      <w:pPr>
        <w:pStyle w:val="Text"/>
      </w:pPr>
    </w:p>
    <w:p w14:paraId="62F9B7E6" w14:textId="77777777" w:rsidR="00C85A67" w:rsidRDefault="009D6799">
      <w:pPr>
        <w:pStyle w:val="Text"/>
      </w:pPr>
      <w:r>
        <w:t xml:space="preserve"> </w:t>
      </w:r>
      <w:r>
        <w:tab/>
      </w:r>
      <w:r w:rsidR="00062B45">
        <w:t xml:space="preserve">dne </w:t>
      </w:r>
      <w:proofErr w:type="gramStart"/>
      <w:r w:rsidR="00062B45">
        <w:t>31.5.2018</w:t>
      </w:r>
      <w:proofErr w:type="gramEnd"/>
      <w:r w:rsidR="00062B45">
        <w:tab/>
      </w:r>
      <w:r w:rsidR="00062B45">
        <w:tab/>
      </w:r>
      <w:r w:rsidR="00062B45">
        <w:tab/>
        <w:t xml:space="preserve">             </w:t>
      </w:r>
      <w:r w:rsidR="00062B45">
        <w:tab/>
      </w:r>
      <w:r w:rsidR="00062B45">
        <w:tab/>
      </w:r>
      <w:r w:rsidR="00062B45">
        <w:tab/>
      </w:r>
      <w:r>
        <w:tab/>
      </w:r>
      <w:r w:rsidR="00062B45">
        <w:t xml:space="preserve">dne </w:t>
      </w:r>
      <w:r>
        <w:t>31.5.2018</w:t>
      </w:r>
    </w:p>
    <w:p w14:paraId="2EDE7402" w14:textId="77777777" w:rsidR="00343B61" w:rsidRDefault="00343B61">
      <w:pPr>
        <w:pStyle w:val="Text"/>
      </w:pPr>
    </w:p>
    <w:p w14:paraId="27154DCA" w14:textId="77777777" w:rsidR="00343B61" w:rsidRDefault="00343B61">
      <w:pPr>
        <w:pStyle w:val="Text"/>
      </w:pPr>
    </w:p>
    <w:p w14:paraId="775608C9" w14:textId="316C7527" w:rsidR="00343B61" w:rsidRDefault="00447D0F">
      <w:pPr>
        <w:pStyle w:val="Text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14:paraId="3A9BEF05" w14:textId="2C971E01" w:rsidR="00343B61" w:rsidRDefault="00447D0F">
      <w:pPr>
        <w:pStyle w:val="Text"/>
      </w:pPr>
      <w:r>
        <w:t xml:space="preserve">Ivo </w:t>
      </w:r>
      <w:proofErr w:type="spellStart"/>
      <w:r>
        <w:t>Krenžolek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Mgr. Martina Šilhárová, MBA</w:t>
      </w:r>
    </w:p>
    <w:sectPr w:rsidR="00343B61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BA5AA" w14:textId="77777777" w:rsidR="00CC7A4E" w:rsidRDefault="00CC7A4E">
      <w:r>
        <w:separator/>
      </w:r>
    </w:p>
  </w:endnote>
  <w:endnote w:type="continuationSeparator" w:id="0">
    <w:p w14:paraId="3F80744A" w14:textId="77777777" w:rsidR="00CC7A4E" w:rsidRDefault="00CC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D8D49" w14:textId="77777777" w:rsidR="00062B45" w:rsidRDefault="00062B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A71D8" w14:textId="77777777" w:rsidR="00CC7A4E" w:rsidRDefault="00CC7A4E">
      <w:r>
        <w:separator/>
      </w:r>
    </w:p>
  </w:footnote>
  <w:footnote w:type="continuationSeparator" w:id="0">
    <w:p w14:paraId="50D32A5E" w14:textId="77777777" w:rsidR="00CC7A4E" w:rsidRDefault="00CC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5A252" w14:textId="77777777" w:rsidR="00062B45" w:rsidRDefault="00062B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8407A"/>
    <w:multiLevelType w:val="multilevel"/>
    <w:tmpl w:val="DAE29D1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85A67"/>
    <w:rsid w:val="00062B45"/>
    <w:rsid w:val="00121251"/>
    <w:rsid w:val="00343B61"/>
    <w:rsid w:val="00447D0F"/>
    <w:rsid w:val="00806DF8"/>
    <w:rsid w:val="009D6799"/>
    <w:rsid w:val="00C85A67"/>
    <w:rsid w:val="00CC7A4E"/>
    <w:rsid w:val="00E71370"/>
    <w:rsid w:val="00F4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F0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Text">
    <w:name w:val="Text"/>
    <w:pPr>
      <w:jc w:val="both"/>
    </w:pPr>
    <w:rPr>
      <w:rFonts w:ascii="Helvetica Neue" w:hAnsi="Helvetica Neue" w:cs="Arial Unicode MS"/>
      <w:color w:val="000000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062B4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B45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B45"/>
    <w:rPr>
      <w:rFonts w:ascii="Lucida Grande CE" w:hAnsi="Lucida Grande C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Text">
    <w:name w:val="Text"/>
    <w:pPr>
      <w:jc w:val="both"/>
    </w:pPr>
    <w:rPr>
      <w:rFonts w:ascii="Helvetica Neue" w:hAnsi="Helvetica Neue" w:cs="Arial Unicode MS"/>
      <w:color w:val="000000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062B4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B45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B45"/>
    <w:rPr>
      <w:rFonts w:ascii="Lucida Grande CE" w:hAnsi="Lucida Grande C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nisoft@voln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Chytilová</cp:lastModifiedBy>
  <cp:revision>5</cp:revision>
  <cp:lastPrinted>2018-06-01T05:34:00Z</cp:lastPrinted>
  <dcterms:created xsi:type="dcterms:W3CDTF">2018-05-29T16:42:00Z</dcterms:created>
  <dcterms:modified xsi:type="dcterms:W3CDTF">2018-06-01T05:38:00Z</dcterms:modified>
</cp:coreProperties>
</file>