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8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</w:p>
    <w:p w:rsidR="00810283" w:rsidRDefault="00810283" w:rsidP="00810283">
      <w:pPr>
        <w:spacing w:after="120" w:line="288" w:lineRule="auto"/>
        <w:jc w:val="both"/>
      </w:pPr>
    </w:p>
    <w:p w:rsidR="00810283" w:rsidRPr="00286D1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86D13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86D13" w:rsidTr="008C509D">
        <w:tc>
          <w:tcPr>
            <w:tcW w:w="2122" w:type="dxa"/>
          </w:tcPr>
          <w:p w:rsidR="00286D13" w:rsidRDefault="00286D13" w:rsidP="004C42D1">
            <w:r>
              <w:t>Název (obchodní jméno)</w:t>
            </w:r>
          </w:p>
        </w:tc>
        <w:tc>
          <w:tcPr>
            <w:tcW w:w="6940" w:type="dxa"/>
          </w:tcPr>
          <w:p w:rsidR="00286D13" w:rsidRDefault="008C509D" w:rsidP="004C42D1">
            <w:r>
              <w:t>Nobilis Tilia s.r.o.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6940" w:type="dxa"/>
          </w:tcPr>
          <w:p w:rsidR="00286D13" w:rsidRDefault="008C509D" w:rsidP="004C42D1">
            <w:r>
              <w:t>IČ: 25497006, DIČ: CZ25497006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Právní forma</w:t>
            </w:r>
          </w:p>
        </w:tc>
        <w:tc>
          <w:tcPr>
            <w:tcW w:w="6940" w:type="dxa"/>
          </w:tcPr>
          <w:p w:rsidR="00286D13" w:rsidRDefault="008C509D" w:rsidP="004C42D1">
            <w:r>
              <w:t>Společnost s ručením omezeným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Sídlo</w:t>
            </w:r>
          </w:p>
        </w:tc>
        <w:tc>
          <w:tcPr>
            <w:tcW w:w="6940" w:type="dxa"/>
          </w:tcPr>
          <w:p w:rsidR="00286D13" w:rsidRDefault="008C509D" w:rsidP="004C42D1">
            <w:r>
              <w:t>Krásná Lípa – Vlčí Hora 147, PSČ 40746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Kontakt</w:t>
            </w:r>
          </w:p>
        </w:tc>
        <w:tc>
          <w:tcPr>
            <w:tcW w:w="6940" w:type="dxa"/>
          </w:tcPr>
          <w:p w:rsidR="00286D13" w:rsidRPr="00286D13" w:rsidRDefault="008C509D" w:rsidP="004C42D1">
            <w:r>
              <w:t>Krásná Lípa – Vlčí Hora 147, PSČ 40746, tel.: +420 412 383 421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Statutární zástupce</w:t>
            </w:r>
          </w:p>
        </w:tc>
        <w:tc>
          <w:tcPr>
            <w:tcW w:w="6940" w:type="dxa"/>
          </w:tcPr>
          <w:p w:rsidR="00286D13" w:rsidRPr="00286D13" w:rsidRDefault="008C509D" w:rsidP="004C42D1">
            <w:r>
              <w:t>PaedDr. Zbyněk Šedivý, majitel společnosti</w:t>
            </w:r>
          </w:p>
        </w:tc>
      </w:tr>
      <w:tr w:rsidR="00286D13" w:rsidTr="008C509D">
        <w:tc>
          <w:tcPr>
            <w:tcW w:w="2122" w:type="dxa"/>
          </w:tcPr>
          <w:p w:rsidR="00286D13" w:rsidRDefault="00286D13" w:rsidP="004C42D1">
            <w:r>
              <w:t>Kontaktní osoba</w:t>
            </w:r>
          </w:p>
        </w:tc>
        <w:tc>
          <w:tcPr>
            <w:tcW w:w="6940" w:type="dxa"/>
          </w:tcPr>
          <w:p w:rsidR="00286D13" w:rsidRDefault="00F50509" w:rsidP="004C42D1">
            <w:proofErr w:type="spellStart"/>
            <w:r>
              <w:t>xxxxxxxxxxxxxxxxxx</w:t>
            </w:r>
            <w:proofErr w:type="spellEnd"/>
            <w:r w:rsidR="008C509D">
              <w:t>, manažerka výroby a vývoje,</w:t>
            </w:r>
          </w:p>
          <w:p w:rsidR="008C509D" w:rsidRPr="00286D13" w:rsidRDefault="00F50509" w:rsidP="00F50509">
            <w:proofErr w:type="spellStart"/>
            <w:r>
              <w:t>xxxxxxxxxxxxxxxxxx</w:t>
            </w:r>
            <w:proofErr w:type="spellEnd"/>
            <w:r w:rsidR="008C509D">
              <w:t>, +</w:t>
            </w:r>
            <w:proofErr w:type="spellStart"/>
            <w:r>
              <w:t>xxxxxxxxxxxxxxxxxxxx</w:t>
            </w:r>
            <w:proofErr w:type="spellEnd"/>
          </w:p>
        </w:tc>
      </w:tr>
    </w:tbl>
    <w:p w:rsidR="00286D13" w:rsidRDefault="00286D13" w:rsidP="00810283">
      <w:pPr>
        <w:spacing w:after="120" w:line="288" w:lineRule="auto"/>
        <w:jc w:val="both"/>
      </w:pPr>
    </w:p>
    <w:p w:rsidR="0081028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54431">
        <w:rPr>
          <w:b/>
        </w:rPr>
        <w:t>Poskytovatel znalostí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:rsidR="00286D13" w:rsidRDefault="008C509D" w:rsidP="004C42D1">
            <w:r w:rsidRPr="005B205C">
              <w:t>Univerzita J. E. Purkyně v Ústí nad Labem</w:t>
            </w:r>
          </w:p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7261" w:type="dxa"/>
          </w:tcPr>
          <w:p w:rsidR="00286D13" w:rsidRDefault="008C509D" w:rsidP="004C42D1">
            <w:r w:rsidRPr="005B205C">
              <w:t>IČ</w:t>
            </w:r>
            <w:r>
              <w:t xml:space="preserve">: 44555601, DIČ: </w:t>
            </w:r>
            <w:r w:rsidRPr="005B205C">
              <w:t>CZ 44555601</w:t>
            </w:r>
          </w:p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Adresa, sídlo</w:t>
            </w:r>
          </w:p>
        </w:tc>
        <w:tc>
          <w:tcPr>
            <w:tcW w:w="7261" w:type="dxa"/>
          </w:tcPr>
          <w:p w:rsidR="00286D13" w:rsidRDefault="008C509D" w:rsidP="004C42D1">
            <w:r w:rsidRPr="005B205C">
              <w:t>Pasteurova 3544/1, Ústí nad Labem, 400 96</w:t>
            </w:r>
          </w:p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:rsidR="00286D13" w:rsidRPr="00286D13" w:rsidRDefault="008C509D" w:rsidP="004C42D1">
            <w:r w:rsidRPr="005B205C">
              <w:t>Ústecký</w:t>
            </w:r>
          </w:p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Pracoviště</w:t>
            </w:r>
          </w:p>
        </w:tc>
        <w:tc>
          <w:tcPr>
            <w:tcW w:w="7261" w:type="dxa"/>
          </w:tcPr>
          <w:p w:rsidR="00286D13" w:rsidRPr="00937FA0" w:rsidRDefault="008C509D" w:rsidP="004C42D1">
            <w:pPr>
              <w:rPr>
                <w:i/>
              </w:rPr>
            </w:pPr>
            <w:r>
              <w:t>Vědeckotechnický park FSI</w:t>
            </w:r>
            <w:r w:rsidRPr="005A01BE">
              <w:t xml:space="preserve"> UJEP</w:t>
            </w:r>
          </w:p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:rsidR="00CD2271" w:rsidRPr="00937FA0" w:rsidRDefault="008C509D" w:rsidP="004C42D1">
            <w:r>
              <w:t>prof. Ing. Štefan Michna, Ph</w:t>
            </w:r>
            <w:r w:rsidRPr="005B205C">
              <w:t>D., děkan</w:t>
            </w:r>
          </w:p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:rsidR="00CD2271" w:rsidRPr="00937FA0" w:rsidRDefault="00F50509" w:rsidP="004C42D1">
            <w:r>
              <w:t>xxxxxxxxxxxxxxxxxxxxxxx</w:t>
            </w:r>
            <w:bookmarkStart w:id="0" w:name="_GoBack"/>
            <w:bookmarkEnd w:id="0"/>
            <w:r w:rsidR="008C509D" w:rsidRPr="005B205C">
              <w:t xml:space="preserve"> ředitel Vědeckotechnického parku</w:t>
            </w:r>
          </w:p>
        </w:tc>
      </w:tr>
    </w:tbl>
    <w:p w:rsidR="00286D13" w:rsidRDefault="00286D13" w:rsidP="00810283">
      <w:pPr>
        <w:spacing w:after="120" w:line="288" w:lineRule="auto"/>
        <w:jc w:val="both"/>
      </w:pPr>
    </w:p>
    <w:p w:rsidR="00286D13" w:rsidRPr="00FC75A8" w:rsidRDefault="00FC75A8" w:rsidP="00FC75A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C75A8">
        <w:rPr>
          <w:b/>
        </w:rPr>
        <w:t>Obsah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FC75A8">
        <w:tc>
          <w:tcPr>
            <w:tcW w:w="9212" w:type="dxa"/>
          </w:tcPr>
          <w:p w:rsidR="00FC75A8" w:rsidRPr="000619CC" w:rsidRDefault="00FC75A8" w:rsidP="0034191A">
            <w:pPr>
              <w:spacing w:line="288" w:lineRule="auto"/>
              <w:jc w:val="both"/>
              <w:rPr>
                <w:b/>
                <w:i/>
              </w:rPr>
            </w:pPr>
            <w:r w:rsidRPr="000619CC">
              <w:rPr>
                <w:b/>
                <w:i/>
              </w:rPr>
              <w:t>Předmět nabídky</w:t>
            </w:r>
          </w:p>
          <w:p w:rsidR="00636924" w:rsidRPr="009C16F0" w:rsidRDefault="005D12C1" w:rsidP="0034191A">
            <w:pPr>
              <w:spacing w:line="288" w:lineRule="auto"/>
              <w:jc w:val="both"/>
            </w:pPr>
            <w:r w:rsidRPr="009C16F0">
              <w:t>Cílem nabídnuté služby je o</w:t>
            </w:r>
            <w:r w:rsidR="00B50537" w:rsidRPr="009C16F0">
              <w:t xml:space="preserve">ptimalizace výrobního procesu s vyhledáním a analyzováním úzkých míst. </w:t>
            </w:r>
            <w:r w:rsidRPr="009C16F0">
              <w:t>Výsledkem bude n</w:t>
            </w:r>
            <w:r w:rsidR="00B50537" w:rsidRPr="009C16F0">
              <w:t xml:space="preserve">ávrh pro </w:t>
            </w:r>
            <w:r w:rsidRPr="009C16F0">
              <w:t>zefektivnění</w:t>
            </w:r>
            <w:r w:rsidR="009C16F0" w:rsidRPr="009C16F0">
              <w:t xml:space="preserve"> </w:t>
            </w:r>
            <w:r w:rsidR="00B50537" w:rsidRPr="009C16F0">
              <w:t xml:space="preserve">výrobního procesu a vyvážení úzkých míst. </w:t>
            </w:r>
            <w:r w:rsidR="008F16E8" w:rsidRPr="009C16F0">
              <w:t xml:space="preserve">V rámci optimalizace se činnost zaměří i </w:t>
            </w:r>
            <w:r w:rsidR="003E2AD7" w:rsidRPr="009C16F0">
              <w:t xml:space="preserve">na </w:t>
            </w:r>
            <w:r w:rsidR="005A41C5" w:rsidRPr="009C16F0">
              <w:t xml:space="preserve">optimalizaci </w:t>
            </w:r>
            <w:r w:rsidR="003D0EA7" w:rsidRPr="009C16F0">
              <w:t xml:space="preserve">logistiky expedování zásilek a </w:t>
            </w:r>
            <w:r w:rsidR="008F16E8" w:rsidRPr="009C16F0">
              <w:t xml:space="preserve">analýzu </w:t>
            </w:r>
            <w:r w:rsidR="002B696A" w:rsidRPr="009C16F0">
              <w:t>obalového a výplňového materiálu</w:t>
            </w:r>
            <w:r w:rsidR="008F16E8" w:rsidRPr="009C16F0">
              <w:t xml:space="preserve"> přepravních balíků s cílem </w:t>
            </w:r>
            <w:r w:rsidR="003E2AD7" w:rsidRPr="009C16F0">
              <w:t xml:space="preserve">optimalizace </w:t>
            </w:r>
            <w:r w:rsidR="002B696A" w:rsidRPr="009C16F0">
              <w:t xml:space="preserve">tohoto </w:t>
            </w:r>
            <w:r w:rsidR="003E2AD7" w:rsidRPr="009C16F0">
              <w:t xml:space="preserve">materiálu s ohledem na funkčnost, </w:t>
            </w:r>
            <w:r w:rsidR="006640E6" w:rsidRPr="009C16F0">
              <w:t>ekonomickou efektivitu</w:t>
            </w:r>
            <w:r w:rsidR="002B696A" w:rsidRPr="009C16F0">
              <w:t xml:space="preserve"> a </w:t>
            </w:r>
            <w:r w:rsidR="006640E6" w:rsidRPr="009C16F0">
              <w:t>dopad na</w:t>
            </w:r>
            <w:r w:rsidR="002B696A" w:rsidRPr="009C16F0">
              <w:t xml:space="preserve"> životního prostředí v souladu s enviromentální politikou firmy.</w:t>
            </w:r>
            <w:r w:rsidR="0070468B" w:rsidRPr="009C16F0">
              <w:t xml:space="preserve"> S podnikáním e-shopů jsou spojené i obaly, jejichž objem se zasíláním zboží zákazníkům roste. Proto jsou i obaly tématem, které e-shopy řeší.</w:t>
            </w:r>
            <w:r w:rsidR="00DA2887" w:rsidRPr="009C16F0">
              <w:t xml:space="preserve"> U firem zabývající se výrobou přírodních výrobků je přitom velký důraz kladen i na recyklovatelnost zásilek</w:t>
            </w:r>
            <w:r w:rsidR="00397364" w:rsidRPr="009C16F0">
              <w:t xml:space="preserve"> s cílem nezatěžovat životní prostředí těžko rozložitelnými materiály.</w:t>
            </w:r>
          </w:p>
          <w:p w:rsidR="00636924" w:rsidRPr="00636924" w:rsidRDefault="00636924" w:rsidP="0034191A">
            <w:pPr>
              <w:spacing w:line="288" w:lineRule="auto"/>
              <w:jc w:val="both"/>
            </w:pPr>
            <w:r w:rsidRPr="009C16F0">
              <w:t>Bude provedena analýza celosvětových trendů v recyklovatelnosti materiálů</w:t>
            </w:r>
            <w:r w:rsidR="00B17EA4" w:rsidRPr="009C16F0">
              <w:t xml:space="preserve"> </w:t>
            </w:r>
            <w:r w:rsidR="00397364" w:rsidRPr="009C16F0">
              <w:t xml:space="preserve">s cílem inovace obalových a výplňových materiálů </w:t>
            </w:r>
            <w:r w:rsidR="00B17EA4" w:rsidRPr="009C16F0">
              <w:t>přepravních balíků.</w:t>
            </w:r>
            <w:r w:rsidR="00B17EA4">
              <w:t xml:space="preserve"> </w:t>
            </w:r>
          </w:p>
          <w:p w:rsidR="00FC75A8" w:rsidRDefault="00FC75A8" w:rsidP="0034191A">
            <w:pPr>
              <w:spacing w:line="288" w:lineRule="auto"/>
              <w:jc w:val="both"/>
              <w:rPr>
                <w:b/>
                <w:i/>
              </w:rPr>
            </w:pPr>
            <w:r w:rsidRPr="008F16E8">
              <w:rPr>
                <w:b/>
                <w:i/>
              </w:rPr>
              <w:t>Co bude zpracováno</w:t>
            </w:r>
          </w:p>
          <w:p w:rsidR="008F16E8" w:rsidRPr="008F16E8" w:rsidRDefault="008F16E8" w:rsidP="0034191A">
            <w:pPr>
              <w:spacing w:line="288" w:lineRule="auto"/>
              <w:jc w:val="both"/>
            </w:pPr>
            <w:r>
              <w:t>Závěrečná zpráva, návrh řešení optimalizace procesu (od dodávky materiálu po expediční část)</w:t>
            </w:r>
            <w:r w:rsidR="009143A7">
              <w:t xml:space="preserve"> a</w:t>
            </w:r>
            <w:r>
              <w:t xml:space="preserve"> rešerše na celosvětové využití ochranných materiálů jako výplň pro ochranu produktů firmy</w:t>
            </w:r>
            <w:r w:rsidR="009143A7">
              <w:t>.</w:t>
            </w:r>
          </w:p>
          <w:p w:rsidR="008F16E8" w:rsidRDefault="008F16E8" w:rsidP="0034191A">
            <w:pPr>
              <w:spacing w:line="288" w:lineRule="auto"/>
              <w:jc w:val="both"/>
            </w:pPr>
            <w:r w:rsidRPr="008F16E8">
              <w:t>1. VSM (</w:t>
            </w:r>
            <w:proofErr w:type="spellStart"/>
            <w:r w:rsidRPr="008F16E8">
              <w:t>Value</w:t>
            </w:r>
            <w:proofErr w:type="spellEnd"/>
            <w:r w:rsidRPr="008F16E8">
              <w:t xml:space="preserve"> </w:t>
            </w:r>
            <w:proofErr w:type="spellStart"/>
            <w:r w:rsidRPr="008F16E8">
              <w:t>Stream</w:t>
            </w:r>
            <w:proofErr w:type="spellEnd"/>
            <w:r w:rsidRPr="008F16E8">
              <w:t xml:space="preserve"> </w:t>
            </w:r>
            <w:proofErr w:type="spellStart"/>
            <w:r w:rsidRPr="008F16E8">
              <w:t>Mapping</w:t>
            </w:r>
            <w:proofErr w:type="spellEnd"/>
            <w:r w:rsidRPr="008F16E8">
              <w:t xml:space="preserve"> - Mapování toku hodnot)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2. </w:t>
            </w:r>
            <w:r w:rsidRPr="007132B8">
              <w:t>Analýza činností operátora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3. </w:t>
            </w:r>
            <w:r w:rsidRPr="007132B8">
              <w:t>Analýza činností operátora (vyhodnocení dat)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4. </w:t>
            </w:r>
            <w:r w:rsidRPr="007132B8">
              <w:t>Diagram člověk - stroj (i s náběhem směny)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lastRenderedPageBreak/>
              <w:t xml:space="preserve">5. </w:t>
            </w:r>
            <w:r w:rsidRPr="007132B8">
              <w:t>Procesní analýza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6. </w:t>
            </w:r>
            <w:r w:rsidRPr="007132B8">
              <w:t>Standardizace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7. </w:t>
            </w:r>
            <w:r w:rsidRPr="007132B8">
              <w:t>Vizualizace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8. </w:t>
            </w:r>
            <w:r w:rsidRPr="007132B8">
              <w:t>5S ve skladu a v</w:t>
            </w:r>
            <w:r>
              <w:t> </w:t>
            </w:r>
            <w:r w:rsidRPr="007132B8">
              <w:t>expedici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9. </w:t>
            </w:r>
            <w:r w:rsidRPr="007132B8">
              <w:t>Ergonomický audit na vybraném pracovišti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10. </w:t>
            </w:r>
            <w:r w:rsidRPr="007132B8">
              <w:t>Sklad a expedice</w:t>
            </w:r>
            <w:r w:rsidR="00254536">
              <w:t xml:space="preserve"> – </w:t>
            </w:r>
            <w:r w:rsidR="00254536" w:rsidRPr="009C16F0">
              <w:t>logistika toků a procesů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11. Analýza využitelnosti </w:t>
            </w:r>
            <w:r w:rsidRPr="009C16F0">
              <w:t xml:space="preserve">obalových </w:t>
            </w:r>
            <w:r w:rsidR="009143A7" w:rsidRPr="009C16F0">
              <w:t xml:space="preserve">a výplňových </w:t>
            </w:r>
            <w:r w:rsidRPr="009C16F0">
              <w:t xml:space="preserve">materiálů </w:t>
            </w:r>
            <w:r w:rsidR="009143A7" w:rsidRPr="009C16F0">
              <w:t>přepravních balíků</w:t>
            </w:r>
            <w:r w:rsidR="009143A7">
              <w:t xml:space="preserve"> </w:t>
            </w:r>
            <w:r>
              <w:t>(analýza v celosvětovém měřítku za využití přístupu vědeckých databází)</w:t>
            </w:r>
          </w:p>
          <w:p w:rsidR="007132B8" w:rsidRDefault="007132B8" w:rsidP="0034191A">
            <w:pPr>
              <w:spacing w:line="288" w:lineRule="auto"/>
              <w:jc w:val="both"/>
            </w:pPr>
            <w:r>
              <w:t xml:space="preserve">12. </w:t>
            </w:r>
            <w:r w:rsidRPr="007132B8">
              <w:t>Závěrečná zpráva (kompletace dat, tvorba prezentace</w:t>
            </w:r>
            <w:r>
              <w:t>)</w:t>
            </w:r>
          </w:p>
          <w:p w:rsidR="008C706E" w:rsidRDefault="008C706E" w:rsidP="0034191A">
            <w:pPr>
              <w:spacing w:line="288" w:lineRule="auto"/>
              <w:jc w:val="both"/>
            </w:pPr>
          </w:p>
          <w:p w:rsidR="008C706E" w:rsidRDefault="008C706E" w:rsidP="008C706E">
            <w:pPr>
              <w:spacing w:line="288" w:lineRule="auto"/>
              <w:jc w:val="both"/>
              <w:rPr>
                <w:b/>
                <w:i/>
              </w:rPr>
            </w:pPr>
            <w:r w:rsidRPr="008F16E8">
              <w:rPr>
                <w:b/>
                <w:i/>
              </w:rPr>
              <w:t>Jaké technologie / zařízení budou využity</w:t>
            </w:r>
          </w:p>
          <w:p w:rsidR="008C706E" w:rsidRPr="008F16E8" w:rsidRDefault="008C706E" w:rsidP="008C706E">
            <w:pPr>
              <w:spacing w:line="288" w:lineRule="auto"/>
              <w:jc w:val="both"/>
              <w:rPr>
                <w:i/>
              </w:rPr>
            </w:pPr>
            <w:r w:rsidRPr="008F16E8">
              <w:rPr>
                <w:i/>
              </w:rPr>
              <w:t>Analytické metody</w:t>
            </w:r>
            <w:r>
              <w:rPr>
                <w:i/>
              </w:rPr>
              <w:t>, Programy pro tvorbu grafů</w:t>
            </w:r>
          </w:p>
          <w:p w:rsidR="008C706E" w:rsidRDefault="008C706E" w:rsidP="0034191A">
            <w:pPr>
              <w:spacing w:line="288" w:lineRule="auto"/>
              <w:jc w:val="both"/>
            </w:pPr>
          </w:p>
          <w:p w:rsidR="001751E7" w:rsidRPr="00D8094F" w:rsidRDefault="008C706E" w:rsidP="008C706E">
            <w:pPr>
              <w:spacing w:line="288" w:lineRule="auto"/>
              <w:jc w:val="both"/>
              <w:rPr>
                <w:b/>
                <w:i/>
              </w:rPr>
            </w:pPr>
            <w:r w:rsidRPr="008F16E8">
              <w:rPr>
                <w:b/>
                <w:i/>
              </w:rPr>
              <w:t>Plánovaný harmonogram</w:t>
            </w:r>
          </w:p>
          <w:p w:rsidR="00473FD2" w:rsidRPr="009C16F0" w:rsidRDefault="008C706E" w:rsidP="008C706E">
            <w:pPr>
              <w:spacing w:line="288" w:lineRule="auto"/>
              <w:jc w:val="both"/>
              <w:rPr>
                <w:b/>
              </w:rPr>
            </w:pPr>
            <w:r w:rsidRPr="009C16F0">
              <w:rPr>
                <w:b/>
              </w:rPr>
              <w:t xml:space="preserve">květen – </w:t>
            </w:r>
            <w:r w:rsidR="00D8094F" w:rsidRPr="009C16F0">
              <w:rPr>
                <w:b/>
              </w:rPr>
              <w:t xml:space="preserve">červenec 2018: </w:t>
            </w:r>
          </w:p>
          <w:p w:rsidR="008C706E" w:rsidRPr="009C16F0" w:rsidRDefault="00D8094F" w:rsidP="00473FD2">
            <w:pPr>
              <w:pStyle w:val="Odstavecseseznamem"/>
              <w:numPr>
                <w:ilvl w:val="0"/>
                <w:numId w:val="6"/>
              </w:numPr>
              <w:spacing w:line="288" w:lineRule="auto"/>
              <w:jc w:val="both"/>
            </w:pPr>
            <w:r w:rsidRPr="009C16F0">
              <w:t xml:space="preserve">analýza současného stavu logistických toků a procesů ve výrobním a expedičním oddělení </w:t>
            </w:r>
          </w:p>
          <w:p w:rsidR="00473FD2" w:rsidRPr="009C16F0" w:rsidRDefault="00473FD2" w:rsidP="00473FD2">
            <w:pPr>
              <w:pStyle w:val="Odstavecseseznamem"/>
              <w:numPr>
                <w:ilvl w:val="0"/>
                <w:numId w:val="6"/>
              </w:numPr>
              <w:spacing w:line="288" w:lineRule="auto"/>
              <w:jc w:val="both"/>
            </w:pPr>
            <w:r w:rsidRPr="009C16F0">
              <w:t>Rešerše a doporučení nových materiálů pro výplň přepravních balíků</w:t>
            </w:r>
          </w:p>
          <w:p w:rsidR="00254536" w:rsidRPr="009C16F0" w:rsidRDefault="00473FD2" w:rsidP="008C706E">
            <w:pPr>
              <w:spacing w:line="288" w:lineRule="auto"/>
              <w:jc w:val="both"/>
            </w:pPr>
            <w:r w:rsidRPr="009C16F0">
              <w:rPr>
                <w:b/>
              </w:rPr>
              <w:t>srpen</w:t>
            </w:r>
            <w:r w:rsidR="00D8094F" w:rsidRPr="009C16F0">
              <w:rPr>
                <w:b/>
              </w:rPr>
              <w:t>-září 2018</w:t>
            </w:r>
            <w:r w:rsidR="00D8094F" w:rsidRPr="009C16F0">
              <w:t xml:space="preserve">: </w:t>
            </w:r>
          </w:p>
          <w:p w:rsidR="00254536" w:rsidRPr="009C16F0" w:rsidRDefault="00254536" w:rsidP="00473FD2">
            <w:pPr>
              <w:pStyle w:val="Odstavecseseznamem"/>
              <w:numPr>
                <w:ilvl w:val="0"/>
                <w:numId w:val="6"/>
              </w:numPr>
              <w:spacing w:line="288" w:lineRule="auto"/>
              <w:jc w:val="both"/>
            </w:pPr>
            <w:r w:rsidRPr="009C16F0">
              <w:t xml:space="preserve">Optimalizace </w:t>
            </w:r>
            <w:r w:rsidR="000714EF" w:rsidRPr="009C16F0">
              <w:t xml:space="preserve">expedičních toků a </w:t>
            </w:r>
            <w:r w:rsidRPr="009C16F0">
              <w:t>proces</w:t>
            </w:r>
            <w:r w:rsidR="000714EF" w:rsidRPr="009C16F0">
              <w:t>ů, včetně</w:t>
            </w:r>
            <w:r w:rsidRPr="009C16F0">
              <w:t xml:space="preserve"> balení zásilek zákazníkům</w:t>
            </w:r>
            <w:r w:rsidR="00473FD2" w:rsidRPr="009C16F0">
              <w:t xml:space="preserve"> s ohledem na doporučení nových materiálů</w:t>
            </w:r>
          </w:p>
          <w:p w:rsidR="00D8094F" w:rsidRPr="009C16F0" w:rsidRDefault="00473FD2" w:rsidP="008C706E">
            <w:pPr>
              <w:spacing w:line="288" w:lineRule="auto"/>
              <w:jc w:val="both"/>
            </w:pPr>
            <w:r w:rsidRPr="009C16F0">
              <w:rPr>
                <w:b/>
              </w:rPr>
              <w:t>říjen</w:t>
            </w:r>
            <w:r w:rsidR="00D8094F" w:rsidRPr="009C16F0">
              <w:rPr>
                <w:b/>
              </w:rPr>
              <w:t>-</w:t>
            </w:r>
            <w:r w:rsidRPr="009C16F0">
              <w:rPr>
                <w:b/>
              </w:rPr>
              <w:t>prosinec 2018</w:t>
            </w:r>
            <w:r w:rsidR="00D8094F" w:rsidRPr="009C16F0">
              <w:t>: optimalizace výrobního procesu od dodávky po expedici</w:t>
            </w:r>
          </w:p>
          <w:p w:rsidR="00D8094F" w:rsidRPr="008F16E8" w:rsidRDefault="00D8094F" w:rsidP="008C706E">
            <w:pPr>
              <w:spacing w:line="288" w:lineRule="auto"/>
              <w:jc w:val="both"/>
            </w:pPr>
            <w:r w:rsidRPr="009C16F0">
              <w:rPr>
                <w:b/>
              </w:rPr>
              <w:t>leden 2019</w:t>
            </w:r>
            <w:r w:rsidRPr="009C16F0">
              <w:t>: vypracování závěrečné zprávy</w:t>
            </w:r>
          </w:p>
          <w:p w:rsidR="008C706E" w:rsidRPr="008F16E8" w:rsidRDefault="008C706E" w:rsidP="0034191A">
            <w:pPr>
              <w:spacing w:line="288" w:lineRule="auto"/>
              <w:jc w:val="both"/>
            </w:pPr>
          </w:p>
          <w:p w:rsidR="008F16E8" w:rsidRPr="008F16E8" w:rsidRDefault="008F16E8" w:rsidP="0034191A">
            <w:pPr>
              <w:spacing w:line="288" w:lineRule="auto"/>
              <w:jc w:val="both"/>
              <w:rPr>
                <w:b/>
                <w:i/>
              </w:rPr>
            </w:pPr>
          </w:p>
        </w:tc>
      </w:tr>
    </w:tbl>
    <w:p w:rsidR="00CD2271" w:rsidRPr="00CD2271" w:rsidRDefault="00CD2271" w:rsidP="00CD2271">
      <w:pPr>
        <w:spacing w:after="120" w:line="288" w:lineRule="auto"/>
        <w:jc w:val="both"/>
        <w:rPr>
          <w:b/>
        </w:rPr>
      </w:pPr>
      <w:r w:rsidRPr="00CD2271">
        <w:lastRenderedPageBreak/>
        <w:t>Maximálně 600 slov.</w:t>
      </w:r>
    </w:p>
    <w:p w:rsidR="00FC75A8" w:rsidRPr="00FC75A8" w:rsidRDefault="00FC75A8" w:rsidP="0034191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4C42D1">
        <w:tc>
          <w:tcPr>
            <w:tcW w:w="9212" w:type="dxa"/>
          </w:tcPr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  <w:r w:rsidR="008C706E">
              <w:rPr>
                <w:i/>
              </w:rPr>
              <w:t xml:space="preserve"> </w:t>
            </w:r>
          </w:p>
          <w:p w:rsidR="00D8094F" w:rsidRPr="00B366AF" w:rsidRDefault="00D8094F" w:rsidP="00B366AF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i/>
              </w:rPr>
            </w:pPr>
            <w:r w:rsidRPr="00B366AF">
              <w:rPr>
                <w:i/>
              </w:rPr>
              <w:t xml:space="preserve">Rešerše a doporučení nových materiálů </w:t>
            </w:r>
            <w:r w:rsidR="00B366AF" w:rsidRPr="009C16F0">
              <w:rPr>
                <w:i/>
              </w:rPr>
              <w:t xml:space="preserve">pro inovaci obalů a </w:t>
            </w:r>
            <w:r w:rsidRPr="009C16F0">
              <w:rPr>
                <w:i/>
              </w:rPr>
              <w:t>výp</w:t>
            </w:r>
            <w:r w:rsidR="00B366AF" w:rsidRPr="009C16F0">
              <w:rPr>
                <w:i/>
              </w:rPr>
              <w:t>lní</w:t>
            </w:r>
            <w:r w:rsidRPr="00B366AF">
              <w:rPr>
                <w:i/>
              </w:rPr>
              <w:t xml:space="preserve"> přepravních balíků</w:t>
            </w:r>
          </w:p>
          <w:p w:rsidR="00975F2F" w:rsidRPr="00B366AF" w:rsidRDefault="00D8094F" w:rsidP="00B366AF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i/>
              </w:rPr>
            </w:pPr>
            <w:r w:rsidRPr="00B366AF">
              <w:rPr>
                <w:i/>
              </w:rPr>
              <w:t xml:space="preserve">Závěrečná zpráva: </w:t>
            </w:r>
            <w:r w:rsidR="00975F2F" w:rsidRPr="00B366AF">
              <w:rPr>
                <w:i/>
              </w:rPr>
              <w:t>Návrh optimalizace výrobní</w:t>
            </w:r>
            <w:r w:rsidR="0072302D" w:rsidRPr="009C16F0">
              <w:rPr>
                <w:i/>
              </w:rPr>
              <w:t>ho</w:t>
            </w:r>
            <w:r w:rsidR="00975F2F" w:rsidRPr="00B366AF">
              <w:rPr>
                <w:i/>
              </w:rPr>
              <w:t xml:space="preserve"> procesu od dodávky materiálu po expedici</w:t>
            </w:r>
          </w:p>
          <w:p w:rsidR="00096C17" w:rsidRPr="00CD2271" w:rsidRDefault="00096C17" w:rsidP="00B366AF">
            <w:pPr>
              <w:spacing w:line="288" w:lineRule="auto"/>
              <w:jc w:val="both"/>
              <w:rPr>
                <w:i/>
              </w:rPr>
            </w:pPr>
          </w:p>
        </w:tc>
      </w:tr>
    </w:tbl>
    <w:p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:rsidR="00CD2271" w:rsidRDefault="00CD2271" w:rsidP="00810283">
      <w:pPr>
        <w:spacing w:after="120" w:line="288" w:lineRule="auto"/>
        <w:jc w:val="both"/>
      </w:pPr>
    </w:p>
    <w:p w:rsidR="00FC75A8" w:rsidRPr="00CD2271" w:rsidRDefault="00CD2271" w:rsidP="00CD2271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CD2271">
        <w:rPr>
          <w:b/>
        </w:rP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CD2271" w:rsidTr="003A6A07">
        <w:tc>
          <w:tcPr>
            <w:tcW w:w="6091" w:type="dxa"/>
          </w:tcPr>
          <w:p w:rsidR="00CD2271" w:rsidRDefault="003A6A07" w:rsidP="0034191A">
            <w:pPr>
              <w:spacing w:line="288" w:lineRule="auto"/>
              <w:jc w:val="both"/>
            </w:pPr>
            <w:r w:rsidRPr="003A6A07">
              <w:t>VSM (</w:t>
            </w:r>
            <w:proofErr w:type="spellStart"/>
            <w:r w:rsidRPr="003A6A07">
              <w:t>Value</w:t>
            </w:r>
            <w:proofErr w:type="spellEnd"/>
            <w:r w:rsidRPr="003A6A07">
              <w:t xml:space="preserve"> </w:t>
            </w:r>
            <w:proofErr w:type="spellStart"/>
            <w:r w:rsidRPr="003A6A07">
              <w:t>Stream</w:t>
            </w:r>
            <w:proofErr w:type="spellEnd"/>
            <w:r w:rsidRPr="003A6A07">
              <w:t xml:space="preserve"> </w:t>
            </w:r>
            <w:proofErr w:type="spellStart"/>
            <w:r w:rsidRPr="003A6A07">
              <w:t>Mapping</w:t>
            </w:r>
            <w:proofErr w:type="spellEnd"/>
            <w:r w:rsidRPr="003A6A07">
              <w:t xml:space="preserve"> - Mapování toku hodnot)</w:t>
            </w:r>
          </w:p>
        </w:tc>
        <w:tc>
          <w:tcPr>
            <w:tcW w:w="2971" w:type="dxa"/>
          </w:tcPr>
          <w:p w:rsidR="00CD2271" w:rsidRDefault="003A6A07" w:rsidP="0034191A">
            <w:pPr>
              <w:spacing w:line="288" w:lineRule="auto"/>
              <w:jc w:val="both"/>
            </w:pPr>
            <w:r>
              <w:t xml:space="preserve">9 400 </w:t>
            </w:r>
            <w:r w:rsidR="00CD2271">
              <w:t>Kč</w:t>
            </w:r>
          </w:p>
        </w:tc>
      </w:tr>
      <w:tr w:rsidR="00CD2271" w:rsidTr="003A6A07">
        <w:tc>
          <w:tcPr>
            <w:tcW w:w="6091" w:type="dxa"/>
          </w:tcPr>
          <w:p w:rsidR="00CD2271" w:rsidRDefault="003A6A07" w:rsidP="0034191A">
            <w:pPr>
              <w:spacing w:line="288" w:lineRule="auto"/>
              <w:jc w:val="both"/>
            </w:pPr>
            <w:r w:rsidRPr="003A6A07">
              <w:t>Analýza činností operátora</w:t>
            </w:r>
          </w:p>
        </w:tc>
        <w:tc>
          <w:tcPr>
            <w:tcW w:w="2971" w:type="dxa"/>
          </w:tcPr>
          <w:p w:rsidR="00CD2271" w:rsidRDefault="00BE5D86" w:rsidP="0034191A">
            <w:pPr>
              <w:spacing w:line="288" w:lineRule="auto"/>
              <w:jc w:val="both"/>
            </w:pPr>
            <w:r>
              <w:t xml:space="preserve">23 600 </w:t>
            </w:r>
            <w:r w:rsidR="00CD2271">
              <w:t>Kč</w:t>
            </w:r>
          </w:p>
        </w:tc>
      </w:tr>
      <w:tr w:rsidR="00CD2271" w:rsidTr="003A6A07">
        <w:tc>
          <w:tcPr>
            <w:tcW w:w="6091" w:type="dxa"/>
          </w:tcPr>
          <w:p w:rsidR="00CD2271" w:rsidRDefault="00BE5D86" w:rsidP="0034191A">
            <w:pPr>
              <w:spacing w:line="288" w:lineRule="auto"/>
              <w:jc w:val="both"/>
            </w:pPr>
            <w:r w:rsidRPr="00BE5D86">
              <w:t>Analýza činností operátora (vyhodnocení dat)</w:t>
            </w:r>
          </w:p>
        </w:tc>
        <w:tc>
          <w:tcPr>
            <w:tcW w:w="2971" w:type="dxa"/>
          </w:tcPr>
          <w:p w:rsidR="00CD2271" w:rsidRDefault="00BE5D86" w:rsidP="00BE5D86">
            <w:pPr>
              <w:spacing w:line="288" w:lineRule="auto"/>
              <w:jc w:val="both"/>
            </w:pPr>
            <w:r>
              <w:t xml:space="preserve">12 900 </w:t>
            </w:r>
            <w:r w:rsidR="00CD2271">
              <w:t>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BE5D86">
              <w:t>Diagram člověk - stroj (i s náběhem směny</w:t>
            </w:r>
          </w:p>
        </w:tc>
        <w:tc>
          <w:tcPr>
            <w:tcW w:w="2971" w:type="dxa"/>
          </w:tcPr>
          <w:p w:rsidR="00BE5D86" w:rsidRDefault="00BE5D86" w:rsidP="0034191A">
            <w:pPr>
              <w:spacing w:line="288" w:lineRule="auto"/>
              <w:jc w:val="both"/>
            </w:pPr>
            <w:r>
              <w:t>14 700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BE5D86">
              <w:t>Procesní analýza</w:t>
            </w:r>
          </w:p>
        </w:tc>
        <w:tc>
          <w:tcPr>
            <w:tcW w:w="2971" w:type="dxa"/>
          </w:tcPr>
          <w:p w:rsidR="00BE5D86" w:rsidRDefault="00BE5D86" w:rsidP="0034191A">
            <w:pPr>
              <w:spacing w:line="288" w:lineRule="auto"/>
              <w:jc w:val="both"/>
            </w:pPr>
            <w:r>
              <w:t>4 700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BE5D86">
              <w:t>Standardizace</w:t>
            </w:r>
          </w:p>
        </w:tc>
        <w:tc>
          <w:tcPr>
            <w:tcW w:w="2971" w:type="dxa"/>
          </w:tcPr>
          <w:p w:rsidR="00BE5D86" w:rsidRDefault="00BE5D86" w:rsidP="0034191A">
            <w:pPr>
              <w:spacing w:line="288" w:lineRule="auto"/>
              <w:jc w:val="both"/>
            </w:pPr>
            <w:r>
              <w:t>9 400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BE5D86">
            <w:pPr>
              <w:spacing w:line="288" w:lineRule="auto"/>
              <w:jc w:val="both"/>
            </w:pPr>
            <w:r w:rsidRPr="00BE5D86">
              <w:t>Vizualizace</w:t>
            </w:r>
          </w:p>
        </w:tc>
        <w:tc>
          <w:tcPr>
            <w:tcW w:w="2971" w:type="dxa"/>
          </w:tcPr>
          <w:p w:rsidR="00BE5D86" w:rsidRDefault="00B748BE" w:rsidP="0034191A">
            <w:pPr>
              <w:spacing w:line="288" w:lineRule="auto"/>
              <w:jc w:val="both"/>
            </w:pPr>
            <w:r>
              <w:t>4 700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BE5D86">
              <w:t>5S ve skladu a v expedici</w:t>
            </w:r>
          </w:p>
        </w:tc>
        <w:tc>
          <w:tcPr>
            <w:tcW w:w="2971" w:type="dxa"/>
          </w:tcPr>
          <w:p w:rsidR="00BE5D86" w:rsidRDefault="00B748BE" w:rsidP="0034191A">
            <w:pPr>
              <w:spacing w:line="288" w:lineRule="auto"/>
              <w:jc w:val="both"/>
            </w:pPr>
            <w:r>
              <w:t>9 400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BE5D86">
              <w:lastRenderedPageBreak/>
              <w:t>Ergonomický audit na vybraném pracovišti</w:t>
            </w:r>
          </w:p>
        </w:tc>
        <w:tc>
          <w:tcPr>
            <w:tcW w:w="2971" w:type="dxa"/>
          </w:tcPr>
          <w:p w:rsidR="00BE5D86" w:rsidRDefault="00B748BE" w:rsidP="0034191A">
            <w:pPr>
              <w:spacing w:line="288" w:lineRule="auto"/>
              <w:jc w:val="both"/>
            </w:pPr>
            <w:r>
              <w:t>9 400 Kč</w:t>
            </w:r>
          </w:p>
        </w:tc>
      </w:tr>
      <w:tr w:rsidR="00BE5D86" w:rsidTr="003A6A07">
        <w:tc>
          <w:tcPr>
            <w:tcW w:w="6091" w:type="dxa"/>
          </w:tcPr>
          <w:p w:rsidR="00BE5D86" w:rsidRPr="009C16F0" w:rsidRDefault="00BE5D86" w:rsidP="0034191A">
            <w:pPr>
              <w:spacing w:line="288" w:lineRule="auto"/>
              <w:jc w:val="both"/>
            </w:pPr>
            <w:r w:rsidRPr="009C16F0">
              <w:t>Sklad a expedice</w:t>
            </w:r>
            <w:r w:rsidR="00254536" w:rsidRPr="009C16F0">
              <w:t xml:space="preserve"> – logistika toků a procesů</w:t>
            </w:r>
          </w:p>
        </w:tc>
        <w:tc>
          <w:tcPr>
            <w:tcW w:w="2971" w:type="dxa"/>
          </w:tcPr>
          <w:p w:rsidR="00BE5D86" w:rsidRDefault="00B748BE" w:rsidP="0034191A">
            <w:pPr>
              <w:spacing w:line="288" w:lineRule="auto"/>
              <w:jc w:val="both"/>
            </w:pPr>
            <w:r>
              <w:t>23 400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>
              <w:t xml:space="preserve">Analýza využitelnosti obalových </w:t>
            </w:r>
            <w:r w:rsidR="009143A7">
              <w:t xml:space="preserve">a výplňových </w:t>
            </w:r>
            <w:r>
              <w:t xml:space="preserve">materiálů </w:t>
            </w:r>
            <w:r w:rsidR="009143A7">
              <w:t>(a</w:t>
            </w:r>
            <w:r>
              <w:t>nalýza v celosvětovém měřítku za využití přístupu vědeckých databází)</w:t>
            </w:r>
          </w:p>
        </w:tc>
        <w:tc>
          <w:tcPr>
            <w:tcW w:w="2971" w:type="dxa"/>
          </w:tcPr>
          <w:p w:rsidR="00BE5D86" w:rsidRDefault="001335A8" w:rsidP="0034191A">
            <w:pPr>
              <w:spacing w:line="288" w:lineRule="auto"/>
              <w:jc w:val="both"/>
            </w:pPr>
            <w:r>
              <w:t>7</w:t>
            </w:r>
            <w:r w:rsidR="00B748BE">
              <w:t>0 000 Kč</w:t>
            </w:r>
          </w:p>
        </w:tc>
      </w:tr>
      <w:tr w:rsidR="00BE5D86" w:rsidTr="003A6A07">
        <w:tc>
          <w:tcPr>
            <w:tcW w:w="6091" w:type="dxa"/>
          </w:tcPr>
          <w:p w:rsidR="00BE5D86" w:rsidRDefault="00BE5D86" w:rsidP="0034191A">
            <w:pPr>
              <w:spacing w:line="288" w:lineRule="auto"/>
              <w:jc w:val="both"/>
            </w:pPr>
            <w:r w:rsidRPr="007132B8">
              <w:t>Závěrečná zpráva (kompletace dat, tvorba prezentace</w:t>
            </w:r>
            <w:r>
              <w:t>)</w:t>
            </w:r>
          </w:p>
        </w:tc>
        <w:tc>
          <w:tcPr>
            <w:tcW w:w="2971" w:type="dxa"/>
          </w:tcPr>
          <w:p w:rsidR="00BE5D86" w:rsidRDefault="00B748BE" w:rsidP="0034191A">
            <w:pPr>
              <w:spacing w:line="288" w:lineRule="auto"/>
              <w:jc w:val="both"/>
            </w:pPr>
            <w:r>
              <w:t xml:space="preserve">7 </w:t>
            </w:r>
            <w:r w:rsidR="001335A8">
              <w:t>4</w:t>
            </w:r>
            <w:r>
              <w:t>00 Kč</w:t>
            </w:r>
          </w:p>
        </w:tc>
      </w:tr>
      <w:tr w:rsidR="00CD2271" w:rsidTr="003A6A07">
        <w:tc>
          <w:tcPr>
            <w:tcW w:w="6091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2971" w:type="dxa"/>
          </w:tcPr>
          <w:p w:rsidR="00CD2271" w:rsidRDefault="000E7ED5" w:rsidP="0034191A">
            <w:pPr>
              <w:spacing w:line="288" w:lineRule="auto"/>
              <w:jc w:val="both"/>
            </w:pPr>
            <w:r>
              <w:t xml:space="preserve">199 000 </w:t>
            </w:r>
            <w:r w:rsidR="00CD2271">
              <w:t>Kč</w:t>
            </w:r>
          </w:p>
        </w:tc>
      </w:tr>
    </w:tbl>
    <w:p w:rsidR="00CD2271" w:rsidRDefault="00CD2271" w:rsidP="00810283">
      <w:pPr>
        <w:spacing w:after="120" w:line="288" w:lineRule="auto"/>
        <w:jc w:val="both"/>
      </w:pPr>
      <w:r w:rsidRPr="00CD2271">
        <w:t>Částky bez DPH. Rozpočet je vždy nutno uvést jako rozpis jednotlivých položek a jejich ceny.</w:t>
      </w:r>
    </w:p>
    <w:p w:rsidR="0034191A" w:rsidRDefault="00CD2271" w:rsidP="00810283">
      <w:pPr>
        <w:spacing w:after="120" w:line="288" w:lineRule="auto"/>
        <w:jc w:val="both"/>
      </w:pPr>
      <w:r w:rsidRPr="00CD2271">
        <w:t>Smluvní strany se zavazují, že užívací a vlastnická práva k výsledkům projektu budou upravena ve Smlouvě o dílo či Smlouvou o využití výsledků projektu, pokud to platná legislativa vyžaduje.</w:t>
      </w:r>
    </w:p>
    <w:p w:rsidR="00CD2271" w:rsidRDefault="00964D85" w:rsidP="00810283">
      <w:pPr>
        <w:spacing w:after="120" w:line="288" w:lineRule="auto"/>
        <w:jc w:val="both"/>
      </w:pPr>
      <w:r>
        <w:t xml:space="preserve">V Ústí nad Labem </w:t>
      </w:r>
      <w:r w:rsidR="00CD2271">
        <w:t>dne</w:t>
      </w:r>
      <w:r>
        <w:t xml:space="preserve"> </w:t>
      </w:r>
      <w:r w:rsidR="000E7ED5" w:rsidRPr="009C16F0">
        <w:t>2</w:t>
      </w:r>
      <w:r w:rsidR="009C16F0" w:rsidRPr="009C16F0">
        <w:t>6</w:t>
      </w:r>
      <w:r w:rsidRPr="009C16F0">
        <w:t>. 2. 2018</w:t>
      </w:r>
    </w:p>
    <w:p w:rsidR="00CD2271" w:rsidRDefault="00CD2271" w:rsidP="0034191A">
      <w:pPr>
        <w:spacing w:after="120" w:line="288" w:lineRule="auto"/>
        <w:ind w:left="3540" w:firstLine="708"/>
        <w:jc w:val="both"/>
      </w:pPr>
      <w:r>
        <w:t>Podpis odpověd</w:t>
      </w:r>
      <w:r w:rsidR="0034191A">
        <w:t>né osoby poskytovatele znalostí</w:t>
      </w:r>
    </w:p>
    <w:p w:rsidR="00964D85" w:rsidRDefault="00964D85" w:rsidP="00964D85">
      <w:pPr>
        <w:spacing w:after="120" w:line="288" w:lineRule="auto"/>
        <w:ind w:left="3540" w:firstLine="708"/>
        <w:jc w:val="both"/>
      </w:pPr>
      <w:r>
        <w:t xml:space="preserve">                 prof. Ing. Štefan Michna, PhD.</w:t>
      </w:r>
    </w:p>
    <w:p w:rsidR="00CD2271" w:rsidRPr="00286D13" w:rsidRDefault="00964D85" w:rsidP="000E7ED5">
      <w:pPr>
        <w:spacing w:after="120" w:line="288" w:lineRule="auto"/>
        <w:ind w:left="3540" w:firstLine="708"/>
        <w:jc w:val="both"/>
      </w:pPr>
      <w:r>
        <w:t xml:space="preserve">                           děkan FSI UJEP</w:t>
      </w:r>
    </w:p>
    <w:sectPr w:rsidR="00CD2271" w:rsidRPr="00286D13" w:rsidSect="0039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DB"/>
    <w:multiLevelType w:val="hybridMultilevel"/>
    <w:tmpl w:val="C4FC8C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05196"/>
    <w:multiLevelType w:val="hybridMultilevel"/>
    <w:tmpl w:val="66E8466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902D5E"/>
    <w:multiLevelType w:val="hybridMultilevel"/>
    <w:tmpl w:val="5B8C76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416B4E"/>
    <w:multiLevelType w:val="hybridMultilevel"/>
    <w:tmpl w:val="C6BA6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031D8"/>
    <w:multiLevelType w:val="hybridMultilevel"/>
    <w:tmpl w:val="F10612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69550C"/>
    <w:multiLevelType w:val="hybridMultilevel"/>
    <w:tmpl w:val="0A384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3"/>
    <w:rsid w:val="000619CC"/>
    <w:rsid w:val="000714EF"/>
    <w:rsid w:val="00096C17"/>
    <w:rsid w:val="000C5591"/>
    <w:rsid w:val="000E7ED5"/>
    <w:rsid w:val="0010268B"/>
    <w:rsid w:val="001335A8"/>
    <w:rsid w:val="001751E7"/>
    <w:rsid w:val="00196C49"/>
    <w:rsid w:val="00254536"/>
    <w:rsid w:val="00286D13"/>
    <w:rsid w:val="002B696A"/>
    <w:rsid w:val="002E1F4E"/>
    <w:rsid w:val="0034191A"/>
    <w:rsid w:val="00393A1D"/>
    <w:rsid w:val="00397364"/>
    <w:rsid w:val="003A6A07"/>
    <w:rsid w:val="003D0EA7"/>
    <w:rsid w:val="003D29C9"/>
    <w:rsid w:val="003E2AD7"/>
    <w:rsid w:val="00473FD2"/>
    <w:rsid w:val="0050677F"/>
    <w:rsid w:val="00553258"/>
    <w:rsid w:val="005A41C5"/>
    <w:rsid w:val="005D12C1"/>
    <w:rsid w:val="00636924"/>
    <w:rsid w:val="006640E6"/>
    <w:rsid w:val="0070468B"/>
    <w:rsid w:val="007132B8"/>
    <w:rsid w:val="0072302D"/>
    <w:rsid w:val="00766903"/>
    <w:rsid w:val="00810283"/>
    <w:rsid w:val="00890D5F"/>
    <w:rsid w:val="008C509D"/>
    <w:rsid w:val="008C706E"/>
    <w:rsid w:val="008F16E8"/>
    <w:rsid w:val="009143A7"/>
    <w:rsid w:val="00964D85"/>
    <w:rsid w:val="00975F2F"/>
    <w:rsid w:val="009A1725"/>
    <w:rsid w:val="009C16F0"/>
    <w:rsid w:val="00A325AB"/>
    <w:rsid w:val="00AD5E7D"/>
    <w:rsid w:val="00B17EA4"/>
    <w:rsid w:val="00B366AF"/>
    <w:rsid w:val="00B50537"/>
    <w:rsid w:val="00B578E6"/>
    <w:rsid w:val="00B748BE"/>
    <w:rsid w:val="00BE5D86"/>
    <w:rsid w:val="00C36099"/>
    <w:rsid w:val="00CD2271"/>
    <w:rsid w:val="00D8094F"/>
    <w:rsid w:val="00D844A1"/>
    <w:rsid w:val="00DA2887"/>
    <w:rsid w:val="00DB2D61"/>
    <w:rsid w:val="00E55A00"/>
    <w:rsid w:val="00F50509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5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Fockeová Šárka</cp:lastModifiedBy>
  <cp:revision>2</cp:revision>
  <dcterms:created xsi:type="dcterms:W3CDTF">2018-06-18T09:25:00Z</dcterms:created>
  <dcterms:modified xsi:type="dcterms:W3CDTF">2018-06-18T09:25:00Z</dcterms:modified>
</cp:coreProperties>
</file>