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4E2" w:rsidRDefault="003A072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411480</wp:posOffset>
                </wp:positionV>
                <wp:extent cx="490855" cy="260350"/>
                <wp:effectExtent l="635" t="1905" r="3810" b="444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4E2" w:rsidRDefault="003A0725">
                            <w:pPr>
                              <w:pStyle w:val="Nadpis4"/>
                              <w:keepNext/>
                              <w:keepLines/>
                              <w:shd w:val="clear" w:color="auto" w:fill="auto"/>
                              <w:spacing w:line="300" w:lineRule="exact"/>
                            </w:pPr>
                            <w:bookmarkStart w:id="0" w:name="bookmark0"/>
                            <w:r>
                              <w:t>i/IA</w:t>
                            </w:r>
                            <w:bookmarkEnd w:id="0"/>
                          </w:p>
                          <w:p w:rsidR="00E054E2" w:rsidRDefault="003A0725">
                            <w:pPr>
                              <w:pStyle w:val="Zkladntext3"/>
                              <w:shd w:val="clear" w:color="auto" w:fill="auto"/>
                              <w:spacing w:line="110" w:lineRule="exact"/>
                            </w:pPr>
                            <w:r>
                              <w:t>VINCI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32.4pt;width:38.65pt;height:20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i1rgIAAKk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" filled="f" stroked="f">
                <v:textbox style="mso-fit-shape-to-text:t" inset="0,0,0,0">
                  <w:txbxContent>
                    <w:p w:rsidR="00E054E2" w:rsidRDefault="003A0725">
                      <w:pPr>
                        <w:pStyle w:val="Nadpis4"/>
                        <w:keepNext/>
                        <w:keepLines/>
                        <w:shd w:val="clear" w:color="auto" w:fill="auto"/>
                        <w:spacing w:line="300" w:lineRule="exact"/>
                      </w:pPr>
                      <w:bookmarkStart w:id="1" w:name="bookmark0"/>
                      <w:r>
                        <w:t>i/IA</w:t>
                      </w:r>
                      <w:bookmarkEnd w:id="1"/>
                    </w:p>
                    <w:p w:rsidR="00E054E2" w:rsidRDefault="003A0725">
                      <w:pPr>
                        <w:pStyle w:val="Zkladntext3"/>
                        <w:shd w:val="clear" w:color="auto" w:fill="auto"/>
                        <w:spacing w:line="110" w:lineRule="exact"/>
                      </w:pPr>
                      <w:r>
                        <w:t>VINCI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2773680</wp:posOffset>
                </wp:positionH>
                <wp:positionV relativeFrom="paragraph">
                  <wp:posOffset>524510</wp:posOffset>
                </wp:positionV>
                <wp:extent cx="1871345" cy="409575"/>
                <wp:effectExtent l="1905" t="635" r="3175" b="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4E2" w:rsidRDefault="003A0725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after="145" w:line="280" w:lineRule="exact"/>
                            </w:pPr>
                            <w:bookmarkStart w:id="2" w:name="bookmark1"/>
                            <w:r>
                              <w:t>SMLOUVA O DÍLO</w:t>
                            </w:r>
                            <w:bookmarkEnd w:id="2"/>
                          </w:p>
                          <w:p w:rsidR="00E054E2" w:rsidRDefault="003A0725">
                            <w:pPr>
                              <w:pStyle w:val="Zkladntext40"/>
                              <w:shd w:val="clear" w:color="auto" w:fill="auto"/>
                              <w:spacing w:before="0" w:line="220" w:lineRule="exact"/>
                              <w:ind w:left="380" w:firstLine="0"/>
                            </w:pPr>
                            <w:r>
                              <w:rPr>
                                <w:rStyle w:val="Zkladntext4Exact"/>
                              </w:rPr>
                              <w:t>Č. smlouvy JS - 016/18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18.4pt;margin-top:41.3pt;width:147.35pt;height:32.2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3eFrgIAALE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" filled="f" stroked="f">
                <v:textbox style="mso-fit-shape-to-text:t" inset="0,0,0,0">
                  <w:txbxContent>
                    <w:p w:rsidR="00E054E2" w:rsidRDefault="003A0725">
                      <w:pPr>
                        <w:pStyle w:val="Nadpis1"/>
                        <w:keepNext/>
                        <w:keepLines/>
                        <w:shd w:val="clear" w:color="auto" w:fill="auto"/>
                        <w:spacing w:after="145" w:line="280" w:lineRule="exact"/>
                      </w:pPr>
                      <w:bookmarkStart w:id="3" w:name="bookmark1"/>
                      <w:r>
                        <w:t>SMLOUVA O DÍLO</w:t>
                      </w:r>
                      <w:bookmarkEnd w:id="3"/>
                    </w:p>
                    <w:p w:rsidR="00E054E2" w:rsidRDefault="003A0725">
                      <w:pPr>
                        <w:pStyle w:val="Zkladntext40"/>
                        <w:shd w:val="clear" w:color="auto" w:fill="auto"/>
                        <w:spacing w:before="0" w:line="220" w:lineRule="exact"/>
                        <w:ind w:left="380" w:firstLine="0"/>
                      </w:pPr>
                      <w:r>
                        <w:rPr>
                          <w:rStyle w:val="Zkladntext4Exact"/>
                        </w:rPr>
                        <w:t>Č. smlouvy JS - 016/18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5200015</wp:posOffset>
                </wp:positionH>
                <wp:positionV relativeFrom="paragraph">
                  <wp:posOffset>1270</wp:posOffset>
                </wp:positionV>
                <wp:extent cx="2023745" cy="411480"/>
                <wp:effectExtent l="0" t="1270" r="0" b="0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74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4E2" w:rsidRDefault="003A0725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 xml:space="preserve">KRAJSKÁ SPRÁVA A ÚDRŽBA SILNIC VYSOČINY </w:t>
                            </w:r>
                            <w:r>
                              <w:rPr>
                                <w:rStyle w:val="Zkladntext5Calibri85ptExact"/>
                              </w:rPr>
                              <w:t>příspěvková organizace</w:t>
                            </w:r>
                          </w:p>
                          <w:p w:rsidR="00E054E2" w:rsidRDefault="003A0725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09.45pt;margin-top:.1pt;width:159.35pt;height:32.4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" filled="f" stroked="f">
                <v:textbox style="mso-fit-shape-to-text:t" inset="0,0,0,0">
                  <w:txbxContent>
                    <w:p w:rsidR="00E054E2" w:rsidRDefault="003A0725">
                      <w:pPr>
                        <w:pStyle w:val="Zkladntext5"/>
                        <w:shd w:val="clear" w:color="auto" w:fill="auto"/>
                      </w:pPr>
                      <w:r>
                        <w:t xml:space="preserve">KRAJSKÁ SPRÁVA A ÚDRŽBA SILNIC VYSOČINY </w:t>
                      </w:r>
                      <w:r>
                        <w:rPr>
                          <w:rStyle w:val="Zkladntext5Calibri85ptExact"/>
                        </w:rPr>
                        <w:t>příspěvková organizace</w:t>
                      </w:r>
                    </w:p>
                    <w:p w:rsidR="00E054E2" w:rsidRDefault="003A0725">
                      <w:pPr>
                        <w:pStyle w:val="Zkladntext5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4980305</wp:posOffset>
                </wp:positionH>
                <wp:positionV relativeFrom="paragraph">
                  <wp:posOffset>823595</wp:posOffset>
                </wp:positionV>
                <wp:extent cx="1273810" cy="139700"/>
                <wp:effectExtent l="0" t="4445" r="381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4E2" w:rsidRDefault="003A0725">
                            <w:pPr>
                              <w:pStyle w:val="Zkladntext4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</w:rPr>
                              <w:t>1856.7240104KDA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92.15pt;margin-top:64.85pt;width:100.3pt;height:11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pxdsA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" filled="f" stroked="f">
                <v:textbox style="mso-fit-shape-to-text:t" inset="0,0,0,0">
                  <w:txbxContent>
                    <w:p w:rsidR="00E054E2" w:rsidRDefault="003A0725">
                      <w:pPr>
                        <w:pStyle w:val="Zkladntext4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Zkladntext4Exact"/>
                        </w:rPr>
                        <w:t>1856.7240104KDA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829310</wp:posOffset>
                </wp:positionH>
                <wp:positionV relativeFrom="paragraph">
                  <wp:posOffset>1240790</wp:posOffset>
                </wp:positionV>
                <wp:extent cx="1073150" cy="919480"/>
                <wp:effectExtent l="635" t="2540" r="2540" b="1905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919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4E2" w:rsidRDefault="003A0725">
                            <w:pPr>
                              <w:pStyle w:val="Zkladntext6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Smluvní strany: Objednatel:</w:t>
                            </w:r>
                          </w:p>
                          <w:p w:rsidR="00E054E2" w:rsidRDefault="003A0725">
                            <w:pPr>
                              <w:pStyle w:val="Zkladntext7"/>
                              <w:shd w:val="clear" w:color="auto" w:fill="auto"/>
                              <w:spacing w:line="210" w:lineRule="exact"/>
                            </w:pPr>
                            <w:r>
                              <w:t>!Č:</w:t>
                            </w:r>
                          </w:p>
                          <w:p w:rsidR="00E054E2" w:rsidRDefault="003A0725">
                            <w:pPr>
                              <w:pStyle w:val="Zkladntext40"/>
                              <w:shd w:val="clear" w:color="auto" w:fill="auto"/>
                              <w:spacing w:before="0"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5.3pt;margin-top:97.7pt;width:84.5pt;height:72.4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pk/rwIAALE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" filled="f" stroked="f">
                <v:textbox style="mso-fit-shape-to-text:t" inset="0,0,0,0">
                  <w:txbxContent>
                    <w:p w:rsidR="00E054E2" w:rsidRDefault="003A0725">
                      <w:pPr>
                        <w:pStyle w:val="Zkladntext60"/>
                        <w:shd w:val="clear" w:color="auto" w:fill="auto"/>
                        <w:ind w:firstLine="0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Smluvní strany: Objednatel:</w:t>
                      </w:r>
                    </w:p>
                    <w:p w:rsidR="00E054E2" w:rsidRDefault="003A0725">
                      <w:pPr>
                        <w:pStyle w:val="Zkladntext7"/>
                        <w:shd w:val="clear" w:color="auto" w:fill="auto"/>
                        <w:spacing w:line="210" w:lineRule="exact"/>
                      </w:pPr>
                      <w:r>
                        <w:t>!Č:</w:t>
                      </w:r>
                    </w:p>
                    <w:p w:rsidR="00E054E2" w:rsidRDefault="003A0725">
                      <w:pPr>
                        <w:pStyle w:val="Zkladntext40"/>
                        <w:shd w:val="clear" w:color="auto" w:fill="auto"/>
                        <w:spacing w:before="0" w:line="220" w:lineRule="exact"/>
                        <w:ind w:firstLine="0"/>
                        <w:jc w:val="both"/>
                      </w:pPr>
                      <w:r>
                        <w:rPr>
                          <w:rStyle w:val="Zkladntext4Exact"/>
                        </w:rPr>
                        <w:t>DIČ: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1920240</wp:posOffset>
                </wp:positionH>
                <wp:positionV relativeFrom="paragraph">
                  <wp:posOffset>1691005</wp:posOffset>
                </wp:positionV>
                <wp:extent cx="2048510" cy="645160"/>
                <wp:effectExtent l="0" t="0" r="3175" b="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10" cy="64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4E2" w:rsidRDefault="003A0725">
                            <w:pPr>
                              <w:pStyle w:val="Zkladntext60"/>
                              <w:shd w:val="clear" w:color="auto" w:fill="auto"/>
                              <w:spacing w:line="25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EUROVIA CS, a.s.</w:t>
                            </w:r>
                          </w:p>
                          <w:p w:rsidR="00E054E2" w:rsidRDefault="003A0725">
                            <w:pPr>
                              <w:pStyle w:val="Zkladntext40"/>
                              <w:shd w:val="clear" w:color="auto" w:fill="auto"/>
                              <w:spacing w:before="0" w:line="254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</w:rPr>
                              <w:t>Národní 138/10, 110 00 Praha 1</w:t>
                            </w:r>
                          </w:p>
                          <w:p w:rsidR="00E054E2" w:rsidRDefault="003A0725">
                            <w:pPr>
                              <w:pStyle w:val="Zkladntext40"/>
                              <w:shd w:val="clear" w:color="auto" w:fill="auto"/>
                              <w:spacing w:before="0" w:line="254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</w:rPr>
                              <w:t>45274924</w:t>
                            </w:r>
                          </w:p>
                          <w:p w:rsidR="00E054E2" w:rsidRDefault="003A0725">
                            <w:pPr>
                              <w:pStyle w:val="Zkladntext40"/>
                              <w:shd w:val="clear" w:color="auto" w:fill="auto"/>
                              <w:spacing w:before="0" w:line="254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</w:rPr>
                              <w:t>CZ45274924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51.2pt;margin-top:133.15pt;width:161.3pt;height:50.8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" filled="f" stroked="f">
                <v:textbox style="mso-fit-shape-to-text:t" inset="0,0,0,0">
                  <w:txbxContent>
                    <w:p w:rsidR="00E054E2" w:rsidRDefault="003A0725">
                      <w:pPr>
                        <w:pStyle w:val="Zkladntext60"/>
                        <w:shd w:val="clear" w:color="auto" w:fill="auto"/>
                        <w:spacing w:line="254" w:lineRule="exact"/>
                        <w:ind w:firstLine="0"/>
                        <w:jc w:val="lef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EUROVIA CS, a.s.</w:t>
                      </w:r>
                    </w:p>
                    <w:p w:rsidR="00E054E2" w:rsidRDefault="003A0725">
                      <w:pPr>
                        <w:pStyle w:val="Zkladntext40"/>
                        <w:shd w:val="clear" w:color="auto" w:fill="auto"/>
                        <w:spacing w:before="0" w:line="254" w:lineRule="exact"/>
                        <w:ind w:firstLine="0"/>
                      </w:pPr>
                      <w:r>
                        <w:rPr>
                          <w:rStyle w:val="Zkladntext4Exact"/>
                        </w:rPr>
                        <w:t>Národní 138/10, 110 00 Praha 1</w:t>
                      </w:r>
                    </w:p>
                    <w:p w:rsidR="00E054E2" w:rsidRDefault="003A0725">
                      <w:pPr>
                        <w:pStyle w:val="Zkladntext40"/>
                        <w:shd w:val="clear" w:color="auto" w:fill="auto"/>
                        <w:spacing w:before="0" w:line="254" w:lineRule="exact"/>
                        <w:ind w:firstLine="0"/>
                      </w:pPr>
                      <w:r>
                        <w:rPr>
                          <w:rStyle w:val="Zkladntext4Exact"/>
                        </w:rPr>
                        <w:t>45274924</w:t>
                      </w:r>
                    </w:p>
                    <w:p w:rsidR="00E054E2" w:rsidRDefault="003A0725">
                      <w:pPr>
                        <w:pStyle w:val="Zkladntext40"/>
                        <w:shd w:val="clear" w:color="auto" w:fill="auto"/>
                        <w:spacing w:before="0" w:line="254" w:lineRule="exact"/>
                        <w:ind w:firstLine="0"/>
                      </w:pPr>
                      <w:r>
                        <w:rPr>
                          <w:rStyle w:val="Zkladntext4Exact"/>
                        </w:rPr>
                        <w:t>CZ45274924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5144770</wp:posOffset>
                </wp:positionH>
                <wp:positionV relativeFrom="paragraph">
                  <wp:posOffset>1131570</wp:posOffset>
                </wp:positionV>
                <wp:extent cx="1609090" cy="293370"/>
                <wp:effectExtent l="1270" t="0" r="0" b="381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4E2" w:rsidRDefault="003A0725">
                            <w:pPr>
                              <w:pStyle w:val="Zkladntext8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  <w:r>
                              <w:br/>
                              <w:t>silnic Vysočiny,. pHspévková organizace</w:t>
                            </w:r>
                          </w:p>
                          <w:p w:rsidR="00E054E2" w:rsidRDefault="003A0725">
                            <w:pPr>
                              <w:pStyle w:val="Zkladntext9"/>
                              <w:shd w:val="clear" w:color="auto" w:fill="auto"/>
                            </w:pPr>
                            <w:r>
                              <w:t>Kófipygk* 1122/16, 566 01 jihu^u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405.1pt;margin-top:89.1pt;width:126.7pt;height:23.1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" filled="f" stroked="f">
                <v:textbox style="mso-fit-shape-to-text:t" inset="0,0,0,0">
                  <w:txbxContent>
                    <w:p w:rsidR="00E054E2" w:rsidRDefault="003A0725">
                      <w:pPr>
                        <w:pStyle w:val="Zkladntext8"/>
                        <w:shd w:val="clear" w:color="auto" w:fill="auto"/>
                      </w:pPr>
                      <w:r>
                        <w:t>Krajská správa a údržba</w:t>
                      </w:r>
                      <w:r>
                        <w:br/>
                        <w:t>silnic Vysočiny,. pHspévková organizace</w:t>
                      </w:r>
                    </w:p>
                    <w:p w:rsidR="00E054E2" w:rsidRDefault="003A0725">
                      <w:pPr>
                        <w:pStyle w:val="Zkladntext9"/>
                        <w:shd w:val="clear" w:color="auto" w:fill="auto"/>
                      </w:pPr>
                      <w:r>
                        <w:t>Kófipygk* 1122/16, 566 01 jihu^u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5083810</wp:posOffset>
                </wp:positionH>
                <wp:positionV relativeFrom="paragraph">
                  <wp:posOffset>1491615</wp:posOffset>
                </wp:positionV>
                <wp:extent cx="1755775" cy="215900"/>
                <wp:effectExtent l="0" t="0" r="0" b="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4E2" w:rsidRDefault="003A0725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340" w:lineRule="exact"/>
                              <w:ind w:right="240"/>
                            </w:pPr>
                            <w:bookmarkStart w:id="4" w:name="bookmark2"/>
                            <w:r>
                              <w:t xml:space="preserve">19 -06- 201S </w:t>
                            </w:r>
                            <w:r>
                              <w:rPr>
                                <w:rStyle w:val="Nadpis2TimesNewRoman17ptNetunKurzvadkovn-2ptMtko100Exact"/>
                                <w:rFonts w:eastAsia="Trebuchet MS"/>
                              </w:rPr>
                              <w:t>/</w:t>
                            </w:r>
                            <w:r>
                              <w:rPr>
                                <w:rStyle w:val="Nadpis2TimesNewRoman17ptNetunKurzvadkovn-2ptMtko100Exact"/>
                                <w:rFonts w:eastAsia="Trebuchet MS"/>
                                <w:vertAlign w:val="subscript"/>
                              </w:rPr>
                              <w:t>6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400.3pt;margin-top:117.45pt;width:138.25pt;height:17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" filled="f" stroked="f">
                <v:textbox style="mso-fit-shape-to-text:t" inset="0,0,0,0">
                  <w:txbxContent>
                    <w:p w:rsidR="00E054E2" w:rsidRDefault="003A0725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340" w:lineRule="exact"/>
                        <w:ind w:right="240"/>
                      </w:pPr>
                      <w:bookmarkStart w:id="5" w:name="bookmark2"/>
                      <w:r>
                        <w:t xml:space="preserve">19 -06- 201S </w:t>
                      </w:r>
                      <w:r>
                        <w:rPr>
                          <w:rStyle w:val="Nadpis2TimesNewRoman17ptNetunKurzvadkovn-2ptMtko100Exact"/>
                          <w:rFonts w:eastAsia="Trebuchet MS"/>
                        </w:rPr>
                        <w:t>/</w:t>
                      </w:r>
                      <w:r>
                        <w:rPr>
                          <w:rStyle w:val="Nadpis2TimesNewRoman17ptNetunKurzvadkovn-2ptMtko100Exact"/>
                          <w:rFonts w:eastAsia="Trebuchet MS"/>
                          <w:vertAlign w:val="subscript"/>
                        </w:rPr>
                        <w:t>6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829310</wp:posOffset>
                </wp:positionH>
                <wp:positionV relativeFrom="paragraph">
                  <wp:posOffset>2359025</wp:posOffset>
                </wp:positionV>
                <wp:extent cx="5291455" cy="139700"/>
                <wp:effectExtent l="635" t="0" r="381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14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4E2" w:rsidRDefault="003A0725">
                            <w:pPr>
                              <w:pStyle w:val="Zkladntext4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</w:rPr>
                              <w:t>Údaje o zápisu do obchodního rejstříku: Městský soud v Praze, oddíl B, vložka 1561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65.3pt;margin-top:185.75pt;width:416.65pt;height:11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H5WswIAALI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" filled="f" stroked="f">
                <v:textbox style="mso-fit-shape-to-text:t" inset="0,0,0,0">
                  <w:txbxContent>
                    <w:p w:rsidR="00E054E2" w:rsidRDefault="003A0725">
                      <w:pPr>
                        <w:pStyle w:val="Zkladntext4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Zkladntext4Exact"/>
                        </w:rPr>
                        <w:t>Údaje o zápisu do obchodního rejstříku: Městský soud v Praze, oddíl B, vložka 1561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054E2" w:rsidRDefault="00E054E2">
      <w:pPr>
        <w:spacing w:line="360" w:lineRule="exact"/>
      </w:pPr>
    </w:p>
    <w:p w:rsidR="00E054E2" w:rsidRDefault="00E054E2">
      <w:pPr>
        <w:spacing w:line="360" w:lineRule="exact"/>
      </w:pPr>
    </w:p>
    <w:p w:rsidR="00E054E2" w:rsidRDefault="00E054E2">
      <w:pPr>
        <w:spacing w:line="360" w:lineRule="exact"/>
      </w:pPr>
    </w:p>
    <w:p w:rsidR="00E054E2" w:rsidRDefault="00E054E2">
      <w:pPr>
        <w:spacing w:line="360" w:lineRule="exact"/>
      </w:pPr>
    </w:p>
    <w:p w:rsidR="00E054E2" w:rsidRDefault="00E054E2">
      <w:pPr>
        <w:spacing w:line="360" w:lineRule="exact"/>
      </w:pPr>
    </w:p>
    <w:p w:rsidR="00E054E2" w:rsidRDefault="00E054E2">
      <w:pPr>
        <w:spacing w:line="360" w:lineRule="exact"/>
      </w:pPr>
    </w:p>
    <w:p w:rsidR="00E054E2" w:rsidRDefault="00E054E2">
      <w:pPr>
        <w:spacing w:line="360" w:lineRule="exact"/>
      </w:pPr>
    </w:p>
    <w:p w:rsidR="00E054E2" w:rsidRDefault="00E054E2">
      <w:pPr>
        <w:spacing w:line="360" w:lineRule="exact"/>
      </w:pPr>
    </w:p>
    <w:p w:rsidR="00E054E2" w:rsidRDefault="00E054E2">
      <w:pPr>
        <w:spacing w:line="360" w:lineRule="exact"/>
      </w:pPr>
    </w:p>
    <w:p w:rsidR="00E054E2" w:rsidRDefault="00E054E2">
      <w:pPr>
        <w:spacing w:line="395" w:lineRule="exact"/>
      </w:pPr>
    </w:p>
    <w:p w:rsidR="00E054E2" w:rsidRDefault="00E054E2">
      <w:pPr>
        <w:rPr>
          <w:sz w:val="2"/>
          <w:szCs w:val="2"/>
        </w:rPr>
        <w:sectPr w:rsidR="00E054E2">
          <w:footerReference w:type="default" r:id="rId8"/>
          <w:type w:val="continuous"/>
          <w:pgSz w:w="11900" w:h="16840"/>
          <w:pgMar w:top="360" w:right="524" w:bottom="868" w:left="0" w:header="0" w:footer="3" w:gutter="0"/>
          <w:pgNumType w:fmt="lowerRoman"/>
          <w:cols w:space="720"/>
          <w:noEndnote/>
          <w:docGrid w:linePitch="360"/>
        </w:sectPr>
      </w:pPr>
    </w:p>
    <w:p w:rsidR="00E054E2" w:rsidRDefault="003A0725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7556500" cy="134620"/>
                <wp:effectExtent l="0" t="3175" r="0" b="0"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4E2" w:rsidRDefault="00E054E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2" o:spid="_x0000_s1035" type="#_x0000_t202" style="width:595pt;height: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nKgswIAALIFAAAOAAAAZHJzL2Uyb0RvYy54bWysVNuOmzAQfa/Uf7D8znJZI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" filled="f" stroked="f">
                <v:textbox inset="0,0,0,0">
                  <w:txbxContent>
                    <w:p w:rsidR="00E054E2" w:rsidRDefault="00E054E2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E054E2" w:rsidRDefault="00E054E2">
      <w:pPr>
        <w:rPr>
          <w:sz w:val="2"/>
          <w:szCs w:val="2"/>
        </w:rPr>
        <w:sectPr w:rsidR="00E054E2">
          <w:type w:val="continuous"/>
          <w:pgSz w:w="11900" w:h="16840"/>
          <w:pgMar w:top="1086" w:right="0" w:bottom="1088" w:left="0" w:header="0" w:footer="3" w:gutter="0"/>
          <w:cols w:space="720"/>
          <w:noEndnote/>
          <w:docGrid w:linePitch="360"/>
        </w:sectPr>
      </w:pPr>
    </w:p>
    <w:p w:rsidR="00E054E2" w:rsidRDefault="003A0725">
      <w:pPr>
        <w:pStyle w:val="Zkladntext40"/>
        <w:shd w:val="clear" w:color="auto" w:fill="auto"/>
        <w:tabs>
          <w:tab w:val="left" w:pos="4978"/>
        </w:tabs>
        <w:spacing w:before="0" w:after="225" w:line="250" w:lineRule="exact"/>
        <w:ind w:right="660" w:firstLine="0"/>
      </w:pPr>
      <w:r>
        <w:t xml:space="preserve">Odštěpný závod: </w:t>
      </w:r>
      <w:r>
        <w:rPr>
          <w:rStyle w:val="Zkladntext4Tun"/>
        </w:rPr>
        <w:t xml:space="preserve">EUROVIA CS, a.s., </w:t>
      </w:r>
      <w:r>
        <w:t>odštěpný závod oblast Morava, závod Morava jih, Sídlo + adresa pro doručování písemností:</w:t>
      </w:r>
      <w:r>
        <w:tab/>
        <w:t>Vídeňská 104, 619 00 Brno</w:t>
      </w:r>
    </w:p>
    <w:p w:rsidR="00E054E2" w:rsidRDefault="003A0725">
      <w:pPr>
        <w:pStyle w:val="Zkladntext40"/>
        <w:shd w:val="clear" w:color="auto" w:fill="auto"/>
        <w:tabs>
          <w:tab w:val="left" w:pos="1709"/>
        </w:tabs>
        <w:spacing w:before="0" w:line="269" w:lineRule="exact"/>
        <w:ind w:firstLine="0"/>
        <w:jc w:val="both"/>
      </w:pPr>
      <w:r>
        <w:t>Zastoupený:</w:t>
      </w:r>
      <w:r>
        <w:tab/>
        <w:t>Ing. Ludvíkem Šumberou, ředitele</w:t>
      </w:r>
      <w:r>
        <w:t>m závodu Morava jih, na základě plné</w:t>
      </w:r>
    </w:p>
    <w:p w:rsidR="00E054E2" w:rsidRDefault="003A0725">
      <w:pPr>
        <w:pStyle w:val="Zkladntext40"/>
        <w:shd w:val="clear" w:color="auto" w:fill="auto"/>
        <w:spacing w:before="0" w:line="269" w:lineRule="exact"/>
        <w:ind w:firstLine="0"/>
        <w:jc w:val="both"/>
      </w:pPr>
      <w:r>
        <w:t>moci</w:t>
      </w:r>
    </w:p>
    <w:p w:rsidR="00E054E2" w:rsidRDefault="003A0725">
      <w:pPr>
        <w:pStyle w:val="Zkladntext40"/>
        <w:shd w:val="clear" w:color="auto" w:fill="auto"/>
        <w:spacing w:before="0" w:line="254" w:lineRule="exact"/>
        <w:ind w:firstLine="0"/>
      </w:pPr>
      <w:r>
        <w:t>Zástupce pověřený k jednání ve věcech technických: Ing. František Niebauer, provozně- obchodní náměstek</w:t>
      </w:r>
    </w:p>
    <w:p w:rsidR="00E054E2" w:rsidRDefault="003A0725">
      <w:pPr>
        <w:pStyle w:val="Zkladntext40"/>
        <w:shd w:val="clear" w:color="auto" w:fill="auto"/>
        <w:spacing w:before="0" w:after="268" w:line="254" w:lineRule="exact"/>
        <w:ind w:right="1100" w:firstLine="0"/>
      </w:pPr>
      <w:r>
        <w:t xml:space="preserve">Zástupce pověřený k jednání ve věcech stavby: Karel David, hlavní stavbyvedoucí Bankovní spojení: Komerční </w:t>
      </w:r>
      <w:r>
        <w:t>banka, a.s., č. účtu: 1005845621/0100</w:t>
      </w:r>
    </w:p>
    <w:p w:rsidR="00E054E2" w:rsidRDefault="003A0725">
      <w:pPr>
        <w:pStyle w:val="Zkladntext40"/>
        <w:shd w:val="clear" w:color="auto" w:fill="auto"/>
        <w:spacing w:before="0" w:after="699" w:line="220" w:lineRule="exact"/>
        <w:ind w:firstLine="0"/>
        <w:jc w:val="both"/>
      </w:pPr>
      <w:r>
        <w:t>(dále jen objednatel)</w:t>
      </w:r>
    </w:p>
    <w:p w:rsidR="00E054E2" w:rsidRDefault="003A0725">
      <w:pPr>
        <w:pStyle w:val="Zkladntext60"/>
        <w:shd w:val="clear" w:color="auto" w:fill="auto"/>
        <w:spacing w:line="250" w:lineRule="exact"/>
        <w:ind w:firstLine="0"/>
      </w:pPr>
      <w:r>
        <w:t>Zhotovitel:</w:t>
      </w:r>
    </w:p>
    <w:p w:rsidR="00E054E2" w:rsidRDefault="003A0725">
      <w:pPr>
        <w:pStyle w:val="Zkladntext40"/>
        <w:shd w:val="clear" w:color="auto" w:fill="auto"/>
        <w:tabs>
          <w:tab w:val="left" w:pos="2136"/>
        </w:tabs>
        <w:spacing w:before="0" w:line="250" w:lineRule="exact"/>
        <w:ind w:right="660" w:firstLine="2220"/>
      </w:pPr>
      <w:r>
        <w:t>Krajská správa a údržba silnic Vysočiny, příspěvková organizace se sídlem: Kosovská 1122/16, 586 01 Jihlava zastoupený:</w:t>
      </w:r>
      <w:r>
        <w:tab/>
        <w:t>Ing. Janem Míkou, MBA, ředitelem organizace</w:t>
      </w:r>
    </w:p>
    <w:p w:rsidR="00E054E2" w:rsidRDefault="003A0725">
      <w:pPr>
        <w:pStyle w:val="Zkladntext40"/>
        <w:shd w:val="clear" w:color="auto" w:fill="auto"/>
        <w:spacing w:before="0" w:line="250" w:lineRule="exact"/>
        <w:ind w:right="660" w:firstLine="0"/>
      </w:pPr>
      <w:r>
        <w:t>Osoba pověřená jedna</w:t>
      </w:r>
      <w:r>
        <w:t xml:space="preserve">t ve věcech technických: Bc. Miroslav Černý, vedoucí výrobního oddělení Třebíč, mobil: 737 243 123, email: </w:t>
      </w:r>
      <w:hyperlink r:id="rId9" w:history="1">
        <w:r>
          <w:rPr>
            <w:rStyle w:val="Hypertextovodkaz"/>
            <w:lang w:val="en-US" w:eastAsia="en-US" w:bidi="en-US"/>
          </w:rPr>
          <w:t>cerny.m@ksusv.cz</w:t>
        </w:r>
      </w:hyperlink>
    </w:p>
    <w:p w:rsidR="00E054E2" w:rsidRDefault="003A0725">
      <w:pPr>
        <w:pStyle w:val="Zkladntext40"/>
        <w:shd w:val="clear" w:color="auto" w:fill="auto"/>
        <w:spacing w:before="0" w:after="264" w:line="250" w:lineRule="exact"/>
        <w:ind w:right="496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10185" simplePos="0" relativeHeight="377487104" behindDoc="1" locked="0" layoutInCell="1" allowOverlap="1">
                <wp:simplePos x="0" y="0"/>
                <wp:positionH relativeFrom="margin">
                  <wp:posOffset>-24765</wp:posOffset>
                </wp:positionH>
                <wp:positionV relativeFrom="paragraph">
                  <wp:posOffset>-20320</wp:posOffset>
                </wp:positionV>
                <wp:extent cx="1188720" cy="1270000"/>
                <wp:effectExtent l="0" t="3810" r="4445" b="2540"/>
                <wp:wrapSquare wrapText="right"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4E2" w:rsidRDefault="003A0725">
                            <w:pPr>
                              <w:pStyle w:val="Zkladntext40"/>
                              <w:shd w:val="clear" w:color="auto" w:fill="auto"/>
                              <w:spacing w:before="0" w:line="25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Bankovní spojení: Číslo účtu:</w:t>
                            </w:r>
                          </w:p>
                          <w:p w:rsidR="00E054E2" w:rsidRDefault="003A0725">
                            <w:pPr>
                              <w:pStyle w:val="Zkladntext40"/>
                              <w:shd w:val="clear" w:color="auto" w:fill="auto"/>
                              <w:spacing w:before="0" w:line="25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IČO:</w:t>
                            </w:r>
                          </w:p>
                          <w:p w:rsidR="00E054E2" w:rsidRDefault="003A0725">
                            <w:pPr>
                              <w:pStyle w:val="Zkladntext40"/>
                              <w:shd w:val="clear" w:color="auto" w:fill="auto"/>
                              <w:spacing w:before="0" w:line="25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DIČ:</w:t>
                            </w:r>
                          </w:p>
                          <w:p w:rsidR="00E054E2" w:rsidRDefault="003A0725">
                            <w:pPr>
                              <w:pStyle w:val="Zkladntext40"/>
                              <w:shd w:val="clear" w:color="auto" w:fill="auto"/>
                              <w:spacing w:before="0" w:line="25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Telefon:</w:t>
                            </w:r>
                          </w:p>
                          <w:p w:rsidR="00E054E2" w:rsidRDefault="003A0725">
                            <w:pPr>
                              <w:pStyle w:val="Zkladntext40"/>
                              <w:shd w:val="clear" w:color="auto" w:fill="auto"/>
                              <w:spacing w:before="0" w:line="25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Fax:</w:t>
                            </w:r>
                          </w:p>
                          <w:p w:rsidR="00E054E2" w:rsidRDefault="003A0725">
                            <w:pPr>
                              <w:pStyle w:val="Zkladntext40"/>
                              <w:shd w:val="clear" w:color="auto" w:fill="auto"/>
                              <w:spacing w:before="0" w:line="25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E-mail:</w:t>
                            </w:r>
                          </w:p>
                          <w:p w:rsidR="00E054E2" w:rsidRDefault="003A0725">
                            <w:pPr>
                              <w:pStyle w:val="Zkladntext40"/>
                              <w:shd w:val="clear" w:color="auto" w:fill="auto"/>
                              <w:spacing w:before="0" w:line="25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4Exact"/>
                              </w:rPr>
                              <w:t>Zřizovatel: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-1.95pt;margin-top:-1.6pt;width:93.6pt;height:100pt;z-index:-125829376;visibility:visible;mso-wrap-style:square;mso-width-percent:0;mso-height-percent:0;mso-wrap-distance-left:5pt;mso-wrap-distance-top:0;mso-wrap-distance-right:16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" filled="f" stroked="f">
                <v:textbox style="mso-fit-shape-to-text:t" inset="0,0,0,0">
                  <w:txbxContent>
                    <w:p w:rsidR="00E054E2" w:rsidRDefault="003A0725">
                      <w:pPr>
                        <w:pStyle w:val="Zkladntext40"/>
                        <w:shd w:val="clear" w:color="auto" w:fill="auto"/>
                        <w:spacing w:before="0" w:line="250" w:lineRule="exact"/>
                        <w:ind w:firstLine="0"/>
                        <w:jc w:val="both"/>
                      </w:pPr>
                      <w:r>
                        <w:rPr>
                          <w:rStyle w:val="Zkladntext4Exact"/>
                        </w:rPr>
                        <w:t>Bankovní spojení: Číslo účtu:</w:t>
                      </w:r>
                    </w:p>
                    <w:p w:rsidR="00E054E2" w:rsidRDefault="003A0725">
                      <w:pPr>
                        <w:pStyle w:val="Zkladntext40"/>
                        <w:shd w:val="clear" w:color="auto" w:fill="auto"/>
                        <w:spacing w:before="0" w:line="250" w:lineRule="exact"/>
                        <w:ind w:firstLine="0"/>
                        <w:jc w:val="both"/>
                      </w:pPr>
                      <w:r>
                        <w:rPr>
                          <w:rStyle w:val="Zkladntext4Exact"/>
                        </w:rPr>
                        <w:t>IČO:</w:t>
                      </w:r>
                    </w:p>
                    <w:p w:rsidR="00E054E2" w:rsidRDefault="003A0725">
                      <w:pPr>
                        <w:pStyle w:val="Zkladntext40"/>
                        <w:shd w:val="clear" w:color="auto" w:fill="auto"/>
                        <w:spacing w:before="0" w:line="250" w:lineRule="exact"/>
                        <w:ind w:firstLine="0"/>
                        <w:jc w:val="both"/>
                      </w:pPr>
                      <w:r>
                        <w:rPr>
                          <w:rStyle w:val="Zkladntext4Exact"/>
                        </w:rPr>
                        <w:t>DIČ:</w:t>
                      </w:r>
                    </w:p>
                    <w:p w:rsidR="00E054E2" w:rsidRDefault="003A0725">
                      <w:pPr>
                        <w:pStyle w:val="Zkladntext40"/>
                        <w:shd w:val="clear" w:color="auto" w:fill="auto"/>
                        <w:spacing w:before="0" w:line="250" w:lineRule="exact"/>
                        <w:ind w:firstLine="0"/>
                        <w:jc w:val="both"/>
                      </w:pPr>
                      <w:r>
                        <w:rPr>
                          <w:rStyle w:val="Zkladntext4Exact"/>
                        </w:rPr>
                        <w:t>Telefon:</w:t>
                      </w:r>
                    </w:p>
                    <w:p w:rsidR="00E054E2" w:rsidRDefault="003A0725">
                      <w:pPr>
                        <w:pStyle w:val="Zkladntext40"/>
                        <w:shd w:val="clear" w:color="auto" w:fill="auto"/>
                        <w:spacing w:before="0" w:line="250" w:lineRule="exact"/>
                        <w:ind w:firstLine="0"/>
                        <w:jc w:val="both"/>
                      </w:pPr>
                      <w:r>
                        <w:rPr>
                          <w:rStyle w:val="Zkladntext4Exact"/>
                        </w:rPr>
                        <w:t>Fax:</w:t>
                      </w:r>
                    </w:p>
                    <w:p w:rsidR="00E054E2" w:rsidRDefault="003A0725">
                      <w:pPr>
                        <w:pStyle w:val="Zkladntext40"/>
                        <w:shd w:val="clear" w:color="auto" w:fill="auto"/>
                        <w:spacing w:before="0" w:line="250" w:lineRule="exact"/>
                        <w:ind w:firstLine="0"/>
                        <w:jc w:val="both"/>
                      </w:pPr>
                      <w:r>
                        <w:rPr>
                          <w:rStyle w:val="Zkladntext4Exact"/>
                        </w:rPr>
                        <w:t>E-mail:</w:t>
                      </w:r>
                    </w:p>
                    <w:p w:rsidR="00E054E2" w:rsidRDefault="003A0725">
                      <w:pPr>
                        <w:pStyle w:val="Zkladntext40"/>
                        <w:shd w:val="clear" w:color="auto" w:fill="auto"/>
                        <w:spacing w:before="0" w:line="250" w:lineRule="exact"/>
                        <w:ind w:firstLine="0"/>
                        <w:jc w:val="both"/>
                      </w:pPr>
                      <w:r>
                        <w:rPr>
                          <w:rStyle w:val="Zkladntext4Exact"/>
                        </w:rPr>
                        <w:t>Zřizovatel: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Komerční banka, a.s. 18330681/0100 000 90 450 CZ00090450 567 117 111 567 117 198 </w:t>
      </w:r>
      <w:hyperlink r:id="rId10" w:history="1">
        <w:r>
          <w:rPr>
            <w:rStyle w:val="Hypertextovodkaz"/>
            <w:lang w:val="en-US" w:eastAsia="en-US" w:bidi="en-US"/>
          </w:rPr>
          <w:t>ksusv@ksusv.cz</w:t>
        </w:r>
      </w:hyperlink>
      <w:r>
        <w:rPr>
          <w:lang w:val="en-US" w:eastAsia="en-US" w:bidi="en-US"/>
        </w:rPr>
        <w:t xml:space="preserve"> </w:t>
      </w:r>
      <w:r>
        <w:t>Kraj Vysočina</w:t>
      </w:r>
    </w:p>
    <w:p w:rsidR="00E054E2" w:rsidRDefault="003A0725">
      <w:pPr>
        <w:pStyle w:val="Zkladntext40"/>
        <w:shd w:val="clear" w:color="auto" w:fill="auto"/>
        <w:spacing w:before="0" w:after="488" w:line="220" w:lineRule="exact"/>
        <w:ind w:firstLine="0"/>
        <w:jc w:val="both"/>
      </w:pPr>
      <w:r>
        <w:t>(dále jen zhotovitel)</w:t>
      </w:r>
    </w:p>
    <w:p w:rsidR="00E054E2" w:rsidRDefault="003A0725">
      <w:pPr>
        <w:pStyle w:val="Zkladntext60"/>
        <w:numPr>
          <w:ilvl w:val="0"/>
          <w:numId w:val="1"/>
        </w:numPr>
        <w:shd w:val="clear" w:color="auto" w:fill="auto"/>
        <w:tabs>
          <w:tab w:val="left" w:pos="3886"/>
        </w:tabs>
        <w:spacing w:after="221" w:line="220" w:lineRule="exact"/>
        <w:ind w:left="3640" w:firstLine="0"/>
      </w:pPr>
      <w:r>
        <w:t>Předmět smlouvy</w:t>
      </w:r>
    </w:p>
    <w:p w:rsidR="00E054E2" w:rsidRDefault="003A0725">
      <w:pPr>
        <w:pStyle w:val="Zkladntext40"/>
        <w:numPr>
          <w:ilvl w:val="0"/>
          <w:numId w:val="2"/>
        </w:numPr>
        <w:shd w:val="clear" w:color="auto" w:fill="auto"/>
        <w:tabs>
          <w:tab w:val="left" w:pos="562"/>
        </w:tabs>
        <w:spacing w:before="0" w:after="244" w:line="254" w:lineRule="exact"/>
        <w:ind w:left="680" w:hanging="680"/>
      </w:pPr>
      <w:r>
        <w:t>Předmětem této smlouvy je závazek zhotovitele provádět pro objednatele n</w:t>
      </w:r>
      <w:r>
        <w:t xml:space="preserve">a stavbě </w:t>
      </w:r>
      <w:r>
        <w:rPr>
          <w:rStyle w:val="Zkladntext4Tun"/>
        </w:rPr>
        <w:t xml:space="preserve">„11/351 Třebíč - křiž. s II/399,1. část“ opravu objízdných tras </w:t>
      </w:r>
      <w:r>
        <w:t>(dále je „dílo").</w:t>
      </w:r>
    </w:p>
    <w:p w:rsidR="00E054E2" w:rsidRDefault="003A0725">
      <w:pPr>
        <w:pStyle w:val="Zkladntext40"/>
        <w:shd w:val="clear" w:color="auto" w:fill="auto"/>
        <w:spacing w:before="0" w:line="250" w:lineRule="exact"/>
        <w:ind w:left="680" w:firstLine="0"/>
        <w:jc w:val="both"/>
        <w:sectPr w:rsidR="00E054E2">
          <w:type w:val="continuous"/>
          <w:pgSz w:w="11900" w:h="16840"/>
          <w:pgMar w:top="1086" w:right="1335" w:bottom="1088" w:left="1325" w:header="0" w:footer="3" w:gutter="0"/>
          <w:cols w:space="720"/>
          <w:noEndnote/>
          <w:docGrid w:linePitch="360"/>
        </w:sectPr>
      </w:pPr>
      <w:r>
        <w:t>Rozsah prací dle cenové nabídky zhotovitele s názvem „Vysprávky vozovek na silnici III/36063 Klučov - Střítež, včetně oceněného soupisu stave</w:t>
      </w:r>
      <w:r>
        <w:t>bních prací, která je nedílnou součástí této smlouvy a na základě předložených dokumentů (projektová dokumentace, zadávací dokumentace, výkazy výměr atd.).</w:t>
      </w:r>
    </w:p>
    <w:p w:rsidR="00E054E2" w:rsidRDefault="003A0725">
      <w:pPr>
        <w:pStyle w:val="Zkladntext60"/>
        <w:shd w:val="clear" w:color="auto" w:fill="auto"/>
        <w:spacing w:after="41" w:line="220" w:lineRule="exact"/>
        <w:ind w:left="600" w:firstLine="0"/>
      </w:pPr>
      <w:r>
        <w:lastRenderedPageBreak/>
        <w:t>Stanovení technických podmínek:</w:t>
      </w:r>
    </w:p>
    <w:p w:rsidR="00E054E2" w:rsidRDefault="003A0725">
      <w:pPr>
        <w:pStyle w:val="Zkladntext60"/>
        <w:shd w:val="clear" w:color="auto" w:fill="auto"/>
        <w:spacing w:line="254" w:lineRule="exact"/>
        <w:ind w:left="600" w:firstLine="0"/>
      </w:pPr>
      <w:r>
        <w:t xml:space="preserve">Stavební práce spočívají ve frézování vozovky do 5 cm, provedení </w:t>
      </w:r>
      <w:r>
        <w:t>spojovacího postřiku do 0,5 kg/m2 a položení nové asfaltové obrusné vrstvy tloušťky 5 cm.</w:t>
      </w:r>
    </w:p>
    <w:p w:rsidR="00E054E2" w:rsidRDefault="003A0725">
      <w:pPr>
        <w:pStyle w:val="Zkladntext40"/>
        <w:numPr>
          <w:ilvl w:val="0"/>
          <w:numId w:val="2"/>
        </w:numPr>
        <w:shd w:val="clear" w:color="auto" w:fill="auto"/>
        <w:tabs>
          <w:tab w:val="left" w:pos="554"/>
        </w:tabs>
        <w:spacing w:before="0" w:line="250" w:lineRule="exact"/>
        <w:ind w:left="600" w:hanging="600"/>
        <w:jc w:val="both"/>
      </w:pPr>
      <w:r>
        <w:t xml:space="preserve">Objednatel je oprávněn změnit smluvně stanovený rozsah prací (předmět díla) a úkoly zhotovitele, stejně jako požadovat více nebo méněpráce a zhotovitel je povinen je </w:t>
      </w:r>
      <w:r>
        <w:t xml:space="preserve">provést, resp. v případě méněprací neprovést nebo neprodleně zastavit jejich provádění, a to i v případě, že v době realizace ještě nedošlo k potvrzení ceny víceprací nebo méněprací od objednatele. Jakékoliv změny předmětu díla vyvolané právními předpisy, </w:t>
      </w:r>
      <w:r>
        <w:t>popř. požadavky smluvních stran, budou písemně odsouhlaseny objednatelem a potvrzeny v dodatku k této smlouvě.</w:t>
      </w:r>
    </w:p>
    <w:p w:rsidR="00E054E2" w:rsidRDefault="003A0725">
      <w:pPr>
        <w:pStyle w:val="Zkladntext40"/>
        <w:numPr>
          <w:ilvl w:val="0"/>
          <w:numId w:val="2"/>
        </w:numPr>
        <w:shd w:val="clear" w:color="auto" w:fill="auto"/>
        <w:tabs>
          <w:tab w:val="left" w:pos="554"/>
        </w:tabs>
        <w:spacing w:before="0" w:line="250" w:lineRule="exact"/>
        <w:ind w:left="600" w:hanging="600"/>
        <w:jc w:val="both"/>
      </w:pPr>
      <w:r>
        <w:t>Zhotovitel nemá nárok na platby za práce prováděné nad rámec této smlouvy o dílo (vícepráce), pokud nebyly předem dohodnuty písemnou formou smluv</w:t>
      </w:r>
      <w:r>
        <w:t>ního dodatku. Cena díla může být změněna pouze v případě výskytu skutečností, které nebyly uvedeny v zadávacích podmínkách předaných zhotoviteli před zpracováním cenové nabídky a mají významný vliv při určení rozsahu, způsobu a obtížnosti prací, a které zá</w:t>
      </w:r>
      <w:r>
        <w:t>roveň nebylo možné předpokládat.</w:t>
      </w:r>
    </w:p>
    <w:p w:rsidR="00E054E2" w:rsidRDefault="003A0725">
      <w:pPr>
        <w:pStyle w:val="Zkladntext40"/>
        <w:shd w:val="clear" w:color="auto" w:fill="auto"/>
        <w:spacing w:before="0" w:line="250" w:lineRule="exact"/>
        <w:ind w:left="600" w:firstLine="0"/>
        <w:jc w:val="both"/>
      </w:pPr>
      <w:r>
        <w:t>Bez řádného uzavření dodatku ke smlouvě k vícepracím smluvní strany nepovažují soupisy těchto prací za platné ani v případě potvrzení druhou smluvní stranou s tím, že tyto soupisy prací nejsou podkladem pro fakturaci.</w:t>
      </w:r>
    </w:p>
    <w:p w:rsidR="00E054E2" w:rsidRDefault="003A0725">
      <w:pPr>
        <w:pStyle w:val="Zkladntext40"/>
        <w:numPr>
          <w:ilvl w:val="0"/>
          <w:numId w:val="2"/>
        </w:numPr>
        <w:shd w:val="clear" w:color="auto" w:fill="auto"/>
        <w:tabs>
          <w:tab w:val="left" w:pos="554"/>
        </w:tabs>
        <w:spacing w:before="0" w:after="204" w:line="250" w:lineRule="exact"/>
        <w:ind w:left="600" w:hanging="600"/>
        <w:jc w:val="both"/>
      </w:pPr>
      <w:r>
        <w:t xml:space="preserve">Výše </w:t>
      </w:r>
      <w:r>
        <w:t>uvedené dílo musí být zhotoveno v souladu s platnými právními předpisy, zadáním objednatele, dílčí objednávkou s písemně odsouhlasenými pokyny objednatele, v souladu s technickými normami platnými v České republice a dle této smlouvy o dílo a smluvních dok</w:t>
      </w:r>
      <w:r>
        <w:t>umentů.</w:t>
      </w:r>
    </w:p>
    <w:p w:rsidR="00E054E2" w:rsidRDefault="003A0725">
      <w:pPr>
        <w:pStyle w:val="Zkladntext60"/>
        <w:numPr>
          <w:ilvl w:val="0"/>
          <w:numId w:val="1"/>
        </w:numPr>
        <w:shd w:val="clear" w:color="auto" w:fill="auto"/>
        <w:tabs>
          <w:tab w:val="left" w:pos="4234"/>
        </w:tabs>
        <w:spacing w:after="216" w:line="220" w:lineRule="exact"/>
        <w:ind w:left="3940" w:firstLine="0"/>
      </w:pPr>
      <w:r>
        <w:t>Čas plnění</w:t>
      </w:r>
    </w:p>
    <w:p w:rsidR="00E054E2" w:rsidRDefault="003A0725">
      <w:pPr>
        <w:pStyle w:val="Zkladntext40"/>
        <w:numPr>
          <w:ilvl w:val="0"/>
          <w:numId w:val="3"/>
        </w:numPr>
        <w:shd w:val="clear" w:color="auto" w:fill="auto"/>
        <w:tabs>
          <w:tab w:val="left" w:pos="554"/>
        </w:tabs>
        <w:spacing w:before="0" w:line="254" w:lineRule="exact"/>
        <w:ind w:left="600" w:hanging="600"/>
        <w:jc w:val="both"/>
      </w:pPr>
      <w:r>
        <w:t>Stavební práce budou provedeny do 30. června 2018.</w:t>
      </w:r>
    </w:p>
    <w:p w:rsidR="00E054E2" w:rsidRDefault="003A0725">
      <w:pPr>
        <w:pStyle w:val="Zkladntext40"/>
        <w:numPr>
          <w:ilvl w:val="0"/>
          <w:numId w:val="3"/>
        </w:numPr>
        <w:shd w:val="clear" w:color="auto" w:fill="auto"/>
        <w:tabs>
          <w:tab w:val="left" w:pos="554"/>
        </w:tabs>
        <w:spacing w:before="0" w:after="508" w:line="254" w:lineRule="exact"/>
        <w:ind w:left="600" w:hanging="600"/>
        <w:jc w:val="both"/>
      </w:pPr>
      <w:r>
        <w:t>Zhotovitel řádně provede a řádně dokončí celé Dílo a všechny jeho Části v souladu se sjednaným a do stavebního deníku písemně potvrzeným termínem ukončení Díla.</w:t>
      </w:r>
    </w:p>
    <w:p w:rsidR="00E054E2" w:rsidRDefault="003A0725">
      <w:pPr>
        <w:pStyle w:val="Zkladntext60"/>
        <w:numPr>
          <w:ilvl w:val="0"/>
          <w:numId w:val="1"/>
        </w:numPr>
        <w:shd w:val="clear" w:color="auto" w:fill="auto"/>
        <w:tabs>
          <w:tab w:val="left" w:pos="4301"/>
        </w:tabs>
        <w:spacing w:after="224" w:line="220" w:lineRule="exact"/>
        <w:ind w:left="3940" w:firstLine="0"/>
      </w:pPr>
      <w:r>
        <w:t>Cena díla</w:t>
      </w:r>
    </w:p>
    <w:p w:rsidR="00E054E2" w:rsidRDefault="003A0725">
      <w:pPr>
        <w:pStyle w:val="Zkladntext40"/>
        <w:numPr>
          <w:ilvl w:val="0"/>
          <w:numId w:val="4"/>
        </w:numPr>
        <w:shd w:val="clear" w:color="auto" w:fill="auto"/>
        <w:tabs>
          <w:tab w:val="left" w:pos="554"/>
        </w:tabs>
        <w:spacing w:before="0" w:line="250" w:lineRule="exact"/>
        <w:ind w:left="600" w:hanging="600"/>
        <w:jc w:val="both"/>
      </w:pPr>
      <w:r>
        <w:t xml:space="preserve">Zhotovitel </w:t>
      </w:r>
      <w:r>
        <w:t>provede všechny práce a dodávky materiálů a služeb, potřebné pro realizaci celého díla ve smyslu smluvních dokumentů na svůj náklad, včetně odstranění všech vad a nedodělků za celkovou dohodnutou maximální smluvní cenu. Objednatel na základě nabídky zhotov</w:t>
      </w:r>
      <w:r>
        <w:t>itele vystaví objednávku.</w:t>
      </w:r>
    </w:p>
    <w:p w:rsidR="00E054E2" w:rsidRDefault="003A0725">
      <w:pPr>
        <w:pStyle w:val="Zkladntext40"/>
        <w:numPr>
          <w:ilvl w:val="0"/>
          <w:numId w:val="4"/>
        </w:numPr>
        <w:shd w:val="clear" w:color="auto" w:fill="auto"/>
        <w:tabs>
          <w:tab w:val="left" w:pos="554"/>
        </w:tabs>
        <w:spacing w:before="0" w:line="250" w:lineRule="exact"/>
        <w:ind w:left="600" w:hanging="600"/>
        <w:jc w:val="both"/>
      </w:pPr>
      <w:r>
        <w:t>Objednatel nebude poskytovat Zhotoviteli po celou dobu výstavby zálohy.</w:t>
      </w:r>
    </w:p>
    <w:p w:rsidR="00E054E2" w:rsidRDefault="003A0725">
      <w:pPr>
        <w:pStyle w:val="Zkladntext40"/>
        <w:numPr>
          <w:ilvl w:val="0"/>
          <w:numId w:val="4"/>
        </w:numPr>
        <w:shd w:val="clear" w:color="auto" w:fill="auto"/>
        <w:tabs>
          <w:tab w:val="left" w:pos="554"/>
        </w:tabs>
        <w:spacing w:before="0" w:line="250" w:lineRule="exact"/>
        <w:ind w:left="600" w:hanging="600"/>
        <w:jc w:val="both"/>
      </w:pPr>
      <w:r>
        <w:t xml:space="preserve">Faktury na úhradu ceny díla budou zhotovitelem vystavovány jednorázově nebo měsíčně (podle dohody s objednatelem) na základě předloženého soupisu provedených </w:t>
      </w:r>
      <w:r>
        <w:t>prací a dodávek odsouhlaseného zástupcem objednatele a s přiloženou kopií vytyčovacího protokolu.</w:t>
      </w:r>
    </w:p>
    <w:p w:rsidR="00E054E2" w:rsidRDefault="003A0725">
      <w:pPr>
        <w:pStyle w:val="Zkladntext40"/>
        <w:numPr>
          <w:ilvl w:val="0"/>
          <w:numId w:val="4"/>
        </w:numPr>
        <w:shd w:val="clear" w:color="auto" w:fill="auto"/>
        <w:tabs>
          <w:tab w:val="left" w:pos="554"/>
        </w:tabs>
        <w:spacing w:before="0" w:line="250" w:lineRule="exact"/>
        <w:ind w:left="600" w:hanging="600"/>
      </w:pPr>
      <w:r>
        <w:t>Zhotovitel, je-li plátcem DPH, uvedl ve smlouvě číslo účtu, který používá pro svou ekonomickou činnost a které je zveřejněné způsobem umožňujícím dálkový přís</w:t>
      </w:r>
      <w:r>
        <w:t>tup podle § 96/2 zákona č. 235/2004 Sb. o DPH, v platném znění, („Účeť), a zavazuje se oznámit objednateli jakékoli změny. Dále se zhotovitel zavazuje, že bezodkladně upozorní objednatele, že se stal nespolehlivým plátcem ve smyslu § 106a zákona č. 235/200</w:t>
      </w:r>
      <w:r>
        <w:t>4 Sb. o DPH, jakož i na jakoukoli skutečnost, která by mohla vést k tomu, že se nespolehlivým plátcem stane (zejména zahájení příslušeného řízení). V případě, že zhotovitel poruší své povinnosti stanovené výše v tomto odstavci, je objednatel oprávněn bez d</w:t>
      </w:r>
      <w:r>
        <w:t>alšího odstoupit od smlouvy. Zhotovitel je povinen nahradit objednateli újmu, která mu v důsledku porušení výše uvedených podmínek vznikne. V případě, že</w:t>
      </w:r>
    </w:p>
    <w:p w:rsidR="00E054E2" w:rsidRDefault="003A0725">
      <w:pPr>
        <w:pStyle w:val="Zkladntext40"/>
        <w:numPr>
          <w:ilvl w:val="0"/>
          <w:numId w:val="5"/>
        </w:numPr>
        <w:shd w:val="clear" w:color="auto" w:fill="auto"/>
        <w:tabs>
          <w:tab w:val="left" w:pos="698"/>
        </w:tabs>
        <w:spacing w:before="0" w:line="250" w:lineRule="exact"/>
        <w:ind w:left="600" w:hanging="600"/>
        <w:jc w:val="both"/>
      </w:pPr>
      <w:r>
        <w:t>se zhotovitel stane nespolehlivým plátcem; nebo</w:t>
      </w:r>
    </w:p>
    <w:p w:rsidR="00E054E2" w:rsidRDefault="003A0725">
      <w:pPr>
        <w:pStyle w:val="Zkladntext40"/>
        <w:numPr>
          <w:ilvl w:val="0"/>
          <w:numId w:val="5"/>
        </w:numPr>
        <w:shd w:val="clear" w:color="auto" w:fill="auto"/>
        <w:tabs>
          <w:tab w:val="left" w:pos="698"/>
        </w:tabs>
        <w:spacing w:before="0" w:line="250" w:lineRule="exact"/>
        <w:ind w:left="600" w:hanging="600"/>
        <w:jc w:val="both"/>
      </w:pPr>
      <w:r>
        <w:t>existují objektivní důvody k předpokladu, že se zhotov</w:t>
      </w:r>
      <w:r>
        <w:t>itel nespolehlivým plátcem</w:t>
      </w:r>
    </w:p>
    <w:p w:rsidR="00E054E2" w:rsidRDefault="003A0725">
      <w:pPr>
        <w:pStyle w:val="Zkladntext40"/>
        <w:shd w:val="clear" w:color="auto" w:fill="auto"/>
        <w:spacing w:before="0" w:line="250" w:lineRule="exact"/>
        <w:ind w:left="600" w:hanging="600"/>
        <w:jc w:val="both"/>
      </w:pPr>
      <w:r>
        <w:t>stane (zejména zahájení příslušného řízení, okolnosti nasvědčující porušení povinností</w:t>
      </w:r>
    </w:p>
    <w:p w:rsidR="00E054E2" w:rsidRDefault="003A0725">
      <w:pPr>
        <w:pStyle w:val="Zkladntext40"/>
        <w:shd w:val="clear" w:color="auto" w:fill="auto"/>
        <w:spacing w:before="0" w:line="250" w:lineRule="exact"/>
        <w:ind w:left="600" w:hanging="600"/>
        <w:jc w:val="both"/>
      </w:pPr>
      <w:r>
        <w:t>zhotovitele vztahujících se ke správě daně apod.),</w:t>
      </w:r>
    </w:p>
    <w:p w:rsidR="00E054E2" w:rsidRDefault="003A0725">
      <w:pPr>
        <w:pStyle w:val="Zkladntext40"/>
        <w:shd w:val="clear" w:color="auto" w:fill="auto"/>
        <w:spacing w:before="0" w:line="250" w:lineRule="exact"/>
        <w:ind w:left="600" w:hanging="600"/>
        <w:jc w:val="both"/>
      </w:pPr>
      <w:r>
        <w:t>je objednatel oprávněn uhradit daň správci daně zhotovitele. O takovém uhrazení daně</w:t>
      </w:r>
    </w:p>
    <w:p w:rsidR="00E054E2" w:rsidRDefault="003A0725">
      <w:pPr>
        <w:pStyle w:val="Zkladntext40"/>
        <w:shd w:val="clear" w:color="auto" w:fill="auto"/>
        <w:spacing w:before="0" w:after="180" w:line="254" w:lineRule="exact"/>
        <w:ind w:firstLine="0"/>
      </w:pPr>
      <w:r>
        <w:t xml:space="preserve">objednatel zašle zhotoviteli písemné oznámení. O tuto část objednatel sníží celkové finanční plnění na úhradu ceny díla podle vystavené faktury. Zhotovitel, který v době uzavření smlouvy </w:t>
      </w:r>
      <w:r>
        <w:lastRenderedPageBreak/>
        <w:t>plátcem DPH není, ale kdykoli v průběhu účinnosti smlouvy se jím stan</w:t>
      </w:r>
      <w:r>
        <w:t>e, je povinen oznámit Účet objednateli do pěti pracovních dnů ode dne, kdy se plátcem DPH stane.</w:t>
      </w:r>
    </w:p>
    <w:p w:rsidR="00E054E2" w:rsidRDefault="003A0725">
      <w:pPr>
        <w:pStyle w:val="Zkladntext40"/>
        <w:numPr>
          <w:ilvl w:val="0"/>
          <w:numId w:val="4"/>
        </w:numPr>
        <w:shd w:val="clear" w:color="auto" w:fill="auto"/>
        <w:tabs>
          <w:tab w:val="left" w:pos="722"/>
        </w:tabs>
        <w:spacing w:before="0" w:line="254" w:lineRule="exact"/>
        <w:ind w:left="760"/>
        <w:jc w:val="both"/>
      </w:pPr>
      <w:r>
        <w:t xml:space="preserve">Splatnost faktur za provedené práce je stanovena ve lhůtě </w:t>
      </w:r>
      <w:r>
        <w:rPr>
          <w:rStyle w:val="Zkladntext4Tun"/>
        </w:rPr>
        <w:t xml:space="preserve">35 dní </w:t>
      </w:r>
      <w:r>
        <w:t>ode dne doručení na fakturační adresu objednatele. Objednatel splní svojí platební povinnost d</w:t>
      </w:r>
      <w:r>
        <w:t>nem odepsání fakturované částky ze svého účtu.</w:t>
      </w:r>
    </w:p>
    <w:p w:rsidR="00E054E2" w:rsidRDefault="003A0725">
      <w:pPr>
        <w:pStyle w:val="Zkladntext40"/>
        <w:numPr>
          <w:ilvl w:val="0"/>
          <w:numId w:val="4"/>
        </w:numPr>
        <w:shd w:val="clear" w:color="auto" w:fill="auto"/>
        <w:tabs>
          <w:tab w:val="left" w:pos="722"/>
        </w:tabs>
        <w:spacing w:before="0" w:line="250" w:lineRule="exact"/>
        <w:ind w:left="760"/>
        <w:jc w:val="both"/>
      </w:pPr>
      <w:r>
        <w:t>Daňové doklady - faktury, musí obsahovat všechny náležitosti podle zvláštních právních předpisů. Zhotovitel se zavazuje na fakturách uvádět dále i tyto údaje:</w:t>
      </w:r>
    </w:p>
    <w:p w:rsidR="00E054E2" w:rsidRDefault="003A0725">
      <w:pPr>
        <w:pStyle w:val="Zkladntext40"/>
        <w:numPr>
          <w:ilvl w:val="0"/>
          <w:numId w:val="6"/>
        </w:numPr>
        <w:shd w:val="clear" w:color="auto" w:fill="auto"/>
        <w:tabs>
          <w:tab w:val="left" w:pos="1327"/>
        </w:tabs>
        <w:spacing w:before="0" w:line="250" w:lineRule="exact"/>
        <w:ind w:left="1320" w:hanging="420"/>
        <w:jc w:val="both"/>
      </w:pPr>
      <w:r>
        <w:t xml:space="preserve">číslo objednávky objednatele, na základě které </w:t>
      </w:r>
      <w:r>
        <w:t>probíhá fakturace;</w:t>
      </w:r>
    </w:p>
    <w:p w:rsidR="00E054E2" w:rsidRDefault="003A0725">
      <w:pPr>
        <w:pStyle w:val="Zkladntext40"/>
        <w:numPr>
          <w:ilvl w:val="0"/>
          <w:numId w:val="6"/>
        </w:numPr>
        <w:shd w:val="clear" w:color="auto" w:fill="auto"/>
        <w:tabs>
          <w:tab w:val="left" w:pos="1327"/>
        </w:tabs>
        <w:spacing w:before="0" w:line="250" w:lineRule="exact"/>
        <w:ind w:left="1320" w:hanging="420"/>
        <w:jc w:val="both"/>
      </w:pPr>
      <w:r>
        <w:t>údaj MUCODE 1856 (označení organizační jednotky) v rámci fakturační adresy objednatele, který je obsažen v objednávce a jednoznačně odběratele určuje při automatickém zpracování faktury;</w:t>
      </w:r>
    </w:p>
    <w:p w:rsidR="00E054E2" w:rsidRDefault="003A0725">
      <w:pPr>
        <w:pStyle w:val="Zkladntext40"/>
        <w:shd w:val="clear" w:color="auto" w:fill="auto"/>
        <w:spacing w:before="0" w:line="250" w:lineRule="exact"/>
        <w:ind w:left="600" w:firstLine="0"/>
        <w:jc w:val="both"/>
      </w:pPr>
      <w:r>
        <w:t>Objednatel není odpovědný za jakákoli prodlení při</w:t>
      </w:r>
      <w:r>
        <w:t xml:space="preserve"> uhrazování fakturované částky v případě, že ve faktuře nejsou tyto údaje řádně uvedené. V případě, že daňový doklad nebude obsahovat uvedené náležitosti, je objednatel oprávněn jej vrátit k opravě a doplnění. Od data vystavení opraveného, resp. doplněného</w:t>
      </w:r>
      <w:r>
        <w:t xml:space="preserve"> daňového dokladu, běží nová lhůta splatnosti.</w:t>
      </w:r>
    </w:p>
    <w:p w:rsidR="00E054E2" w:rsidRDefault="003A0725">
      <w:pPr>
        <w:pStyle w:val="Zkladntext40"/>
        <w:numPr>
          <w:ilvl w:val="0"/>
          <w:numId w:val="4"/>
        </w:numPr>
        <w:shd w:val="clear" w:color="auto" w:fill="auto"/>
        <w:tabs>
          <w:tab w:val="left" w:pos="540"/>
        </w:tabs>
        <w:spacing w:before="0" w:line="250" w:lineRule="exact"/>
        <w:ind w:left="600" w:hanging="600"/>
        <w:jc w:val="both"/>
      </w:pPr>
      <w:r>
        <w:t>Zhotovitel se zavazuje při zpracování faktury určené pro objednatele dodržovat minimální gramáž papíru 80g/m</w:t>
      </w:r>
      <w:r>
        <w:rPr>
          <w:vertAlign w:val="superscript"/>
        </w:rPr>
        <w:t>2</w:t>
      </w:r>
      <w:r>
        <w:t xml:space="preserve"> bez jakýchkoliv reklamních potisků na lícové či rubové straně, a dále nepřikládat kopii faktury, nelepit k faktuře přílohy a faktury nesešívat.</w:t>
      </w:r>
    </w:p>
    <w:p w:rsidR="00E054E2" w:rsidRDefault="003A0725">
      <w:pPr>
        <w:pStyle w:val="Zkladntext40"/>
        <w:numPr>
          <w:ilvl w:val="0"/>
          <w:numId w:val="4"/>
        </w:numPr>
        <w:shd w:val="clear" w:color="auto" w:fill="auto"/>
        <w:tabs>
          <w:tab w:val="left" w:pos="540"/>
        </w:tabs>
        <w:spacing w:before="0" w:line="250" w:lineRule="exact"/>
        <w:ind w:left="600" w:hanging="600"/>
        <w:jc w:val="both"/>
      </w:pPr>
      <w:r>
        <w:t>Zhotovitel se zavazuje faktury zpracované podle předchozích odstavců zasílat na fakturační adresu:</w:t>
      </w:r>
    </w:p>
    <w:p w:rsidR="00E054E2" w:rsidRDefault="003A0725">
      <w:pPr>
        <w:pStyle w:val="Zkladntext60"/>
        <w:shd w:val="clear" w:color="auto" w:fill="auto"/>
        <w:spacing w:line="250" w:lineRule="exact"/>
        <w:ind w:left="1320" w:hanging="420"/>
      </w:pPr>
      <w:r>
        <w:t xml:space="preserve">EUROVIA CS, </w:t>
      </w:r>
      <w:r>
        <w:t>a.s.</w:t>
      </w:r>
    </w:p>
    <w:p w:rsidR="00E054E2" w:rsidRDefault="003A0725">
      <w:pPr>
        <w:pStyle w:val="Zkladntext60"/>
        <w:shd w:val="clear" w:color="auto" w:fill="auto"/>
        <w:spacing w:line="250" w:lineRule="exact"/>
        <w:ind w:left="1320" w:hanging="420"/>
      </w:pPr>
      <w:r>
        <w:t>se sídlem Praha 1, Národní 10</w:t>
      </w:r>
    </w:p>
    <w:p w:rsidR="00E054E2" w:rsidRDefault="003A0725">
      <w:pPr>
        <w:pStyle w:val="Zkladntext60"/>
        <w:shd w:val="clear" w:color="auto" w:fill="auto"/>
        <w:spacing w:line="250" w:lineRule="exact"/>
        <w:ind w:left="1320" w:hanging="420"/>
      </w:pPr>
      <w:r>
        <w:t>MUCODE 1856 závod Morava jih</w:t>
      </w:r>
    </w:p>
    <w:p w:rsidR="00E054E2" w:rsidRDefault="003A0725">
      <w:pPr>
        <w:pStyle w:val="Zkladntext60"/>
        <w:shd w:val="clear" w:color="auto" w:fill="auto"/>
        <w:spacing w:line="250" w:lineRule="exact"/>
        <w:ind w:left="1320" w:hanging="420"/>
      </w:pPr>
      <w:r>
        <w:t>PO BOX 202</w:t>
      </w:r>
    </w:p>
    <w:p w:rsidR="00E054E2" w:rsidRDefault="003A0725">
      <w:pPr>
        <w:pStyle w:val="Zkladntext60"/>
        <w:shd w:val="clear" w:color="auto" w:fill="auto"/>
        <w:spacing w:line="250" w:lineRule="exact"/>
        <w:ind w:left="1320" w:hanging="420"/>
      </w:pPr>
      <w:r>
        <w:t>160 41 Praha 6</w:t>
      </w:r>
    </w:p>
    <w:p w:rsidR="00E054E2" w:rsidRDefault="003A0725">
      <w:pPr>
        <w:pStyle w:val="Zkladntext40"/>
        <w:numPr>
          <w:ilvl w:val="0"/>
          <w:numId w:val="4"/>
        </w:numPr>
        <w:shd w:val="clear" w:color="auto" w:fill="auto"/>
        <w:tabs>
          <w:tab w:val="left" w:pos="540"/>
        </w:tabs>
        <w:spacing w:before="0" w:line="250" w:lineRule="exact"/>
        <w:ind w:left="600" w:hanging="600"/>
        <w:jc w:val="both"/>
      </w:pPr>
      <w:r>
        <w:t>Podle §28 zákona 235/2004 Sb. v platném znění je zhotovitel povinen vystavit a odeslat daňový doklad na fakturační adresu objednatele do 15 dnů ode dne uskutečnění zd</w:t>
      </w:r>
      <w:r>
        <w:t>anitelného plnění. Pokud bude zhotovitel v prodlení s dodržením této lhůty, zaplatí objednateli smluvní pokutu ve výši 100,--Kč za každý i započatý den prodlení.</w:t>
      </w:r>
    </w:p>
    <w:p w:rsidR="00E054E2" w:rsidRDefault="003A0725">
      <w:pPr>
        <w:pStyle w:val="Zkladntext60"/>
        <w:numPr>
          <w:ilvl w:val="0"/>
          <w:numId w:val="4"/>
        </w:numPr>
        <w:shd w:val="clear" w:color="auto" w:fill="auto"/>
        <w:tabs>
          <w:tab w:val="left" w:pos="601"/>
          <w:tab w:val="left" w:pos="3935"/>
        </w:tabs>
        <w:spacing w:line="250" w:lineRule="exact"/>
        <w:ind w:left="600"/>
      </w:pPr>
      <w:r>
        <w:t>Cena díla bez DPH</w:t>
      </w:r>
      <w:r>
        <w:tab/>
        <w:t>535 325,00 Kč</w:t>
      </w:r>
    </w:p>
    <w:p w:rsidR="00E054E2" w:rsidRDefault="003A0725">
      <w:pPr>
        <w:pStyle w:val="Zkladntext40"/>
        <w:shd w:val="clear" w:color="auto" w:fill="auto"/>
        <w:spacing w:before="0" w:line="250" w:lineRule="exact"/>
        <w:ind w:left="600" w:right="240" w:firstLine="0"/>
        <w:jc w:val="both"/>
      </w:pPr>
      <w:r>
        <w:t>DPH bude použita v souladu s platnými předpisy zákona o DPH. O</w:t>
      </w:r>
      <w:r>
        <w:t>bjednatel je plátce DPH ve smyslu §92e zákona 235/2004Sb.</w:t>
      </w:r>
    </w:p>
    <w:p w:rsidR="00E054E2" w:rsidRDefault="003A0725">
      <w:pPr>
        <w:pStyle w:val="Zkladntext40"/>
        <w:shd w:val="clear" w:color="auto" w:fill="auto"/>
        <w:spacing w:before="0" w:after="204" w:line="250" w:lineRule="exact"/>
        <w:ind w:left="600" w:right="240" w:firstLine="0"/>
        <w:jc w:val="both"/>
      </w:pPr>
      <w:r>
        <w:t xml:space="preserve">Novela DPH od 1. 1.2013 ve sbírce zákonů č. 502/2012 Sb. zavádí povinnost uvádět na faktuře údaj dle §29 </w:t>
      </w:r>
      <w:r>
        <w:rPr>
          <w:rStyle w:val="Zkladntext4Tun"/>
        </w:rPr>
        <w:t>„daň odvede zákazník".</w:t>
      </w:r>
    </w:p>
    <w:p w:rsidR="00E054E2" w:rsidRDefault="003A0725">
      <w:pPr>
        <w:pStyle w:val="Zkladntext60"/>
        <w:numPr>
          <w:ilvl w:val="0"/>
          <w:numId w:val="1"/>
        </w:numPr>
        <w:shd w:val="clear" w:color="auto" w:fill="auto"/>
        <w:tabs>
          <w:tab w:val="left" w:pos="3940"/>
        </w:tabs>
        <w:spacing w:after="224" w:line="220" w:lineRule="exact"/>
        <w:ind w:left="3560" w:firstLine="0"/>
      </w:pPr>
      <w:r>
        <w:t>Ostatní ujednání</w:t>
      </w:r>
    </w:p>
    <w:p w:rsidR="00E054E2" w:rsidRDefault="003A0725">
      <w:pPr>
        <w:pStyle w:val="Zkladntext40"/>
        <w:numPr>
          <w:ilvl w:val="0"/>
          <w:numId w:val="7"/>
        </w:numPr>
        <w:shd w:val="clear" w:color="auto" w:fill="auto"/>
        <w:tabs>
          <w:tab w:val="left" w:pos="540"/>
        </w:tabs>
        <w:spacing w:before="0" w:line="250" w:lineRule="exact"/>
        <w:ind w:left="600" w:hanging="600"/>
        <w:jc w:val="both"/>
      </w:pPr>
      <w:r>
        <w:t>Zhotovitel v plném rozsahu odpovídá za vlastní řízení</w:t>
      </w:r>
      <w:r>
        <w:t xml:space="preserve"> postupu prací a dodržování předpisů bezpečnosti práce a ochrany zdraví při práci, požárních, ekologických a dalších předpisů.</w:t>
      </w:r>
    </w:p>
    <w:p w:rsidR="00E054E2" w:rsidRDefault="003A0725">
      <w:pPr>
        <w:pStyle w:val="Zkladntext40"/>
        <w:numPr>
          <w:ilvl w:val="0"/>
          <w:numId w:val="7"/>
        </w:numPr>
        <w:shd w:val="clear" w:color="auto" w:fill="auto"/>
        <w:tabs>
          <w:tab w:val="left" w:pos="540"/>
        </w:tabs>
        <w:spacing w:before="0" w:line="250" w:lineRule="exact"/>
        <w:ind w:left="600" w:hanging="600"/>
        <w:jc w:val="both"/>
      </w:pPr>
      <w:r>
        <w:t>Zhotovitel dále odpovídá za provádění díla v kvalitě podle předané projektové dokumentace, ČSN a obecně platných předpisů a za šk</w:t>
      </w:r>
      <w:r>
        <w:t>ody vzniklé objednateli a třetím osobám porušením povinností dle této smlouvy. Zhotovitel prohlašuje, že má pro tyto případy sjednáno pojištění odpovědnosti do výše 2.000.000,- Kč.</w:t>
      </w:r>
    </w:p>
    <w:p w:rsidR="00E054E2" w:rsidRDefault="003A0725">
      <w:pPr>
        <w:pStyle w:val="Zkladntext40"/>
        <w:numPr>
          <w:ilvl w:val="0"/>
          <w:numId w:val="7"/>
        </w:numPr>
        <w:shd w:val="clear" w:color="auto" w:fill="auto"/>
        <w:tabs>
          <w:tab w:val="left" w:pos="540"/>
        </w:tabs>
        <w:spacing w:before="0" w:line="250" w:lineRule="exact"/>
        <w:ind w:left="600" w:hanging="600"/>
        <w:jc w:val="both"/>
      </w:pPr>
      <w:r>
        <w:t>Pokud obecně závazné předpisy a normy stanoví provedení zkoušek, revizí a a</w:t>
      </w:r>
      <w:r>
        <w:t>testů osvědčujících smluvené vlastnosti díla, musí úspěšné provedení těchto zkoušek předcházet převzetí díla. Za úplnost těchto zkoušek a jejich výsledek plně ručí zhotovitel. Zhotovitel se zavazuje vyzvat minimálně 5 dnů předem oprávněného zástupce objedn</w:t>
      </w:r>
      <w:r>
        <w:t xml:space="preserve">atele a osobu pověřenou výkonem technického dozoru za objednatele k účasti na zkouškách. Pokud tento závazek nesplní, je povinen provést opakované zkoušky za přítomnosti osoby pověřené výkonem technického dozoru za objednatele a sám uhradí všechny náklady </w:t>
      </w:r>
      <w:r>
        <w:t>s tím spojené.</w:t>
      </w:r>
    </w:p>
    <w:p w:rsidR="00E054E2" w:rsidRDefault="003A0725">
      <w:pPr>
        <w:pStyle w:val="Zkladntext40"/>
        <w:numPr>
          <w:ilvl w:val="0"/>
          <w:numId w:val="7"/>
        </w:numPr>
        <w:shd w:val="clear" w:color="auto" w:fill="auto"/>
        <w:tabs>
          <w:tab w:val="left" w:pos="506"/>
        </w:tabs>
        <w:spacing w:before="0" w:line="250" w:lineRule="exact"/>
        <w:ind w:left="600" w:hanging="600"/>
      </w:pPr>
      <w:r>
        <w:t>Zhotovitel není oprávněn bez předchozího písemného souhlasu objednatele postoupit nebo zastavit jakoukoliv pohledávku vzniklou na základě ustanovení smlouvy vůči objednateli třetí osobě.</w:t>
      </w:r>
    </w:p>
    <w:p w:rsidR="00E054E2" w:rsidRDefault="003A0725">
      <w:pPr>
        <w:pStyle w:val="Zkladntext40"/>
        <w:numPr>
          <w:ilvl w:val="0"/>
          <w:numId w:val="7"/>
        </w:numPr>
        <w:shd w:val="clear" w:color="auto" w:fill="auto"/>
        <w:tabs>
          <w:tab w:val="left" w:pos="506"/>
        </w:tabs>
        <w:spacing w:before="0" w:line="250" w:lineRule="exact"/>
        <w:ind w:left="600" w:hanging="600"/>
      </w:pPr>
      <w:r>
        <w:t>Zhotovitel poskytne na dílo nebo jeho části záruční lh</w:t>
      </w:r>
      <w:r>
        <w:t>ůtu 61 měsíců. Záruční lhůta začíná běžet ode dne předání a převzetí díla mezi objednatelem a investorem.</w:t>
      </w:r>
    </w:p>
    <w:p w:rsidR="00E054E2" w:rsidRDefault="003A0725">
      <w:pPr>
        <w:pStyle w:val="Zkladntext40"/>
        <w:numPr>
          <w:ilvl w:val="0"/>
          <w:numId w:val="7"/>
        </w:numPr>
        <w:shd w:val="clear" w:color="auto" w:fill="auto"/>
        <w:tabs>
          <w:tab w:val="left" w:pos="506"/>
        </w:tabs>
        <w:spacing w:before="0" w:line="250" w:lineRule="exact"/>
        <w:ind w:left="600" w:hanging="600"/>
      </w:pPr>
      <w:r>
        <w:t xml:space="preserve">Za nedodržení termínu dokončení díla je zhotovitel povinen zaplatit smluvní pokutu ve </w:t>
      </w:r>
      <w:r>
        <w:lastRenderedPageBreak/>
        <w:t>výši 5 000,-Kč a to za každý započatý den prodlení.</w:t>
      </w:r>
    </w:p>
    <w:p w:rsidR="00E054E2" w:rsidRDefault="003A0725">
      <w:pPr>
        <w:pStyle w:val="Zkladntext40"/>
        <w:numPr>
          <w:ilvl w:val="0"/>
          <w:numId w:val="7"/>
        </w:numPr>
        <w:shd w:val="clear" w:color="auto" w:fill="auto"/>
        <w:tabs>
          <w:tab w:val="left" w:pos="506"/>
        </w:tabs>
        <w:spacing w:before="0" w:line="250" w:lineRule="exact"/>
        <w:ind w:left="600" w:hanging="600"/>
        <w:jc w:val="both"/>
      </w:pPr>
      <w:r>
        <w:t xml:space="preserve">Za prodlení </w:t>
      </w:r>
      <w:r>
        <w:t>s placením vyúčtované ceny díla (faktur) zaplatí objednatel zhotoviteli úrok z prodlení ve výši 0,05 % z dlužné částky za každý den prodlení s úhradou ceny díla a to za podmínky, že jsou ze strany Investora uhrazeny všechny splatné faktury objednatele.</w:t>
      </w:r>
    </w:p>
    <w:p w:rsidR="00E054E2" w:rsidRDefault="003A0725">
      <w:pPr>
        <w:pStyle w:val="Zkladntext40"/>
        <w:numPr>
          <w:ilvl w:val="0"/>
          <w:numId w:val="7"/>
        </w:numPr>
        <w:shd w:val="clear" w:color="auto" w:fill="auto"/>
        <w:tabs>
          <w:tab w:val="left" w:pos="506"/>
        </w:tabs>
        <w:spacing w:before="0" w:line="250" w:lineRule="exact"/>
        <w:ind w:left="600" w:hanging="600"/>
        <w:jc w:val="both"/>
      </w:pPr>
      <w:r>
        <w:t>Obj</w:t>
      </w:r>
      <w:r>
        <w:t xml:space="preserve">ednatel je oprávněn odstoupit od smlouvy bez nároku na náhradu škody a ušlého zisku pro zhotovitele, pokud kvalita prací nebude odpovídat sjednaným normám a předpisům a zhotovitel neodstraní zjištěné nedostatky v kvalitě ani v dodatečné lhůtě 10-ti dnů od </w:t>
      </w:r>
      <w:r>
        <w:t>doručení písemného oznámení objednatele.</w:t>
      </w:r>
    </w:p>
    <w:p w:rsidR="00E054E2" w:rsidRDefault="003A0725">
      <w:pPr>
        <w:pStyle w:val="Zkladntext40"/>
        <w:numPr>
          <w:ilvl w:val="0"/>
          <w:numId w:val="7"/>
        </w:numPr>
        <w:shd w:val="clear" w:color="auto" w:fill="auto"/>
        <w:tabs>
          <w:tab w:val="left" w:pos="506"/>
        </w:tabs>
        <w:spacing w:before="0" w:line="250" w:lineRule="exact"/>
        <w:ind w:left="600" w:hanging="600"/>
        <w:jc w:val="both"/>
      </w:pPr>
      <w:r>
        <w:t>Odstoupit od smlouvy lze dále v případech dle § 2001 - 2005 občanského zákoníku. Odstoupení od smlouvy musí být v písemné formě a prokazatelně doručeno, bez zbytečného odkladu, druhé straně. Právní účinky odstoupení</w:t>
      </w:r>
      <w:r>
        <w:t xml:space="preserve"> nastávají dnem doručení druhé straně.</w:t>
      </w:r>
    </w:p>
    <w:p w:rsidR="00E054E2" w:rsidRDefault="003A0725">
      <w:pPr>
        <w:pStyle w:val="Zkladntext40"/>
        <w:numPr>
          <w:ilvl w:val="0"/>
          <w:numId w:val="7"/>
        </w:numPr>
        <w:shd w:val="clear" w:color="auto" w:fill="auto"/>
        <w:tabs>
          <w:tab w:val="left" w:pos="606"/>
        </w:tabs>
        <w:spacing w:before="0" w:line="250" w:lineRule="exact"/>
        <w:ind w:left="600" w:hanging="600"/>
        <w:jc w:val="both"/>
      </w:pPr>
      <w:r>
        <w:t>Termín realizace bude upřesněn na základě výzvy stavbyvedoucího k zahájení prací.</w:t>
      </w:r>
    </w:p>
    <w:p w:rsidR="00E054E2" w:rsidRDefault="003A0725">
      <w:pPr>
        <w:pStyle w:val="Zkladntext40"/>
        <w:shd w:val="clear" w:color="auto" w:fill="auto"/>
        <w:spacing w:before="0" w:line="250" w:lineRule="exact"/>
        <w:ind w:left="740" w:hanging="140"/>
        <w:jc w:val="both"/>
      </w:pPr>
      <w:r>
        <w:t>Přerušení, zastavení nebo odstoupení od smlouvy:</w:t>
      </w:r>
    </w:p>
    <w:p w:rsidR="00E054E2" w:rsidRDefault="003A0725">
      <w:pPr>
        <w:pStyle w:val="Zkladntext40"/>
        <w:numPr>
          <w:ilvl w:val="0"/>
          <w:numId w:val="8"/>
        </w:numPr>
        <w:shd w:val="clear" w:color="auto" w:fill="auto"/>
        <w:tabs>
          <w:tab w:val="left" w:pos="822"/>
        </w:tabs>
        <w:spacing w:before="0" w:line="250" w:lineRule="exact"/>
        <w:ind w:left="740" w:hanging="140"/>
        <w:jc w:val="both"/>
      </w:pPr>
      <w:r>
        <w:t xml:space="preserve">objednatel může přerušit nebo zastavit provádění všech nebo části stavebních prací a </w:t>
      </w:r>
      <w:r>
        <w:t>dodávek, nebo odstoupit od smlouvy písemným oznámením zhotoviteli. Zhotovitel provede patřičná opatření k dočasnému přerušení nebo zastavení stavebních prací a dodávek do 5 dnů od obdržení tohoto oznámení.</w:t>
      </w:r>
    </w:p>
    <w:p w:rsidR="00E054E2" w:rsidRDefault="003A0725">
      <w:pPr>
        <w:pStyle w:val="Zkladntext40"/>
        <w:numPr>
          <w:ilvl w:val="0"/>
          <w:numId w:val="8"/>
        </w:numPr>
        <w:shd w:val="clear" w:color="auto" w:fill="auto"/>
        <w:tabs>
          <w:tab w:val="left" w:pos="822"/>
        </w:tabs>
        <w:spacing w:before="0" w:line="250" w:lineRule="exact"/>
        <w:ind w:left="740" w:hanging="140"/>
        <w:jc w:val="both"/>
      </w:pPr>
      <w:r>
        <w:t>pokud zhotovitel bez vážných důvodů neplní své pov</w:t>
      </w:r>
      <w:r>
        <w:t>innosti, oznámí objednatel písemně zhotoviteli své připomínky k jeho činnosti. Nedostane-li odpověď obsahující vysvětlení ke všem sděleným připomínkám do 14 dnů, objednatel může dalším oznámením odstoupit od smlouvy od prvního dne měsíce následujícího po d</w:t>
      </w:r>
      <w:r>
        <w:t>oručení výpovědi.</w:t>
      </w:r>
    </w:p>
    <w:p w:rsidR="00E054E2" w:rsidRDefault="003A0725">
      <w:pPr>
        <w:pStyle w:val="Zkladntext40"/>
        <w:numPr>
          <w:ilvl w:val="0"/>
          <w:numId w:val="8"/>
        </w:numPr>
        <w:shd w:val="clear" w:color="auto" w:fill="auto"/>
        <w:tabs>
          <w:tab w:val="left" w:pos="822"/>
        </w:tabs>
        <w:spacing w:before="0" w:line="250" w:lineRule="exact"/>
        <w:ind w:left="740" w:hanging="140"/>
        <w:jc w:val="both"/>
      </w:pPr>
      <w:r>
        <w:t>dojde-li k zastavení stavebních prací nebo dodávek nebo odstoupení od smlouvy, uhradí objednatel zhotoviteli částku odpovídající provedeným stavebním pracím a dodávek v rozsahu dokladovaném zhotovitelem a odsouhlaseném objednatelem.</w:t>
      </w:r>
    </w:p>
    <w:p w:rsidR="00E054E2" w:rsidRDefault="003A0725">
      <w:pPr>
        <w:pStyle w:val="Zkladntext40"/>
        <w:numPr>
          <w:ilvl w:val="0"/>
          <w:numId w:val="7"/>
        </w:numPr>
        <w:shd w:val="clear" w:color="auto" w:fill="auto"/>
        <w:tabs>
          <w:tab w:val="left" w:pos="606"/>
        </w:tabs>
        <w:spacing w:before="0" w:line="250" w:lineRule="exact"/>
        <w:ind w:left="600" w:hanging="600"/>
        <w:jc w:val="both"/>
      </w:pPr>
      <w:r>
        <w:t>Pro ú</w:t>
      </w:r>
      <w:r>
        <w:t>čely smlouvy se za vyšší moc považují skutečnosti, které nejsou závislé a ani nemohou být ovlivněny smluvními stranami, např. válka, mobilizace, povstání, živelné pohromy atd.</w:t>
      </w:r>
    </w:p>
    <w:p w:rsidR="00E054E2" w:rsidRDefault="003A0725">
      <w:pPr>
        <w:pStyle w:val="Zkladntext40"/>
        <w:numPr>
          <w:ilvl w:val="0"/>
          <w:numId w:val="7"/>
        </w:numPr>
        <w:shd w:val="clear" w:color="auto" w:fill="auto"/>
        <w:tabs>
          <w:tab w:val="left" w:pos="606"/>
        </w:tabs>
        <w:spacing w:before="0" w:line="250" w:lineRule="exact"/>
        <w:ind w:left="600" w:hanging="600"/>
        <w:jc w:val="both"/>
      </w:pPr>
      <w:r>
        <w:t>Pokud se splnění smlouvy stane nemožným do dvou měsíců od zásahu vyšší moci, str</w:t>
      </w:r>
      <w:r>
        <w:t>ana, která se bude na vyšší moc odvolávat, požádá druhou stranu o úpravu smlouvy ve vztahu k předmětu, ceně a době plnění. Pokud nedojde k dohodě, má strana, která se odvolala na vyšší moc, právo odstoupit od smlouvy s platností ode dne doručení oznámení o</w:t>
      </w:r>
      <w:r>
        <w:t xml:space="preserve"> odstoupení druhé smluvní straně.</w:t>
      </w:r>
    </w:p>
    <w:p w:rsidR="00E054E2" w:rsidRDefault="003A0725">
      <w:pPr>
        <w:pStyle w:val="Zkladntext40"/>
        <w:numPr>
          <w:ilvl w:val="0"/>
          <w:numId w:val="7"/>
        </w:numPr>
        <w:shd w:val="clear" w:color="auto" w:fill="auto"/>
        <w:tabs>
          <w:tab w:val="left" w:pos="606"/>
        </w:tabs>
        <w:spacing w:before="0" w:line="250" w:lineRule="exact"/>
        <w:ind w:left="600" w:hanging="600"/>
        <w:jc w:val="both"/>
      </w:pPr>
      <w:r>
        <w:t>Zajištění bezpečnosti a ochrany zdraví při práci, zajištění ochrany životního prostředí:</w:t>
      </w:r>
    </w:p>
    <w:p w:rsidR="00E054E2" w:rsidRDefault="003A0725">
      <w:pPr>
        <w:pStyle w:val="Zkladntext40"/>
        <w:numPr>
          <w:ilvl w:val="0"/>
          <w:numId w:val="9"/>
        </w:numPr>
        <w:shd w:val="clear" w:color="auto" w:fill="auto"/>
        <w:tabs>
          <w:tab w:val="left" w:pos="968"/>
        </w:tabs>
        <w:spacing w:before="0" w:line="250" w:lineRule="exact"/>
        <w:ind w:left="900" w:hanging="720"/>
        <w:jc w:val="both"/>
      </w:pPr>
      <w:r>
        <w:t>Zhotovitel je povinen při plnění svého závazku ze smlouvy jednat v souladu s dokumentem vydaným Objednatelem, který je nazván „Zajišt</w:t>
      </w:r>
      <w:r>
        <w:t>ění bezpečnosti a ochrany zdraví při práci, požární ochrany a ochrany životního prostředí", a který tvoří součást smlouvy o dílo mezi Objednatelem a Zhotovitelem (dále jen „Dokument BOZP“).</w:t>
      </w:r>
    </w:p>
    <w:p w:rsidR="00E054E2" w:rsidRDefault="003A0725">
      <w:pPr>
        <w:pStyle w:val="Zkladntext40"/>
        <w:numPr>
          <w:ilvl w:val="0"/>
          <w:numId w:val="9"/>
        </w:numPr>
        <w:shd w:val="clear" w:color="auto" w:fill="auto"/>
        <w:tabs>
          <w:tab w:val="left" w:pos="968"/>
        </w:tabs>
        <w:spacing w:before="0" w:line="250" w:lineRule="exact"/>
        <w:ind w:left="900" w:hanging="720"/>
        <w:jc w:val="both"/>
      </w:pPr>
      <w:r>
        <w:t>Zhotovitel prohlašuje, že se s obsahem Dokumentu BOZP seznámil, je</w:t>
      </w:r>
      <w:r>
        <w:t xml:space="preserve">ho obsahu rozumí, a je si vědom všech svých povinností, které v souvislosti se zajištěním bezpečnosti a ochrany zdraví, požární ochrany a ochrany životního prostředí má ze zákona či ze smlouvy. Stejně je srozuměn s důsledky, které pro něho porušení těchto </w:t>
      </w:r>
      <w:r>
        <w:t>povinností může mít.</w:t>
      </w:r>
      <w:r>
        <w:br w:type="page"/>
      </w:r>
    </w:p>
    <w:p w:rsidR="00E054E2" w:rsidRDefault="003A0725">
      <w:pPr>
        <w:pStyle w:val="Zkladntext40"/>
        <w:numPr>
          <w:ilvl w:val="0"/>
          <w:numId w:val="7"/>
        </w:numPr>
        <w:shd w:val="clear" w:color="auto" w:fill="auto"/>
        <w:tabs>
          <w:tab w:val="left" w:pos="688"/>
        </w:tabs>
        <w:spacing w:before="0" w:line="250" w:lineRule="exact"/>
        <w:ind w:left="760"/>
        <w:jc w:val="both"/>
      </w:pPr>
      <w:r>
        <w:lastRenderedPageBreak/>
        <w:t xml:space="preserve">Zhotovitel je povinen se řídit zákonem č. 435/2004 Sb., o zaměstnanosti - § 136 „Právnická nebo fyzická osoba je povinna mít v místě pracoviště kopie dokladů prokazujících existenci pracovněprávního vztahu a dokladů, které je povinna </w:t>
      </w:r>
      <w:r>
        <w:t>uchovávat podle § 102 odst. 3“ a metodickým pokynem vydaným Ministerstvem práce a sociálních věcí.</w:t>
      </w:r>
    </w:p>
    <w:p w:rsidR="00E054E2" w:rsidRDefault="003A0725">
      <w:pPr>
        <w:pStyle w:val="Zkladntext40"/>
        <w:numPr>
          <w:ilvl w:val="0"/>
          <w:numId w:val="7"/>
        </w:numPr>
        <w:shd w:val="clear" w:color="auto" w:fill="auto"/>
        <w:tabs>
          <w:tab w:val="left" w:pos="688"/>
        </w:tabs>
        <w:spacing w:before="0" w:after="264" w:line="250" w:lineRule="exact"/>
        <w:ind w:left="760"/>
        <w:jc w:val="both"/>
      </w:pPr>
      <w:r>
        <w:t xml:space="preserve">Zhotovitel prohlašuje, že má měřidla řádně ošetřována ve smyslu Zákona o metrologii č. 505/90 Sb. v platném znění a následných vyhlášek a předpisů v platném </w:t>
      </w:r>
      <w:r>
        <w:t>znění.</w:t>
      </w:r>
    </w:p>
    <w:p w:rsidR="00E054E2" w:rsidRDefault="003A0725">
      <w:pPr>
        <w:pStyle w:val="Zkladntext60"/>
        <w:numPr>
          <w:ilvl w:val="0"/>
          <w:numId w:val="1"/>
        </w:numPr>
        <w:shd w:val="clear" w:color="auto" w:fill="auto"/>
        <w:tabs>
          <w:tab w:val="left" w:pos="3786"/>
        </w:tabs>
        <w:spacing w:after="229" w:line="220" w:lineRule="exact"/>
        <w:ind w:left="3420" w:firstLine="0"/>
      </w:pPr>
      <w:r>
        <w:t>Závěrečná ujednání</w:t>
      </w:r>
    </w:p>
    <w:p w:rsidR="00E054E2" w:rsidRDefault="003A0725">
      <w:pPr>
        <w:pStyle w:val="Zkladntext40"/>
        <w:numPr>
          <w:ilvl w:val="0"/>
          <w:numId w:val="10"/>
        </w:numPr>
        <w:shd w:val="clear" w:color="auto" w:fill="auto"/>
        <w:tabs>
          <w:tab w:val="left" w:pos="593"/>
        </w:tabs>
        <w:spacing w:before="0" w:line="250" w:lineRule="exact"/>
        <w:ind w:left="600" w:hanging="600"/>
        <w:jc w:val="both"/>
      </w:pPr>
      <w:r>
        <w:t>Tuto smlouvu lze měnit či doplňovat pouze písemnými dodatky, podepsanými oběma stranami; k platnosti se vyžaduje dohoda o celém jejich obsahu. Všechny v této smlouvě uvedené přílohy jsou její nedílnou součástí.</w:t>
      </w:r>
    </w:p>
    <w:p w:rsidR="00E054E2" w:rsidRDefault="003A0725">
      <w:pPr>
        <w:pStyle w:val="Zkladntext40"/>
        <w:numPr>
          <w:ilvl w:val="0"/>
          <w:numId w:val="10"/>
        </w:numPr>
        <w:shd w:val="clear" w:color="auto" w:fill="auto"/>
        <w:tabs>
          <w:tab w:val="left" w:pos="593"/>
        </w:tabs>
        <w:spacing w:before="0" w:line="250" w:lineRule="exact"/>
        <w:ind w:left="600" w:hanging="600"/>
        <w:jc w:val="both"/>
      </w:pPr>
      <w:r>
        <w:t xml:space="preserve">Pokud tato smlouva </w:t>
      </w:r>
      <w:r>
        <w:t>nestanoví něco jiného, řídí se práva a povinnosti smluvních stran Všeobecnými obchodními podmínkami, příslušnými ustanoveními zákona č. 89/2012 Sb. (občanský zákoník) v platném znění a ostatními platnými právními předpisy ČR.</w:t>
      </w:r>
    </w:p>
    <w:p w:rsidR="00E054E2" w:rsidRDefault="003A0725">
      <w:pPr>
        <w:pStyle w:val="Zkladntext40"/>
        <w:numPr>
          <w:ilvl w:val="0"/>
          <w:numId w:val="10"/>
        </w:numPr>
        <w:shd w:val="clear" w:color="auto" w:fill="auto"/>
        <w:tabs>
          <w:tab w:val="left" w:pos="593"/>
        </w:tabs>
        <w:spacing w:before="0" w:line="250" w:lineRule="exact"/>
        <w:ind w:left="600" w:hanging="600"/>
        <w:jc w:val="both"/>
      </w:pPr>
      <w:r>
        <w:t>Případná neplatnost jednotlivý</w:t>
      </w:r>
      <w:r>
        <w:t>ch ustanovení smlouvy nemá vliv na právní účinnost ostatních smluvních ustanovení. Smluvní účastníci se zavazují nahradit neúčinné nebo neproveditelné ustanovení takovou úpravou, která bude úvodní formulaci ekonomicky a technicky nejbližší. To platí rovněž</w:t>
      </w:r>
      <w:r>
        <w:t xml:space="preserve"> pro případ věcí smlouvou neupravených.</w:t>
      </w:r>
    </w:p>
    <w:p w:rsidR="00E054E2" w:rsidRDefault="003A0725">
      <w:pPr>
        <w:pStyle w:val="Zkladntext40"/>
        <w:numPr>
          <w:ilvl w:val="0"/>
          <w:numId w:val="10"/>
        </w:numPr>
        <w:shd w:val="clear" w:color="auto" w:fill="auto"/>
        <w:tabs>
          <w:tab w:val="left" w:pos="593"/>
        </w:tabs>
        <w:spacing w:before="0" w:line="250" w:lineRule="exact"/>
        <w:ind w:left="600" w:hanging="600"/>
        <w:jc w:val="both"/>
      </w:pPr>
      <w:r>
        <w:t>Zhotovitel není oprávněn převést práva a povinnosti vyplývající pro něj z této smlouvy, ani jejich část bez souhlasu objednatele na jinou osobu.</w:t>
      </w:r>
    </w:p>
    <w:p w:rsidR="00E054E2" w:rsidRDefault="003A0725">
      <w:pPr>
        <w:pStyle w:val="Zkladntext40"/>
        <w:numPr>
          <w:ilvl w:val="0"/>
          <w:numId w:val="10"/>
        </w:numPr>
        <w:shd w:val="clear" w:color="auto" w:fill="auto"/>
        <w:tabs>
          <w:tab w:val="left" w:pos="593"/>
        </w:tabs>
        <w:spacing w:before="0" w:line="250" w:lineRule="exact"/>
        <w:ind w:left="600" w:hanging="600"/>
        <w:jc w:val="both"/>
      </w:pPr>
      <w:r>
        <w:t xml:space="preserve">Objednatel výslovně souhlasí se zveřejněním celého textu této dohody </w:t>
      </w:r>
      <w:r>
        <w:t>včetně podpisů v informačním systému veřejné správy - Registru smluv.</w:t>
      </w:r>
    </w:p>
    <w:p w:rsidR="00E054E2" w:rsidRDefault="003A0725">
      <w:pPr>
        <w:pStyle w:val="Zkladntext40"/>
        <w:numPr>
          <w:ilvl w:val="0"/>
          <w:numId w:val="10"/>
        </w:numPr>
        <w:shd w:val="clear" w:color="auto" w:fill="auto"/>
        <w:tabs>
          <w:tab w:val="left" w:pos="593"/>
        </w:tabs>
        <w:spacing w:before="0" w:line="250" w:lineRule="exact"/>
        <w:ind w:left="600" w:hanging="600"/>
        <w:jc w:val="both"/>
      </w:pPr>
      <w:r>
        <w:t>Tato dohoda nabývá platnosti dnem podpisu oběma smluvními stranami a účinnosti dnem uveřejnění v informačním systému veřejné správy - Registru smluv.</w:t>
      </w:r>
    </w:p>
    <w:p w:rsidR="00E054E2" w:rsidRDefault="003A0725">
      <w:pPr>
        <w:pStyle w:val="Zkladntext40"/>
        <w:numPr>
          <w:ilvl w:val="0"/>
          <w:numId w:val="10"/>
        </w:numPr>
        <w:shd w:val="clear" w:color="auto" w:fill="auto"/>
        <w:tabs>
          <w:tab w:val="left" w:pos="593"/>
        </w:tabs>
        <w:spacing w:before="0" w:line="250" w:lineRule="exact"/>
        <w:ind w:left="600" w:hanging="600"/>
        <w:jc w:val="both"/>
      </w:pPr>
      <w:r>
        <w:t>Účastníci se dohodli, že zákonnou po</w:t>
      </w:r>
      <w:r>
        <w:t>vinnost dle § 5 odst. 2 zákona č. 340/2015 Sb., v platném znění (zákon o registru smluv) splní zhotovitel.</w:t>
      </w:r>
    </w:p>
    <w:p w:rsidR="00E054E2" w:rsidRDefault="003A0725">
      <w:pPr>
        <w:pStyle w:val="Zkladntext40"/>
        <w:numPr>
          <w:ilvl w:val="0"/>
          <w:numId w:val="10"/>
        </w:numPr>
        <w:shd w:val="clear" w:color="auto" w:fill="auto"/>
        <w:tabs>
          <w:tab w:val="left" w:pos="593"/>
        </w:tabs>
        <w:spacing w:before="0" w:line="250" w:lineRule="exact"/>
        <w:ind w:left="600" w:hanging="600"/>
        <w:jc w:val="both"/>
      </w:pPr>
      <w:r>
        <w:t>Smluvní strany po přečtení smlouvy včetně všech příloh prohlašují, že souhlasí s jejím obsahem, že smlouva byla sepsána určitě, srozumitelně, na zákl</w:t>
      </w:r>
      <w:r>
        <w:t>adě jejich pravé a svobodné vůle, bez nátlaku na některou ze stran. Na důkaz toho připojují své podpisy.</w:t>
      </w:r>
    </w:p>
    <w:p w:rsidR="00E054E2" w:rsidRDefault="003A0725">
      <w:pPr>
        <w:pStyle w:val="Zkladntext40"/>
        <w:numPr>
          <w:ilvl w:val="0"/>
          <w:numId w:val="10"/>
        </w:numPr>
        <w:shd w:val="clear" w:color="auto" w:fill="auto"/>
        <w:tabs>
          <w:tab w:val="left" w:pos="593"/>
        </w:tabs>
        <w:spacing w:before="0" w:after="240" w:line="250" w:lineRule="exact"/>
        <w:ind w:left="600" w:hanging="600"/>
        <w:jc w:val="both"/>
      </w:pPr>
      <w:r>
        <w:t>Tato smlouva je vyhotovena ve dvou stejnopisech, z nichž každá smluvní strana obdrží po jednom z nich.</w:t>
      </w:r>
    </w:p>
    <w:p w:rsidR="00E054E2" w:rsidRDefault="003A0725">
      <w:pPr>
        <w:pStyle w:val="Zkladntext40"/>
        <w:shd w:val="clear" w:color="auto" w:fill="auto"/>
        <w:spacing w:before="0" w:line="250" w:lineRule="exact"/>
        <w:ind w:left="600" w:hanging="600"/>
        <w:jc w:val="both"/>
      </w:pPr>
      <w:r>
        <w:t>Přílohy:</w:t>
      </w:r>
    </w:p>
    <w:p w:rsidR="00E054E2" w:rsidRDefault="003A0725">
      <w:pPr>
        <w:pStyle w:val="Zkladntext40"/>
        <w:shd w:val="clear" w:color="auto" w:fill="auto"/>
        <w:spacing w:before="0" w:line="250" w:lineRule="exact"/>
        <w:ind w:left="760" w:firstLine="0"/>
        <w:jc w:val="both"/>
      </w:pPr>
      <w:r>
        <w:t>příloha č. 1 - cenová nabídka</w:t>
      </w:r>
    </w:p>
    <w:p w:rsidR="00E054E2" w:rsidRDefault="003A0725">
      <w:pPr>
        <w:pStyle w:val="Zkladntext40"/>
        <w:shd w:val="clear" w:color="auto" w:fill="auto"/>
        <w:spacing w:before="0" w:after="264" w:line="250" w:lineRule="exact"/>
        <w:ind w:left="760" w:firstLine="0"/>
        <w:jc w:val="both"/>
      </w:pPr>
      <w:r>
        <w:t xml:space="preserve">příloha </w:t>
      </w:r>
      <w:r>
        <w:t>č. 2 - Zajištění bezpečnosti a ochrany zdraví při práci, požární ochrany a ochrany životního prostředí</w:t>
      </w:r>
    </w:p>
    <w:p w:rsidR="00E054E2" w:rsidRDefault="003A0725">
      <w:pPr>
        <w:pStyle w:val="Zkladntext40"/>
        <w:shd w:val="clear" w:color="auto" w:fill="auto"/>
        <w:spacing w:before="0" w:after="212" w:line="220" w:lineRule="exact"/>
        <w:ind w:left="600" w:hanging="600"/>
        <w:jc w:val="both"/>
      </w:pPr>
      <w:r>
        <w:rPr>
          <w:noProof/>
          <w:lang w:bidi="ar-SA"/>
        </w:rPr>
        <mc:AlternateContent>
          <mc:Choice Requires="wps">
            <w:drawing>
              <wp:anchor distT="342265" distB="12065" distL="1429385" distR="63500" simplePos="0" relativeHeight="377487105" behindDoc="1" locked="0" layoutInCell="1" allowOverlap="1">
                <wp:simplePos x="0" y="0"/>
                <wp:positionH relativeFrom="margin">
                  <wp:posOffset>3601085</wp:posOffset>
                </wp:positionH>
                <wp:positionV relativeFrom="paragraph">
                  <wp:posOffset>59055</wp:posOffset>
                </wp:positionV>
                <wp:extent cx="1761490" cy="1375410"/>
                <wp:effectExtent l="3810" t="3810" r="0" b="1905"/>
                <wp:wrapSquare wrapText="left"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37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4E2" w:rsidRDefault="003A0725">
                            <w:pPr>
                              <w:pStyle w:val="Zkladntext100"/>
                              <w:shd w:val="clear" w:color="auto" w:fill="auto"/>
                              <w:spacing w:before="0" w:after="0" w:line="280" w:lineRule="exact"/>
                              <w:ind w:left="1660" w:firstLine="0"/>
                              <w:jc w:val="left"/>
                            </w:pPr>
                            <w:r>
                              <w:rPr>
                                <w:rStyle w:val="Zkladntext10Exact"/>
                              </w:rPr>
                              <w:t>1 9. 06. 2018</w:t>
                            </w:r>
                          </w:p>
                          <w:p w:rsidR="00E054E2" w:rsidRDefault="003A0725">
                            <w:pPr>
                              <w:pStyle w:val="Zkladntext40"/>
                              <w:shd w:val="clear" w:color="auto" w:fill="auto"/>
                              <w:spacing w:before="0" w:after="157" w:line="220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</w:rPr>
                              <w:t>Za objednatele:</w:t>
                            </w:r>
                          </w:p>
                          <w:p w:rsidR="00E054E2" w:rsidRDefault="003A0725">
                            <w:pPr>
                              <w:pStyle w:val="Zkladntext40"/>
                              <w:shd w:val="clear" w:color="auto" w:fill="auto"/>
                              <w:spacing w:before="0" w:line="220" w:lineRule="exact"/>
                              <w:ind w:left="180" w:firstLine="0"/>
                            </w:pPr>
                            <w:r>
                              <w:rPr>
                                <w:rStyle w:val="Zkladntext4MalpsmenaExact"/>
                              </w:rPr>
                              <w:t>"35 suroví a</w:t>
                            </w:r>
                          </w:p>
                          <w:p w:rsidR="00E054E2" w:rsidRDefault="003A0725">
                            <w:pPr>
                              <w:pStyle w:val="Zkladntext20"/>
                              <w:shd w:val="clear" w:color="auto" w:fill="auto"/>
                              <w:ind w:left="1660" w:firstLine="0"/>
                            </w:pPr>
                            <w:r>
                              <w:rPr>
                                <w:rStyle w:val="Zkladntext2Exact"/>
                              </w:rPr>
                              <w:t>vnsjísj ***</w:t>
                            </w:r>
                          </w:p>
                          <w:p w:rsidR="00E054E2" w:rsidRDefault="003A0725">
                            <w:pPr>
                              <w:pStyle w:val="Zkladntext14"/>
                              <w:shd w:val="clear" w:color="auto" w:fill="auto"/>
                              <w:ind w:left="640" w:right="640"/>
                            </w:pPr>
                            <w:r>
                              <w:t>EUftOVIA C$. a.s. odštěpný aivocí oblast Morava *ávod Morava jih</w:t>
                            </w:r>
                          </w:p>
                          <w:p w:rsidR="00E054E2" w:rsidRDefault="003A0725">
                            <w:pPr>
                              <w:pStyle w:val="Zkladntext15"/>
                              <w:shd w:val="clear" w:color="auto" w:fill="auto"/>
                              <w:spacing w:after="164"/>
                              <w:ind w:left="640"/>
                            </w:pPr>
                            <w:r>
                              <w:t>Vídeňská 104. CZ-619 00 Brno</w:t>
                            </w:r>
                          </w:p>
                          <w:p w:rsidR="00E054E2" w:rsidRDefault="003A0725">
                            <w:pPr>
                              <w:pStyle w:val="Zkladntext4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</w:rPr>
                              <w:t>Ing. Ludvík Šumbera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left:0;text-align:left;margin-left:283.55pt;margin-top:4.65pt;width:138.7pt;height:108.3pt;z-index:-125829375;visibility:visible;mso-wrap-style:square;mso-width-percent:0;mso-height-percent:0;mso-wrap-distance-left:112.55pt;mso-wrap-distance-top:26.95pt;mso-wrap-distance-right:5pt;mso-wrap-distance-bottom: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" filled="f" stroked="f">
                <v:textbox style="mso-fit-shape-to-text:t" inset="0,0,0,0">
                  <w:txbxContent>
                    <w:p w:rsidR="00E054E2" w:rsidRDefault="003A0725">
                      <w:pPr>
                        <w:pStyle w:val="Zkladntext100"/>
                        <w:shd w:val="clear" w:color="auto" w:fill="auto"/>
                        <w:spacing w:before="0" w:after="0" w:line="280" w:lineRule="exact"/>
                        <w:ind w:left="1660" w:firstLine="0"/>
                        <w:jc w:val="left"/>
                      </w:pPr>
                      <w:r>
                        <w:rPr>
                          <w:rStyle w:val="Zkladntext10Exact"/>
                        </w:rPr>
                        <w:t>1 9. 06. 2018</w:t>
                      </w:r>
                    </w:p>
                    <w:p w:rsidR="00E054E2" w:rsidRDefault="003A0725">
                      <w:pPr>
                        <w:pStyle w:val="Zkladntext40"/>
                        <w:shd w:val="clear" w:color="auto" w:fill="auto"/>
                        <w:spacing w:before="0" w:after="157" w:line="220" w:lineRule="exact"/>
                        <w:ind w:firstLine="0"/>
                      </w:pPr>
                      <w:r>
                        <w:rPr>
                          <w:rStyle w:val="Zkladntext4Exact"/>
                        </w:rPr>
                        <w:t>Za objednatele:</w:t>
                      </w:r>
                    </w:p>
                    <w:p w:rsidR="00E054E2" w:rsidRDefault="003A0725">
                      <w:pPr>
                        <w:pStyle w:val="Zkladntext40"/>
                        <w:shd w:val="clear" w:color="auto" w:fill="auto"/>
                        <w:spacing w:before="0" w:line="220" w:lineRule="exact"/>
                        <w:ind w:left="180" w:firstLine="0"/>
                      </w:pPr>
                      <w:r>
                        <w:rPr>
                          <w:rStyle w:val="Zkladntext4MalpsmenaExact"/>
                        </w:rPr>
                        <w:t>"35 suroví a</w:t>
                      </w:r>
                    </w:p>
                    <w:p w:rsidR="00E054E2" w:rsidRDefault="003A0725">
                      <w:pPr>
                        <w:pStyle w:val="Zkladntext20"/>
                        <w:shd w:val="clear" w:color="auto" w:fill="auto"/>
                        <w:ind w:left="1660" w:firstLine="0"/>
                      </w:pPr>
                      <w:r>
                        <w:rPr>
                          <w:rStyle w:val="Zkladntext2Exact"/>
                        </w:rPr>
                        <w:t>vnsjísj ***</w:t>
                      </w:r>
                    </w:p>
                    <w:p w:rsidR="00E054E2" w:rsidRDefault="003A0725">
                      <w:pPr>
                        <w:pStyle w:val="Zkladntext14"/>
                        <w:shd w:val="clear" w:color="auto" w:fill="auto"/>
                        <w:ind w:left="640" w:right="640"/>
                      </w:pPr>
                      <w:r>
                        <w:t>EUftOVIA C$. a.s. odštěpný aivocí oblast Morava *ávod Morava jih</w:t>
                      </w:r>
                    </w:p>
                    <w:p w:rsidR="00E054E2" w:rsidRDefault="003A0725">
                      <w:pPr>
                        <w:pStyle w:val="Zkladntext15"/>
                        <w:shd w:val="clear" w:color="auto" w:fill="auto"/>
                        <w:spacing w:after="164"/>
                        <w:ind w:left="640"/>
                      </w:pPr>
                      <w:r>
                        <w:t>Vídeňská 104. CZ-619 00 Brno</w:t>
                      </w:r>
                    </w:p>
                    <w:p w:rsidR="00E054E2" w:rsidRDefault="003A0725">
                      <w:pPr>
                        <w:pStyle w:val="Zkladntext4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Zkladntext4Exact"/>
                        </w:rPr>
                        <w:t>Ing. Ludvík Šumbera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V Brně dne</w:t>
      </w:r>
    </w:p>
    <w:p w:rsidR="00E054E2" w:rsidRDefault="003A0725">
      <w:pPr>
        <w:pStyle w:val="Zkladntext100"/>
        <w:shd w:val="clear" w:color="auto" w:fill="auto"/>
        <w:spacing w:before="0" w:after="562" w:line="280" w:lineRule="exact"/>
        <w:ind w:left="600"/>
      </w:pPr>
      <w:r>
        <w:rPr>
          <w:noProof/>
          <w:lang w:bidi="ar-SA"/>
        </w:rPr>
        <w:drawing>
          <wp:anchor distT="0" distB="0" distL="63500" distR="63500" simplePos="0" relativeHeight="377487106" behindDoc="1" locked="0" layoutInCell="1" allowOverlap="1">
            <wp:simplePos x="0" y="0"/>
            <wp:positionH relativeFrom="margin">
              <wp:posOffset>5167630</wp:posOffset>
            </wp:positionH>
            <wp:positionV relativeFrom="paragraph">
              <wp:posOffset>24130</wp:posOffset>
            </wp:positionV>
            <wp:extent cx="597535" cy="1103630"/>
            <wp:effectExtent l="0" t="0" r="0" b="0"/>
            <wp:wrapSquare wrapText="left"/>
            <wp:docPr id="15" name="obrázek 15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Zkladntext1011ptdkovn0pt"/>
        </w:rPr>
        <w:t xml:space="preserve">Za </w:t>
      </w:r>
      <w:r>
        <w:t>zhotovitele: 1 9- 06. 2018</w:t>
      </w:r>
    </w:p>
    <w:p w:rsidR="00E054E2" w:rsidRDefault="003A0725">
      <w:pPr>
        <w:pStyle w:val="Nadpis30"/>
        <w:keepNext/>
        <w:keepLines/>
        <w:shd w:val="clear" w:color="auto" w:fill="auto"/>
        <w:spacing w:before="0" w:after="428" w:line="220" w:lineRule="exact"/>
        <w:ind w:left="2240"/>
      </w:pPr>
      <w:bookmarkStart w:id="6" w:name="bookmark3"/>
      <w:r>
        <w:rPr>
          <w:rStyle w:val="Nadpis3Malpsmena"/>
        </w:rPr>
        <w:t>Ha</w:t>
      </w:r>
      <w:bookmarkEnd w:id="6"/>
    </w:p>
    <w:p w:rsidR="00E054E2" w:rsidRDefault="003A0725">
      <w:pPr>
        <w:pStyle w:val="Zkladntext40"/>
        <w:shd w:val="clear" w:color="auto" w:fill="auto"/>
        <w:spacing w:before="0" w:line="220" w:lineRule="exact"/>
        <w:ind w:left="600" w:hanging="600"/>
        <w:jc w:val="both"/>
      </w:pPr>
      <w:r>
        <w:t>Ing. Jan Mika, MBA</w:t>
      </w:r>
    </w:p>
    <w:p w:rsidR="00E054E2" w:rsidRDefault="003A0725">
      <w:pPr>
        <w:pStyle w:val="Zkladntext40"/>
        <w:shd w:val="clear" w:color="auto" w:fill="auto"/>
        <w:tabs>
          <w:tab w:val="left" w:pos="5688"/>
        </w:tabs>
        <w:spacing w:before="0" w:after="425" w:line="220" w:lineRule="exact"/>
        <w:ind w:left="600" w:hanging="600"/>
        <w:jc w:val="both"/>
      </w:pPr>
      <w:r>
        <w:t>ředitel organizace</w:t>
      </w:r>
      <w:r>
        <w:tab/>
        <w:t>ředitel závodu Morava jih</w:t>
      </w:r>
    </w:p>
    <w:p w:rsidR="00E054E2" w:rsidRDefault="003A0725">
      <w:pPr>
        <w:pStyle w:val="Zkladntext110"/>
        <w:shd w:val="clear" w:color="auto" w:fill="auto"/>
        <w:spacing w:before="0"/>
        <w:ind w:left="940" w:right="6340"/>
      </w:pPr>
      <w:r>
        <w:t xml:space="preserve">správa </w:t>
      </w:r>
      <w:r>
        <w:rPr>
          <w:rStyle w:val="Zkladntext11NetunKurzvaMalpsmena"/>
        </w:rPr>
        <w:t>a</w:t>
      </w:r>
      <w:r>
        <w:t xml:space="preserve"> údržfo# sjfik: Vysočiny </w:t>
      </w:r>
      <w:r>
        <w:rPr>
          <w:rStyle w:val="Zkladntext11ArialNetun"/>
          <w:vertAlign w:val="subscript"/>
        </w:rPr>
        <w:t>:</w:t>
      </w:r>
      <w:r>
        <w:rPr>
          <w:rStyle w:val="Zkladntext11ArialNetun"/>
          <w:vertAlign w:val="superscript"/>
        </w:rPr>
        <w:t>;</w:t>
      </w:r>
      <w:r>
        <w:rPr>
          <w:rStyle w:val="Zkladntext11ArialNetun"/>
        </w:rPr>
        <w:t xml:space="preserve"> ':'i^vkov</w:t>
      </w:r>
      <w:r>
        <w:rPr>
          <w:rStyle w:val="Zkladntext11ArialNetun"/>
          <w:vertAlign w:val="subscript"/>
        </w:rPr>
        <w:t>r</w:t>
      </w:r>
      <w:r>
        <w:rPr>
          <w:rStyle w:val="Zkladntext11ArialNetun"/>
        </w:rPr>
        <w:t>í organizace</w:t>
      </w:r>
    </w:p>
    <w:p w:rsidR="00E054E2" w:rsidRDefault="003A0725">
      <w:pPr>
        <w:pStyle w:val="Zkladntext120"/>
        <w:shd w:val="clear" w:color="auto" w:fill="auto"/>
        <w:tabs>
          <w:tab w:val="left" w:pos="2044"/>
        </w:tabs>
        <w:spacing w:line="170" w:lineRule="exact"/>
        <w:ind w:left="940"/>
      </w:pPr>
      <w:r>
        <w:t>’ ’</w:t>
      </w:r>
      <w:r>
        <w:rPr>
          <w:vertAlign w:val="superscript"/>
        </w:rPr>
        <w:t xml:space="preserve">k,í </w:t>
      </w:r>
      <w:r>
        <w:rPr>
          <w:rStyle w:val="Zkladntext12Kurzvadkovn1ptMtko50"/>
          <w:vertAlign w:val="superscript"/>
        </w:rPr>
        <w:t>1</w:t>
      </w:r>
      <w:r>
        <w:tab/>
        <w:t xml:space="preserve">586 </w:t>
      </w:r>
      <w:r>
        <w:rPr>
          <w:rStyle w:val="Zkladntext12Kurzvadkovn1ptMtko50"/>
        </w:rPr>
        <w:t>01 íih</w:t>
      </w:r>
      <w:r>
        <w:t>iavci</w:t>
      </w:r>
    </w:p>
    <w:p w:rsidR="00E054E2" w:rsidRDefault="003A0725">
      <w:pPr>
        <w:pStyle w:val="Zkladntext130"/>
        <w:shd w:val="clear" w:color="auto" w:fill="auto"/>
        <w:tabs>
          <w:tab w:val="left" w:pos="2889"/>
        </w:tabs>
        <w:spacing w:line="160" w:lineRule="exact"/>
        <w:ind w:left="940"/>
        <w:sectPr w:rsidR="00E054E2">
          <w:footerReference w:type="default" r:id="rId12"/>
          <w:pgSz w:w="11900" w:h="16840"/>
          <w:pgMar w:top="1086" w:right="1335" w:bottom="1088" w:left="1325" w:header="0" w:footer="3" w:gutter="0"/>
          <w:pgNumType w:start="2"/>
          <w:cols w:space="720"/>
          <w:noEndnote/>
          <w:docGrid w:linePitch="360"/>
        </w:sectPr>
      </w:pPr>
      <w:r>
        <w:t>&lt;■■■ šo. - 557 ’</w:t>
      </w:r>
      <w:r>
        <w:tab/>
        <w:t>; p</w:t>
      </w:r>
    </w:p>
    <w:p w:rsidR="00E054E2" w:rsidRDefault="003A0725">
      <w:pPr>
        <w:pStyle w:val="Zkladntext190"/>
        <w:shd w:val="clear" w:color="auto" w:fill="auto"/>
        <w:spacing w:after="274" w:line="220" w:lineRule="exact"/>
      </w:pPr>
      <w:r>
        <w:lastRenderedPageBreak/>
        <w:t>Zajištění bezpečnosti a ochrany zdraví při práci, požární ochrany a ochrany životního prostředí</w:t>
      </w:r>
    </w:p>
    <w:p w:rsidR="00E054E2" w:rsidRDefault="003A0725">
      <w:pPr>
        <w:pStyle w:val="Nadpis60"/>
        <w:keepNext/>
        <w:keepLines/>
        <w:shd w:val="clear" w:color="auto" w:fill="auto"/>
        <w:spacing w:before="0" w:after="0" w:line="200" w:lineRule="exact"/>
        <w:ind w:right="300" w:firstLine="0"/>
      </w:pPr>
      <w:bookmarkStart w:id="7" w:name="bookmark5"/>
      <w:r>
        <w:t>§ 1 Úvod</w:t>
      </w:r>
      <w:bookmarkEnd w:id="7"/>
    </w:p>
    <w:p w:rsidR="00E054E2" w:rsidRDefault="003A0725">
      <w:pPr>
        <w:pStyle w:val="Zkladntext20"/>
        <w:shd w:val="clear" w:color="auto" w:fill="auto"/>
        <w:spacing w:after="204" w:line="230" w:lineRule="exact"/>
        <w:ind w:left="380" w:firstLine="0"/>
        <w:jc w:val="both"/>
      </w:pPr>
      <w:r>
        <w:t xml:space="preserve">Tato příloha je nedílnou součástí smlouvy/objednávky výše uvedeného evidenčního čísla a stanovuje závazné podmínky </w:t>
      </w:r>
      <w:r>
        <w:t>pro vzájemnou součinnost objednatele a dodavatele v oblasti bezpečnosti a ochrany zdraví při práci (dále také BOZP), požární ochrany (dále také PO) a ochrany životního prostředí (dále také OŽP) při plnění předmětu uzavřené smlouvy / potvrzené objednávky.</w:t>
      </w:r>
    </w:p>
    <w:p w:rsidR="00E054E2" w:rsidRDefault="003A0725">
      <w:pPr>
        <w:pStyle w:val="Nadpis60"/>
        <w:keepNext/>
        <w:keepLines/>
        <w:shd w:val="clear" w:color="auto" w:fill="auto"/>
        <w:spacing w:before="0" w:after="229" w:line="200" w:lineRule="exact"/>
        <w:ind w:right="300" w:firstLine="0"/>
      </w:pPr>
      <w:bookmarkStart w:id="8" w:name="bookmark6"/>
      <w:r>
        <w:t>§</w:t>
      </w:r>
      <w:r>
        <w:t xml:space="preserve"> 2 Výklad pojmů</w:t>
      </w:r>
      <w:bookmarkEnd w:id="8"/>
    </w:p>
    <w:p w:rsidR="00E054E2" w:rsidRDefault="003A0725">
      <w:pPr>
        <w:pStyle w:val="Zkladntext20"/>
        <w:shd w:val="clear" w:color="auto" w:fill="auto"/>
        <w:spacing w:line="226" w:lineRule="exact"/>
        <w:ind w:left="740" w:hanging="360"/>
        <w:jc w:val="both"/>
      </w:pPr>
      <w:r>
        <w:t>Pro účely této přílohy se dále rozumí:</w:t>
      </w:r>
    </w:p>
    <w:p w:rsidR="00E054E2" w:rsidRDefault="003A0725">
      <w:pPr>
        <w:pStyle w:val="Zkladntext20"/>
        <w:shd w:val="clear" w:color="auto" w:fill="auto"/>
        <w:spacing w:line="226" w:lineRule="exact"/>
        <w:ind w:left="1060" w:firstLine="0"/>
      </w:pPr>
      <w:r>
        <w:rPr>
          <w:rStyle w:val="Zkladntext2Tun"/>
        </w:rPr>
        <w:t xml:space="preserve">objednatelem </w:t>
      </w:r>
      <w:r>
        <w:t>- právnická osoba, uvedená ve smlouvě/objednávce jako „Objednatel", resp. „Kupující" nebo „Nájemce",</w:t>
      </w:r>
    </w:p>
    <w:p w:rsidR="00E054E2" w:rsidRDefault="003A0725">
      <w:pPr>
        <w:pStyle w:val="Zkladntext20"/>
        <w:shd w:val="clear" w:color="auto" w:fill="auto"/>
        <w:spacing w:after="441" w:line="226" w:lineRule="exact"/>
        <w:ind w:left="1060" w:firstLine="0"/>
      </w:pPr>
      <w:r>
        <w:rPr>
          <w:rStyle w:val="Zkladntext2Tun"/>
        </w:rPr>
        <w:t xml:space="preserve">dodavatelem </w:t>
      </w:r>
      <w:r>
        <w:t>- právnická nebo fyzická osoba (včetně OSVČ), uvedená ve smlouvě/objednávce</w:t>
      </w:r>
      <w:r>
        <w:t xml:space="preserve"> jako „Dodavatel", resp. „Zhotovitel", „Prodávající", nebo „Pronajímatel", </w:t>
      </w:r>
      <w:r>
        <w:rPr>
          <w:rStyle w:val="Zkladntext2Tun"/>
        </w:rPr>
        <w:t xml:space="preserve">smlouvou </w:t>
      </w:r>
      <w:r>
        <w:t>- potvrzená objednávka nebo uzavřená smlouva.</w:t>
      </w:r>
    </w:p>
    <w:p w:rsidR="00E054E2" w:rsidRDefault="003A0725">
      <w:pPr>
        <w:pStyle w:val="Nadpis60"/>
        <w:keepNext/>
        <w:keepLines/>
        <w:shd w:val="clear" w:color="auto" w:fill="auto"/>
        <w:spacing w:before="0" w:after="221" w:line="200" w:lineRule="exact"/>
        <w:ind w:right="300" w:firstLine="0"/>
      </w:pPr>
      <w:bookmarkStart w:id="9" w:name="bookmark7"/>
      <w:r>
        <w:t>§ 3 Všeobecné požadavky</w:t>
      </w:r>
      <w:bookmarkEnd w:id="9"/>
    </w:p>
    <w:p w:rsidR="00E054E2" w:rsidRDefault="003A0725">
      <w:pPr>
        <w:pStyle w:val="Zkladntext20"/>
        <w:numPr>
          <w:ilvl w:val="0"/>
          <w:numId w:val="11"/>
        </w:numPr>
        <w:shd w:val="clear" w:color="auto" w:fill="auto"/>
        <w:tabs>
          <w:tab w:val="left" w:pos="743"/>
        </w:tabs>
        <w:spacing w:after="60" w:line="235" w:lineRule="exact"/>
        <w:ind w:left="740" w:hanging="360"/>
        <w:jc w:val="both"/>
      </w:pPr>
      <w:r>
        <w:t xml:space="preserve">Dodavatel je povinen postupovat při plnění předmětu smlouvy v souladu s požadavky právních a jiných </w:t>
      </w:r>
      <w:r>
        <w:t>předpisů týkajících se BOZP, PO, OŽP a v souladu s interními předpisy a postupy objednatele, s nimiž byl odpovědný zástupce dodavatele seznámen.</w:t>
      </w:r>
    </w:p>
    <w:p w:rsidR="00E054E2" w:rsidRDefault="003A0725">
      <w:pPr>
        <w:pStyle w:val="Zkladntext20"/>
        <w:numPr>
          <w:ilvl w:val="0"/>
          <w:numId w:val="11"/>
        </w:numPr>
        <w:shd w:val="clear" w:color="auto" w:fill="auto"/>
        <w:tabs>
          <w:tab w:val="left" w:pos="743"/>
        </w:tabs>
        <w:spacing w:after="60" w:line="235" w:lineRule="exact"/>
        <w:ind w:left="740" w:hanging="360"/>
        <w:jc w:val="both"/>
      </w:pPr>
      <w:r>
        <w:t>Dodavatel je povinen postupovat při plnění předmětu smlouvy tak, aby jeho činností nedocházelo k mimořádným udá</w:t>
      </w:r>
      <w:r>
        <w:t>lostem, úrazům, škodám na majetku, ohrožení životního prostředí nebo poškození dobrého jména objednatele.</w:t>
      </w:r>
    </w:p>
    <w:p w:rsidR="00E054E2" w:rsidRDefault="003A0725">
      <w:pPr>
        <w:pStyle w:val="Zkladntext20"/>
        <w:numPr>
          <w:ilvl w:val="0"/>
          <w:numId w:val="11"/>
        </w:numPr>
        <w:shd w:val="clear" w:color="auto" w:fill="auto"/>
        <w:tabs>
          <w:tab w:val="left" w:pos="743"/>
        </w:tabs>
        <w:spacing w:after="64" w:line="235" w:lineRule="exact"/>
        <w:ind w:left="740" w:hanging="360"/>
        <w:jc w:val="both"/>
      </w:pPr>
      <w:r>
        <w:t>Pokud dodavatel použije k plnění svých závazků vyplývajících pro něj ze smlouvy třetí osoby (včetně OSVČ) odpovídá za dodržování všech povinností stan</w:t>
      </w:r>
      <w:r>
        <w:t>ovených smlouvou, včetně příloh v plném rozsahu, těmito osobami jako by smluvní závazky plnil sám.</w:t>
      </w:r>
    </w:p>
    <w:p w:rsidR="00E054E2" w:rsidRDefault="003A0725">
      <w:pPr>
        <w:pStyle w:val="Zkladntext20"/>
        <w:numPr>
          <w:ilvl w:val="0"/>
          <w:numId w:val="11"/>
        </w:numPr>
        <w:shd w:val="clear" w:color="auto" w:fill="auto"/>
        <w:tabs>
          <w:tab w:val="left" w:pos="743"/>
        </w:tabs>
        <w:spacing w:after="60" w:line="230" w:lineRule="exact"/>
        <w:ind w:left="740" w:hanging="360"/>
        <w:jc w:val="both"/>
      </w:pPr>
      <w:r>
        <w:t>V případě, že v souvislosti s činností dodavatele dojde na pracovišti objednatele k úrazu, nehodě či k jiným škodám, způsobeným objednateli nebo třetí straně</w:t>
      </w:r>
      <w:r>
        <w:t>, zavazuje se dodavatel uhradit poškozeným veškeré vzniklé ztráty, včetně prokazatelných a vyčíslených ztrát (včetně časových) souvisejících s vyšetřováním takové události.</w:t>
      </w:r>
    </w:p>
    <w:p w:rsidR="00E054E2" w:rsidRDefault="003A0725">
      <w:pPr>
        <w:pStyle w:val="Zkladntext20"/>
        <w:numPr>
          <w:ilvl w:val="0"/>
          <w:numId w:val="11"/>
        </w:numPr>
        <w:shd w:val="clear" w:color="auto" w:fill="auto"/>
        <w:tabs>
          <w:tab w:val="left" w:pos="743"/>
        </w:tabs>
        <w:spacing w:after="60" w:line="230" w:lineRule="exact"/>
        <w:ind w:left="740" w:hanging="360"/>
        <w:jc w:val="both"/>
      </w:pPr>
      <w:r>
        <w:t>Pokud by byly vůči objednateli uplatněny sankce kontrolními orgány státní správy, z</w:t>
      </w:r>
      <w:r>
        <w:t>a prokazatelné porušení předpisů ze strany dodavatele resp. jeho pracovníků (včetně podzhotovitelů), dodavatel se zavazuje sankce objednateli uhradit v plné výši.</w:t>
      </w:r>
    </w:p>
    <w:p w:rsidR="00E054E2" w:rsidRDefault="003A0725">
      <w:pPr>
        <w:pStyle w:val="Zkladntext20"/>
        <w:numPr>
          <w:ilvl w:val="0"/>
          <w:numId w:val="11"/>
        </w:numPr>
        <w:shd w:val="clear" w:color="auto" w:fill="auto"/>
        <w:tabs>
          <w:tab w:val="left" w:pos="743"/>
        </w:tabs>
        <w:spacing w:after="52" w:line="230" w:lineRule="exact"/>
        <w:ind w:left="740" w:hanging="360"/>
        <w:jc w:val="both"/>
      </w:pPr>
      <w:r>
        <w:t>Dodavatel je povinen mít po dobu platnosti smlouvy sjednáno pojištění odpovědnosti za škodu z</w:t>
      </w:r>
      <w:r>
        <w:t>působenou třetím osobám na zdraví a majetku, včetně pojištění možných ekologických rizik. Tuto skutečnost dokládá kopií pojistné smlouvy, resp. potvrzením o uzavření pojistné smlouvy, a to nejpozději při předání a převzetí pracoviště.</w:t>
      </w:r>
    </w:p>
    <w:p w:rsidR="00E054E2" w:rsidRDefault="003A0725">
      <w:pPr>
        <w:pStyle w:val="Zkladntext20"/>
        <w:numPr>
          <w:ilvl w:val="0"/>
          <w:numId w:val="11"/>
        </w:numPr>
        <w:shd w:val="clear" w:color="auto" w:fill="auto"/>
        <w:tabs>
          <w:tab w:val="left" w:pos="743"/>
        </w:tabs>
        <w:spacing w:after="452" w:line="240" w:lineRule="exact"/>
        <w:ind w:left="740" w:hanging="360"/>
        <w:jc w:val="both"/>
      </w:pPr>
      <w:r>
        <w:t xml:space="preserve">Dodavatel je povinen </w:t>
      </w:r>
      <w:r>
        <w:t>zajistit, aby bylo přidělené pracoviště vybaveno odpovídajícími hygienickými zařízeními.</w:t>
      </w:r>
    </w:p>
    <w:p w:rsidR="00E054E2" w:rsidRDefault="003A0725">
      <w:pPr>
        <w:pStyle w:val="Nadpis60"/>
        <w:keepNext/>
        <w:keepLines/>
        <w:shd w:val="clear" w:color="auto" w:fill="auto"/>
        <w:spacing w:before="0" w:after="220" w:line="200" w:lineRule="exact"/>
        <w:ind w:right="300" w:firstLine="0"/>
      </w:pPr>
      <w:bookmarkStart w:id="10" w:name="bookmark8"/>
      <w:r>
        <w:t>§ 4 Lidské zdroje, zaměstnávání cizích státních příslušníků</w:t>
      </w:r>
      <w:bookmarkEnd w:id="10"/>
    </w:p>
    <w:p w:rsidR="00E054E2" w:rsidRDefault="003A0725">
      <w:pPr>
        <w:pStyle w:val="Zkladntext20"/>
        <w:numPr>
          <w:ilvl w:val="0"/>
          <w:numId w:val="12"/>
        </w:numPr>
        <w:shd w:val="clear" w:color="auto" w:fill="auto"/>
        <w:tabs>
          <w:tab w:val="left" w:pos="743"/>
        </w:tabs>
        <w:spacing w:after="60" w:line="230" w:lineRule="exact"/>
        <w:ind w:left="740" w:hanging="360"/>
        <w:jc w:val="both"/>
      </w:pPr>
      <w:r>
        <w:t xml:space="preserve">Dodavatel se zavazuje plnit předmět smlouvy pomocí osob, které jsou k němu v pracovněprávním nebo obdobném </w:t>
      </w:r>
      <w:r>
        <w:t>vztahu a které splňují veškeré požadavky vyplývající z právních předpisů ČR, zejména pak ze zákona o zaměstnanosti ve znění pozdějších předpisů.</w:t>
      </w:r>
    </w:p>
    <w:p w:rsidR="00E054E2" w:rsidRDefault="003A0725">
      <w:pPr>
        <w:pStyle w:val="Zkladntext20"/>
        <w:numPr>
          <w:ilvl w:val="0"/>
          <w:numId w:val="12"/>
        </w:numPr>
        <w:shd w:val="clear" w:color="auto" w:fill="auto"/>
        <w:tabs>
          <w:tab w:val="left" w:pos="743"/>
        </w:tabs>
        <w:spacing w:after="564" w:line="230" w:lineRule="exact"/>
        <w:ind w:left="740" w:hanging="360"/>
        <w:jc w:val="both"/>
      </w:pPr>
      <w:r>
        <w:t>Dodavatel je povinen vést přehled o denní přítomnosti svých zaměstnanců na pracovišti, včetně případných podzho</w:t>
      </w:r>
      <w:r>
        <w:t>tovitelů a OSVČ. Přehled může být veden v listinné nebo elektronické formě.</w:t>
      </w:r>
    </w:p>
    <w:p w:rsidR="00E054E2" w:rsidRDefault="003A0725">
      <w:pPr>
        <w:pStyle w:val="Nadpis60"/>
        <w:keepNext/>
        <w:keepLines/>
        <w:shd w:val="clear" w:color="auto" w:fill="auto"/>
        <w:spacing w:before="0" w:after="0" w:line="200" w:lineRule="exact"/>
        <w:ind w:right="300" w:firstLine="0"/>
        <w:sectPr w:rsidR="00E054E2">
          <w:headerReference w:type="default" r:id="rId13"/>
          <w:footerReference w:type="default" r:id="rId14"/>
          <w:footerReference w:type="first" r:id="rId15"/>
          <w:pgSz w:w="11900" w:h="16840"/>
          <w:pgMar w:top="1304" w:right="1467" w:bottom="1304" w:left="1256" w:header="0" w:footer="3" w:gutter="0"/>
          <w:pgNumType w:start="1"/>
          <w:cols w:space="720"/>
          <w:noEndnote/>
          <w:titlePg/>
          <w:docGrid w:linePitch="360"/>
        </w:sectPr>
      </w:pPr>
      <w:bookmarkStart w:id="11" w:name="bookmark9"/>
      <w:r>
        <w:t>§ 5 Bezpečnost a ochrana zdraví, požární ochrana</w:t>
      </w:r>
      <w:bookmarkEnd w:id="11"/>
    </w:p>
    <w:p w:rsidR="00E054E2" w:rsidRDefault="003A0725">
      <w:pPr>
        <w:pStyle w:val="Zkladntext20"/>
        <w:numPr>
          <w:ilvl w:val="0"/>
          <w:numId w:val="13"/>
        </w:numPr>
        <w:shd w:val="clear" w:color="auto" w:fill="auto"/>
        <w:tabs>
          <w:tab w:val="left" w:pos="754"/>
        </w:tabs>
        <w:spacing w:after="84" w:line="230" w:lineRule="exact"/>
        <w:ind w:left="760" w:hanging="360"/>
        <w:jc w:val="both"/>
      </w:pPr>
      <w:r>
        <w:lastRenderedPageBreak/>
        <w:t xml:space="preserve">Dodavatel je povinen mít na pracovišti objednatele k dispozici alespoň kopie dokladů o zdravotní a odborné způsobilosti svých zaměstnanců (včetně zaměstnanců podzhotovitelů a </w:t>
      </w:r>
      <w:r>
        <w:t>OSVČ) k výkonu práce v rámci plnění předmětu smlouvy.</w:t>
      </w:r>
    </w:p>
    <w:p w:rsidR="00E054E2" w:rsidRDefault="003A0725">
      <w:pPr>
        <w:pStyle w:val="Zkladntext20"/>
        <w:numPr>
          <w:ilvl w:val="0"/>
          <w:numId w:val="13"/>
        </w:numPr>
        <w:shd w:val="clear" w:color="auto" w:fill="auto"/>
        <w:tabs>
          <w:tab w:val="left" w:pos="754"/>
        </w:tabs>
        <w:spacing w:after="100" w:line="200" w:lineRule="exact"/>
        <w:ind w:left="760" w:hanging="360"/>
        <w:jc w:val="both"/>
      </w:pPr>
      <w:r>
        <w:t>Mezi požadavky na odbornou způsobilost patří také školení BOZP a PO.</w:t>
      </w:r>
    </w:p>
    <w:p w:rsidR="00E054E2" w:rsidRDefault="003A0725">
      <w:pPr>
        <w:pStyle w:val="Zkladntext20"/>
        <w:numPr>
          <w:ilvl w:val="0"/>
          <w:numId w:val="13"/>
        </w:numPr>
        <w:shd w:val="clear" w:color="auto" w:fill="auto"/>
        <w:tabs>
          <w:tab w:val="left" w:pos="754"/>
        </w:tabs>
        <w:spacing w:after="84" w:line="230" w:lineRule="exact"/>
        <w:ind w:left="760" w:hanging="360"/>
        <w:jc w:val="both"/>
      </w:pPr>
      <w:r>
        <w:t>Odpovědný zástupce dodavatele je povinen účastnit se pravidelných schůzek týkajících se BOZP (denní schůzka „prvních pět minut“ a měs</w:t>
      </w:r>
      <w:r>
        <w:t>íční schůzka „čtvrthodinka BOZP“ na pracovišti, organizovaných objednatelem.</w:t>
      </w:r>
    </w:p>
    <w:p w:rsidR="00E054E2" w:rsidRDefault="003A0725">
      <w:pPr>
        <w:pStyle w:val="Zkladntext20"/>
        <w:numPr>
          <w:ilvl w:val="0"/>
          <w:numId w:val="13"/>
        </w:numPr>
        <w:shd w:val="clear" w:color="auto" w:fill="auto"/>
        <w:tabs>
          <w:tab w:val="left" w:pos="754"/>
        </w:tabs>
        <w:spacing w:after="234" w:line="200" w:lineRule="exact"/>
        <w:ind w:left="760" w:hanging="360"/>
        <w:jc w:val="both"/>
      </w:pPr>
      <w:r>
        <w:t>Objednatel má právo proškolit pracovníky dodavatele na jím určená témata bezpečné práce.</w:t>
      </w:r>
    </w:p>
    <w:p w:rsidR="00E054E2" w:rsidRDefault="003A0725">
      <w:pPr>
        <w:pStyle w:val="Nadpis60"/>
        <w:keepNext/>
        <w:keepLines/>
        <w:shd w:val="clear" w:color="auto" w:fill="auto"/>
        <w:spacing w:before="0" w:after="220" w:line="200" w:lineRule="exact"/>
        <w:ind w:firstLine="0"/>
        <w:jc w:val="left"/>
      </w:pPr>
      <w:bookmarkStart w:id="12" w:name="bookmark10"/>
      <w:r>
        <w:t>Dokumentace</w:t>
      </w:r>
      <w:bookmarkEnd w:id="12"/>
    </w:p>
    <w:p w:rsidR="00E054E2" w:rsidRDefault="003A0725">
      <w:pPr>
        <w:pStyle w:val="Zkladntext20"/>
        <w:numPr>
          <w:ilvl w:val="0"/>
          <w:numId w:val="13"/>
        </w:numPr>
        <w:shd w:val="clear" w:color="auto" w:fill="auto"/>
        <w:tabs>
          <w:tab w:val="left" w:pos="754"/>
        </w:tabs>
        <w:spacing w:line="230" w:lineRule="exact"/>
        <w:ind w:left="760" w:hanging="360"/>
        <w:jc w:val="both"/>
      </w:pPr>
      <w:r>
        <w:t>Dodavatel je povinen vést dokumentaci BOZP, PO v souladu s legislativními poža</w:t>
      </w:r>
      <w:r>
        <w:t>davky a předanými požadavky objednatele. Dokumentace BOZP, PO musí být vedena v aktuálním stavu a musí obsahovat alespoň níže uvedené dokumenty:</w:t>
      </w:r>
    </w:p>
    <w:p w:rsidR="00E054E2" w:rsidRDefault="003A0725">
      <w:pPr>
        <w:pStyle w:val="Zkladntext20"/>
        <w:numPr>
          <w:ilvl w:val="0"/>
          <w:numId w:val="8"/>
        </w:numPr>
        <w:shd w:val="clear" w:color="auto" w:fill="auto"/>
        <w:tabs>
          <w:tab w:val="left" w:pos="1158"/>
        </w:tabs>
        <w:spacing w:line="230" w:lineRule="exact"/>
        <w:ind w:left="1160" w:hanging="280"/>
        <w:jc w:val="both"/>
      </w:pPr>
      <w:r>
        <w:t>deník BOZP, popř. jiný dokument stejného charakteru,</w:t>
      </w:r>
    </w:p>
    <w:p w:rsidR="00E054E2" w:rsidRDefault="003A0725">
      <w:pPr>
        <w:pStyle w:val="Zkladntext20"/>
        <w:numPr>
          <w:ilvl w:val="0"/>
          <w:numId w:val="8"/>
        </w:numPr>
        <w:shd w:val="clear" w:color="auto" w:fill="auto"/>
        <w:tabs>
          <w:tab w:val="left" w:pos="1158"/>
        </w:tabs>
        <w:spacing w:line="230" w:lineRule="exact"/>
        <w:ind w:left="1160" w:hanging="280"/>
        <w:jc w:val="both"/>
      </w:pPr>
      <w:r>
        <w:t>doklady potvrzující proškolení zaměstnanců,</w:t>
      </w:r>
    </w:p>
    <w:p w:rsidR="00E054E2" w:rsidRDefault="003A0725">
      <w:pPr>
        <w:pStyle w:val="Zkladntext20"/>
        <w:numPr>
          <w:ilvl w:val="0"/>
          <w:numId w:val="8"/>
        </w:numPr>
        <w:shd w:val="clear" w:color="auto" w:fill="auto"/>
        <w:tabs>
          <w:tab w:val="left" w:pos="1158"/>
        </w:tabs>
        <w:spacing w:line="230" w:lineRule="exact"/>
        <w:ind w:left="1160" w:hanging="280"/>
        <w:jc w:val="both"/>
      </w:pPr>
      <w:r>
        <w:t xml:space="preserve">vyhodnocení </w:t>
      </w:r>
      <w:r>
        <w:t>rizik spojených s vykonávanou činností, včetně opatření k eliminaci rizik,</w:t>
      </w:r>
    </w:p>
    <w:p w:rsidR="00E054E2" w:rsidRDefault="003A0725">
      <w:pPr>
        <w:pStyle w:val="Zkladntext20"/>
        <w:numPr>
          <w:ilvl w:val="0"/>
          <w:numId w:val="8"/>
        </w:numPr>
        <w:shd w:val="clear" w:color="auto" w:fill="auto"/>
        <w:tabs>
          <w:tab w:val="left" w:pos="1158"/>
        </w:tabs>
        <w:spacing w:line="230" w:lineRule="exact"/>
        <w:ind w:left="1160" w:hanging="280"/>
        <w:jc w:val="both"/>
      </w:pPr>
      <w:r>
        <w:t>pracovní postupy na rizikové práce dle 591/2006 (příloha č. 5),</w:t>
      </w:r>
    </w:p>
    <w:p w:rsidR="00E054E2" w:rsidRDefault="003A0725">
      <w:pPr>
        <w:pStyle w:val="Zkladntext20"/>
        <w:numPr>
          <w:ilvl w:val="0"/>
          <w:numId w:val="8"/>
        </w:numPr>
        <w:shd w:val="clear" w:color="auto" w:fill="auto"/>
        <w:tabs>
          <w:tab w:val="left" w:pos="1158"/>
        </w:tabs>
        <w:spacing w:line="230" w:lineRule="exact"/>
        <w:ind w:left="1160" w:hanging="280"/>
        <w:jc w:val="both"/>
      </w:pPr>
      <w:r>
        <w:t>záznamy o prováděných kontrolách pracoviště, včetně záznamů o provedených dechových zkouškách,</w:t>
      </w:r>
    </w:p>
    <w:p w:rsidR="00E054E2" w:rsidRDefault="003A0725">
      <w:pPr>
        <w:pStyle w:val="Zkladntext20"/>
        <w:numPr>
          <w:ilvl w:val="0"/>
          <w:numId w:val="8"/>
        </w:numPr>
        <w:shd w:val="clear" w:color="auto" w:fill="auto"/>
        <w:tabs>
          <w:tab w:val="left" w:pos="1158"/>
        </w:tabs>
        <w:spacing w:line="230" w:lineRule="exact"/>
        <w:ind w:left="1160" w:hanging="280"/>
        <w:jc w:val="both"/>
      </w:pPr>
      <w:r>
        <w:t>plán první pomoci, tra</w:t>
      </w:r>
      <w:r>
        <w:t>umatologický plán,</w:t>
      </w:r>
    </w:p>
    <w:p w:rsidR="00E054E2" w:rsidRDefault="003A0725">
      <w:pPr>
        <w:pStyle w:val="Zkladntext20"/>
        <w:numPr>
          <w:ilvl w:val="0"/>
          <w:numId w:val="8"/>
        </w:numPr>
        <w:shd w:val="clear" w:color="auto" w:fill="auto"/>
        <w:tabs>
          <w:tab w:val="left" w:pos="1158"/>
        </w:tabs>
        <w:spacing w:line="230" w:lineRule="exact"/>
        <w:ind w:left="1160" w:hanging="280"/>
        <w:jc w:val="both"/>
      </w:pPr>
      <w:r>
        <w:t>požární poplachové směrnice,</w:t>
      </w:r>
    </w:p>
    <w:p w:rsidR="00E054E2" w:rsidRDefault="003A0725">
      <w:pPr>
        <w:pStyle w:val="Zkladntext20"/>
        <w:numPr>
          <w:ilvl w:val="0"/>
          <w:numId w:val="8"/>
        </w:numPr>
        <w:shd w:val="clear" w:color="auto" w:fill="auto"/>
        <w:tabs>
          <w:tab w:val="left" w:pos="1158"/>
        </w:tabs>
        <w:spacing w:line="230" w:lineRule="exact"/>
        <w:ind w:left="1160" w:hanging="280"/>
        <w:jc w:val="both"/>
      </w:pPr>
      <w:r>
        <w:t>záznam o prokazatelném seznámení zaměstnanců s dokumentací BOZP, PO, OŽP, která jim byla objednatelem poskytnuta, a kterou měli pro danou stavbu vytvořit na základě legislativních požadavků,</w:t>
      </w:r>
    </w:p>
    <w:p w:rsidR="00E054E2" w:rsidRDefault="003A0725">
      <w:pPr>
        <w:pStyle w:val="Zkladntext20"/>
        <w:numPr>
          <w:ilvl w:val="0"/>
          <w:numId w:val="8"/>
        </w:numPr>
        <w:shd w:val="clear" w:color="auto" w:fill="auto"/>
        <w:tabs>
          <w:tab w:val="left" w:pos="1158"/>
        </w:tabs>
        <w:spacing w:line="230" w:lineRule="exact"/>
        <w:ind w:left="1160" w:hanging="280"/>
        <w:jc w:val="both"/>
      </w:pPr>
      <w:r>
        <w:t xml:space="preserve">provozní deníky </w:t>
      </w:r>
      <w:r>
        <w:t>strojů a zařízení,</w:t>
      </w:r>
    </w:p>
    <w:p w:rsidR="00E054E2" w:rsidRDefault="003A0725">
      <w:pPr>
        <w:pStyle w:val="Zkladntext20"/>
        <w:numPr>
          <w:ilvl w:val="0"/>
          <w:numId w:val="8"/>
        </w:numPr>
        <w:shd w:val="clear" w:color="auto" w:fill="auto"/>
        <w:tabs>
          <w:tab w:val="left" w:pos="1158"/>
        </w:tabs>
        <w:spacing w:line="230" w:lineRule="exact"/>
        <w:ind w:left="1160" w:hanging="280"/>
        <w:jc w:val="both"/>
      </w:pPr>
      <w:r>
        <w:t>záznamy k OOPP (osobní ochranné pracovní prostředky),</w:t>
      </w:r>
    </w:p>
    <w:p w:rsidR="00E054E2" w:rsidRDefault="003A0725">
      <w:pPr>
        <w:pStyle w:val="Zkladntext20"/>
        <w:numPr>
          <w:ilvl w:val="0"/>
          <w:numId w:val="8"/>
        </w:numPr>
        <w:shd w:val="clear" w:color="auto" w:fill="auto"/>
        <w:tabs>
          <w:tab w:val="left" w:pos="1158"/>
        </w:tabs>
        <w:spacing w:line="230" w:lineRule="exact"/>
        <w:ind w:left="1160" w:hanging="280"/>
        <w:jc w:val="both"/>
      </w:pPr>
      <w:r>
        <w:t>platný doklad o provedené revizi na zařízení,</w:t>
      </w:r>
    </w:p>
    <w:p w:rsidR="00E054E2" w:rsidRDefault="003A0725">
      <w:pPr>
        <w:pStyle w:val="Zkladntext20"/>
        <w:numPr>
          <w:ilvl w:val="0"/>
          <w:numId w:val="8"/>
        </w:numPr>
        <w:shd w:val="clear" w:color="auto" w:fill="auto"/>
        <w:tabs>
          <w:tab w:val="left" w:pos="1158"/>
        </w:tabs>
        <w:spacing w:after="60" w:line="230" w:lineRule="exact"/>
        <w:ind w:left="1160" w:hanging="280"/>
        <w:jc w:val="both"/>
      </w:pPr>
      <w:r>
        <w:t>knihu úrazů.</w:t>
      </w:r>
    </w:p>
    <w:p w:rsidR="00E054E2" w:rsidRDefault="003A0725">
      <w:pPr>
        <w:pStyle w:val="Zkladntext20"/>
        <w:numPr>
          <w:ilvl w:val="0"/>
          <w:numId w:val="13"/>
        </w:numPr>
        <w:shd w:val="clear" w:color="auto" w:fill="auto"/>
        <w:tabs>
          <w:tab w:val="left" w:pos="754"/>
        </w:tabs>
        <w:spacing w:after="324" w:line="230" w:lineRule="exact"/>
        <w:ind w:left="760" w:hanging="360"/>
        <w:jc w:val="both"/>
      </w:pPr>
      <w:r>
        <w:t>Výše uvedené dokumenty musí mít dodavatel na pracovišti objednatele k dispozici alespoň ve formě kopie. Originály těchto dok</w:t>
      </w:r>
      <w:r>
        <w:t>ladů musí být schopný předložit na požádání objednatele do 24 hodin.</w:t>
      </w:r>
    </w:p>
    <w:p w:rsidR="00E054E2" w:rsidRDefault="003A0725">
      <w:pPr>
        <w:pStyle w:val="Nadpis60"/>
        <w:keepNext/>
        <w:keepLines/>
        <w:shd w:val="clear" w:color="auto" w:fill="auto"/>
        <w:spacing w:before="0" w:after="249" w:line="200" w:lineRule="exact"/>
        <w:ind w:firstLine="0"/>
        <w:jc w:val="left"/>
      </w:pPr>
      <w:bookmarkStart w:id="13" w:name="bookmark11"/>
      <w:r>
        <w:t>Základní pravidla práce</w:t>
      </w:r>
      <w:bookmarkEnd w:id="13"/>
    </w:p>
    <w:p w:rsidR="00E054E2" w:rsidRDefault="003A0725">
      <w:pPr>
        <w:pStyle w:val="Zkladntext20"/>
        <w:numPr>
          <w:ilvl w:val="0"/>
          <w:numId w:val="13"/>
        </w:numPr>
        <w:shd w:val="clear" w:color="auto" w:fill="auto"/>
        <w:tabs>
          <w:tab w:val="left" w:pos="754"/>
        </w:tabs>
        <w:spacing w:after="105" w:line="200" w:lineRule="exact"/>
        <w:ind w:left="760" w:hanging="360"/>
        <w:jc w:val="both"/>
      </w:pPr>
      <w:r>
        <w:t>Pažení výkopu musí být na místě před zahájením výkopových prací (má-li být výkop pažen).</w:t>
      </w:r>
    </w:p>
    <w:p w:rsidR="00E054E2" w:rsidRDefault="003A0725">
      <w:pPr>
        <w:pStyle w:val="Zkladntext20"/>
        <w:numPr>
          <w:ilvl w:val="0"/>
          <w:numId w:val="13"/>
        </w:numPr>
        <w:shd w:val="clear" w:color="auto" w:fill="auto"/>
        <w:tabs>
          <w:tab w:val="left" w:pos="754"/>
        </w:tabs>
        <w:spacing w:after="60" w:line="230" w:lineRule="exact"/>
        <w:ind w:left="760" w:hanging="360"/>
        <w:jc w:val="both"/>
      </w:pPr>
      <w:r>
        <w:t xml:space="preserve">Před zahájením prací ve výkopu (jakýkoli sestup do výkopu) musí odpovědný </w:t>
      </w:r>
      <w:r>
        <w:t>pracovník dodavatele dostatečně včas informovat odpovědného pracovníka objednatele, aby měl objednatel možnost ověřit dostatečné zabezpečení výkopu (pažením, svahováním).</w:t>
      </w:r>
    </w:p>
    <w:p w:rsidR="00E054E2" w:rsidRDefault="003A0725">
      <w:pPr>
        <w:pStyle w:val="Zkladntext20"/>
        <w:numPr>
          <w:ilvl w:val="0"/>
          <w:numId w:val="13"/>
        </w:numPr>
        <w:shd w:val="clear" w:color="auto" w:fill="auto"/>
        <w:tabs>
          <w:tab w:val="left" w:pos="754"/>
        </w:tabs>
        <w:spacing w:after="60" w:line="230" w:lineRule="exact"/>
        <w:ind w:left="760" w:hanging="360"/>
        <w:jc w:val="both"/>
      </w:pPr>
      <w:r>
        <w:t>Před zahájením prací na provozované komunikaci (zábor části komunikace) nebo v její t</w:t>
      </w:r>
      <w:r>
        <w:t>ěsné blízkosti musí odpovědný pracovník dodavatele dostatečně včas informovat odpovědného pracovníka objednatele, aby měl objednatel možnost ověřit dostatečné zabezpečení pracoviště (značení, fyzické zabezpečení).</w:t>
      </w:r>
    </w:p>
    <w:p w:rsidR="00E054E2" w:rsidRDefault="003A0725">
      <w:pPr>
        <w:pStyle w:val="Zkladntext20"/>
        <w:numPr>
          <w:ilvl w:val="0"/>
          <w:numId w:val="13"/>
        </w:numPr>
        <w:shd w:val="clear" w:color="auto" w:fill="auto"/>
        <w:tabs>
          <w:tab w:val="left" w:pos="784"/>
        </w:tabs>
        <w:spacing w:after="64" w:line="230" w:lineRule="exact"/>
        <w:ind w:left="760" w:hanging="360"/>
        <w:jc w:val="both"/>
      </w:pPr>
      <w:r>
        <w:t>Před zahájením manipulace s nákladem pomoc</w:t>
      </w:r>
      <w:r>
        <w:t>í zdvihacího zařízení musí odpovědný pracovník dodavatele dostatečně včas informovat odpovědného pracovníka objednatele, aby měl objednatel možnost ověřit dostatečné zabezpečení prací (správné umístění a zajištění zdvihacího zařízení („zapatkování" autojeř</w:t>
      </w:r>
      <w:r>
        <w:t>ábu atp.), správné vázací prostředky v dostatečném množství a bezvadném stavu, bezpečný pracovní postup), atp. Při manipulaci s nákladem je zejména zakázáno používat textilní vázací prostředky přivázané přes hranu a pohybovat se pod zavěšeným břemenem nebo</w:t>
      </w:r>
      <w:r>
        <w:t xml:space="preserve"> v jeho blízkosti. Pohyb v blízkosti zavěšeného břemene a přímá ruční manipulace s ním, je možná pouze v případě, že od břemene nehrozí žádné riziko (zejména jeho pád či „zhoupnutí") např. při přesném umisťování břemene nacházejícího se v minimální výšce n</w:t>
      </w:r>
      <w:r>
        <w:t>ad povrchem.</w:t>
      </w:r>
    </w:p>
    <w:p w:rsidR="00E054E2" w:rsidRDefault="003A0725">
      <w:pPr>
        <w:pStyle w:val="Zkladntext20"/>
        <w:numPr>
          <w:ilvl w:val="0"/>
          <w:numId w:val="13"/>
        </w:numPr>
        <w:shd w:val="clear" w:color="auto" w:fill="auto"/>
        <w:tabs>
          <w:tab w:val="left" w:pos="784"/>
        </w:tabs>
        <w:spacing w:line="226" w:lineRule="exact"/>
        <w:ind w:left="760" w:hanging="360"/>
        <w:jc w:val="both"/>
        <w:sectPr w:rsidR="00E054E2">
          <w:pgSz w:w="11900" w:h="16840"/>
          <w:pgMar w:top="2083" w:right="1413" w:bottom="1437" w:left="1305" w:header="0" w:footer="3" w:gutter="0"/>
          <w:cols w:space="720"/>
          <w:noEndnote/>
          <w:docGrid w:linePitch="360"/>
        </w:sectPr>
      </w:pPr>
      <w:r>
        <w:t>Před zahájením prací ve výškách musí odpovědný pracovník dodavatele dostatečně včas informovat odpovědného pracovníka objednatele, aby měl objednatel možnost ověřit dostatečné zabezpečení prací</w:t>
      </w:r>
    </w:p>
    <w:p w:rsidR="00E054E2" w:rsidRDefault="003A0725">
      <w:pPr>
        <w:pStyle w:val="Zkladntext20"/>
        <w:shd w:val="clear" w:color="auto" w:fill="auto"/>
        <w:spacing w:after="64" w:line="240" w:lineRule="exact"/>
        <w:ind w:left="740" w:firstLine="0"/>
        <w:jc w:val="both"/>
      </w:pPr>
      <w:r>
        <w:lastRenderedPageBreak/>
        <w:t xml:space="preserve">(kolektivní ochrana proti </w:t>
      </w:r>
      <w:r>
        <w:t>pádu, osobní ochrana proti pádu včetně kotvících bodů, ochrana proti pádu předmětu, zákaz práce nad sebou).</w:t>
      </w:r>
    </w:p>
    <w:p w:rsidR="00E054E2" w:rsidRDefault="003A0725">
      <w:pPr>
        <w:pStyle w:val="Zkladntext20"/>
        <w:numPr>
          <w:ilvl w:val="0"/>
          <w:numId w:val="13"/>
        </w:numPr>
        <w:shd w:val="clear" w:color="auto" w:fill="auto"/>
        <w:tabs>
          <w:tab w:val="left" w:pos="780"/>
        </w:tabs>
        <w:spacing w:after="60" w:line="235" w:lineRule="exact"/>
        <w:ind w:left="740" w:hanging="340"/>
        <w:jc w:val="both"/>
      </w:pPr>
      <w:r>
        <w:t xml:space="preserve">Veškeré vybavení, zařízení, vozidla a stroje (dále také jen „zařízení") musí být v dobrém stavu a pracovníci musí mít veškerou dokumentaci </w:t>
      </w:r>
      <w:r>
        <w:t>potvrzující stav zařízení u sebe (doklad o technické prohlídce, revizi atp.).</w:t>
      </w:r>
    </w:p>
    <w:p w:rsidR="00E054E2" w:rsidRDefault="003A0725">
      <w:pPr>
        <w:pStyle w:val="Zkladntext20"/>
        <w:numPr>
          <w:ilvl w:val="0"/>
          <w:numId w:val="13"/>
        </w:numPr>
        <w:shd w:val="clear" w:color="auto" w:fill="auto"/>
        <w:tabs>
          <w:tab w:val="left" w:pos="780"/>
        </w:tabs>
        <w:spacing w:after="64" w:line="235" w:lineRule="exact"/>
        <w:ind w:left="740" w:hanging="340"/>
        <w:jc w:val="both"/>
      </w:pPr>
      <w:r>
        <w:t>Posádky vozidel se musí před vjezdem na pracoviště seznámit se způsobem řízení dopravy na pracovišti a těmito pokyny se řídit.</w:t>
      </w:r>
    </w:p>
    <w:p w:rsidR="00E054E2" w:rsidRDefault="003A0725">
      <w:pPr>
        <w:pStyle w:val="Zkladntext20"/>
        <w:numPr>
          <w:ilvl w:val="0"/>
          <w:numId w:val="13"/>
        </w:numPr>
        <w:shd w:val="clear" w:color="auto" w:fill="auto"/>
        <w:tabs>
          <w:tab w:val="left" w:pos="780"/>
        </w:tabs>
        <w:spacing w:after="60" w:line="230" w:lineRule="exact"/>
        <w:ind w:left="740" w:hanging="340"/>
        <w:jc w:val="both"/>
      </w:pPr>
      <w:r>
        <w:t>Vozidla a stavební stroje nad 3,5 t musí být mimo j</w:t>
      </w:r>
      <w:r>
        <w:t>iné vybaveny zvukovou signalizací zpětného chodu. Couvání bez aktivování této signalizace je zakázáno.</w:t>
      </w:r>
    </w:p>
    <w:p w:rsidR="00E054E2" w:rsidRDefault="003A0725">
      <w:pPr>
        <w:pStyle w:val="Zkladntext20"/>
        <w:numPr>
          <w:ilvl w:val="0"/>
          <w:numId w:val="13"/>
        </w:numPr>
        <w:shd w:val="clear" w:color="auto" w:fill="auto"/>
        <w:tabs>
          <w:tab w:val="left" w:pos="780"/>
        </w:tabs>
        <w:spacing w:after="264" w:line="230" w:lineRule="exact"/>
        <w:ind w:left="740" w:hanging="340"/>
        <w:jc w:val="both"/>
      </w:pPr>
      <w:r>
        <w:t>Maximální rychlost couvání v místech kde se mohou pohybovat pěší pracovníci je 5 km/h. Pohybuje-li se v bezprostřední blízkosti (do 1 m) dráhy couvajícíh</w:t>
      </w:r>
      <w:r>
        <w:t>o vozidla alespoň jeden pracovník, je řidič couvajícího vozidla povinen zastavit alespoň 10 metrů od takovéto osoby a počkat až se tato dostane do bezpečné vzdálenosti (více než 1 m od předpokládané dráhy couvajícího vozidla).</w:t>
      </w:r>
    </w:p>
    <w:p w:rsidR="00E054E2" w:rsidRDefault="003A0725">
      <w:pPr>
        <w:pStyle w:val="Nadpis60"/>
        <w:keepNext/>
        <w:keepLines/>
        <w:shd w:val="clear" w:color="auto" w:fill="auto"/>
        <w:spacing w:before="0" w:after="165" w:line="200" w:lineRule="exact"/>
        <w:ind w:firstLine="0"/>
        <w:jc w:val="left"/>
      </w:pPr>
      <w:bookmarkStart w:id="14" w:name="bookmark12"/>
      <w:r>
        <w:t>OOPP</w:t>
      </w:r>
      <w:bookmarkEnd w:id="14"/>
    </w:p>
    <w:p w:rsidR="00E054E2" w:rsidRDefault="003A0725">
      <w:pPr>
        <w:pStyle w:val="Zkladntext20"/>
        <w:numPr>
          <w:ilvl w:val="0"/>
          <w:numId w:val="13"/>
        </w:numPr>
        <w:shd w:val="clear" w:color="auto" w:fill="auto"/>
        <w:tabs>
          <w:tab w:val="left" w:pos="780"/>
        </w:tabs>
        <w:spacing w:line="230" w:lineRule="exact"/>
        <w:ind w:left="740" w:hanging="340"/>
        <w:jc w:val="both"/>
      </w:pPr>
      <w:r>
        <w:t>Dodavatel odpovídá za to</w:t>
      </w:r>
      <w:r>
        <w:t>, že v návaznosti na vykonávanou pracovní činnost a v souladu s vyhodnocenými riziky, budou všichni jeho zaměstnanci (včetně případných podzhotovitelů a OSVČ) na pracovištích objednatele vybaveni odpovídajícími osobními ochrannými pracovními prostředky v n</w:t>
      </w:r>
      <w:r>
        <w:t>ásledujícím minimálním rozsahu a budou tyto prostředky používat:</w:t>
      </w:r>
    </w:p>
    <w:p w:rsidR="00E054E2" w:rsidRDefault="003A0725">
      <w:pPr>
        <w:pStyle w:val="Zkladntext20"/>
        <w:numPr>
          <w:ilvl w:val="0"/>
          <w:numId w:val="14"/>
        </w:numPr>
        <w:shd w:val="clear" w:color="auto" w:fill="auto"/>
        <w:tabs>
          <w:tab w:val="left" w:pos="1102"/>
        </w:tabs>
        <w:spacing w:line="230" w:lineRule="exact"/>
        <w:ind w:left="740" w:firstLine="0"/>
        <w:jc w:val="both"/>
      </w:pPr>
      <w:r>
        <w:t>všechna pracoviště:</w:t>
      </w:r>
    </w:p>
    <w:p w:rsidR="00E054E2" w:rsidRDefault="003A0725">
      <w:pPr>
        <w:pStyle w:val="Zkladntext20"/>
        <w:shd w:val="clear" w:color="auto" w:fill="auto"/>
        <w:spacing w:line="230" w:lineRule="exact"/>
        <w:ind w:left="1120" w:firstLine="0"/>
      </w:pPr>
      <w:r>
        <w:t>pracovní oděv (v rámci jednoho dodavatele jednotná barva nebo barevná kombinace),</w:t>
      </w:r>
    </w:p>
    <w:p w:rsidR="00E054E2" w:rsidRDefault="003A0725">
      <w:pPr>
        <w:pStyle w:val="Zkladntext20"/>
        <w:shd w:val="clear" w:color="auto" w:fill="auto"/>
        <w:spacing w:line="230" w:lineRule="exact"/>
        <w:ind w:left="1120" w:firstLine="0"/>
      </w:pPr>
      <w:r>
        <w:t>ochranná přilba (na základě vyhodnocených rizik na pracovišti může vedoucí zaměstnanec</w:t>
      </w:r>
    </w:p>
    <w:p w:rsidR="00E054E2" w:rsidRDefault="003A0725">
      <w:pPr>
        <w:pStyle w:val="Zkladntext20"/>
        <w:shd w:val="clear" w:color="auto" w:fill="auto"/>
        <w:spacing w:line="230" w:lineRule="exact"/>
        <w:ind w:left="1120" w:firstLine="0"/>
      </w:pPr>
      <w:r>
        <w:t>rozhodnout jinak),</w:t>
      </w:r>
    </w:p>
    <w:p w:rsidR="00E054E2" w:rsidRDefault="003A0725">
      <w:pPr>
        <w:pStyle w:val="Zkladntext20"/>
        <w:shd w:val="clear" w:color="auto" w:fill="auto"/>
        <w:spacing w:line="230" w:lineRule="exact"/>
        <w:ind w:left="1120" w:firstLine="0"/>
      </w:pPr>
      <w:r>
        <w:t>reflexní vesta (nebo pracovní oděv vybavený reflexními prvky), pracovní obuv, pracovní rukavice.</w:t>
      </w:r>
    </w:p>
    <w:p w:rsidR="00E054E2" w:rsidRDefault="003A0725">
      <w:pPr>
        <w:pStyle w:val="Zkladntext20"/>
        <w:numPr>
          <w:ilvl w:val="0"/>
          <w:numId w:val="14"/>
        </w:numPr>
        <w:shd w:val="clear" w:color="auto" w:fill="auto"/>
        <w:tabs>
          <w:tab w:val="left" w:pos="1102"/>
        </w:tabs>
        <w:spacing w:line="230" w:lineRule="exact"/>
        <w:ind w:left="1120" w:right="5120"/>
      </w:pPr>
      <w:r>
        <w:t>určená pracoviště (vybrané činnosti): ochrana zraku,</w:t>
      </w:r>
    </w:p>
    <w:p w:rsidR="00E054E2" w:rsidRDefault="003A0725">
      <w:pPr>
        <w:pStyle w:val="Zkladntext20"/>
        <w:shd w:val="clear" w:color="auto" w:fill="auto"/>
        <w:spacing w:after="60" w:line="230" w:lineRule="exact"/>
        <w:ind w:left="1120" w:firstLine="0"/>
      </w:pPr>
      <w:r>
        <w:t xml:space="preserve">ochrana sluchu, ochrana dýchacích cest, bezpečnostní pásy, postroje, vybavení svářečů, </w:t>
      </w:r>
      <w:r>
        <w:t>apod.</w:t>
      </w:r>
    </w:p>
    <w:p w:rsidR="00E054E2" w:rsidRDefault="003A0725">
      <w:pPr>
        <w:pStyle w:val="Zkladntext20"/>
        <w:numPr>
          <w:ilvl w:val="0"/>
          <w:numId w:val="13"/>
        </w:numPr>
        <w:shd w:val="clear" w:color="auto" w:fill="auto"/>
        <w:tabs>
          <w:tab w:val="left" w:pos="780"/>
        </w:tabs>
        <w:spacing w:after="264" w:line="230" w:lineRule="exact"/>
        <w:ind w:left="740" w:hanging="340"/>
        <w:jc w:val="both"/>
      </w:pPr>
      <w:r>
        <w:t>Dodavatel je povinen provádět pravidelnou kontrolu svých zaměstnanců, podzhotovitelů, včetně OSVČ, zda při pracovní činnosti stanovené OOPP používají.</w:t>
      </w:r>
    </w:p>
    <w:p w:rsidR="00E054E2" w:rsidRDefault="003A0725">
      <w:pPr>
        <w:pStyle w:val="Nadpis60"/>
        <w:keepNext/>
        <w:keepLines/>
        <w:shd w:val="clear" w:color="auto" w:fill="auto"/>
        <w:spacing w:before="0" w:after="165" w:line="200" w:lineRule="exact"/>
        <w:ind w:firstLine="0"/>
        <w:jc w:val="left"/>
      </w:pPr>
      <w:bookmarkStart w:id="15" w:name="bookmark13"/>
      <w:r>
        <w:t>Pracovní úrazy</w:t>
      </w:r>
      <w:bookmarkEnd w:id="15"/>
    </w:p>
    <w:p w:rsidR="00E054E2" w:rsidRDefault="003A0725">
      <w:pPr>
        <w:pStyle w:val="Zkladntext20"/>
        <w:numPr>
          <w:ilvl w:val="0"/>
          <w:numId w:val="13"/>
        </w:numPr>
        <w:shd w:val="clear" w:color="auto" w:fill="auto"/>
        <w:tabs>
          <w:tab w:val="left" w:pos="780"/>
        </w:tabs>
        <w:spacing w:after="60" w:line="230" w:lineRule="exact"/>
        <w:ind w:left="740" w:hanging="340"/>
        <w:jc w:val="both"/>
      </w:pPr>
      <w:r>
        <w:t xml:space="preserve">Pokud dojde k pracovnímu úrazu pracovníka dodavatele (včetně jeho případných </w:t>
      </w:r>
      <w:r>
        <w:t>podzhotovitelů), je dodavatel povinen oznámit vzniklý úraz neprodleně vedoucímu pracoviště objednatele.</w:t>
      </w:r>
    </w:p>
    <w:p w:rsidR="00E054E2" w:rsidRDefault="003A0725">
      <w:pPr>
        <w:pStyle w:val="Zkladntext20"/>
        <w:numPr>
          <w:ilvl w:val="0"/>
          <w:numId w:val="13"/>
        </w:numPr>
        <w:shd w:val="clear" w:color="auto" w:fill="auto"/>
        <w:tabs>
          <w:tab w:val="left" w:pos="780"/>
        </w:tabs>
        <w:spacing w:after="60" w:line="230" w:lineRule="exact"/>
        <w:ind w:left="740" w:hanging="340"/>
        <w:jc w:val="both"/>
      </w:pPr>
      <w:r>
        <w:t>Vyšetření příčin vzniku úrazu, vedení související dokumentace, včetně splnění oznamovací povinnosti ve smyslu nařízení vlády, kterým se stanoví způsob e</w:t>
      </w:r>
      <w:r>
        <w:t>vidence, hlášení a zasílání záznamu o úrazu zajišťuje zaměstnavatel poškozeného zaměstnance (dodavatel). Dodavatel musí umožnit objednateli podílet se na vyšetřování příčin úrazu. Kromě zákonem požadovaných formulářů vyplní dodavatel záznam o úrazu na posk</w:t>
      </w:r>
      <w:r>
        <w:t>ytnutém formuláři objednatele.</w:t>
      </w:r>
    </w:p>
    <w:p w:rsidR="00E054E2" w:rsidRDefault="003A0725">
      <w:pPr>
        <w:pStyle w:val="Zkladntext20"/>
        <w:numPr>
          <w:ilvl w:val="0"/>
          <w:numId w:val="13"/>
        </w:numPr>
        <w:shd w:val="clear" w:color="auto" w:fill="auto"/>
        <w:tabs>
          <w:tab w:val="left" w:pos="804"/>
        </w:tabs>
        <w:spacing w:after="924" w:line="230" w:lineRule="exact"/>
        <w:ind w:left="740" w:hanging="340"/>
        <w:jc w:val="both"/>
      </w:pPr>
      <w:r>
        <w:t>Po ukončení šetření pracovního úrazu, předá dodavatel kopii všech záznamů objednateli. Náklady spojené se vzniklým úrazem, jsou náklady dodavatele.</w:t>
      </w:r>
    </w:p>
    <w:p w:rsidR="00E054E2" w:rsidRDefault="003A0725">
      <w:pPr>
        <w:pStyle w:val="Nadpis60"/>
        <w:keepNext/>
        <w:keepLines/>
        <w:shd w:val="clear" w:color="auto" w:fill="auto"/>
        <w:spacing w:before="0" w:after="165" w:line="200" w:lineRule="exact"/>
        <w:ind w:firstLine="0"/>
        <w:jc w:val="left"/>
      </w:pPr>
      <w:bookmarkStart w:id="16" w:name="bookmark14"/>
      <w:r>
        <w:t>PO</w:t>
      </w:r>
      <w:bookmarkEnd w:id="16"/>
    </w:p>
    <w:p w:rsidR="00E054E2" w:rsidRDefault="003A0725">
      <w:pPr>
        <w:pStyle w:val="Zkladntext20"/>
        <w:numPr>
          <w:ilvl w:val="0"/>
          <w:numId w:val="13"/>
        </w:numPr>
        <w:shd w:val="clear" w:color="auto" w:fill="auto"/>
        <w:tabs>
          <w:tab w:val="left" w:pos="799"/>
        </w:tabs>
        <w:spacing w:line="230" w:lineRule="exact"/>
        <w:ind w:left="740" w:hanging="340"/>
        <w:jc w:val="both"/>
      </w:pPr>
      <w:r>
        <w:t>Dodavatel je v případě potřeby nebo na základě požadavku povinen předat ob</w:t>
      </w:r>
      <w:r>
        <w:t>jednateli zpracovanou dokumentaci požární ochrany, včetně prokazatelného seznámení zaměstnanců s touto dokumentací.</w:t>
      </w:r>
      <w:r>
        <w:br w:type="page"/>
      </w:r>
    </w:p>
    <w:p w:rsidR="00E054E2" w:rsidRDefault="003A0725">
      <w:pPr>
        <w:pStyle w:val="Zkladntext20"/>
        <w:numPr>
          <w:ilvl w:val="0"/>
          <w:numId w:val="13"/>
        </w:numPr>
        <w:shd w:val="clear" w:color="auto" w:fill="auto"/>
        <w:tabs>
          <w:tab w:val="left" w:pos="799"/>
        </w:tabs>
        <w:spacing w:after="64" w:line="230" w:lineRule="exact"/>
        <w:ind w:left="740" w:hanging="34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-865505</wp:posOffset>
                </wp:positionH>
                <wp:positionV relativeFrom="paragraph">
                  <wp:posOffset>-973455</wp:posOffset>
                </wp:positionV>
                <wp:extent cx="60960" cy="127000"/>
                <wp:effectExtent l="3810" t="0" r="1905" b="0"/>
                <wp:wrapTopAndBottom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4E2" w:rsidRDefault="003A0725">
                            <w:pPr>
                              <w:pStyle w:val="Zkladntext200"/>
                              <w:shd w:val="clear" w:color="auto" w:fill="auto"/>
                              <w:spacing w:line="200" w:lineRule="exact"/>
                            </w:pPr>
                            <w: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8" type="#_x0000_t202" style="position:absolute;left:0;text-align:left;margin-left:-68.15pt;margin-top:-76.65pt;width:4.8pt;height:10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" filled="f" stroked="f">
                <v:textbox style="mso-fit-shape-to-text:t" inset="0,0,0,0">
                  <w:txbxContent>
                    <w:p w:rsidR="00E054E2" w:rsidRDefault="003A0725">
                      <w:pPr>
                        <w:pStyle w:val="Zkladntext200"/>
                        <w:shd w:val="clear" w:color="auto" w:fill="auto"/>
                        <w:spacing w:line="200" w:lineRule="exact"/>
                      </w:pPr>
                      <w:r>
                        <w:t>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Dodavatel je v případě potřeby povinen vybavit svá pracoviště (zejména stavební buňky, kontejnery a zařízení staveniště) odpovídajícím</w:t>
      </w:r>
      <w:r>
        <w:t xml:space="preserve"> počtem a druhy přenosných hasicích přístrojů (PHP). Potřebný počet PHP stanoví dodavatel na základě stupně požárního nebezpečí, nebo v souladu s vyhláškou o požární prevenci. PHP musí mít platnou revizi.</w:t>
      </w:r>
    </w:p>
    <w:p w:rsidR="00E054E2" w:rsidRDefault="003A0725">
      <w:pPr>
        <w:pStyle w:val="Zkladntext20"/>
        <w:numPr>
          <w:ilvl w:val="0"/>
          <w:numId w:val="13"/>
        </w:numPr>
        <w:shd w:val="clear" w:color="auto" w:fill="auto"/>
        <w:tabs>
          <w:tab w:val="left" w:pos="799"/>
        </w:tabs>
        <w:spacing w:after="201" w:line="226" w:lineRule="exact"/>
        <w:ind w:left="740" w:hanging="340"/>
        <w:jc w:val="both"/>
      </w:pPr>
      <w:r>
        <w:t>Dodavatel je povinen provádět svářečské práce, nebo</w:t>
      </w:r>
      <w:r>
        <w:t xml:space="preserve"> jiné práce s otevřeným ohněm či zvýšeným nebezpečím požáru pouze na základě písemného příkazu a dodržení příslušných vyhlášek, zejména vyhlášky o podmínkách požární bezpečnosti při svařování a nahřívání živic v tavných nádobách a vyhlášky o požární preven</w:t>
      </w:r>
      <w:r>
        <w:t>ci. Po ukončení prací založí pro případ kontroly dodavatel řádně vyplněný příkaz do dokumentace pracoviště.</w:t>
      </w:r>
    </w:p>
    <w:p w:rsidR="00E054E2" w:rsidRDefault="003A0725">
      <w:pPr>
        <w:pStyle w:val="Nadpis60"/>
        <w:keepNext/>
        <w:keepLines/>
        <w:shd w:val="clear" w:color="auto" w:fill="auto"/>
        <w:spacing w:before="0" w:after="109" w:line="200" w:lineRule="exact"/>
        <w:ind w:right="320" w:firstLine="0"/>
      </w:pPr>
      <w:bookmarkStart w:id="17" w:name="bookmark15"/>
      <w:r>
        <w:t>§ 6 Pravidla prevence rizik objednatele</w:t>
      </w:r>
      <w:bookmarkEnd w:id="17"/>
    </w:p>
    <w:p w:rsidR="00E054E2" w:rsidRDefault="003A0725">
      <w:pPr>
        <w:pStyle w:val="Zkladntext20"/>
        <w:shd w:val="clear" w:color="auto" w:fill="auto"/>
        <w:spacing w:after="81" w:line="226" w:lineRule="exact"/>
        <w:ind w:firstLine="0"/>
        <w:jc w:val="both"/>
      </w:pPr>
      <w:r>
        <w:t>Dodavatel je při vykonávaní činností pro objednatele povinen dodržovat i níže uvedená pravidla k prevenci ri</w:t>
      </w:r>
      <w:r>
        <w:t>zik, které vycházejí z interních požadavků objednavatele.</w:t>
      </w:r>
    </w:p>
    <w:p w:rsidR="00E054E2" w:rsidRDefault="003A0725">
      <w:pPr>
        <w:pStyle w:val="Zkladntext20"/>
        <w:numPr>
          <w:ilvl w:val="0"/>
          <w:numId w:val="15"/>
        </w:numPr>
        <w:shd w:val="clear" w:color="auto" w:fill="auto"/>
        <w:tabs>
          <w:tab w:val="left" w:pos="754"/>
        </w:tabs>
        <w:spacing w:after="4" w:line="200" w:lineRule="exact"/>
        <w:ind w:left="740" w:hanging="340"/>
        <w:jc w:val="both"/>
      </w:pPr>
      <w:r>
        <w:t>Všichni pracovníci se musí na vykonávanou práci plně soustředit, a proto je nutné</w:t>
      </w:r>
    </w:p>
    <w:p w:rsidR="00E054E2" w:rsidRDefault="003A0725">
      <w:pPr>
        <w:pStyle w:val="Zkladntext20"/>
        <w:numPr>
          <w:ilvl w:val="0"/>
          <w:numId w:val="16"/>
        </w:numPr>
        <w:shd w:val="clear" w:color="auto" w:fill="auto"/>
        <w:tabs>
          <w:tab w:val="left" w:pos="1453"/>
        </w:tabs>
        <w:spacing w:line="200" w:lineRule="exact"/>
        <w:ind w:left="1100" w:firstLine="0"/>
        <w:jc w:val="both"/>
      </w:pPr>
      <w:r>
        <w:t>Používat mobilní telefony pouze na bezpečném místě, kde nedochází k žádné další činnosti.</w:t>
      </w:r>
    </w:p>
    <w:p w:rsidR="00E054E2" w:rsidRDefault="003A0725">
      <w:pPr>
        <w:pStyle w:val="Zkladntext20"/>
        <w:numPr>
          <w:ilvl w:val="0"/>
          <w:numId w:val="16"/>
        </w:numPr>
        <w:shd w:val="clear" w:color="auto" w:fill="auto"/>
        <w:tabs>
          <w:tab w:val="left" w:pos="1453"/>
        </w:tabs>
        <w:spacing w:after="60" w:line="230" w:lineRule="exact"/>
        <w:ind w:left="1460" w:hanging="360"/>
      </w:pPr>
      <w:r>
        <w:t xml:space="preserve">Za jízdy nebo při obsluze </w:t>
      </w:r>
      <w:r>
        <w:t>stroje NEmanipulovat s mobilním telefonem. Je-li stroj (vozidlo) vybaven „hands free“ je toto určeno pouze pro přijímání hovorů.</w:t>
      </w:r>
    </w:p>
    <w:p w:rsidR="00E054E2" w:rsidRDefault="003A0725">
      <w:pPr>
        <w:pStyle w:val="Zkladntext20"/>
        <w:numPr>
          <w:ilvl w:val="0"/>
          <w:numId w:val="15"/>
        </w:numPr>
        <w:shd w:val="clear" w:color="auto" w:fill="auto"/>
        <w:tabs>
          <w:tab w:val="left" w:pos="754"/>
        </w:tabs>
        <w:spacing w:after="64" w:line="230" w:lineRule="exact"/>
        <w:ind w:left="740" w:hanging="340"/>
        <w:jc w:val="both"/>
      </w:pPr>
      <w:r>
        <w:t xml:space="preserve">Navíc k požadavkům na OOPP uvedeným v §5 odstavci 16 musí být všichni pracovníci dodavatele vybaveni celoreflexním pracovním </w:t>
      </w:r>
      <w:r>
        <w:t>oděvem, tzn. reflexní montérky a reflexní bunda nebo reflexní tričko (lze použít i kombinaci reflexní montérky a běžné tričko + reflexní vesta),</w:t>
      </w:r>
    </w:p>
    <w:p w:rsidR="00E054E2" w:rsidRDefault="003A0725">
      <w:pPr>
        <w:pStyle w:val="Zkladntext20"/>
        <w:numPr>
          <w:ilvl w:val="0"/>
          <w:numId w:val="15"/>
        </w:numPr>
        <w:shd w:val="clear" w:color="auto" w:fill="auto"/>
        <w:tabs>
          <w:tab w:val="left" w:pos="754"/>
        </w:tabs>
        <w:spacing w:after="81" w:line="226" w:lineRule="exact"/>
        <w:ind w:left="740" w:hanging="340"/>
        <w:jc w:val="both"/>
      </w:pPr>
      <w:r>
        <w:t>Na během prací pro objednatele je zakázáno používat jakékoli produkty označené jako „toxické, karcinogenní, mut</w:t>
      </w:r>
      <w:r>
        <w:t>agenní nebo nebezpečné pro reprodukci</w:t>
      </w:r>
      <w:r>
        <w:rPr>
          <w:vertAlign w:val="superscript"/>
        </w:rPr>
        <w:t>41</w:t>
      </w:r>
      <w:r>
        <w:t xml:space="preserve"> bez předchozího PÍSEMNÉHO schválení odpovědného zástupce objednatele. Ke všem používaným chemickým látkám a sloučeninám musí být k dispozici bezpečnostní list a příslušné OOPP (podle požadavku bezpečnostního listu a </w:t>
      </w:r>
      <w:r>
        <w:t>vyhodnocení rizik).</w:t>
      </w:r>
    </w:p>
    <w:p w:rsidR="00E054E2" w:rsidRDefault="003A0725">
      <w:pPr>
        <w:pStyle w:val="Zkladntext20"/>
        <w:numPr>
          <w:ilvl w:val="0"/>
          <w:numId w:val="15"/>
        </w:numPr>
        <w:shd w:val="clear" w:color="auto" w:fill="auto"/>
        <w:tabs>
          <w:tab w:val="left" w:pos="754"/>
        </w:tabs>
        <w:spacing w:after="100" w:line="200" w:lineRule="exact"/>
        <w:ind w:left="740" w:hanging="340"/>
        <w:jc w:val="both"/>
      </w:pPr>
      <w:r>
        <w:t>Čištění techniky a nástrojů topnými oleji, naftou a benzínem je zakázáno.</w:t>
      </w:r>
    </w:p>
    <w:p w:rsidR="00E054E2" w:rsidRDefault="003A0725">
      <w:pPr>
        <w:pStyle w:val="Zkladntext20"/>
        <w:numPr>
          <w:ilvl w:val="0"/>
          <w:numId w:val="15"/>
        </w:numPr>
        <w:shd w:val="clear" w:color="auto" w:fill="auto"/>
        <w:tabs>
          <w:tab w:val="left" w:pos="754"/>
        </w:tabs>
        <w:spacing w:after="60" w:line="230" w:lineRule="exact"/>
        <w:ind w:left="740" w:hanging="340"/>
        <w:jc w:val="both"/>
      </w:pPr>
      <w:r>
        <w:t>Aby byl provoz na všech pracovištích Skupiny bezpečný je nutné a) v maximální možné míře zamezit střetu pěších a vozidel/mechanizace (oddělením komunikací pro pěš</w:t>
      </w:r>
      <w:r>
        <w:t>í a vozidla, nevedení komunikací pro pěší v blízkosti nebo pod mechanizací atp.). b) v maximální možné míře zamezit nutnosti couvání vozidel.</w:t>
      </w:r>
    </w:p>
    <w:p w:rsidR="00E054E2" w:rsidRDefault="003A0725">
      <w:pPr>
        <w:pStyle w:val="Zkladntext20"/>
        <w:numPr>
          <w:ilvl w:val="0"/>
          <w:numId w:val="15"/>
        </w:numPr>
        <w:shd w:val="clear" w:color="auto" w:fill="auto"/>
        <w:tabs>
          <w:tab w:val="left" w:pos="754"/>
        </w:tabs>
        <w:spacing w:after="60" w:line="230" w:lineRule="exact"/>
        <w:ind w:left="740" w:hanging="340"/>
        <w:jc w:val="both"/>
      </w:pPr>
      <w:r>
        <w:t>Pokud není možné zajistit bezpečné oddělení pěších od vozidel nebo hrozí-li střet vozidel, jejich převrácení, kont</w:t>
      </w:r>
      <w:r>
        <w:t>akt s dráty elektrického vedení atp. je nutné určit osobu odpovědnou za řízení provozu (často bývá nazývána kypař či koordinátor dopravy).</w:t>
      </w:r>
    </w:p>
    <w:p w:rsidR="00E054E2" w:rsidRDefault="003A0725">
      <w:pPr>
        <w:pStyle w:val="Zkladntext20"/>
        <w:numPr>
          <w:ilvl w:val="0"/>
          <w:numId w:val="15"/>
        </w:numPr>
        <w:shd w:val="clear" w:color="auto" w:fill="auto"/>
        <w:tabs>
          <w:tab w:val="left" w:pos="754"/>
        </w:tabs>
        <w:spacing w:after="64" w:line="230" w:lineRule="exact"/>
        <w:ind w:left="740" w:hanging="340"/>
        <w:jc w:val="both"/>
      </w:pPr>
      <w:r>
        <w:t>V případě, že mechanizace stavby zasahuje do provozované komunikace mimo zábor stavby (např. pokud zadní část rypadla</w:t>
      </w:r>
      <w:r>
        <w:t xml:space="preserve"> přesahuje přes hranice stavby např. přes dopravní značení tzv. ,,zetka“), je nutné určit odpovědnou osobu za řízení dopravy.</w:t>
      </w:r>
    </w:p>
    <w:p w:rsidR="00E054E2" w:rsidRDefault="003A0725">
      <w:pPr>
        <w:pStyle w:val="Zkladntext20"/>
        <w:numPr>
          <w:ilvl w:val="0"/>
          <w:numId w:val="15"/>
        </w:numPr>
        <w:shd w:val="clear" w:color="auto" w:fill="auto"/>
        <w:tabs>
          <w:tab w:val="left" w:pos="754"/>
        </w:tabs>
        <w:spacing w:after="56" w:line="226" w:lineRule="exact"/>
        <w:ind w:left="740" w:hanging="340"/>
        <w:jc w:val="both"/>
      </w:pPr>
      <w:r>
        <w:t>Při výměně lopaty (lžíce) hydraulických rypadel a podobné výkopové techniky je nutné zkontrolovat, zdaje lopata řádně upevněna. Kt</w:t>
      </w:r>
      <w:r>
        <w:t>omu se používá níže uvedený postup. 1. Opřete lopatu zadní stranou horizontálně o zem. 2. Opřete zuby lopaty horizontálně k zemi s otevřenou lopatou.</w:t>
      </w:r>
    </w:p>
    <w:p w:rsidR="00E054E2" w:rsidRDefault="003A0725">
      <w:pPr>
        <w:pStyle w:val="Zkladntext20"/>
        <w:numPr>
          <w:ilvl w:val="0"/>
          <w:numId w:val="15"/>
        </w:numPr>
        <w:shd w:val="clear" w:color="auto" w:fill="auto"/>
        <w:tabs>
          <w:tab w:val="left" w:pos="754"/>
        </w:tabs>
        <w:spacing w:after="84" w:line="230" w:lineRule="exact"/>
        <w:ind w:left="740" w:hanging="340"/>
        <w:jc w:val="both"/>
      </w:pPr>
      <w:r>
        <w:t xml:space="preserve">Práce s tandemovým válcem, který má běhouny užší než 1 metr s obsluhou nacházející se na stroji je </w:t>
      </w:r>
      <w:r>
        <w:t>zakázána (používejte dálkově ovládané nebo ručně vedené stroje).</w:t>
      </w:r>
    </w:p>
    <w:p w:rsidR="00E054E2" w:rsidRDefault="003A0725">
      <w:pPr>
        <w:pStyle w:val="Zkladntext20"/>
        <w:numPr>
          <w:ilvl w:val="0"/>
          <w:numId w:val="15"/>
        </w:numPr>
        <w:shd w:val="clear" w:color="auto" w:fill="auto"/>
        <w:tabs>
          <w:tab w:val="left" w:pos="775"/>
        </w:tabs>
        <w:spacing w:after="599" w:line="200" w:lineRule="exact"/>
        <w:ind w:left="740" w:hanging="340"/>
        <w:jc w:val="both"/>
      </w:pPr>
      <w:r>
        <w:t>Práce s pneumatikovými válci se zátěží nad 3 tuny na kolo je zakázána.</w:t>
      </w:r>
    </w:p>
    <w:p w:rsidR="00E054E2" w:rsidRDefault="003A0725">
      <w:pPr>
        <w:pStyle w:val="Nadpis60"/>
        <w:keepNext/>
        <w:keepLines/>
        <w:shd w:val="clear" w:color="auto" w:fill="auto"/>
        <w:spacing w:before="0" w:after="96" w:line="200" w:lineRule="exact"/>
        <w:ind w:right="320" w:firstLine="0"/>
      </w:pPr>
      <w:bookmarkStart w:id="18" w:name="bookmark16"/>
      <w:r>
        <w:t>§ 7 Ochrana životního prostředí</w:t>
      </w:r>
      <w:bookmarkEnd w:id="18"/>
    </w:p>
    <w:p w:rsidR="00E054E2" w:rsidRDefault="003A0725">
      <w:pPr>
        <w:pStyle w:val="Zkladntext20"/>
        <w:numPr>
          <w:ilvl w:val="0"/>
          <w:numId w:val="17"/>
        </w:numPr>
        <w:shd w:val="clear" w:color="auto" w:fill="auto"/>
        <w:tabs>
          <w:tab w:val="left" w:pos="754"/>
        </w:tabs>
        <w:spacing w:after="64" w:line="235" w:lineRule="exact"/>
        <w:ind w:left="740" w:hanging="340"/>
        <w:jc w:val="both"/>
      </w:pPr>
      <w:r>
        <w:t>Dodavatel je povinen omezovat exhalace výfukových plynů zhasínáním motoru při přestávkác</w:t>
      </w:r>
      <w:r>
        <w:t>h a minimalizovat běh motoru na prázdno.</w:t>
      </w:r>
    </w:p>
    <w:p w:rsidR="00E054E2" w:rsidRDefault="003A0725">
      <w:pPr>
        <w:pStyle w:val="Zkladntext20"/>
        <w:numPr>
          <w:ilvl w:val="0"/>
          <w:numId w:val="17"/>
        </w:numPr>
        <w:shd w:val="clear" w:color="auto" w:fill="auto"/>
        <w:tabs>
          <w:tab w:val="left" w:pos="754"/>
        </w:tabs>
        <w:spacing w:after="204" w:line="230" w:lineRule="exact"/>
        <w:ind w:left="740" w:hanging="340"/>
        <w:jc w:val="both"/>
      </w:pPr>
      <w:r>
        <w:t>Při výjezdu ze stavby je dodavatele povinen očistit zablácené pneumatiky dopravních nebo mechanizačních prostředků a v případě znečištění veřejných komunikací zajistit jejich okamžité očištění.</w:t>
      </w:r>
    </w:p>
    <w:p w:rsidR="00E054E2" w:rsidRDefault="003A0725">
      <w:pPr>
        <w:pStyle w:val="Nadpis60"/>
        <w:keepNext/>
        <w:keepLines/>
        <w:shd w:val="clear" w:color="auto" w:fill="auto"/>
        <w:spacing w:before="0" w:after="0" w:line="200" w:lineRule="exact"/>
        <w:ind w:firstLine="0"/>
        <w:jc w:val="both"/>
      </w:pPr>
      <w:bookmarkStart w:id="19" w:name="bookmark17"/>
      <w:r>
        <w:t>Odpady</w:t>
      </w:r>
      <w:bookmarkEnd w:id="19"/>
      <w:r>
        <w:br w:type="page"/>
      </w:r>
    </w:p>
    <w:p w:rsidR="00E054E2" w:rsidRDefault="003A0725">
      <w:pPr>
        <w:pStyle w:val="Zkladntext20"/>
        <w:numPr>
          <w:ilvl w:val="0"/>
          <w:numId w:val="18"/>
        </w:numPr>
        <w:shd w:val="clear" w:color="auto" w:fill="auto"/>
        <w:tabs>
          <w:tab w:val="left" w:pos="752"/>
        </w:tabs>
        <w:spacing w:after="184" w:line="240" w:lineRule="exact"/>
        <w:ind w:left="760" w:hanging="360"/>
        <w:jc w:val="both"/>
      </w:pPr>
      <w:r>
        <w:lastRenderedPageBreak/>
        <w:t xml:space="preserve">Dodavatel je </w:t>
      </w:r>
      <w:r>
        <w:t>povinen při nakládání s odpady vznikajícími při jeho pracovní činnosti v rámci plnění předmětu smlouvy zejména:</w:t>
      </w:r>
    </w:p>
    <w:p w:rsidR="00E054E2" w:rsidRDefault="003A0725">
      <w:pPr>
        <w:pStyle w:val="Zkladntext20"/>
        <w:numPr>
          <w:ilvl w:val="0"/>
          <w:numId w:val="19"/>
        </w:numPr>
        <w:shd w:val="clear" w:color="auto" w:fill="auto"/>
        <w:tabs>
          <w:tab w:val="left" w:pos="1017"/>
        </w:tabs>
        <w:spacing w:line="235" w:lineRule="exact"/>
        <w:ind w:left="1040"/>
        <w:jc w:val="both"/>
      </w:pPr>
      <w:r>
        <w:t>na vyžádání předložit objednateli průběžnou evidenci odpadů,</w:t>
      </w:r>
    </w:p>
    <w:p w:rsidR="00E054E2" w:rsidRDefault="003A0725">
      <w:pPr>
        <w:pStyle w:val="Zkladntext20"/>
        <w:numPr>
          <w:ilvl w:val="0"/>
          <w:numId w:val="19"/>
        </w:numPr>
        <w:shd w:val="clear" w:color="auto" w:fill="auto"/>
        <w:tabs>
          <w:tab w:val="left" w:pos="1017"/>
        </w:tabs>
        <w:spacing w:line="235" w:lineRule="exact"/>
        <w:ind w:left="1040"/>
        <w:jc w:val="both"/>
      </w:pPr>
      <w:r>
        <w:t>zřídit v rámci přiděleného pracoviště shromažďovací místo odpadů a vybavit toto mís</w:t>
      </w:r>
      <w:r>
        <w:t>to potřebným počtem sběrných prostředků, je-li reálný předpoklad vzniku odpadů z provozované činnosti dodavatele,</w:t>
      </w:r>
    </w:p>
    <w:p w:rsidR="00E054E2" w:rsidRDefault="003A0725">
      <w:pPr>
        <w:pStyle w:val="Zkladntext20"/>
        <w:numPr>
          <w:ilvl w:val="0"/>
          <w:numId w:val="19"/>
        </w:numPr>
        <w:shd w:val="clear" w:color="auto" w:fill="auto"/>
        <w:tabs>
          <w:tab w:val="left" w:pos="1017"/>
        </w:tabs>
        <w:spacing w:line="235" w:lineRule="exact"/>
        <w:ind w:left="1040"/>
        <w:jc w:val="both"/>
      </w:pPr>
      <w:r>
        <w:t>shromažďovací místo a sběrné prostředky označit ve smyslu platné legislativy, třídit odpady,</w:t>
      </w:r>
    </w:p>
    <w:p w:rsidR="00E054E2" w:rsidRDefault="003A0725">
      <w:pPr>
        <w:pStyle w:val="Zkladntext20"/>
        <w:numPr>
          <w:ilvl w:val="0"/>
          <w:numId w:val="19"/>
        </w:numPr>
        <w:shd w:val="clear" w:color="auto" w:fill="auto"/>
        <w:tabs>
          <w:tab w:val="left" w:pos="1017"/>
        </w:tabs>
        <w:spacing w:after="208" w:line="235" w:lineRule="exact"/>
        <w:ind w:left="1040"/>
        <w:jc w:val="both"/>
      </w:pPr>
      <w:r>
        <w:t>na vyžádání předložit objednateli způsob zajištěn</w:t>
      </w:r>
      <w:r>
        <w:t>í likvidace odpadů (objednávku, případně uzavřenou smlouvu) s oprávněnou osobou včetně dokladů prokazujících její způsobilost v souladu s platnou legislativou, je-li reálný předpoklad vzniku odpadů z provozované činnosti dodavatele.</w:t>
      </w:r>
    </w:p>
    <w:p w:rsidR="00E054E2" w:rsidRDefault="003A0725">
      <w:pPr>
        <w:pStyle w:val="Nadpis60"/>
        <w:keepNext/>
        <w:keepLines/>
        <w:shd w:val="clear" w:color="auto" w:fill="auto"/>
        <w:spacing w:before="0" w:after="105" w:line="200" w:lineRule="exact"/>
        <w:ind w:firstLine="0"/>
        <w:jc w:val="left"/>
      </w:pPr>
      <w:bookmarkStart w:id="20" w:name="bookmark18"/>
      <w:r>
        <w:t>Chemické látky, látky n</w:t>
      </w:r>
      <w:r>
        <w:t>ebezpečné vodám a ochrana vod</w:t>
      </w:r>
      <w:bookmarkEnd w:id="20"/>
    </w:p>
    <w:p w:rsidR="00E054E2" w:rsidRDefault="003A0725">
      <w:pPr>
        <w:pStyle w:val="Zkladntext20"/>
        <w:numPr>
          <w:ilvl w:val="0"/>
          <w:numId w:val="18"/>
        </w:numPr>
        <w:shd w:val="clear" w:color="auto" w:fill="auto"/>
        <w:tabs>
          <w:tab w:val="left" w:pos="752"/>
        </w:tabs>
        <w:spacing w:after="180" w:line="230" w:lineRule="exact"/>
        <w:ind w:left="760" w:hanging="360"/>
        <w:jc w:val="both"/>
      </w:pPr>
      <w:r>
        <w:t>Pokud dodavatel při činnosti v rámci plnění předmětu smlouvy nakládá s nebezpečnými chemickými látkami a směsmi a s látkami nebezpečnými vodám, je povinen zejména:</w:t>
      </w:r>
    </w:p>
    <w:p w:rsidR="00E054E2" w:rsidRDefault="003A0725">
      <w:pPr>
        <w:pStyle w:val="Zkladntext20"/>
        <w:numPr>
          <w:ilvl w:val="0"/>
          <w:numId w:val="19"/>
        </w:numPr>
        <w:shd w:val="clear" w:color="auto" w:fill="auto"/>
        <w:tabs>
          <w:tab w:val="left" w:pos="1017"/>
        </w:tabs>
        <w:spacing w:line="230" w:lineRule="exact"/>
        <w:ind w:left="1040"/>
        <w:jc w:val="both"/>
      </w:pPr>
      <w:r>
        <w:t>nebezpečné chemické látky a směsi skladovat na přiděleném prac</w:t>
      </w:r>
      <w:r>
        <w:t>ovišti tak, aby při manipulaci s nimi, nemohlo dojít k ohrožení kvality povrchových nebo podzemních vod, ke kontaminaci půdy, případně jinému poškození životního prostředí, zneužití těchto látek nepovolanými osobami, nebo ohrožení zdraví zaměstnanců (uzamy</w:t>
      </w:r>
      <w:r>
        <w:t>katelný sklad se záchytnými vanami),</w:t>
      </w:r>
    </w:p>
    <w:p w:rsidR="00E054E2" w:rsidRDefault="003A0725">
      <w:pPr>
        <w:pStyle w:val="Zkladntext20"/>
        <w:numPr>
          <w:ilvl w:val="0"/>
          <w:numId w:val="19"/>
        </w:numPr>
        <w:shd w:val="clear" w:color="auto" w:fill="auto"/>
        <w:tabs>
          <w:tab w:val="left" w:pos="1017"/>
        </w:tabs>
        <w:spacing w:line="235" w:lineRule="exact"/>
        <w:ind w:left="1040"/>
        <w:jc w:val="both"/>
      </w:pPr>
      <w:r>
        <w:t>mít v místě nakládání k disposici aktuální bezpečnostní listy k používaným chemickým látkám,</w:t>
      </w:r>
    </w:p>
    <w:p w:rsidR="00E054E2" w:rsidRDefault="003A0725">
      <w:pPr>
        <w:pStyle w:val="Zkladntext20"/>
        <w:numPr>
          <w:ilvl w:val="0"/>
          <w:numId w:val="19"/>
        </w:numPr>
        <w:shd w:val="clear" w:color="auto" w:fill="auto"/>
        <w:tabs>
          <w:tab w:val="left" w:pos="1017"/>
        </w:tabs>
        <w:spacing w:line="235" w:lineRule="exact"/>
        <w:ind w:left="1040"/>
        <w:jc w:val="both"/>
      </w:pPr>
      <w:r>
        <w:t>prokazatelně seznámit dotčené zaměstnance s obsahem bezpečnostních listů,</w:t>
      </w:r>
    </w:p>
    <w:p w:rsidR="00E054E2" w:rsidRDefault="003A0725">
      <w:pPr>
        <w:pStyle w:val="Zkladntext20"/>
        <w:numPr>
          <w:ilvl w:val="0"/>
          <w:numId w:val="19"/>
        </w:numPr>
        <w:shd w:val="clear" w:color="auto" w:fill="auto"/>
        <w:tabs>
          <w:tab w:val="left" w:pos="1017"/>
        </w:tabs>
        <w:spacing w:line="235" w:lineRule="exact"/>
        <w:ind w:left="1040"/>
        <w:jc w:val="both"/>
      </w:pPr>
      <w:r>
        <w:t xml:space="preserve">v případě nakládání s vybranými nebezpečnými </w:t>
      </w:r>
      <w:r>
        <w:t>chemickými látkami a směsmi, u kterých to vyžaduje právní předpis (např. automobilový benzin), zpracovat pravidla pro bezpečné nakládání s těmito látkami a dokument projednat s příslušnou krajskou hygienickou stanicí, s pravidly prokazatelně seznámit dotče</w:t>
      </w:r>
      <w:r>
        <w:t>né zaměstnance,</w:t>
      </w:r>
    </w:p>
    <w:p w:rsidR="00E054E2" w:rsidRDefault="003A0725">
      <w:pPr>
        <w:pStyle w:val="Zkladntext20"/>
        <w:numPr>
          <w:ilvl w:val="0"/>
          <w:numId w:val="19"/>
        </w:numPr>
        <w:shd w:val="clear" w:color="auto" w:fill="auto"/>
        <w:tabs>
          <w:tab w:val="left" w:pos="1017"/>
        </w:tabs>
        <w:spacing w:line="235" w:lineRule="exact"/>
        <w:ind w:left="1040"/>
        <w:jc w:val="both"/>
      </w:pPr>
      <w:r>
        <w:t>při práci s dopravními a mechanizačními prostředky ve vodních tocích, nebo v jejich bezprostřední blízkosti, v ochranných pásmech vodních zdrojů a zřídel používat ekologické provozní náplně (oleje),</w:t>
      </w:r>
    </w:p>
    <w:p w:rsidR="00E054E2" w:rsidRDefault="003A0725">
      <w:pPr>
        <w:pStyle w:val="Zkladntext20"/>
        <w:numPr>
          <w:ilvl w:val="0"/>
          <w:numId w:val="19"/>
        </w:numPr>
        <w:shd w:val="clear" w:color="auto" w:fill="auto"/>
        <w:tabs>
          <w:tab w:val="left" w:pos="1017"/>
        </w:tabs>
        <w:spacing w:line="235" w:lineRule="exact"/>
        <w:ind w:left="1040"/>
        <w:jc w:val="both"/>
      </w:pPr>
      <w:r>
        <w:t>odstavovat dopravní a mechanizační prostř</w:t>
      </w:r>
      <w:r>
        <w:t>edky pouze v místech určených objednatelem a zajistit je proti možným úkapům závadných látek záchytnými vanami,</w:t>
      </w:r>
    </w:p>
    <w:p w:rsidR="00E054E2" w:rsidRDefault="003A0725">
      <w:pPr>
        <w:pStyle w:val="Zkladntext20"/>
        <w:numPr>
          <w:ilvl w:val="0"/>
          <w:numId w:val="19"/>
        </w:numPr>
        <w:shd w:val="clear" w:color="auto" w:fill="auto"/>
        <w:tabs>
          <w:tab w:val="left" w:pos="1017"/>
        </w:tabs>
        <w:spacing w:line="235" w:lineRule="exact"/>
        <w:ind w:left="1040"/>
        <w:jc w:val="both"/>
      </w:pPr>
      <w:r>
        <w:t>vybavit pracoviště a dopravní a mechanizační prostředky havarijními soupravami pro prvotní zásah při úniku závadných látek a seznámit dotčené za</w:t>
      </w:r>
      <w:r>
        <w:t>městnance s jejich použitím,</w:t>
      </w:r>
    </w:p>
    <w:p w:rsidR="00E054E2" w:rsidRDefault="003A0725">
      <w:pPr>
        <w:pStyle w:val="Zkladntext20"/>
        <w:numPr>
          <w:ilvl w:val="0"/>
          <w:numId w:val="19"/>
        </w:numPr>
        <w:shd w:val="clear" w:color="auto" w:fill="auto"/>
        <w:tabs>
          <w:tab w:val="left" w:pos="1017"/>
        </w:tabs>
        <w:spacing w:line="235" w:lineRule="exact"/>
        <w:ind w:left="1040"/>
        <w:jc w:val="both"/>
      </w:pPr>
      <w:r>
        <w:t>zpracovat (v případě potřeby, nebo uplatněného požadavku) Havarijní plán, Povodňový plán. Zpracované dokumenty projednat, případně zajistit odsouhlasení příslušným orgánem státní správy. S dokumenty prokazatelně seznámit všechn</w:t>
      </w:r>
      <w:r>
        <w:t>y zaměstnance, včetně případných podzhotovitelů,</w:t>
      </w:r>
    </w:p>
    <w:p w:rsidR="00E054E2" w:rsidRDefault="003A0725">
      <w:pPr>
        <w:pStyle w:val="Zkladntext20"/>
        <w:numPr>
          <w:ilvl w:val="0"/>
          <w:numId w:val="19"/>
        </w:numPr>
        <w:shd w:val="clear" w:color="auto" w:fill="auto"/>
        <w:tabs>
          <w:tab w:val="left" w:pos="1017"/>
        </w:tabs>
        <w:spacing w:after="568" w:line="235" w:lineRule="exact"/>
        <w:ind w:left="1040"/>
        <w:jc w:val="both"/>
      </w:pPr>
      <w:r>
        <w:t xml:space="preserve">v případě úniků nebezpečných chemických látek či směsí jsou objednatel a jeho případní podzhotovitelé povinni provést opatření pro zabránění dalšího úniku (zejména zabránit vniknutí látek do vodních toků či </w:t>
      </w:r>
      <w:r>
        <w:t>do kanalizační sítě) a uniklé látky zlikvidovat v souladu s platnou legislativou. Únik musí také bez zbytečného odkladu nahlásit objednateli, koordinovat s ním záchranné a likvidační práce a informovat jej o dalším postupu a opatřeních.</w:t>
      </w:r>
    </w:p>
    <w:p w:rsidR="00E054E2" w:rsidRDefault="003A0725">
      <w:pPr>
        <w:pStyle w:val="Nadpis60"/>
        <w:keepNext/>
        <w:keepLines/>
        <w:shd w:val="clear" w:color="auto" w:fill="auto"/>
        <w:spacing w:before="0" w:after="225" w:line="200" w:lineRule="exact"/>
        <w:ind w:left="1040"/>
        <w:jc w:val="both"/>
      </w:pPr>
      <w:bookmarkStart w:id="21" w:name="bookmark19"/>
      <w:r>
        <w:t>§ 8 Kontrola a post</w:t>
      </w:r>
      <w:r>
        <w:t>up při porušování povinností dodavatele při zajišťování BOZP, PO a OŽP</w:t>
      </w:r>
      <w:bookmarkEnd w:id="21"/>
    </w:p>
    <w:p w:rsidR="00E054E2" w:rsidRDefault="003A0725">
      <w:pPr>
        <w:pStyle w:val="Zkladntext20"/>
        <w:numPr>
          <w:ilvl w:val="0"/>
          <w:numId w:val="20"/>
        </w:numPr>
        <w:shd w:val="clear" w:color="auto" w:fill="auto"/>
        <w:tabs>
          <w:tab w:val="left" w:pos="752"/>
        </w:tabs>
        <w:spacing w:after="56" w:line="230" w:lineRule="exact"/>
        <w:ind w:left="760" w:hanging="360"/>
        <w:jc w:val="both"/>
      </w:pPr>
      <w:r>
        <w:t>Objednatel si vyhrazuje právo provádět kdykoliv po dobu platnosti smlouvy kontroly dodržování všech povinností v oblasti BOZP, PO a OŽP ze strany dodavatele včetně kontrol pracovišť, vo</w:t>
      </w:r>
      <w:r>
        <w:t>zidel a pracovníků dodavatele a jeho podzhotovitelů.</w:t>
      </w:r>
    </w:p>
    <w:p w:rsidR="00E054E2" w:rsidRDefault="003A0725">
      <w:pPr>
        <w:pStyle w:val="Zkladntext20"/>
        <w:numPr>
          <w:ilvl w:val="0"/>
          <w:numId w:val="20"/>
        </w:numPr>
        <w:shd w:val="clear" w:color="auto" w:fill="auto"/>
        <w:tabs>
          <w:tab w:val="left" w:pos="752"/>
        </w:tabs>
        <w:spacing w:after="68" w:line="235" w:lineRule="exact"/>
        <w:ind w:left="760" w:hanging="360"/>
        <w:jc w:val="both"/>
      </w:pPr>
      <w:r>
        <w:t>Dodavatel má povinnost takovou kontrolu umožnit včetně kontroly na přítomnost alkoholu nebo jiných návykových látek u pracovníku dodavatele.</w:t>
      </w:r>
    </w:p>
    <w:p w:rsidR="00E054E2" w:rsidRDefault="003A0725">
      <w:pPr>
        <w:pStyle w:val="Zkladntext20"/>
        <w:numPr>
          <w:ilvl w:val="0"/>
          <w:numId w:val="20"/>
        </w:numPr>
        <w:shd w:val="clear" w:color="auto" w:fill="auto"/>
        <w:tabs>
          <w:tab w:val="left" w:pos="752"/>
        </w:tabs>
        <w:spacing w:line="226" w:lineRule="exact"/>
        <w:ind w:left="760" w:hanging="360"/>
        <w:jc w:val="both"/>
      </w:pPr>
      <w:r>
        <w:t xml:space="preserve">Pokud bude činností dodavatele v rámci předmětu smlouvy </w:t>
      </w:r>
      <w:r>
        <w:t>docházet k porušování povinností v oblasti bezpečnosti a ochrany zdraví při práci, požární ochrany a ochrany životního prostředí, stanovených obecně závaznými právními předpisy, uzavřenou smlouvou a jejími přílohami, je dodavatel povinen uhradit objednatel</w:t>
      </w:r>
      <w:r>
        <w:t>i smluvní pokutu dle tabulky pokut za každý jednotlivý zjištěný a zdokumentovaný případ. Konkrétní výši pokuty určuje vedoucí příslušného pracoviště (např. stavbyvedoucí / hlavní stavbyvedoucí / vedoucí areálu), ten může určit pokutu menší, zejména v situa</w:t>
      </w:r>
      <w:r>
        <w:t>ci, že se jedná o přestupek ojedinělý nebo o přestupek méně závažného charakteru, který byl okamžitě napraven.</w:t>
      </w:r>
    </w:p>
    <w:p w:rsidR="00E054E2" w:rsidRDefault="003A0725">
      <w:pPr>
        <w:pStyle w:val="Zkladntext20"/>
        <w:shd w:val="clear" w:color="auto" w:fill="auto"/>
        <w:spacing w:line="230" w:lineRule="exact"/>
        <w:ind w:left="740" w:right="180" w:firstLine="0"/>
        <w:jc w:val="both"/>
      </w:pPr>
      <w:r>
        <w:t>Udělením pokuty není dotčen nárok na náhradu škody. Objednatel je oprávněn svou pohledávku na zaplacení smluvní pokuty započítat proti pohledávce</w:t>
      </w:r>
      <w:r>
        <w:t xml:space="preserve"> dodavatele na zaplacení ceny poskytnutého plnění.</w:t>
      </w:r>
    </w:p>
    <w:p w:rsidR="00E054E2" w:rsidRDefault="00E054E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26"/>
        <w:gridCol w:w="1867"/>
      </w:tblGrid>
      <w:tr w:rsidR="00E054E2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7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4E2" w:rsidRDefault="00E054E2">
            <w:pPr>
              <w:pStyle w:val="Zkladntext20"/>
              <w:framePr w:w="9293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bookmarkStart w:id="22" w:name="_GoBack"/>
            <w:bookmarkEnd w:id="22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4E2" w:rsidRDefault="00E054E2">
            <w:pPr>
              <w:framePr w:w="9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054E2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7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54E2" w:rsidRDefault="00E054E2">
            <w:pPr>
              <w:pStyle w:val="Zkladntext20"/>
              <w:framePr w:w="9293" w:wrap="notBeside" w:vAnchor="text" w:hAnchor="text" w:xAlign="center" w:y="1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4E2" w:rsidRDefault="00E054E2">
            <w:pPr>
              <w:pStyle w:val="Zkladntext20"/>
              <w:framePr w:w="9293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</w:p>
        </w:tc>
      </w:tr>
      <w:tr w:rsidR="00E054E2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7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54E2" w:rsidRDefault="00E054E2">
            <w:pPr>
              <w:pStyle w:val="Zkladntext20"/>
              <w:framePr w:w="9293" w:wrap="notBeside" w:vAnchor="text" w:hAnchor="text" w:xAlign="center" w:y="1"/>
              <w:shd w:val="clear" w:color="auto" w:fill="auto"/>
              <w:spacing w:line="200" w:lineRule="exact"/>
              <w:ind w:firstLine="0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4E2" w:rsidRDefault="00E054E2">
            <w:pPr>
              <w:pStyle w:val="Zkladntext20"/>
              <w:framePr w:w="9293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</w:p>
        </w:tc>
      </w:tr>
      <w:tr w:rsidR="00E054E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4E2" w:rsidRDefault="00E054E2">
            <w:pPr>
              <w:pStyle w:val="Zkladntext20"/>
              <w:framePr w:w="9293" w:wrap="notBeside" w:vAnchor="text" w:hAnchor="text" w:xAlign="center" w:y="1"/>
              <w:shd w:val="clear" w:color="auto" w:fill="auto"/>
              <w:spacing w:line="269" w:lineRule="exact"/>
              <w:ind w:firstLine="0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4E2" w:rsidRDefault="00E054E2">
            <w:pPr>
              <w:pStyle w:val="Zkladntext20"/>
              <w:framePr w:w="9293" w:wrap="notBeside" w:vAnchor="text" w:hAnchor="text" w:xAlign="center" w:y="1"/>
              <w:shd w:val="clear" w:color="auto" w:fill="auto"/>
              <w:spacing w:line="200" w:lineRule="exact"/>
              <w:ind w:firstLine="0"/>
              <w:jc w:val="right"/>
            </w:pPr>
          </w:p>
        </w:tc>
      </w:tr>
    </w:tbl>
    <w:p w:rsidR="00E054E2" w:rsidRDefault="00E054E2">
      <w:pPr>
        <w:framePr w:w="9293" w:wrap="notBeside" w:vAnchor="text" w:hAnchor="text" w:xAlign="center" w:y="1"/>
        <w:rPr>
          <w:sz w:val="2"/>
          <w:szCs w:val="2"/>
        </w:rPr>
      </w:pPr>
    </w:p>
    <w:p w:rsidR="00E054E2" w:rsidRDefault="00E054E2">
      <w:pPr>
        <w:rPr>
          <w:sz w:val="2"/>
          <w:szCs w:val="2"/>
        </w:rPr>
      </w:pPr>
    </w:p>
    <w:p w:rsidR="00E054E2" w:rsidRDefault="003A0725">
      <w:pPr>
        <w:pStyle w:val="Zkladntext20"/>
        <w:numPr>
          <w:ilvl w:val="0"/>
          <w:numId w:val="20"/>
        </w:numPr>
        <w:shd w:val="clear" w:color="auto" w:fill="auto"/>
        <w:tabs>
          <w:tab w:val="left" w:pos="738"/>
        </w:tabs>
        <w:spacing w:before="445" w:after="56" w:line="230" w:lineRule="exact"/>
        <w:ind w:left="740" w:right="160" w:hanging="360"/>
        <w:jc w:val="both"/>
      </w:pPr>
      <w:r>
        <w:t xml:space="preserve">Objednatel je oprávněn nařídit dodavateli provedení nápravných opatření k zajištění požadavků BOZP a OŽP. Dodavatel je povinen takové pokyny objednatele neprodleně splnit. Pokud není dodavatel ze </w:t>
      </w:r>
      <w:r>
        <w:t>závažných důvodů (momentální nedostatek finančních zdrojů, chybějící materiál apod.) schopen nápravu zjednat neprodleně, je povinen zastavit práce a činnost může zahájit až po zjednání nápravy. V případě závažných porušení bezpečnostních předpisů, případně</w:t>
      </w:r>
      <w:r>
        <w:t xml:space="preserve"> předpisů pro ochranu životního prostředí je objednatel oprávněn nařídit dodavateli okamžité přerušení prováděných prací.</w:t>
      </w:r>
    </w:p>
    <w:p w:rsidR="00E054E2" w:rsidRDefault="003A0725">
      <w:pPr>
        <w:pStyle w:val="Zkladntext20"/>
        <w:numPr>
          <w:ilvl w:val="0"/>
          <w:numId w:val="20"/>
        </w:numPr>
        <w:shd w:val="clear" w:color="auto" w:fill="auto"/>
        <w:tabs>
          <w:tab w:val="left" w:pos="738"/>
        </w:tabs>
        <w:spacing w:line="235" w:lineRule="exact"/>
        <w:ind w:left="740" w:right="160" w:hanging="360"/>
        <w:jc w:val="both"/>
      </w:pPr>
      <w:r>
        <w:t xml:space="preserve">Objednatel je oprávněn odstoupit od smlouvy, případně zrušit potvrzenou objednávku v rozsahu, v jakém předmět smlouvy dosud nebyl </w:t>
      </w:r>
      <w:r>
        <w:t>proveden, v případě, že:</w:t>
      </w:r>
    </w:p>
    <w:p w:rsidR="00E054E2" w:rsidRDefault="003A0725">
      <w:pPr>
        <w:pStyle w:val="Zkladntext20"/>
        <w:numPr>
          <w:ilvl w:val="0"/>
          <w:numId w:val="19"/>
        </w:numPr>
        <w:shd w:val="clear" w:color="auto" w:fill="auto"/>
        <w:tabs>
          <w:tab w:val="left" w:pos="1458"/>
        </w:tabs>
        <w:spacing w:line="235" w:lineRule="exact"/>
        <w:ind w:left="1460" w:right="160" w:hanging="360"/>
        <w:jc w:val="both"/>
      </w:pPr>
      <w:r>
        <w:t xml:space="preserve">opakovaně dochází k porušování požadavků BOZP, PO a OŽP vyplývajících z platné legislativy a této smlouvy, dodavatel byl zápisem ve stavebním deníku / deníku BOZP nebo obdobném dokumentu upozorněn na nedostatky při plnění </w:t>
      </w:r>
      <w:r>
        <w:t>povinností v oblasti BOZP, PO a OŽP a nezajistil realizaci nápravných opatření stanovených objednatelem,</w:t>
      </w:r>
    </w:p>
    <w:p w:rsidR="00E054E2" w:rsidRDefault="003A0725">
      <w:pPr>
        <w:pStyle w:val="Zkladntext20"/>
        <w:numPr>
          <w:ilvl w:val="0"/>
          <w:numId w:val="19"/>
        </w:numPr>
        <w:shd w:val="clear" w:color="auto" w:fill="auto"/>
        <w:tabs>
          <w:tab w:val="left" w:pos="1458"/>
        </w:tabs>
        <w:spacing w:after="64" w:line="235" w:lineRule="exact"/>
        <w:ind w:left="1460" w:hanging="360"/>
        <w:jc w:val="both"/>
      </w:pPr>
      <w:r>
        <w:t>dodavatel zahájil práce zastavené objednatelem bez zjednání nápravy.</w:t>
      </w:r>
    </w:p>
    <w:p w:rsidR="00E054E2" w:rsidRDefault="003A0725">
      <w:pPr>
        <w:pStyle w:val="Zkladntext20"/>
        <w:numPr>
          <w:ilvl w:val="0"/>
          <w:numId w:val="20"/>
        </w:numPr>
        <w:shd w:val="clear" w:color="auto" w:fill="auto"/>
        <w:tabs>
          <w:tab w:val="left" w:pos="738"/>
        </w:tabs>
        <w:spacing w:line="230" w:lineRule="exact"/>
        <w:ind w:left="740" w:right="160" w:hanging="360"/>
        <w:jc w:val="both"/>
      </w:pPr>
      <w:r>
        <w:t>Vypořádání vztahů ze smlouvy zrušené podle tohoto ustanovení bude provedeno tak, ž</w:t>
      </w:r>
      <w:r>
        <w:t>e objednateli náleží provedená část předmětu smlouvy a dodavatel má nárok na úhradu poměrné části ceny předmětu smlouvy sjednané touto smlouvou, odpovídající rozsahu předmětu smlouvy, řádně provedeného ke dni odstoupení. Takto stanovená úhrada nemůže být v</w:t>
      </w:r>
      <w:r>
        <w:t>yšší než sjednaná cena předmětu smlouvy. Pro splatnost této úhrady a zádržné platí přiměřeně ustanovení smlouvy o placení ceny předmětu smlouvy.</w:t>
      </w:r>
    </w:p>
    <w:sectPr w:rsidR="00E054E2">
      <w:headerReference w:type="default" r:id="rId16"/>
      <w:footerReference w:type="default" r:id="rId17"/>
      <w:footerReference w:type="first" r:id="rId18"/>
      <w:pgSz w:w="11900" w:h="16840"/>
      <w:pgMar w:top="1342" w:right="1143" w:bottom="1362" w:left="14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725" w:rsidRDefault="003A0725">
      <w:r>
        <w:separator/>
      </w:r>
    </w:p>
  </w:endnote>
  <w:endnote w:type="continuationSeparator" w:id="0">
    <w:p w:rsidR="003A0725" w:rsidRDefault="003A0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4E2" w:rsidRDefault="003A072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3740150</wp:posOffset>
              </wp:positionH>
              <wp:positionV relativeFrom="page">
                <wp:posOffset>10189845</wp:posOffset>
              </wp:positionV>
              <wp:extent cx="35560" cy="14605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4E2" w:rsidRDefault="003A072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A0725">
                            <w:rPr>
                              <w:rStyle w:val="ZhlavneboZpatTimesNewRoman10pt"/>
                              <w:rFonts w:eastAsia="Arial"/>
                              <w:b/>
                              <w:bCs/>
                              <w:noProof/>
                            </w:rPr>
                            <w:t>i</w:t>
                          </w:r>
                          <w:r>
                            <w:rPr>
                              <w:rStyle w:val="ZhlavneboZpatTimesNewRoman10pt"/>
                              <w:rFonts w:eastAsia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294.5pt;margin-top:802.35pt;width:2.8pt;height:11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" filled="f" stroked="f">
              <v:textbox style="mso-fit-shape-to-text:t" inset="0,0,0,0">
                <w:txbxContent>
                  <w:p w:rsidR="00E054E2" w:rsidRDefault="003A072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A0725">
                      <w:rPr>
                        <w:rStyle w:val="ZhlavneboZpatTimesNewRoman10pt"/>
                        <w:rFonts w:eastAsia="Arial"/>
                        <w:b/>
                        <w:bCs/>
                        <w:noProof/>
                      </w:rPr>
                      <w:t>i</w:t>
                    </w:r>
                    <w:r>
                      <w:rPr>
                        <w:rStyle w:val="ZhlavneboZpatTimesNewRoman10pt"/>
                        <w:rFonts w:eastAsia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4E2" w:rsidRDefault="003A072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3735705</wp:posOffset>
              </wp:positionH>
              <wp:positionV relativeFrom="page">
                <wp:posOffset>10130155</wp:posOffset>
              </wp:positionV>
              <wp:extent cx="64135" cy="146050"/>
              <wp:effectExtent l="1905" t="0" r="635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4E2" w:rsidRDefault="003A072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A0725">
                            <w:rPr>
                              <w:rStyle w:val="ZhlavneboZpatTimesNewRoman10pt"/>
                              <w:rFonts w:eastAsia="Arial"/>
                              <w:b/>
                              <w:bCs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TimesNewRoman10pt"/>
                              <w:rFonts w:eastAsia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294.15pt;margin-top:797.65pt;width:5.05pt;height:11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" filled="f" stroked="f">
              <v:textbox style="mso-fit-shape-to-text:t" inset="0,0,0,0">
                <w:txbxContent>
                  <w:p w:rsidR="00E054E2" w:rsidRDefault="003A072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A0725">
                      <w:rPr>
                        <w:rStyle w:val="ZhlavneboZpatTimesNewRoman10pt"/>
                        <w:rFonts w:eastAsia="Arial"/>
                        <w:b/>
                        <w:bCs/>
                        <w:noProof/>
                      </w:rPr>
                      <w:t>5</w:t>
                    </w:r>
                    <w:r>
                      <w:rPr>
                        <w:rStyle w:val="ZhlavneboZpatTimesNewRoman10pt"/>
                        <w:rFonts w:eastAsia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4E2" w:rsidRDefault="003A072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3446780</wp:posOffset>
              </wp:positionH>
              <wp:positionV relativeFrom="page">
                <wp:posOffset>9945370</wp:posOffset>
              </wp:positionV>
              <wp:extent cx="582930" cy="109220"/>
              <wp:effectExtent l="0" t="127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4E2" w:rsidRDefault="003A072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A0725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271.4pt;margin-top:783.1pt;width:45.9pt;height:8.6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" filled="f" stroked="f">
              <v:textbox style="mso-fit-shape-to-text:t" inset="0,0,0,0">
                <w:txbxContent>
                  <w:p w:rsidR="00E054E2" w:rsidRDefault="003A072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A0725">
                      <w:rPr>
                        <w:rStyle w:val="ZhlavneboZpat1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4E2" w:rsidRDefault="003A072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3412490</wp:posOffset>
              </wp:positionH>
              <wp:positionV relativeFrom="page">
                <wp:posOffset>10009505</wp:posOffset>
              </wp:positionV>
              <wp:extent cx="582930" cy="109220"/>
              <wp:effectExtent l="254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4E2" w:rsidRDefault="003A072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A0725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268.7pt;margin-top:788.15pt;width:45.9pt;height:8.6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" filled="f" stroked="f">
              <v:textbox style="mso-fit-shape-to-text:t" inset="0,0,0,0">
                <w:txbxContent>
                  <w:p w:rsidR="00E054E2" w:rsidRDefault="003A072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A0725">
                      <w:rPr>
                        <w:rStyle w:val="ZhlavneboZpat1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4E2" w:rsidRDefault="003A072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3412490</wp:posOffset>
              </wp:positionH>
              <wp:positionV relativeFrom="page">
                <wp:posOffset>10009505</wp:posOffset>
              </wp:positionV>
              <wp:extent cx="582930" cy="109220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4E2" w:rsidRDefault="003A072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A0725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268.7pt;margin-top:788.15pt;width:45.9pt;height:8.6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" filled="f" stroked="f">
              <v:textbox style="mso-fit-shape-to-text:t" inset="0,0,0,0">
                <w:txbxContent>
                  <w:p w:rsidR="00E054E2" w:rsidRDefault="003A072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A0725">
                      <w:rPr>
                        <w:rStyle w:val="ZhlavneboZpat1"/>
                        <w:b/>
                        <w:bCs/>
                        <w:noProof/>
                      </w:rPr>
                      <w:t>6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4E2" w:rsidRDefault="00E054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725" w:rsidRDefault="003A0725"/>
  </w:footnote>
  <w:footnote w:type="continuationSeparator" w:id="0">
    <w:p w:rsidR="003A0725" w:rsidRDefault="003A07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4E2" w:rsidRDefault="003A072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849630</wp:posOffset>
              </wp:positionH>
              <wp:positionV relativeFrom="page">
                <wp:posOffset>1014730</wp:posOffset>
              </wp:positionV>
              <wp:extent cx="3630930" cy="146050"/>
              <wp:effectExtent l="1905" t="0" r="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093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4E2" w:rsidRDefault="003A072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TimesNewRoman10pt"/>
                              <w:rFonts w:eastAsia="Arial"/>
                              <w:b/>
                              <w:bCs/>
                            </w:rPr>
                            <w:t>Školení a odborná a zdravotní způsobilost zaměstnanců dodavatele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66.9pt;margin-top:79.9pt;width:285.9pt;height:11.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" filled="f" stroked="f">
              <v:textbox style="mso-fit-shape-to-text:t" inset="0,0,0,0">
                <w:txbxContent>
                  <w:p w:rsidR="00E054E2" w:rsidRDefault="003A072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TimesNewRoman10pt"/>
                        <w:rFonts w:eastAsia="Arial"/>
                        <w:b/>
                        <w:bCs/>
                      </w:rPr>
                      <w:t>Školení a odborná a zdravotní způsobilost zaměstnanců dodavatele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4E2" w:rsidRDefault="00E054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0512"/>
    <w:multiLevelType w:val="multilevel"/>
    <w:tmpl w:val="6F14D8EA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DA1BE8"/>
    <w:multiLevelType w:val="multilevel"/>
    <w:tmpl w:val="9682954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465920"/>
    <w:multiLevelType w:val="multilevel"/>
    <w:tmpl w:val="F24C05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6F6044"/>
    <w:multiLevelType w:val="multilevel"/>
    <w:tmpl w:val="93B2B3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88152A"/>
    <w:multiLevelType w:val="multilevel"/>
    <w:tmpl w:val="3A8EB8B6"/>
    <w:lvl w:ilvl="0">
      <w:start w:val="1"/>
      <w:numFmt w:val="decimal"/>
      <w:lvlText w:val="4.1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887612"/>
    <w:multiLevelType w:val="multilevel"/>
    <w:tmpl w:val="A0426A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5A7F76"/>
    <w:multiLevelType w:val="multilevel"/>
    <w:tmpl w:val="46FEE08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5B3545"/>
    <w:multiLevelType w:val="multilevel"/>
    <w:tmpl w:val="BC0EF5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940126"/>
    <w:multiLevelType w:val="multilevel"/>
    <w:tmpl w:val="7E563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CD576A"/>
    <w:multiLevelType w:val="multilevel"/>
    <w:tmpl w:val="8A3232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DC2FA2"/>
    <w:multiLevelType w:val="multilevel"/>
    <w:tmpl w:val="114E51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642777"/>
    <w:multiLevelType w:val="multilevel"/>
    <w:tmpl w:val="600E86F8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0D49CC"/>
    <w:multiLevelType w:val="multilevel"/>
    <w:tmpl w:val="95AE9AD4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837587"/>
    <w:multiLevelType w:val="multilevel"/>
    <w:tmpl w:val="0842436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752B4E"/>
    <w:multiLevelType w:val="multilevel"/>
    <w:tmpl w:val="2AC415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174C2B"/>
    <w:multiLevelType w:val="multilevel"/>
    <w:tmpl w:val="A1DE350C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822E57"/>
    <w:multiLevelType w:val="multilevel"/>
    <w:tmpl w:val="F3965F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0E2987"/>
    <w:multiLevelType w:val="multilevel"/>
    <w:tmpl w:val="BB80B32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39753A"/>
    <w:multiLevelType w:val="multilevel"/>
    <w:tmpl w:val="E326AEC8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7D7704"/>
    <w:multiLevelType w:val="multilevel"/>
    <w:tmpl w:val="4B2059B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0"/>
  </w:num>
  <w:num w:numId="5">
    <w:abstractNumId w:val="1"/>
  </w:num>
  <w:num w:numId="6">
    <w:abstractNumId w:val="17"/>
  </w:num>
  <w:num w:numId="7">
    <w:abstractNumId w:val="11"/>
  </w:num>
  <w:num w:numId="8">
    <w:abstractNumId w:val="5"/>
  </w:num>
  <w:num w:numId="9">
    <w:abstractNumId w:val="4"/>
  </w:num>
  <w:num w:numId="10">
    <w:abstractNumId w:val="18"/>
  </w:num>
  <w:num w:numId="11">
    <w:abstractNumId w:val="16"/>
  </w:num>
  <w:num w:numId="12">
    <w:abstractNumId w:val="3"/>
  </w:num>
  <w:num w:numId="13">
    <w:abstractNumId w:val="8"/>
  </w:num>
  <w:num w:numId="14">
    <w:abstractNumId w:val="6"/>
  </w:num>
  <w:num w:numId="15">
    <w:abstractNumId w:val="7"/>
  </w:num>
  <w:num w:numId="16">
    <w:abstractNumId w:val="13"/>
  </w:num>
  <w:num w:numId="17">
    <w:abstractNumId w:val="10"/>
  </w:num>
  <w:num w:numId="18">
    <w:abstractNumId w:val="14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E2"/>
    <w:rsid w:val="003A0725"/>
    <w:rsid w:val="00E0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4A9BB71C-21AD-471C-8DD1-7F3E431C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TimesNewRoman10pt">
    <w:name w:val="Záhlaví nebo Zápatí + Times New Roman;10 pt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link w:val="Nadpis4"/>
    <w:rPr>
      <w:rFonts w:ascii="Garamond" w:eastAsia="Garamond" w:hAnsi="Garamond" w:cs="Garamond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Garamond" w:eastAsia="Garamond" w:hAnsi="Garamond" w:cs="Garamond"/>
      <w:b/>
      <w:bCs/>
      <w:i w:val="0"/>
      <w:iCs w:val="0"/>
      <w:smallCaps w:val="0"/>
      <w:strike w:val="0"/>
      <w:spacing w:val="10"/>
      <w:w w:val="100"/>
      <w:sz w:val="11"/>
      <w:szCs w:val="11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Calibri85ptExact">
    <w:name w:val="Základní text (5) + Calibri;8;5 pt Exact"/>
    <w:basedOn w:val="Zkladntext5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w w:val="66"/>
      <w:sz w:val="30"/>
      <w:szCs w:val="30"/>
      <w:u w:val="none"/>
    </w:rPr>
  </w:style>
  <w:style w:type="character" w:customStyle="1" w:styleId="Nadpis2TimesNewRoman17ptNetunKurzvadkovn-2ptMtko100Exact">
    <w:name w:val="Nadpis #2 + Times New Roman;17 pt;Ne tučné;Kurzíva;Řádkování -2 pt;Měřítko 100% Exact"/>
    <w:basedOn w:val="Nadpis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Zkladntext4MalpsmenaExact">
    <w:name w:val="Základní text (4) + Malá písmena Exact"/>
    <w:basedOn w:val="Zkladntext4"/>
    <w:rPr>
      <w:rFonts w:ascii="Arial" w:eastAsia="Arial" w:hAnsi="Arial" w:cs="Arial"/>
      <w:b w:val="0"/>
      <w:bCs w:val="0"/>
      <w:i w:val="0"/>
      <w:iCs w:val="0"/>
      <w:smallCaps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4Exact">
    <w:name w:val="Základní text (14) Exact"/>
    <w:basedOn w:val="Standardnpsmoodstavce"/>
    <w:link w:val="Zkladntext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5Exact">
    <w:name w:val="Základní text (15) Exact"/>
    <w:basedOn w:val="Standardnpsmoodstavce"/>
    <w:link w:val="Zkladntext1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7Exact">
    <w:name w:val="Základní text (17) Exact"/>
    <w:basedOn w:val="Standardnpsmoodstavce"/>
    <w:link w:val="Zkladntext17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18Exact">
    <w:name w:val="Základní text (18) Exact"/>
    <w:basedOn w:val="Standardnpsmoodstavce"/>
    <w:link w:val="Zkladntext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1810ptNekurzvaExact">
    <w:name w:val="Základní text (18) + 10 pt;Ne kurzíva Exact"/>
    <w:basedOn w:val="Zkladntext1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Tun">
    <w:name w:val="Základní text (4) +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Zkladntext1011ptdkovn0pt">
    <w:name w:val="Základní text (10) + 11 pt;Řádkování 0 pt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Malpsmena">
    <w:name w:val="Nadpis #3 + Malá písmena"/>
    <w:basedOn w:val="Nadpis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1NetunKurzvaMalpsmena">
    <w:name w:val="Základní text (11) + Ne tučné;Kurzíva;Malá písmena"/>
    <w:basedOn w:val="Zkladntext11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ArialNetun">
    <w:name w:val="Základní text (11) + Arial;Ne tučné"/>
    <w:basedOn w:val="Zkladntext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2Kurzvadkovn1ptMtko50">
    <w:name w:val="Základní text (12) + Kurzíva;Řádkování 1 pt;Měřítko 50%"/>
    <w:basedOn w:val="Zkladntext1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50"/>
      <w:position w:val="0"/>
      <w:sz w:val="17"/>
      <w:szCs w:val="17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6">
    <w:name w:val="Základní text (16)_"/>
    <w:basedOn w:val="Standardnpsmoodstavce"/>
    <w:link w:val="Zkladntext1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45pt">
    <w:name w:val="Základní text (2) + Arial;4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9">
    <w:name w:val="Základní text (19)_"/>
    <w:basedOn w:val="Standardnpsmoodstavce"/>
    <w:link w:val="Zkladntext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0Exact">
    <w:name w:val="Základní text (20) Exact"/>
    <w:basedOn w:val="Standardnpsmoodstavce"/>
    <w:link w:val="Zkladntext20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0" w:lineRule="atLeast"/>
      <w:outlineLvl w:val="3"/>
    </w:pPr>
    <w:rPr>
      <w:rFonts w:ascii="Garamond" w:eastAsia="Garamond" w:hAnsi="Garamond" w:cs="Garamond"/>
      <w:b/>
      <w:bCs/>
      <w:i/>
      <w:iCs/>
      <w:sz w:val="30"/>
      <w:szCs w:val="30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pacing w:val="10"/>
      <w:sz w:val="11"/>
      <w:szCs w:val="11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180" w:line="0" w:lineRule="atLeast"/>
      <w:outlineLvl w:val="0"/>
    </w:pPr>
    <w:rPr>
      <w:rFonts w:ascii="Arial" w:eastAsia="Arial" w:hAnsi="Arial" w:cs="Arial"/>
      <w:spacing w:val="-10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line="0" w:lineRule="atLeast"/>
      <w:ind w:hanging="760"/>
    </w:pPr>
    <w:rPr>
      <w:rFonts w:ascii="Arial" w:eastAsia="Arial" w:hAnsi="Arial" w:cs="Arial"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16" w:lineRule="exact"/>
      <w:jc w:val="both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509" w:lineRule="exact"/>
      <w:ind w:hanging="600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154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154" w:lineRule="exact"/>
      <w:jc w:val="center"/>
    </w:pPr>
    <w:rPr>
      <w:rFonts w:ascii="Arial" w:eastAsia="Arial" w:hAnsi="Arial" w:cs="Arial"/>
      <w:sz w:val="12"/>
      <w:szCs w:val="1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jc w:val="right"/>
      <w:outlineLvl w:val="1"/>
    </w:pPr>
    <w:rPr>
      <w:rFonts w:ascii="Trebuchet MS" w:eastAsia="Trebuchet MS" w:hAnsi="Trebuchet MS" w:cs="Trebuchet MS"/>
      <w:b/>
      <w:bCs/>
      <w:w w:val="66"/>
      <w:sz w:val="30"/>
      <w:szCs w:val="3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240" w:after="540" w:line="0" w:lineRule="atLeast"/>
      <w:ind w:hanging="600"/>
      <w:jc w:val="both"/>
    </w:pPr>
    <w:rPr>
      <w:rFonts w:ascii="Arial" w:eastAsia="Arial" w:hAnsi="Arial" w:cs="Arial"/>
      <w:spacing w:val="-10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25" w:lineRule="exact"/>
      <w:ind w:hanging="3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125" w:lineRule="exact"/>
    </w:pPr>
    <w:rPr>
      <w:rFonts w:ascii="Trebuchet MS" w:eastAsia="Trebuchet MS" w:hAnsi="Trebuchet MS" w:cs="Trebuchet MS"/>
      <w:sz w:val="11"/>
      <w:szCs w:val="11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after="240" w:line="125" w:lineRule="exact"/>
    </w:pPr>
    <w:rPr>
      <w:rFonts w:ascii="Calibri" w:eastAsia="Calibri" w:hAnsi="Calibri" w:cs="Calibri"/>
      <w:sz w:val="12"/>
      <w:szCs w:val="12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before="240" w:line="0" w:lineRule="atLeast"/>
    </w:pPr>
    <w:rPr>
      <w:rFonts w:ascii="Arial" w:eastAsia="Arial" w:hAnsi="Arial" w:cs="Arial"/>
      <w:sz w:val="9"/>
      <w:szCs w:val="9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540" w:after="480" w:line="0" w:lineRule="atLeast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480" w:line="206" w:lineRule="exact"/>
      <w:ind w:firstLine="58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line="216" w:lineRule="exact"/>
    </w:pPr>
    <w:rPr>
      <w:rFonts w:ascii="Arial" w:eastAsia="Arial" w:hAnsi="Arial" w:cs="Arial"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1200" w:line="0" w:lineRule="atLeast"/>
      <w:outlineLvl w:val="4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300" w:after="60" w:line="0" w:lineRule="atLeast"/>
      <w:ind w:hanging="380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00">
    <w:name w:val="Základní text (20)"/>
    <w:basedOn w:val="Normln"/>
    <w:link w:val="Zkladntext20Exac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mailto:ksusv@ksusv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rny.m@ksusv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02965-DF10-4335-82FF-AE3306526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4951</Words>
  <Characters>29212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2018-06-19T06:25:00Z</dcterms:created>
  <dcterms:modified xsi:type="dcterms:W3CDTF">2018-06-19T06:26:00Z</dcterms:modified>
</cp:coreProperties>
</file>