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1ED" w:rsidRPr="004A6423" w:rsidRDefault="00B851ED" w:rsidP="00B851ED">
      <w:pPr>
        <w:pStyle w:val="Nzev"/>
        <w:rPr>
          <w:rFonts w:ascii="Calibri" w:hAnsi="Calibri"/>
          <w:sz w:val="28"/>
          <w:u w:val="single"/>
        </w:rPr>
      </w:pPr>
    </w:p>
    <w:p w:rsidR="00B851ED" w:rsidRPr="00F66E15" w:rsidRDefault="00B851ED" w:rsidP="00B851ED">
      <w:pPr>
        <w:pStyle w:val="Nzev"/>
        <w:outlineLvl w:val="0"/>
        <w:rPr>
          <w:rFonts w:asciiTheme="minorHAnsi" w:hAnsiTheme="minorHAnsi" w:cstheme="minorHAnsi"/>
          <w:szCs w:val="24"/>
        </w:rPr>
      </w:pPr>
      <w:r w:rsidRPr="00F66E15">
        <w:rPr>
          <w:rFonts w:asciiTheme="minorHAnsi" w:hAnsiTheme="minorHAnsi" w:cstheme="minorHAnsi"/>
          <w:szCs w:val="24"/>
        </w:rPr>
        <w:t xml:space="preserve">DODATEK Č. </w:t>
      </w:r>
      <w:r w:rsidR="00053EC9" w:rsidRPr="00F66E15">
        <w:rPr>
          <w:rFonts w:asciiTheme="minorHAnsi" w:hAnsiTheme="minorHAnsi" w:cstheme="minorHAnsi"/>
          <w:szCs w:val="24"/>
        </w:rPr>
        <w:t>2</w:t>
      </w:r>
      <w:r w:rsidRPr="00F66E15">
        <w:rPr>
          <w:rFonts w:asciiTheme="minorHAnsi" w:hAnsiTheme="minorHAnsi" w:cstheme="minorHAnsi"/>
          <w:szCs w:val="24"/>
        </w:rPr>
        <w:t xml:space="preserve"> K PŘÍKAZNÍ SMLOUVĚ</w:t>
      </w:r>
    </w:p>
    <w:p w:rsidR="00B851ED" w:rsidRPr="00F66E15" w:rsidRDefault="00B851ED" w:rsidP="00B851ED">
      <w:pPr>
        <w:pStyle w:val="Nzev"/>
        <w:outlineLvl w:val="0"/>
        <w:rPr>
          <w:rFonts w:asciiTheme="minorHAnsi" w:hAnsiTheme="minorHAnsi" w:cstheme="minorHAnsi"/>
          <w:szCs w:val="24"/>
        </w:rPr>
      </w:pPr>
      <w:r w:rsidRPr="00F66E15">
        <w:rPr>
          <w:rFonts w:asciiTheme="minorHAnsi" w:hAnsiTheme="minorHAnsi" w:cstheme="minorHAnsi"/>
          <w:szCs w:val="24"/>
        </w:rPr>
        <w:t xml:space="preserve"> O </w:t>
      </w:r>
      <w:r w:rsidR="00474700" w:rsidRPr="00F66E15">
        <w:rPr>
          <w:rFonts w:asciiTheme="minorHAnsi" w:hAnsiTheme="minorHAnsi" w:cstheme="minorHAnsi"/>
          <w:szCs w:val="24"/>
        </w:rPr>
        <w:t xml:space="preserve">OBSTARÁVÁNÍ DODÁVEK A SLUŽEB PŘI SPRÁVĚ </w:t>
      </w:r>
      <w:r w:rsidRPr="00F66E15">
        <w:rPr>
          <w:rFonts w:asciiTheme="minorHAnsi" w:hAnsiTheme="minorHAnsi" w:cstheme="minorHAnsi"/>
          <w:szCs w:val="24"/>
        </w:rPr>
        <w:t>NEMOVITOSTÍ</w:t>
      </w:r>
      <w:r w:rsidR="00F66E15" w:rsidRPr="00F66E15">
        <w:rPr>
          <w:rFonts w:asciiTheme="minorHAnsi" w:hAnsiTheme="minorHAnsi" w:cstheme="minorHAnsi"/>
          <w:szCs w:val="24"/>
        </w:rPr>
        <w:t xml:space="preserve"> (</w:t>
      </w:r>
      <w:r w:rsidR="00F66E15" w:rsidRPr="00F66E15">
        <w:rPr>
          <w:rFonts w:asciiTheme="minorHAnsi" w:hAnsiTheme="minorHAnsi" w:cstheme="minorHAnsi"/>
        </w:rPr>
        <w:t>2016/01122/OKÚ – OS)</w:t>
      </w:r>
    </w:p>
    <w:p w:rsidR="00B851ED" w:rsidRPr="004A6423" w:rsidRDefault="00B851ED" w:rsidP="00B851ED">
      <w:pPr>
        <w:jc w:val="both"/>
        <w:rPr>
          <w:rFonts w:ascii="Calibri" w:hAnsi="Calibri"/>
          <w:b/>
          <w:sz w:val="24"/>
        </w:rPr>
      </w:pPr>
    </w:p>
    <w:p w:rsidR="00B851ED" w:rsidRPr="004A6423" w:rsidRDefault="00B851ED" w:rsidP="00B851ED">
      <w:pPr>
        <w:autoSpaceDE w:val="0"/>
        <w:autoSpaceDN w:val="0"/>
        <w:adjustRightInd w:val="0"/>
        <w:jc w:val="center"/>
        <w:rPr>
          <w:rFonts w:ascii="Calibri" w:hAnsi="Calibri"/>
          <w:sz w:val="22"/>
          <w:szCs w:val="22"/>
          <w:lang w:eastAsia="en-US"/>
        </w:rPr>
      </w:pPr>
      <w:r w:rsidRPr="004A6423">
        <w:rPr>
          <w:rFonts w:ascii="Calibri" w:hAnsi="Calibri"/>
          <w:sz w:val="22"/>
          <w:szCs w:val="22"/>
          <w:lang w:eastAsia="en-US"/>
        </w:rPr>
        <w:t>uzavřen</w:t>
      </w:r>
      <w:r>
        <w:rPr>
          <w:rFonts w:ascii="Calibri" w:hAnsi="Calibri"/>
          <w:sz w:val="22"/>
          <w:szCs w:val="22"/>
          <w:lang w:eastAsia="en-US"/>
        </w:rPr>
        <w:t>ý</w:t>
      </w:r>
      <w:r w:rsidRPr="004A6423">
        <w:rPr>
          <w:rFonts w:ascii="Calibri" w:hAnsi="Calibri"/>
          <w:sz w:val="22"/>
          <w:szCs w:val="22"/>
          <w:lang w:eastAsia="en-US"/>
        </w:rPr>
        <w:t xml:space="preserve"> podle § 1746 odst. 1, § 2430 a násl. zákona č. 89/2012 Sb., občanský zákoník</w:t>
      </w:r>
    </w:p>
    <w:p w:rsidR="00B851ED" w:rsidRPr="004A6423" w:rsidRDefault="00B851ED" w:rsidP="00B851ED">
      <w:pPr>
        <w:outlineLvl w:val="0"/>
        <w:rPr>
          <w:rFonts w:ascii="Calibri" w:hAnsi="Calibri"/>
          <w:b/>
          <w:sz w:val="22"/>
          <w:szCs w:val="22"/>
        </w:rPr>
      </w:pPr>
    </w:p>
    <w:p w:rsidR="00B851ED" w:rsidRDefault="00B851ED" w:rsidP="00B851ED">
      <w:pPr>
        <w:outlineLvl w:val="0"/>
        <w:rPr>
          <w:rFonts w:ascii="Calibri" w:hAnsi="Calibri"/>
          <w:b/>
          <w:sz w:val="22"/>
          <w:szCs w:val="22"/>
        </w:rPr>
      </w:pPr>
      <w:r w:rsidRPr="004A6423">
        <w:rPr>
          <w:rFonts w:ascii="Calibri" w:hAnsi="Calibri"/>
          <w:b/>
          <w:sz w:val="22"/>
          <w:szCs w:val="22"/>
        </w:rPr>
        <w:t xml:space="preserve">mezi těmito smluvními stranami: </w:t>
      </w:r>
    </w:p>
    <w:p w:rsidR="00B851ED" w:rsidRPr="004A6423" w:rsidRDefault="00B851ED" w:rsidP="00B851ED">
      <w:pPr>
        <w:outlineLvl w:val="0"/>
        <w:rPr>
          <w:rFonts w:ascii="Calibri" w:hAnsi="Calibri"/>
          <w:b/>
          <w:sz w:val="22"/>
          <w:szCs w:val="22"/>
        </w:rPr>
      </w:pPr>
    </w:p>
    <w:p w:rsidR="00B851ED" w:rsidRPr="004A6423" w:rsidRDefault="00B851ED" w:rsidP="00B851ED">
      <w:pPr>
        <w:jc w:val="both"/>
        <w:rPr>
          <w:rFonts w:ascii="Calibri" w:hAnsi="Calibri"/>
          <w:b/>
          <w:sz w:val="22"/>
          <w:szCs w:val="22"/>
          <w:u w:val="single"/>
        </w:rPr>
      </w:pPr>
    </w:p>
    <w:p w:rsidR="00B851ED" w:rsidRPr="004A6423" w:rsidRDefault="00B851ED" w:rsidP="00B851ED">
      <w:pPr>
        <w:jc w:val="both"/>
        <w:rPr>
          <w:rFonts w:ascii="Calibri" w:hAnsi="Calibri"/>
          <w:b/>
          <w:sz w:val="22"/>
          <w:szCs w:val="22"/>
          <w:u w:val="single"/>
        </w:rPr>
      </w:pPr>
      <w:r w:rsidRPr="004A6423">
        <w:rPr>
          <w:rFonts w:ascii="Calibri" w:hAnsi="Calibri"/>
          <w:b/>
          <w:sz w:val="22"/>
          <w:szCs w:val="22"/>
          <w:u w:val="single"/>
        </w:rPr>
        <w:t>Příkazce:</w:t>
      </w:r>
    </w:p>
    <w:p w:rsidR="00B851ED" w:rsidRPr="004A6423" w:rsidRDefault="00B851ED" w:rsidP="00B851ED">
      <w:pPr>
        <w:jc w:val="both"/>
        <w:rPr>
          <w:rFonts w:ascii="Calibri" w:hAnsi="Calibri"/>
          <w:sz w:val="22"/>
          <w:szCs w:val="22"/>
        </w:rPr>
      </w:pPr>
    </w:p>
    <w:p w:rsidR="00B851ED" w:rsidRPr="004A6423" w:rsidRDefault="00B851ED" w:rsidP="00B851ED">
      <w:pPr>
        <w:jc w:val="both"/>
        <w:rPr>
          <w:rFonts w:ascii="Calibri" w:hAnsi="Calibri"/>
          <w:b/>
          <w:sz w:val="22"/>
          <w:szCs w:val="22"/>
        </w:rPr>
      </w:pPr>
      <w:r w:rsidRPr="004A6423">
        <w:rPr>
          <w:rFonts w:ascii="Calibri" w:hAnsi="Calibri"/>
          <w:b/>
          <w:sz w:val="22"/>
          <w:szCs w:val="22"/>
        </w:rPr>
        <w:t>Městská část Praha 3</w:t>
      </w:r>
    </w:p>
    <w:p w:rsidR="00B851ED" w:rsidRPr="004A6423" w:rsidRDefault="00B851ED" w:rsidP="00B851ED">
      <w:pPr>
        <w:jc w:val="both"/>
        <w:rPr>
          <w:rFonts w:ascii="Calibri" w:hAnsi="Calibri"/>
          <w:sz w:val="22"/>
          <w:szCs w:val="22"/>
        </w:rPr>
      </w:pPr>
      <w:r w:rsidRPr="004A6423">
        <w:rPr>
          <w:rFonts w:ascii="Calibri" w:hAnsi="Calibri"/>
          <w:sz w:val="22"/>
          <w:szCs w:val="22"/>
        </w:rPr>
        <w:t xml:space="preserve">IČ: </w:t>
      </w:r>
      <w:r w:rsidRPr="00B851ED">
        <w:rPr>
          <w:rFonts w:ascii="Calibri" w:eastAsia="Arial Unicode MS" w:hAnsi="Calibri"/>
          <w:bCs/>
          <w:sz w:val="22"/>
          <w:szCs w:val="22"/>
        </w:rPr>
        <w:t>000 63 517</w:t>
      </w:r>
      <w:r w:rsidRPr="004A6423">
        <w:rPr>
          <w:rFonts w:ascii="Calibri" w:hAnsi="Calibri"/>
          <w:sz w:val="22"/>
          <w:szCs w:val="22"/>
        </w:rPr>
        <w:t xml:space="preserve"> </w:t>
      </w:r>
    </w:p>
    <w:p w:rsidR="00B851ED" w:rsidRPr="004A6423" w:rsidRDefault="00B851ED" w:rsidP="00B851ED">
      <w:pPr>
        <w:jc w:val="both"/>
        <w:rPr>
          <w:rFonts w:ascii="Calibri" w:eastAsia="Arial Unicode MS" w:hAnsi="Calibri"/>
          <w:bCs/>
          <w:sz w:val="22"/>
          <w:szCs w:val="22"/>
        </w:rPr>
      </w:pPr>
      <w:r w:rsidRPr="004A6423">
        <w:rPr>
          <w:rFonts w:ascii="Calibri" w:hAnsi="Calibri"/>
          <w:sz w:val="22"/>
          <w:szCs w:val="22"/>
        </w:rPr>
        <w:t xml:space="preserve">se sídlem </w:t>
      </w:r>
      <w:r w:rsidRPr="004A6423">
        <w:rPr>
          <w:rFonts w:ascii="Calibri" w:eastAsia="Arial Unicode MS" w:hAnsi="Calibri"/>
          <w:bCs/>
          <w:sz w:val="22"/>
          <w:szCs w:val="22"/>
        </w:rPr>
        <w:t>Praha 3, Žižkov, Havlíčkovo nám. 9, PSČ 130 00</w:t>
      </w:r>
    </w:p>
    <w:p w:rsidR="00B851ED" w:rsidRPr="004A6423" w:rsidRDefault="00B851ED" w:rsidP="00B851ED">
      <w:pPr>
        <w:jc w:val="both"/>
        <w:rPr>
          <w:rFonts w:ascii="Calibri" w:hAnsi="Calibri"/>
          <w:sz w:val="22"/>
          <w:szCs w:val="22"/>
        </w:rPr>
      </w:pPr>
      <w:r w:rsidRPr="004A6423">
        <w:rPr>
          <w:rFonts w:ascii="Calibri" w:hAnsi="Calibri"/>
          <w:sz w:val="22"/>
          <w:szCs w:val="22"/>
        </w:rPr>
        <w:t xml:space="preserve">za níž jedná </w:t>
      </w:r>
      <w:r w:rsidRPr="00B851ED">
        <w:rPr>
          <w:rFonts w:ascii="Calibri" w:eastAsia="Arial Unicode MS" w:hAnsi="Calibri"/>
          <w:bCs/>
          <w:sz w:val="22"/>
          <w:szCs w:val="22"/>
        </w:rPr>
        <w:t>Ing. Vladislava Hujov</w:t>
      </w:r>
      <w:r w:rsidRPr="004A6423">
        <w:rPr>
          <w:rFonts w:ascii="Calibri" w:eastAsia="Arial Unicode MS" w:hAnsi="Calibri"/>
          <w:bCs/>
          <w:sz w:val="22"/>
          <w:szCs w:val="22"/>
        </w:rPr>
        <w:t xml:space="preserve">á, starostka </w:t>
      </w:r>
    </w:p>
    <w:p w:rsidR="00B851ED" w:rsidRPr="004A6423" w:rsidRDefault="00B851ED" w:rsidP="00B851ED">
      <w:pPr>
        <w:jc w:val="both"/>
        <w:rPr>
          <w:rFonts w:ascii="Calibri" w:hAnsi="Calibri"/>
          <w:color w:val="000000"/>
          <w:sz w:val="22"/>
          <w:szCs w:val="22"/>
          <w:shd w:val="clear" w:color="auto" w:fill="EAEFF8"/>
        </w:rPr>
      </w:pPr>
    </w:p>
    <w:p w:rsidR="00B851ED" w:rsidRPr="004A6423" w:rsidRDefault="00B851ED" w:rsidP="00B851ED">
      <w:pPr>
        <w:rPr>
          <w:rFonts w:ascii="Calibri" w:hAnsi="Calibri"/>
          <w:sz w:val="22"/>
          <w:szCs w:val="22"/>
        </w:rPr>
      </w:pPr>
      <w:r w:rsidRPr="004A6423">
        <w:rPr>
          <w:rFonts w:ascii="Calibri" w:hAnsi="Calibri"/>
          <w:sz w:val="22"/>
          <w:szCs w:val="22"/>
        </w:rPr>
        <w:t>(dále jen „</w:t>
      </w:r>
      <w:r w:rsidRPr="004A6423">
        <w:rPr>
          <w:rFonts w:ascii="Calibri" w:hAnsi="Calibri"/>
          <w:b/>
          <w:sz w:val="22"/>
          <w:szCs w:val="22"/>
        </w:rPr>
        <w:t>Příkazce</w:t>
      </w:r>
      <w:r w:rsidRPr="004A6423">
        <w:rPr>
          <w:rFonts w:ascii="Calibri" w:hAnsi="Calibri"/>
          <w:sz w:val="22"/>
          <w:szCs w:val="22"/>
        </w:rPr>
        <w:t>“ nebo „</w:t>
      </w:r>
      <w:r w:rsidRPr="004A6423">
        <w:rPr>
          <w:rFonts w:ascii="Calibri" w:hAnsi="Calibri"/>
          <w:b/>
          <w:sz w:val="22"/>
          <w:szCs w:val="22"/>
        </w:rPr>
        <w:t>Městská část</w:t>
      </w:r>
      <w:r w:rsidRPr="004A6423">
        <w:rPr>
          <w:rFonts w:ascii="Calibri" w:hAnsi="Calibri"/>
          <w:sz w:val="22"/>
          <w:szCs w:val="22"/>
        </w:rPr>
        <w:t>“)</w:t>
      </w:r>
      <w:r w:rsidRPr="004A6423">
        <w:rPr>
          <w:rFonts w:ascii="Calibri" w:hAnsi="Calibri"/>
          <w:sz w:val="22"/>
          <w:szCs w:val="22"/>
        </w:rPr>
        <w:tab/>
      </w:r>
    </w:p>
    <w:p w:rsidR="00B851ED" w:rsidRPr="004A6423" w:rsidRDefault="00B851ED" w:rsidP="00B851ED">
      <w:pPr>
        <w:rPr>
          <w:rFonts w:ascii="Calibri" w:hAnsi="Calibri"/>
          <w:sz w:val="22"/>
          <w:szCs w:val="22"/>
        </w:rPr>
      </w:pPr>
    </w:p>
    <w:p w:rsidR="00B851ED" w:rsidRPr="004A6423" w:rsidRDefault="00B851ED" w:rsidP="00B851ED">
      <w:pPr>
        <w:rPr>
          <w:rFonts w:ascii="Calibri" w:hAnsi="Calibri"/>
          <w:b/>
          <w:sz w:val="22"/>
          <w:szCs w:val="22"/>
          <w:u w:val="single"/>
        </w:rPr>
      </w:pPr>
      <w:r w:rsidRPr="004A6423">
        <w:rPr>
          <w:rFonts w:ascii="Calibri" w:hAnsi="Calibri"/>
          <w:b/>
          <w:sz w:val="22"/>
          <w:szCs w:val="22"/>
          <w:u w:val="single"/>
        </w:rPr>
        <w:t>Příkazník:</w:t>
      </w:r>
    </w:p>
    <w:p w:rsidR="00B851ED" w:rsidRPr="004A6423" w:rsidRDefault="00B851ED" w:rsidP="00B851ED">
      <w:pPr>
        <w:rPr>
          <w:rFonts w:ascii="Calibri" w:hAnsi="Calibri"/>
          <w:sz w:val="22"/>
          <w:szCs w:val="22"/>
          <w:shd w:val="clear" w:color="auto" w:fill="FFFFFF"/>
        </w:rPr>
      </w:pPr>
    </w:p>
    <w:p w:rsidR="00B851ED" w:rsidRPr="004A6423" w:rsidRDefault="00B851ED" w:rsidP="00B851ED">
      <w:pPr>
        <w:rPr>
          <w:rFonts w:ascii="Calibri" w:hAnsi="Calibri"/>
          <w:b/>
          <w:sz w:val="22"/>
          <w:szCs w:val="22"/>
          <w:shd w:val="clear" w:color="auto" w:fill="FFFFFF"/>
        </w:rPr>
      </w:pPr>
      <w:r w:rsidRPr="004A6423">
        <w:rPr>
          <w:rFonts w:ascii="Calibri" w:hAnsi="Calibri"/>
          <w:b/>
          <w:sz w:val="22"/>
          <w:szCs w:val="22"/>
          <w:shd w:val="clear" w:color="auto" w:fill="FFFFFF"/>
        </w:rPr>
        <w:t>Správa zbytkového majetku MČ Praha 3 a.s.</w:t>
      </w:r>
    </w:p>
    <w:p w:rsidR="00B851ED" w:rsidRPr="004A6423" w:rsidRDefault="00B851ED" w:rsidP="00B851ED">
      <w:pPr>
        <w:rPr>
          <w:rFonts w:ascii="Calibri" w:hAnsi="Calibri"/>
          <w:sz w:val="22"/>
          <w:szCs w:val="22"/>
          <w:shd w:val="clear" w:color="auto" w:fill="FFFFFF"/>
        </w:rPr>
      </w:pPr>
      <w:r w:rsidRPr="004A6423">
        <w:rPr>
          <w:rFonts w:ascii="Calibri" w:hAnsi="Calibri"/>
          <w:sz w:val="22"/>
          <w:szCs w:val="22"/>
          <w:shd w:val="clear" w:color="auto" w:fill="FFFFFF"/>
        </w:rPr>
        <w:t>IČ: 285 33 062</w:t>
      </w:r>
    </w:p>
    <w:p w:rsidR="00B851ED" w:rsidRPr="004A6423" w:rsidRDefault="00B851ED" w:rsidP="00B851ED">
      <w:pPr>
        <w:rPr>
          <w:rFonts w:ascii="Calibri" w:hAnsi="Calibri"/>
          <w:sz w:val="22"/>
          <w:szCs w:val="22"/>
          <w:shd w:val="clear" w:color="auto" w:fill="FFFFFF"/>
        </w:rPr>
      </w:pPr>
      <w:r w:rsidRPr="004A6423">
        <w:rPr>
          <w:rFonts w:ascii="Calibri" w:hAnsi="Calibri"/>
          <w:sz w:val="22"/>
          <w:szCs w:val="22"/>
          <w:shd w:val="clear" w:color="auto" w:fill="FFFFFF"/>
        </w:rPr>
        <w:t>se sídlem Praha 3, Žižkov, Olšanská 2666/7, PSČ 13000</w:t>
      </w:r>
    </w:p>
    <w:p w:rsidR="00B851ED" w:rsidRPr="004A6423" w:rsidRDefault="00B851ED" w:rsidP="00B851ED">
      <w:pPr>
        <w:rPr>
          <w:rFonts w:ascii="Calibri" w:hAnsi="Calibri"/>
          <w:sz w:val="22"/>
          <w:szCs w:val="22"/>
          <w:shd w:val="clear" w:color="auto" w:fill="FFFFFF"/>
        </w:rPr>
      </w:pPr>
      <w:proofErr w:type="spellStart"/>
      <w:r w:rsidRPr="004A6423">
        <w:rPr>
          <w:rFonts w:ascii="Calibri" w:hAnsi="Calibri"/>
          <w:sz w:val="22"/>
          <w:szCs w:val="22"/>
          <w:shd w:val="clear" w:color="auto" w:fill="FFFFFF"/>
        </w:rPr>
        <w:t>sp.zn</w:t>
      </w:r>
      <w:proofErr w:type="spellEnd"/>
      <w:r w:rsidRPr="004A6423">
        <w:rPr>
          <w:rFonts w:ascii="Calibri" w:hAnsi="Calibri"/>
          <w:sz w:val="22"/>
          <w:szCs w:val="22"/>
          <w:shd w:val="clear" w:color="auto" w:fill="FFFFFF"/>
        </w:rPr>
        <w:t>. B 15071 vedená u Městského soudu v Praze</w:t>
      </w:r>
    </w:p>
    <w:p w:rsidR="00B851ED" w:rsidRPr="004A6423" w:rsidRDefault="00B851ED" w:rsidP="00B851ED">
      <w:pPr>
        <w:rPr>
          <w:rFonts w:ascii="Calibri" w:hAnsi="Calibri"/>
          <w:sz w:val="22"/>
          <w:szCs w:val="22"/>
        </w:rPr>
      </w:pPr>
      <w:r w:rsidRPr="004A6423">
        <w:rPr>
          <w:rFonts w:ascii="Calibri" w:hAnsi="Calibri"/>
          <w:sz w:val="22"/>
          <w:szCs w:val="22"/>
          <w:shd w:val="clear" w:color="auto" w:fill="FFFFFF"/>
        </w:rPr>
        <w:t>za níž jedná</w:t>
      </w:r>
      <w:r w:rsidR="00053EC9">
        <w:rPr>
          <w:rFonts w:ascii="Calibri" w:hAnsi="Calibri"/>
          <w:sz w:val="22"/>
          <w:szCs w:val="22"/>
          <w:shd w:val="clear" w:color="auto" w:fill="FFFFFF"/>
        </w:rPr>
        <w:t xml:space="preserve"> Bc. Tomáš Kalivoda, předseda představenstva a Mgr. Ladislav Kolář, člen představenstva.</w:t>
      </w:r>
      <w:r w:rsidR="00053EC9" w:rsidRPr="004A6423">
        <w:rPr>
          <w:rFonts w:ascii="Calibri" w:hAnsi="Calibri"/>
          <w:sz w:val="22"/>
          <w:szCs w:val="22"/>
          <w:shd w:val="clear" w:color="auto" w:fill="FFFFFF"/>
        </w:rPr>
        <w:t xml:space="preserve"> </w:t>
      </w:r>
    </w:p>
    <w:p w:rsidR="00B851ED" w:rsidRPr="004A6423" w:rsidRDefault="00B851ED" w:rsidP="00B851ED">
      <w:pPr>
        <w:jc w:val="both"/>
        <w:rPr>
          <w:rFonts w:ascii="Calibri" w:hAnsi="Calibri"/>
          <w:sz w:val="22"/>
          <w:szCs w:val="22"/>
        </w:rPr>
      </w:pPr>
    </w:p>
    <w:p w:rsidR="00B851ED" w:rsidRPr="004A6423" w:rsidRDefault="00B851ED" w:rsidP="00B851ED">
      <w:pPr>
        <w:jc w:val="both"/>
        <w:rPr>
          <w:rFonts w:ascii="Calibri" w:hAnsi="Calibri"/>
          <w:sz w:val="22"/>
          <w:szCs w:val="22"/>
        </w:rPr>
      </w:pPr>
      <w:r w:rsidRPr="004A6423">
        <w:rPr>
          <w:rFonts w:ascii="Calibri" w:hAnsi="Calibri"/>
          <w:sz w:val="22"/>
          <w:szCs w:val="22"/>
        </w:rPr>
        <w:t>(dále jen „</w:t>
      </w:r>
      <w:r w:rsidRPr="004A6423">
        <w:rPr>
          <w:rFonts w:ascii="Calibri" w:hAnsi="Calibri"/>
          <w:b/>
          <w:sz w:val="22"/>
          <w:szCs w:val="22"/>
        </w:rPr>
        <w:t>Příkazník</w:t>
      </w:r>
      <w:r w:rsidRPr="004A6423">
        <w:rPr>
          <w:rFonts w:ascii="Calibri" w:hAnsi="Calibri"/>
          <w:sz w:val="22"/>
          <w:szCs w:val="22"/>
        </w:rPr>
        <w:t>“ nebo „</w:t>
      </w:r>
      <w:r w:rsidRPr="004A6423">
        <w:rPr>
          <w:rFonts w:ascii="Calibri" w:hAnsi="Calibri"/>
          <w:b/>
          <w:sz w:val="22"/>
          <w:szCs w:val="22"/>
        </w:rPr>
        <w:t>Správce</w:t>
      </w:r>
      <w:r w:rsidRPr="004A6423">
        <w:rPr>
          <w:rFonts w:ascii="Calibri" w:hAnsi="Calibri"/>
          <w:sz w:val="22"/>
          <w:szCs w:val="22"/>
        </w:rPr>
        <w:t>“)</w:t>
      </w:r>
    </w:p>
    <w:p w:rsidR="00B851ED" w:rsidRPr="004A6423" w:rsidRDefault="00B851ED" w:rsidP="00B851ED">
      <w:pPr>
        <w:jc w:val="both"/>
        <w:rPr>
          <w:rFonts w:ascii="Calibri" w:hAnsi="Calibri"/>
          <w:sz w:val="22"/>
          <w:szCs w:val="22"/>
        </w:rPr>
      </w:pPr>
    </w:p>
    <w:p w:rsidR="00B851ED" w:rsidRPr="004A6423" w:rsidRDefault="00B851ED" w:rsidP="00B851ED">
      <w:pPr>
        <w:ind w:left="1429"/>
        <w:jc w:val="both"/>
        <w:rPr>
          <w:rFonts w:ascii="Calibri" w:hAnsi="Calibri"/>
          <w:sz w:val="22"/>
          <w:szCs w:val="22"/>
        </w:rPr>
      </w:pPr>
    </w:p>
    <w:p w:rsidR="00B851ED" w:rsidRPr="004A6423" w:rsidRDefault="00B851ED" w:rsidP="00AD6775">
      <w:pPr>
        <w:numPr>
          <w:ilvl w:val="0"/>
          <w:numId w:val="4"/>
        </w:numPr>
        <w:ind w:left="0" w:firstLine="0"/>
        <w:jc w:val="center"/>
        <w:rPr>
          <w:rFonts w:ascii="Calibri" w:hAnsi="Calibri"/>
          <w:b/>
          <w:sz w:val="22"/>
          <w:szCs w:val="22"/>
        </w:rPr>
      </w:pPr>
      <w:r>
        <w:rPr>
          <w:rFonts w:ascii="Calibri" w:hAnsi="Calibri"/>
          <w:b/>
          <w:sz w:val="22"/>
          <w:szCs w:val="22"/>
        </w:rPr>
        <w:t>Preambule</w:t>
      </w:r>
    </w:p>
    <w:p w:rsidR="00B851ED" w:rsidRPr="004A6423" w:rsidRDefault="00B851ED" w:rsidP="00B851ED">
      <w:pPr>
        <w:ind w:left="1080"/>
        <w:rPr>
          <w:rFonts w:ascii="Calibri" w:hAnsi="Calibri"/>
          <w:b/>
          <w:sz w:val="22"/>
          <w:szCs w:val="22"/>
        </w:rPr>
      </w:pPr>
    </w:p>
    <w:p w:rsidR="00B851ED" w:rsidRDefault="00287190" w:rsidP="00B851ED">
      <w:pPr>
        <w:numPr>
          <w:ilvl w:val="1"/>
          <w:numId w:val="4"/>
        </w:numPr>
        <w:ind w:left="709"/>
        <w:jc w:val="both"/>
        <w:rPr>
          <w:rFonts w:ascii="Calibri" w:hAnsi="Calibri"/>
          <w:sz w:val="22"/>
          <w:szCs w:val="22"/>
        </w:rPr>
      </w:pPr>
      <w:r>
        <w:rPr>
          <w:rFonts w:ascii="Calibri" w:hAnsi="Calibri"/>
          <w:sz w:val="22"/>
          <w:szCs w:val="22"/>
        </w:rPr>
        <w:t>Správce poskytuje služby v</w:t>
      </w:r>
      <w:r w:rsidR="00715E4A">
        <w:rPr>
          <w:rFonts w:ascii="Calibri" w:hAnsi="Calibri"/>
          <w:sz w:val="22"/>
          <w:szCs w:val="22"/>
        </w:rPr>
        <w:t> </w:t>
      </w:r>
      <w:r>
        <w:rPr>
          <w:rFonts w:ascii="Calibri" w:hAnsi="Calibri"/>
          <w:sz w:val="22"/>
          <w:szCs w:val="22"/>
        </w:rPr>
        <w:t>oblasti</w:t>
      </w:r>
      <w:r w:rsidR="00715E4A">
        <w:rPr>
          <w:rFonts w:ascii="Calibri" w:hAnsi="Calibri"/>
          <w:sz w:val="22"/>
          <w:szCs w:val="22"/>
        </w:rPr>
        <w:t xml:space="preserve"> obstarávání dodávek a služeb při </w:t>
      </w:r>
      <w:r>
        <w:rPr>
          <w:rFonts w:ascii="Calibri" w:hAnsi="Calibri"/>
          <w:sz w:val="22"/>
          <w:szCs w:val="22"/>
        </w:rPr>
        <w:t>správ</w:t>
      </w:r>
      <w:r w:rsidR="00715E4A">
        <w:rPr>
          <w:rFonts w:ascii="Calibri" w:hAnsi="Calibri"/>
          <w:sz w:val="22"/>
          <w:szCs w:val="22"/>
        </w:rPr>
        <w:t>ě</w:t>
      </w:r>
      <w:r>
        <w:rPr>
          <w:rFonts w:ascii="Calibri" w:hAnsi="Calibri"/>
          <w:sz w:val="22"/>
          <w:szCs w:val="22"/>
        </w:rPr>
        <w:t xml:space="preserve"> Nemovitostí pro Městskou část na základě </w:t>
      </w:r>
      <w:r w:rsidR="00053EC9">
        <w:rPr>
          <w:rFonts w:ascii="Calibri" w:hAnsi="Calibri"/>
          <w:sz w:val="22"/>
          <w:szCs w:val="22"/>
        </w:rPr>
        <w:t xml:space="preserve">příkazní </w:t>
      </w:r>
      <w:r>
        <w:rPr>
          <w:rFonts w:ascii="Calibri" w:hAnsi="Calibri"/>
          <w:sz w:val="22"/>
          <w:szCs w:val="22"/>
        </w:rPr>
        <w:t>smlouvy</w:t>
      </w:r>
      <w:r w:rsidR="00053EC9">
        <w:rPr>
          <w:rFonts w:ascii="Calibri" w:hAnsi="Calibri"/>
          <w:sz w:val="22"/>
          <w:szCs w:val="22"/>
        </w:rPr>
        <w:t xml:space="preserve"> o obstarávání dodávek a služeb při správě nemovitostí</w:t>
      </w:r>
      <w:r>
        <w:rPr>
          <w:rFonts w:ascii="Calibri" w:hAnsi="Calibri"/>
          <w:sz w:val="22"/>
          <w:szCs w:val="22"/>
        </w:rPr>
        <w:t xml:space="preserve"> </w:t>
      </w:r>
      <w:r w:rsidR="00053EC9">
        <w:rPr>
          <w:rFonts w:ascii="Calibri" w:hAnsi="Calibri"/>
          <w:sz w:val="22"/>
          <w:szCs w:val="22"/>
        </w:rPr>
        <w:t xml:space="preserve">ze dne </w:t>
      </w:r>
      <w:r w:rsidR="00894AA7">
        <w:rPr>
          <w:rFonts w:ascii="Calibri" w:hAnsi="Calibri"/>
          <w:sz w:val="22"/>
          <w:szCs w:val="22"/>
        </w:rPr>
        <w:t>21. 11. 2016</w:t>
      </w:r>
      <w:r w:rsidR="008330BE">
        <w:rPr>
          <w:rFonts w:ascii="Calibri" w:hAnsi="Calibri"/>
          <w:sz w:val="22"/>
          <w:szCs w:val="22"/>
        </w:rPr>
        <w:t>,</w:t>
      </w:r>
      <w:r w:rsidR="001A21F7">
        <w:rPr>
          <w:rFonts w:ascii="Calibri" w:hAnsi="Calibri"/>
          <w:sz w:val="22"/>
          <w:szCs w:val="22"/>
        </w:rPr>
        <w:t xml:space="preserve"> </w:t>
      </w:r>
      <w:r>
        <w:rPr>
          <w:rFonts w:ascii="Calibri" w:hAnsi="Calibri"/>
          <w:sz w:val="22"/>
          <w:szCs w:val="22"/>
        </w:rPr>
        <w:t>ve znění dodatk</w:t>
      </w:r>
      <w:r w:rsidR="00B629D5">
        <w:rPr>
          <w:rFonts w:ascii="Calibri" w:hAnsi="Calibri"/>
          <w:sz w:val="22"/>
          <w:szCs w:val="22"/>
        </w:rPr>
        <w:t>u</w:t>
      </w:r>
      <w:r>
        <w:rPr>
          <w:rFonts w:ascii="Calibri" w:hAnsi="Calibri"/>
          <w:sz w:val="22"/>
          <w:szCs w:val="22"/>
        </w:rPr>
        <w:t xml:space="preserve"> č.</w:t>
      </w:r>
      <w:r w:rsidR="00894AA7">
        <w:rPr>
          <w:rFonts w:ascii="Calibri" w:hAnsi="Calibri"/>
          <w:sz w:val="22"/>
          <w:szCs w:val="22"/>
        </w:rPr>
        <w:t xml:space="preserve"> 1</w:t>
      </w:r>
      <w:r>
        <w:rPr>
          <w:rFonts w:ascii="Calibri" w:hAnsi="Calibri"/>
          <w:sz w:val="22"/>
          <w:szCs w:val="22"/>
        </w:rPr>
        <w:t xml:space="preserve"> ze dne</w:t>
      </w:r>
      <w:r w:rsidR="00894AA7">
        <w:rPr>
          <w:rFonts w:ascii="Calibri" w:hAnsi="Calibri"/>
          <w:sz w:val="22"/>
          <w:szCs w:val="22"/>
        </w:rPr>
        <w:t xml:space="preserve"> 2. 2. 2017</w:t>
      </w:r>
      <w:r w:rsidR="001A21F7">
        <w:rPr>
          <w:rFonts w:ascii="Calibri" w:hAnsi="Calibri"/>
          <w:sz w:val="22"/>
          <w:szCs w:val="22"/>
        </w:rPr>
        <w:t xml:space="preserve"> (dále jen „smlouva o obstarávání“)</w:t>
      </w:r>
      <w:r w:rsidR="00894AA7">
        <w:rPr>
          <w:rFonts w:ascii="Calibri" w:hAnsi="Calibri"/>
          <w:sz w:val="22"/>
          <w:szCs w:val="22"/>
        </w:rPr>
        <w:t>.</w:t>
      </w:r>
    </w:p>
    <w:p w:rsidR="00AD6775" w:rsidRDefault="00AD6775" w:rsidP="00AD6775">
      <w:pPr>
        <w:ind w:left="709"/>
        <w:jc w:val="both"/>
        <w:rPr>
          <w:rFonts w:ascii="Calibri" w:hAnsi="Calibri"/>
          <w:sz w:val="22"/>
          <w:szCs w:val="22"/>
        </w:rPr>
      </w:pPr>
    </w:p>
    <w:p w:rsidR="00287190" w:rsidRDefault="00287190" w:rsidP="00B851ED">
      <w:pPr>
        <w:numPr>
          <w:ilvl w:val="1"/>
          <w:numId w:val="4"/>
        </w:numPr>
        <w:ind w:left="709"/>
        <w:jc w:val="both"/>
        <w:rPr>
          <w:rFonts w:ascii="Calibri" w:hAnsi="Calibri"/>
          <w:sz w:val="22"/>
          <w:szCs w:val="22"/>
        </w:rPr>
      </w:pPr>
      <w:r>
        <w:rPr>
          <w:rFonts w:ascii="Calibri" w:hAnsi="Calibri"/>
          <w:sz w:val="22"/>
          <w:szCs w:val="22"/>
        </w:rPr>
        <w:t xml:space="preserve">S ohledem na to, že </w:t>
      </w:r>
    </w:p>
    <w:p w:rsidR="00287190" w:rsidRDefault="00287190" w:rsidP="001F525D">
      <w:pPr>
        <w:pStyle w:val="Odstavecseseznamem"/>
        <w:numPr>
          <w:ilvl w:val="0"/>
          <w:numId w:val="34"/>
        </w:numPr>
        <w:ind w:left="1134"/>
        <w:jc w:val="both"/>
        <w:rPr>
          <w:rFonts w:ascii="Calibri" w:hAnsi="Calibri"/>
          <w:sz w:val="22"/>
          <w:szCs w:val="22"/>
        </w:rPr>
      </w:pPr>
      <w:r w:rsidRPr="00287190">
        <w:rPr>
          <w:rFonts w:ascii="Calibri" w:hAnsi="Calibri"/>
          <w:sz w:val="22"/>
          <w:szCs w:val="22"/>
        </w:rPr>
        <w:t>Správce poskytuje své služby Městské části již po více než jeden rok</w:t>
      </w:r>
      <w:r>
        <w:rPr>
          <w:rFonts w:ascii="Calibri" w:hAnsi="Calibri"/>
          <w:sz w:val="22"/>
          <w:szCs w:val="22"/>
        </w:rPr>
        <w:t>,</w:t>
      </w:r>
    </w:p>
    <w:p w:rsidR="00287190" w:rsidRDefault="00287190" w:rsidP="001F525D">
      <w:pPr>
        <w:pStyle w:val="Odstavecseseznamem"/>
        <w:numPr>
          <w:ilvl w:val="0"/>
          <w:numId w:val="34"/>
        </w:numPr>
        <w:ind w:left="1134"/>
        <w:jc w:val="both"/>
        <w:rPr>
          <w:rFonts w:ascii="Calibri" w:hAnsi="Calibri"/>
          <w:sz w:val="22"/>
          <w:szCs w:val="22"/>
        </w:rPr>
      </w:pPr>
      <w:r>
        <w:rPr>
          <w:rFonts w:ascii="Calibri" w:hAnsi="Calibri"/>
          <w:sz w:val="22"/>
          <w:szCs w:val="22"/>
        </w:rPr>
        <w:t>byl vyhodnocen průběh poskytovaných služeb,</w:t>
      </w:r>
    </w:p>
    <w:p w:rsidR="001F525D" w:rsidRDefault="001F525D" w:rsidP="001F525D">
      <w:pPr>
        <w:pStyle w:val="Odstavecseseznamem"/>
        <w:numPr>
          <w:ilvl w:val="0"/>
          <w:numId w:val="34"/>
        </w:numPr>
        <w:ind w:left="1134"/>
        <w:jc w:val="both"/>
        <w:rPr>
          <w:rFonts w:ascii="Calibri" w:hAnsi="Calibri"/>
          <w:sz w:val="22"/>
          <w:szCs w:val="22"/>
        </w:rPr>
      </w:pPr>
      <w:r>
        <w:rPr>
          <w:rFonts w:ascii="Calibri" w:hAnsi="Calibri"/>
          <w:sz w:val="22"/>
          <w:szCs w:val="22"/>
        </w:rPr>
        <w:t>byl</w:t>
      </w:r>
      <w:r w:rsidR="008403E9">
        <w:rPr>
          <w:rFonts w:ascii="Calibri" w:hAnsi="Calibri"/>
          <w:sz w:val="22"/>
          <w:szCs w:val="22"/>
        </w:rPr>
        <w:t>a</w:t>
      </w:r>
      <w:r>
        <w:rPr>
          <w:rFonts w:ascii="Calibri" w:hAnsi="Calibri"/>
          <w:sz w:val="22"/>
          <w:szCs w:val="22"/>
        </w:rPr>
        <w:t xml:space="preserve"> vyhodnocen</w:t>
      </w:r>
      <w:r w:rsidR="008403E9">
        <w:rPr>
          <w:rFonts w:ascii="Calibri" w:hAnsi="Calibri"/>
          <w:sz w:val="22"/>
          <w:szCs w:val="22"/>
        </w:rPr>
        <w:t>a</w:t>
      </w:r>
      <w:r>
        <w:rPr>
          <w:rFonts w:ascii="Calibri" w:hAnsi="Calibri"/>
          <w:sz w:val="22"/>
          <w:szCs w:val="22"/>
        </w:rPr>
        <w:t xml:space="preserve"> rizika vyplývající z některých v minulosti neřešených oblastí,</w:t>
      </w:r>
    </w:p>
    <w:p w:rsidR="00287190" w:rsidRDefault="00287190" w:rsidP="001F525D">
      <w:pPr>
        <w:pStyle w:val="Odstavecseseznamem"/>
        <w:numPr>
          <w:ilvl w:val="0"/>
          <w:numId w:val="34"/>
        </w:numPr>
        <w:ind w:left="1134"/>
        <w:jc w:val="both"/>
        <w:rPr>
          <w:rFonts w:ascii="Calibri" w:hAnsi="Calibri"/>
          <w:sz w:val="22"/>
          <w:szCs w:val="22"/>
        </w:rPr>
      </w:pPr>
      <w:r>
        <w:rPr>
          <w:rFonts w:ascii="Calibri" w:hAnsi="Calibri"/>
          <w:sz w:val="22"/>
          <w:szCs w:val="22"/>
        </w:rPr>
        <w:t xml:space="preserve">na straně Správce </w:t>
      </w:r>
      <w:r w:rsidR="002A59BF">
        <w:rPr>
          <w:rFonts w:ascii="Calibri" w:hAnsi="Calibri"/>
          <w:sz w:val="22"/>
          <w:szCs w:val="22"/>
        </w:rPr>
        <w:t>jsou</w:t>
      </w:r>
      <w:r>
        <w:rPr>
          <w:rFonts w:ascii="Calibri" w:hAnsi="Calibri"/>
          <w:sz w:val="22"/>
          <w:szCs w:val="22"/>
        </w:rPr>
        <w:t xml:space="preserve"> prov</w:t>
      </w:r>
      <w:r w:rsidR="002A59BF">
        <w:rPr>
          <w:rFonts w:ascii="Calibri" w:hAnsi="Calibri"/>
          <w:sz w:val="22"/>
          <w:szCs w:val="22"/>
        </w:rPr>
        <w:t>áděny</w:t>
      </w:r>
      <w:r>
        <w:rPr>
          <w:rFonts w:ascii="Calibri" w:hAnsi="Calibri"/>
          <w:sz w:val="22"/>
          <w:szCs w:val="22"/>
        </w:rPr>
        <w:t xml:space="preserve"> významné změny v organizaci práce a softwarových nástrojů používaných při správě,</w:t>
      </w:r>
    </w:p>
    <w:p w:rsidR="001F525D" w:rsidRDefault="001F525D" w:rsidP="00715E4A">
      <w:pPr>
        <w:pStyle w:val="Odstavecseseznamem"/>
        <w:numPr>
          <w:ilvl w:val="0"/>
          <w:numId w:val="34"/>
        </w:numPr>
        <w:ind w:left="1134"/>
        <w:jc w:val="both"/>
        <w:rPr>
          <w:rFonts w:ascii="Calibri" w:hAnsi="Calibri"/>
          <w:sz w:val="22"/>
          <w:szCs w:val="22"/>
        </w:rPr>
      </w:pPr>
      <w:r>
        <w:rPr>
          <w:rFonts w:ascii="Calibri" w:hAnsi="Calibri"/>
          <w:sz w:val="22"/>
          <w:szCs w:val="22"/>
        </w:rPr>
        <w:t xml:space="preserve">dochází ke </w:t>
      </w:r>
      <w:r w:rsidR="00715E4A">
        <w:rPr>
          <w:rFonts w:ascii="Calibri" w:hAnsi="Calibri"/>
          <w:sz w:val="22"/>
          <w:szCs w:val="22"/>
        </w:rPr>
        <w:t>změně způsobu kalkulace odměny na základě související Smlouvy o správě nemovitostí,</w:t>
      </w:r>
    </w:p>
    <w:p w:rsidR="00B851ED" w:rsidRDefault="00287190" w:rsidP="001F525D">
      <w:pPr>
        <w:ind w:left="709"/>
        <w:jc w:val="both"/>
        <w:rPr>
          <w:rFonts w:ascii="Calibri" w:hAnsi="Calibri"/>
          <w:sz w:val="22"/>
          <w:szCs w:val="22"/>
        </w:rPr>
      </w:pPr>
      <w:r>
        <w:rPr>
          <w:rFonts w:ascii="Calibri" w:hAnsi="Calibri"/>
          <w:sz w:val="22"/>
          <w:szCs w:val="22"/>
        </w:rPr>
        <w:t xml:space="preserve">rozhodly se smluvní strany přistoupit </w:t>
      </w:r>
      <w:r w:rsidR="001F525D">
        <w:rPr>
          <w:rFonts w:ascii="Calibri" w:hAnsi="Calibri"/>
          <w:sz w:val="22"/>
          <w:szCs w:val="22"/>
        </w:rPr>
        <w:t xml:space="preserve">ke sjednání </w:t>
      </w:r>
      <w:r w:rsidR="008330BE">
        <w:rPr>
          <w:rFonts w:ascii="Calibri" w:hAnsi="Calibri"/>
          <w:sz w:val="22"/>
          <w:szCs w:val="22"/>
        </w:rPr>
        <w:t>nové úpravy</w:t>
      </w:r>
      <w:r w:rsidR="001F525D">
        <w:rPr>
          <w:rFonts w:ascii="Calibri" w:hAnsi="Calibri"/>
          <w:sz w:val="22"/>
          <w:szCs w:val="22"/>
        </w:rPr>
        <w:t xml:space="preserve"> odměny Správce</w:t>
      </w:r>
      <w:r w:rsidR="008330BE">
        <w:rPr>
          <w:rFonts w:ascii="Calibri" w:hAnsi="Calibri"/>
          <w:sz w:val="22"/>
          <w:szCs w:val="22"/>
        </w:rPr>
        <w:t xml:space="preserve"> tak, aby jednoznačně a transparentně odpovídala jednotlivým poskytovaným službám</w:t>
      </w:r>
      <w:r w:rsidR="001F525D">
        <w:rPr>
          <w:rFonts w:ascii="Calibri" w:hAnsi="Calibri"/>
          <w:sz w:val="22"/>
          <w:szCs w:val="22"/>
        </w:rPr>
        <w:t xml:space="preserve">. </w:t>
      </w:r>
    </w:p>
    <w:p w:rsidR="00B851ED" w:rsidRDefault="00B851ED" w:rsidP="00B851ED">
      <w:pPr>
        <w:pStyle w:val="Odstavecseseznamem"/>
        <w:rPr>
          <w:rFonts w:ascii="Calibri" w:hAnsi="Calibri"/>
          <w:sz w:val="22"/>
          <w:szCs w:val="22"/>
        </w:rPr>
      </w:pPr>
    </w:p>
    <w:p w:rsidR="00F27F09" w:rsidRDefault="00F27F09" w:rsidP="00B851ED">
      <w:pPr>
        <w:pStyle w:val="Odstavecseseznamem"/>
        <w:rPr>
          <w:rFonts w:ascii="Calibri" w:hAnsi="Calibri"/>
          <w:sz w:val="22"/>
          <w:szCs w:val="22"/>
        </w:rPr>
      </w:pPr>
    </w:p>
    <w:p w:rsidR="00B851ED" w:rsidRPr="004A6423" w:rsidRDefault="00B851ED" w:rsidP="00AD6775">
      <w:pPr>
        <w:numPr>
          <w:ilvl w:val="0"/>
          <w:numId w:val="4"/>
        </w:numPr>
        <w:ind w:left="0" w:firstLine="0"/>
        <w:jc w:val="center"/>
        <w:rPr>
          <w:rFonts w:ascii="Calibri" w:hAnsi="Calibri"/>
          <w:b/>
          <w:sz w:val="22"/>
          <w:szCs w:val="22"/>
        </w:rPr>
      </w:pPr>
      <w:r>
        <w:rPr>
          <w:rFonts w:ascii="Calibri" w:hAnsi="Calibri"/>
          <w:b/>
          <w:sz w:val="22"/>
          <w:szCs w:val="22"/>
        </w:rPr>
        <w:t>Změna smlouvy</w:t>
      </w:r>
    </w:p>
    <w:p w:rsidR="00B851ED" w:rsidRPr="004A6423" w:rsidRDefault="00B851ED" w:rsidP="00B851ED">
      <w:pPr>
        <w:ind w:left="360"/>
        <w:rPr>
          <w:rFonts w:ascii="Calibri" w:hAnsi="Calibri"/>
          <w:b/>
          <w:sz w:val="22"/>
          <w:szCs w:val="22"/>
        </w:rPr>
      </w:pPr>
    </w:p>
    <w:p w:rsidR="003B607D" w:rsidRPr="003B607D" w:rsidRDefault="003B607D" w:rsidP="00287190">
      <w:pPr>
        <w:numPr>
          <w:ilvl w:val="1"/>
          <w:numId w:val="4"/>
        </w:numPr>
        <w:ind w:left="709"/>
        <w:jc w:val="both"/>
        <w:rPr>
          <w:rFonts w:ascii="Calibri" w:hAnsi="Calibri"/>
          <w:sz w:val="22"/>
          <w:szCs w:val="22"/>
        </w:rPr>
      </w:pPr>
      <w:r w:rsidRPr="003B607D">
        <w:rPr>
          <w:rFonts w:ascii="Calibri" w:hAnsi="Calibri"/>
          <w:sz w:val="22"/>
          <w:szCs w:val="22"/>
        </w:rPr>
        <w:t xml:space="preserve">Doplňuje se nový </w:t>
      </w:r>
      <w:r w:rsidR="008330BE">
        <w:rPr>
          <w:rFonts w:ascii="Calibri" w:hAnsi="Calibri"/>
          <w:sz w:val="22"/>
          <w:szCs w:val="22"/>
        </w:rPr>
        <w:t>odstavec</w:t>
      </w:r>
      <w:r w:rsidR="008330BE" w:rsidRPr="003B607D">
        <w:rPr>
          <w:rFonts w:ascii="Calibri" w:hAnsi="Calibri"/>
          <w:sz w:val="22"/>
          <w:szCs w:val="22"/>
        </w:rPr>
        <w:t xml:space="preserve"> </w:t>
      </w:r>
      <w:r w:rsidRPr="003B607D">
        <w:rPr>
          <w:rFonts w:ascii="Calibri" w:hAnsi="Calibri"/>
          <w:sz w:val="22"/>
          <w:szCs w:val="22"/>
        </w:rPr>
        <w:t>4.</w:t>
      </w:r>
      <w:r w:rsidR="004C7485">
        <w:rPr>
          <w:rFonts w:ascii="Calibri" w:hAnsi="Calibri"/>
          <w:sz w:val="22"/>
          <w:szCs w:val="22"/>
        </w:rPr>
        <w:t>4</w:t>
      </w:r>
      <w:r w:rsidRPr="003B607D">
        <w:rPr>
          <w:rFonts w:ascii="Calibri" w:hAnsi="Calibri"/>
          <w:sz w:val="22"/>
          <w:szCs w:val="22"/>
        </w:rPr>
        <w:t xml:space="preserve"> smlouvy</w:t>
      </w:r>
      <w:r>
        <w:rPr>
          <w:rFonts w:ascii="Calibri" w:hAnsi="Calibri"/>
          <w:sz w:val="22"/>
          <w:szCs w:val="22"/>
        </w:rPr>
        <w:t xml:space="preserve"> o </w:t>
      </w:r>
      <w:r w:rsidR="004C7485">
        <w:rPr>
          <w:rFonts w:ascii="Calibri" w:hAnsi="Calibri"/>
          <w:sz w:val="22"/>
          <w:szCs w:val="22"/>
        </w:rPr>
        <w:t>obstarávání</w:t>
      </w:r>
      <w:r w:rsidRPr="003B607D">
        <w:rPr>
          <w:rFonts w:ascii="Calibri" w:hAnsi="Calibri"/>
          <w:sz w:val="22"/>
          <w:szCs w:val="22"/>
        </w:rPr>
        <w:t>, který zní:</w:t>
      </w:r>
    </w:p>
    <w:p w:rsidR="003B607D" w:rsidRDefault="003B607D" w:rsidP="003B607D">
      <w:pPr>
        <w:ind w:left="709"/>
        <w:jc w:val="both"/>
        <w:rPr>
          <w:rFonts w:ascii="Calibri" w:hAnsi="Calibri"/>
          <w:b/>
          <w:sz w:val="22"/>
          <w:szCs w:val="22"/>
        </w:rPr>
      </w:pPr>
    </w:p>
    <w:p w:rsidR="003B607D" w:rsidRPr="008330BE" w:rsidRDefault="008330BE" w:rsidP="008330BE">
      <w:pPr>
        <w:ind w:left="1414" w:hanging="705"/>
        <w:jc w:val="both"/>
        <w:rPr>
          <w:rFonts w:asciiTheme="minorHAnsi" w:hAnsiTheme="minorHAnsi"/>
          <w:i/>
          <w:sz w:val="22"/>
          <w:szCs w:val="22"/>
        </w:rPr>
      </w:pPr>
      <w:r w:rsidRPr="008330BE">
        <w:rPr>
          <w:rFonts w:ascii="Calibri" w:hAnsi="Calibri"/>
          <w:i/>
          <w:sz w:val="22"/>
          <w:szCs w:val="22"/>
        </w:rPr>
        <w:t>4.4.</w:t>
      </w:r>
      <w:r w:rsidRPr="008330BE">
        <w:rPr>
          <w:rFonts w:ascii="Calibri" w:hAnsi="Calibri"/>
          <w:i/>
          <w:sz w:val="22"/>
          <w:szCs w:val="22"/>
        </w:rPr>
        <w:tab/>
      </w:r>
      <w:r w:rsidR="003B607D" w:rsidRPr="008330BE">
        <w:rPr>
          <w:rFonts w:ascii="Calibri" w:hAnsi="Calibri"/>
          <w:i/>
          <w:sz w:val="22"/>
          <w:szCs w:val="22"/>
        </w:rPr>
        <w:t xml:space="preserve">Specifikace kvalitativních </w:t>
      </w:r>
      <w:r w:rsidR="004C7485" w:rsidRPr="008330BE">
        <w:rPr>
          <w:rFonts w:ascii="Calibri" w:hAnsi="Calibri"/>
          <w:i/>
          <w:sz w:val="22"/>
          <w:szCs w:val="22"/>
        </w:rPr>
        <w:t>požadavků na smluvně zajišťované dodávky</w:t>
      </w:r>
      <w:r w:rsidR="003B607D" w:rsidRPr="008330BE">
        <w:rPr>
          <w:rFonts w:asciiTheme="minorHAnsi" w:hAnsiTheme="minorHAnsi"/>
          <w:i/>
          <w:sz w:val="22"/>
          <w:szCs w:val="22"/>
        </w:rPr>
        <w:t xml:space="preserve">, </w:t>
      </w:r>
      <w:r w:rsidR="004C7485" w:rsidRPr="008330BE">
        <w:rPr>
          <w:rFonts w:asciiTheme="minorHAnsi" w:hAnsiTheme="minorHAnsi"/>
          <w:i/>
          <w:sz w:val="22"/>
          <w:szCs w:val="22"/>
        </w:rPr>
        <w:t xml:space="preserve">které má </w:t>
      </w:r>
      <w:r w:rsidR="003B607D" w:rsidRPr="008330BE">
        <w:rPr>
          <w:rFonts w:asciiTheme="minorHAnsi" w:hAnsiTheme="minorHAnsi"/>
          <w:i/>
          <w:sz w:val="22"/>
          <w:szCs w:val="22"/>
        </w:rPr>
        <w:t xml:space="preserve">Správce </w:t>
      </w:r>
      <w:r w:rsidR="004C7485" w:rsidRPr="008330BE">
        <w:rPr>
          <w:rFonts w:asciiTheme="minorHAnsi" w:hAnsiTheme="minorHAnsi"/>
          <w:i/>
          <w:sz w:val="22"/>
          <w:szCs w:val="22"/>
        </w:rPr>
        <w:t>při postupu dle této smlouvy plnit</w:t>
      </w:r>
      <w:r w:rsidR="00B629D5" w:rsidRPr="008330BE">
        <w:rPr>
          <w:rFonts w:asciiTheme="minorHAnsi" w:hAnsiTheme="minorHAnsi"/>
          <w:i/>
          <w:sz w:val="22"/>
          <w:szCs w:val="22"/>
        </w:rPr>
        <w:t>,</w:t>
      </w:r>
      <w:r w:rsidR="004C7485" w:rsidRPr="008330BE">
        <w:rPr>
          <w:rFonts w:asciiTheme="minorHAnsi" w:hAnsiTheme="minorHAnsi"/>
          <w:i/>
          <w:sz w:val="22"/>
          <w:szCs w:val="22"/>
        </w:rPr>
        <w:t xml:space="preserve"> </w:t>
      </w:r>
      <w:r w:rsidR="003B607D" w:rsidRPr="008330BE">
        <w:rPr>
          <w:rFonts w:asciiTheme="minorHAnsi" w:hAnsiTheme="minorHAnsi"/>
          <w:i/>
          <w:sz w:val="22"/>
          <w:szCs w:val="22"/>
        </w:rPr>
        <w:t xml:space="preserve">je uvedena v Příloze č. </w:t>
      </w:r>
      <w:r w:rsidR="004C7485" w:rsidRPr="008330BE">
        <w:rPr>
          <w:rFonts w:asciiTheme="minorHAnsi" w:hAnsiTheme="minorHAnsi"/>
          <w:i/>
          <w:sz w:val="22"/>
          <w:szCs w:val="22"/>
        </w:rPr>
        <w:t>2</w:t>
      </w:r>
      <w:r w:rsidR="003B607D" w:rsidRPr="008330BE">
        <w:rPr>
          <w:rFonts w:asciiTheme="minorHAnsi" w:hAnsiTheme="minorHAnsi"/>
          <w:i/>
          <w:sz w:val="22"/>
          <w:szCs w:val="22"/>
        </w:rPr>
        <w:t>.</w:t>
      </w:r>
    </w:p>
    <w:p w:rsidR="003B607D" w:rsidRPr="003B607D" w:rsidRDefault="003B607D" w:rsidP="003B607D">
      <w:pPr>
        <w:jc w:val="both"/>
        <w:rPr>
          <w:rFonts w:ascii="Calibri" w:hAnsi="Calibri"/>
          <w:b/>
          <w:sz w:val="22"/>
          <w:szCs w:val="22"/>
        </w:rPr>
      </w:pPr>
    </w:p>
    <w:p w:rsidR="00B851ED" w:rsidRPr="004158CD" w:rsidRDefault="00E40F74" w:rsidP="00B851ED">
      <w:pPr>
        <w:numPr>
          <w:ilvl w:val="1"/>
          <w:numId w:val="4"/>
        </w:numPr>
        <w:ind w:left="709"/>
        <w:jc w:val="both"/>
        <w:rPr>
          <w:rFonts w:ascii="Calibri" w:hAnsi="Calibri"/>
          <w:sz w:val="22"/>
          <w:szCs w:val="22"/>
        </w:rPr>
      </w:pPr>
      <w:r w:rsidRPr="004158CD">
        <w:rPr>
          <w:rFonts w:ascii="Calibri" w:hAnsi="Calibri"/>
          <w:sz w:val="22"/>
          <w:szCs w:val="22"/>
        </w:rPr>
        <w:t>Text článku</w:t>
      </w:r>
      <w:r w:rsidR="004144DF">
        <w:rPr>
          <w:rFonts w:ascii="Calibri" w:hAnsi="Calibri"/>
          <w:sz w:val="22"/>
          <w:szCs w:val="22"/>
        </w:rPr>
        <w:t xml:space="preserve"> VI. odst.</w:t>
      </w:r>
      <w:r w:rsidRPr="004158CD">
        <w:rPr>
          <w:rFonts w:ascii="Calibri" w:hAnsi="Calibri"/>
          <w:sz w:val="22"/>
          <w:szCs w:val="22"/>
        </w:rPr>
        <w:t xml:space="preserve"> </w:t>
      </w:r>
      <w:r w:rsidR="00715E4A">
        <w:rPr>
          <w:rFonts w:ascii="Calibri" w:hAnsi="Calibri"/>
          <w:sz w:val="22"/>
          <w:szCs w:val="22"/>
        </w:rPr>
        <w:t>6</w:t>
      </w:r>
      <w:r w:rsidRPr="004158CD">
        <w:rPr>
          <w:rFonts w:ascii="Calibri" w:hAnsi="Calibri"/>
          <w:sz w:val="22"/>
          <w:szCs w:val="22"/>
        </w:rPr>
        <w:t xml:space="preserve">.1. smlouvy o </w:t>
      </w:r>
      <w:r w:rsidR="00FC2CA1">
        <w:rPr>
          <w:rFonts w:ascii="Calibri" w:hAnsi="Calibri"/>
          <w:sz w:val="22"/>
          <w:szCs w:val="22"/>
        </w:rPr>
        <w:t>obstarávání</w:t>
      </w:r>
      <w:r w:rsidR="00FC2CA1" w:rsidRPr="004158CD">
        <w:rPr>
          <w:rFonts w:ascii="Calibri" w:hAnsi="Calibri"/>
          <w:sz w:val="22"/>
          <w:szCs w:val="22"/>
        </w:rPr>
        <w:t xml:space="preserve"> </w:t>
      </w:r>
      <w:r w:rsidRPr="004158CD">
        <w:rPr>
          <w:rFonts w:ascii="Calibri" w:hAnsi="Calibri"/>
          <w:sz w:val="22"/>
          <w:szCs w:val="22"/>
        </w:rPr>
        <w:t>se nahrazuje tímto textem:</w:t>
      </w:r>
    </w:p>
    <w:p w:rsidR="00E40F74" w:rsidRDefault="00E40F74" w:rsidP="00E40F74">
      <w:pPr>
        <w:jc w:val="both"/>
        <w:rPr>
          <w:rFonts w:ascii="Calibri" w:hAnsi="Calibri"/>
          <w:sz w:val="22"/>
          <w:szCs w:val="22"/>
        </w:rPr>
      </w:pPr>
    </w:p>
    <w:p w:rsidR="008330BE" w:rsidRDefault="008330BE" w:rsidP="008330BE">
      <w:pPr>
        <w:ind w:left="708"/>
        <w:jc w:val="both"/>
        <w:rPr>
          <w:rFonts w:ascii="Calibri" w:hAnsi="Calibri"/>
          <w:i/>
          <w:sz w:val="22"/>
          <w:szCs w:val="22"/>
        </w:rPr>
      </w:pPr>
      <w:r w:rsidRPr="008330BE">
        <w:rPr>
          <w:rFonts w:ascii="Calibri" w:hAnsi="Calibri"/>
          <w:i/>
          <w:sz w:val="22"/>
          <w:szCs w:val="22"/>
        </w:rPr>
        <w:t>6.1.</w:t>
      </w:r>
      <w:r w:rsidRPr="008330BE">
        <w:rPr>
          <w:rFonts w:ascii="Calibri" w:hAnsi="Calibri"/>
          <w:i/>
          <w:sz w:val="22"/>
          <w:szCs w:val="22"/>
        </w:rPr>
        <w:tab/>
        <w:t xml:space="preserve">Městská část se zavazuje hradit Správci odměnu za činnosti Správce provedené v souladu </w:t>
      </w:r>
      <w:r w:rsidR="004144DF">
        <w:rPr>
          <w:rFonts w:ascii="Calibri" w:hAnsi="Calibri"/>
          <w:i/>
          <w:sz w:val="22"/>
          <w:szCs w:val="22"/>
        </w:rPr>
        <w:t>s touto smlouvu. Odměna Správce se sjednává následujícím způsobem:</w:t>
      </w:r>
    </w:p>
    <w:p w:rsidR="00FC2CA1" w:rsidRPr="008330BE" w:rsidRDefault="00FC2CA1" w:rsidP="008330BE">
      <w:pPr>
        <w:ind w:left="708"/>
        <w:jc w:val="both"/>
        <w:rPr>
          <w:rFonts w:ascii="Calibri" w:hAnsi="Calibri"/>
          <w:i/>
          <w:sz w:val="22"/>
          <w:szCs w:val="22"/>
        </w:rPr>
      </w:pPr>
    </w:p>
    <w:p w:rsidR="00E40F74" w:rsidRPr="008330BE" w:rsidRDefault="00715E4A" w:rsidP="008330BE">
      <w:pPr>
        <w:spacing w:after="120"/>
        <w:ind w:left="2269" w:hanging="851"/>
        <w:jc w:val="both"/>
        <w:rPr>
          <w:rFonts w:ascii="Calibri" w:hAnsi="Calibri"/>
          <w:i/>
          <w:sz w:val="22"/>
          <w:szCs w:val="22"/>
        </w:rPr>
      </w:pPr>
      <w:r w:rsidRPr="008330BE">
        <w:rPr>
          <w:rFonts w:ascii="Calibri" w:hAnsi="Calibri"/>
          <w:i/>
          <w:sz w:val="22"/>
          <w:szCs w:val="22"/>
        </w:rPr>
        <w:t>6</w:t>
      </w:r>
      <w:r w:rsidR="004158CD" w:rsidRPr="008330BE">
        <w:rPr>
          <w:rFonts w:ascii="Calibri" w:hAnsi="Calibri"/>
          <w:i/>
          <w:sz w:val="22"/>
          <w:szCs w:val="22"/>
        </w:rPr>
        <w:t xml:space="preserve">.1.1. </w:t>
      </w:r>
      <w:r w:rsidR="004158CD" w:rsidRPr="008330BE">
        <w:rPr>
          <w:rFonts w:ascii="Calibri" w:hAnsi="Calibri"/>
          <w:i/>
          <w:sz w:val="22"/>
          <w:szCs w:val="22"/>
        </w:rPr>
        <w:tab/>
      </w:r>
      <w:r w:rsidR="008C2654">
        <w:rPr>
          <w:rFonts w:ascii="Calibri" w:hAnsi="Calibri"/>
          <w:i/>
          <w:sz w:val="22"/>
          <w:szCs w:val="22"/>
        </w:rPr>
        <w:t>O</w:t>
      </w:r>
      <w:r w:rsidR="00E40F74" w:rsidRPr="008330BE">
        <w:rPr>
          <w:rFonts w:ascii="Calibri" w:hAnsi="Calibri"/>
          <w:i/>
          <w:sz w:val="22"/>
          <w:szCs w:val="22"/>
        </w:rPr>
        <w:t>dměna za služby</w:t>
      </w:r>
      <w:r w:rsidR="00894AA7" w:rsidRPr="008330BE">
        <w:rPr>
          <w:rFonts w:ascii="Calibri" w:hAnsi="Calibri"/>
          <w:i/>
          <w:sz w:val="22"/>
          <w:szCs w:val="22"/>
        </w:rPr>
        <w:t xml:space="preserve"> </w:t>
      </w:r>
      <w:r w:rsidR="004144DF">
        <w:rPr>
          <w:rFonts w:ascii="Calibri" w:hAnsi="Calibri"/>
          <w:i/>
          <w:sz w:val="22"/>
          <w:szCs w:val="22"/>
        </w:rPr>
        <w:t>je stanovena formou jednotkových cen. Ceny jsou uvedeny v</w:t>
      </w:r>
      <w:r w:rsidR="00573B08" w:rsidRPr="008330BE">
        <w:rPr>
          <w:rFonts w:ascii="Calibri" w:hAnsi="Calibri"/>
          <w:i/>
          <w:sz w:val="22"/>
          <w:szCs w:val="22"/>
        </w:rPr>
        <w:t xml:space="preserve"> </w:t>
      </w:r>
      <w:r w:rsidR="004144DF">
        <w:rPr>
          <w:rFonts w:ascii="Calibri" w:hAnsi="Calibri"/>
          <w:i/>
          <w:sz w:val="22"/>
          <w:szCs w:val="22"/>
        </w:rPr>
        <w:t>C</w:t>
      </w:r>
      <w:r w:rsidR="004144DF" w:rsidRPr="008330BE">
        <w:rPr>
          <w:rFonts w:ascii="Calibri" w:hAnsi="Calibri"/>
          <w:i/>
          <w:sz w:val="22"/>
          <w:szCs w:val="22"/>
        </w:rPr>
        <w:t>eníku</w:t>
      </w:r>
      <w:r w:rsidR="004144DF">
        <w:rPr>
          <w:rFonts w:ascii="Calibri" w:hAnsi="Calibri"/>
          <w:i/>
          <w:sz w:val="22"/>
          <w:szCs w:val="22"/>
        </w:rPr>
        <w:t xml:space="preserve"> služeb, obsaženého</w:t>
      </w:r>
      <w:r w:rsidR="004144DF" w:rsidRPr="008330BE">
        <w:rPr>
          <w:rFonts w:ascii="Calibri" w:hAnsi="Calibri"/>
          <w:i/>
          <w:sz w:val="22"/>
          <w:szCs w:val="22"/>
        </w:rPr>
        <w:t xml:space="preserve"> </w:t>
      </w:r>
      <w:r w:rsidR="00E40F74" w:rsidRPr="008330BE">
        <w:rPr>
          <w:rFonts w:ascii="Calibri" w:hAnsi="Calibri"/>
          <w:i/>
          <w:sz w:val="22"/>
          <w:szCs w:val="22"/>
        </w:rPr>
        <w:t xml:space="preserve">v Příloze č. </w:t>
      </w:r>
      <w:r w:rsidR="004C7485" w:rsidRPr="008330BE">
        <w:rPr>
          <w:rFonts w:ascii="Calibri" w:hAnsi="Calibri"/>
          <w:i/>
          <w:sz w:val="22"/>
          <w:szCs w:val="22"/>
        </w:rPr>
        <w:t>2</w:t>
      </w:r>
      <w:r w:rsidR="00E40F74" w:rsidRPr="008330BE">
        <w:rPr>
          <w:rFonts w:ascii="Calibri" w:hAnsi="Calibri"/>
          <w:i/>
          <w:sz w:val="22"/>
          <w:szCs w:val="22"/>
        </w:rPr>
        <w:t xml:space="preserve"> </w:t>
      </w:r>
      <w:r w:rsidR="00A60575" w:rsidRPr="008330BE">
        <w:rPr>
          <w:rFonts w:ascii="Calibri" w:hAnsi="Calibri"/>
          <w:i/>
          <w:sz w:val="22"/>
          <w:szCs w:val="22"/>
        </w:rPr>
        <w:t>této smlouvy</w:t>
      </w:r>
      <w:r w:rsidR="0045373B">
        <w:rPr>
          <w:rFonts w:ascii="Calibri" w:hAnsi="Calibri"/>
          <w:i/>
          <w:sz w:val="22"/>
          <w:szCs w:val="22"/>
        </w:rPr>
        <w:t xml:space="preserve">, která </w:t>
      </w:r>
      <w:r w:rsidR="004144DF">
        <w:rPr>
          <w:rFonts w:ascii="Calibri" w:hAnsi="Calibri"/>
          <w:i/>
          <w:sz w:val="22"/>
          <w:szCs w:val="22"/>
        </w:rPr>
        <w:t xml:space="preserve">je </w:t>
      </w:r>
      <w:r w:rsidR="0045373B">
        <w:rPr>
          <w:rFonts w:ascii="Calibri" w:hAnsi="Calibri"/>
          <w:i/>
          <w:sz w:val="22"/>
          <w:szCs w:val="22"/>
        </w:rPr>
        <w:t>nedílnou součástí smlouvy</w:t>
      </w:r>
      <w:r w:rsidR="008C2654">
        <w:rPr>
          <w:rFonts w:ascii="Calibri" w:hAnsi="Calibri"/>
          <w:i/>
          <w:sz w:val="22"/>
          <w:szCs w:val="22"/>
        </w:rPr>
        <w:t xml:space="preserve">; ceny </w:t>
      </w:r>
      <w:r w:rsidR="004144DF">
        <w:rPr>
          <w:rFonts w:ascii="Calibri" w:hAnsi="Calibri"/>
          <w:i/>
          <w:sz w:val="22"/>
          <w:szCs w:val="22"/>
        </w:rPr>
        <w:t>uvedené</w:t>
      </w:r>
      <w:r w:rsidR="008C2654">
        <w:rPr>
          <w:rFonts w:ascii="Calibri" w:hAnsi="Calibri"/>
          <w:i/>
          <w:sz w:val="22"/>
          <w:szCs w:val="22"/>
        </w:rPr>
        <w:t xml:space="preserve"> v Ceníku služeb jsou stanoveny měsíčně</w:t>
      </w:r>
      <w:r w:rsidR="00E40F74" w:rsidRPr="008330BE">
        <w:rPr>
          <w:rFonts w:ascii="Calibri" w:hAnsi="Calibri"/>
          <w:i/>
          <w:sz w:val="22"/>
          <w:szCs w:val="22"/>
        </w:rPr>
        <w:t>.</w:t>
      </w:r>
    </w:p>
    <w:p w:rsidR="004158CD" w:rsidRPr="008330BE" w:rsidRDefault="00715E4A" w:rsidP="008330BE">
      <w:pPr>
        <w:spacing w:after="120"/>
        <w:ind w:left="2269" w:hanging="851"/>
        <w:jc w:val="both"/>
        <w:rPr>
          <w:rFonts w:ascii="Calibri" w:hAnsi="Calibri"/>
          <w:i/>
          <w:sz w:val="22"/>
          <w:szCs w:val="22"/>
        </w:rPr>
      </w:pPr>
      <w:r w:rsidRPr="008330BE">
        <w:rPr>
          <w:rFonts w:ascii="Calibri" w:hAnsi="Calibri"/>
          <w:i/>
          <w:sz w:val="22"/>
          <w:szCs w:val="22"/>
        </w:rPr>
        <w:t>6</w:t>
      </w:r>
      <w:r w:rsidR="00412A3C" w:rsidRPr="008330BE">
        <w:rPr>
          <w:rFonts w:ascii="Calibri" w:hAnsi="Calibri"/>
          <w:i/>
          <w:sz w:val="22"/>
          <w:szCs w:val="22"/>
        </w:rPr>
        <w:t>.1.2.</w:t>
      </w:r>
      <w:r w:rsidR="00412A3C" w:rsidRPr="008330BE">
        <w:rPr>
          <w:rFonts w:ascii="Calibri" w:hAnsi="Calibri"/>
          <w:i/>
          <w:sz w:val="22"/>
          <w:szCs w:val="22"/>
        </w:rPr>
        <w:tab/>
      </w:r>
      <w:r w:rsidR="0045373B">
        <w:rPr>
          <w:rFonts w:ascii="Calibri" w:hAnsi="Calibri"/>
          <w:i/>
          <w:sz w:val="22"/>
          <w:szCs w:val="22"/>
        </w:rPr>
        <w:t>M</w:t>
      </w:r>
      <w:r w:rsidR="00412A3C" w:rsidRPr="008330BE">
        <w:rPr>
          <w:rFonts w:ascii="Calibri" w:hAnsi="Calibri"/>
          <w:i/>
          <w:sz w:val="22"/>
          <w:szCs w:val="22"/>
        </w:rPr>
        <w:t xml:space="preserve">ěsíční </w:t>
      </w:r>
      <w:r w:rsidR="00A60575" w:rsidRPr="008330BE">
        <w:rPr>
          <w:rFonts w:ascii="Calibri" w:hAnsi="Calibri"/>
          <w:i/>
          <w:sz w:val="22"/>
          <w:szCs w:val="22"/>
        </w:rPr>
        <w:t>odměn</w:t>
      </w:r>
      <w:r w:rsidR="0045373B">
        <w:rPr>
          <w:rFonts w:ascii="Calibri" w:hAnsi="Calibri"/>
          <w:i/>
          <w:sz w:val="22"/>
          <w:szCs w:val="22"/>
        </w:rPr>
        <w:t>a</w:t>
      </w:r>
      <w:r w:rsidR="00A60575" w:rsidRPr="008330BE">
        <w:rPr>
          <w:rFonts w:ascii="Calibri" w:hAnsi="Calibri"/>
          <w:i/>
          <w:sz w:val="22"/>
          <w:szCs w:val="22"/>
        </w:rPr>
        <w:t xml:space="preserve"> za poskytované služby Správcem podle této smlouvy </w:t>
      </w:r>
      <w:r w:rsidR="0045373B">
        <w:rPr>
          <w:rFonts w:ascii="Calibri" w:hAnsi="Calibri"/>
          <w:i/>
          <w:sz w:val="22"/>
          <w:szCs w:val="22"/>
        </w:rPr>
        <w:t xml:space="preserve">se odvíjí od počtu </w:t>
      </w:r>
      <w:r w:rsidR="004144DF">
        <w:rPr>
          <w:rFonts w:ascii="Calibri" w:hAnsi="Calibri"/>
          <w:i/>
          <w:sz w:val="22"/>
          <w:szCs w:val="22"/>
        </w:rPr>
        <w:t>měrných</w:t>
      </w:r>
      <w:r w:rsidR="00412A3C" w:rsidRPr="008330BE">
        <w:rPr>
          <w:rFonts w:ascii="Calibri" w:hAnsi="Calibri"/>
          <w:i/>
          <w:sz w:val="22"/>
          <w:szCs w:val="22"/>
        </w:rPr>
        <w:t xml:space="preserve"> jednotek a </w:t>
      </w:r>
      <w:r w:rsidR="004144DF">
        <w:rPr>
          <w:rFonts w:ascii="Calibri" w:hAnsi="Calibri"/>
          <w:i/>
          <w:sz w:val="22"/>
          <w:szCs w:val="22"/>
        </w:rPr>
        <w:t>platných</w:t>
      </w:r>
      <w:r w:rsidR="008C2654" w:rsidRPr="008330BE">
        <w:rPr>
          <w:rFonts w:ascii="Calibri" w:hAnsi="Calibri"/>
          <w:i/>
          <w:sz w:val="22"/>
          <w:szCs w:val="22"/>
        </w:rPr>
        <w:t xml:space="preserve"> </w:t>
      </w:r>
      <w:r w:rsidR="00412A3C" w:rsidRPr="008330BE">
        <w:rPr>
          <w:rFonts w:ascii="Calibri" w:hAnsi="Calibri"/>
          <w:i/>
          <w:sz w:val="22"/>
          <w:szCs w:val="22"/>
        </w:rPr>
        <w:t xml:space="preserve">jednotkových cen. </w:t>
      </w:r>
      <w:r w:rsidR="004158CD" w:rsidRPr="008330BE">
        <w:rPr>
          <w:rFonts w:ascii="Calibri" w:hAnsi="Calibri"/>
          <w:i/>
          <w:sz w:val="22"/>
          <w:szCs w:val="22"/>
        </w:rPr>
        <w:t xml:space="preserve">V případě, že </w:t>
      </w:r>
      <w:r w:rsidR="008C2654">
        <w:rPr>
          <w:rFonts w:ascii="Calibri" w:hAnsi="Calibri"/>
          <w:i/>
          <w:sz w:val="22"/>
          <w:szCs w:val="22"/>
        </w:rPr>
        <w:t>se měsíční</w:t>
      </w:r>
      <w:r w:rsidR="008C2654" w:rsidRPr="008330BE">
        <w:rPr>
          <w:rFonts w:ascii="Calibri" w:hAnsi="Calibri"/>
          <w:i/>
          <w:sz w:val="22"/>
          <w:szCs w:val="22"/>
        </w:rPr>
        <w:t xml:space="preserve"> </w:t>
      </w:r>
      <w:r w:rsidR="004158CD" w:rsidRPr="008330BE">
        <w:rPr>
          <w:rFonts w:ascii="Calibri" w:hAnsi="Calibri"/>
          <w:i/>
          <w:sz w:val="22"/>
          <w:szCs w:val="22"/>
        </w:rPr>
        <w:t xml:space="preserve">odměna </w:t>
      </w:r>
      <w:r w:rsidR="008C2654">
        <w:rPr>
          <w:rFonts w:ascii="Calibri" w:hAnsi="Calibri"/>
          <w:i/>
          <w:sz w:val="22"/>
          <w:szCs w:val="22"/>
        </w:rPr>
        <w:t>odvíjí od</w:t>
      </w:r>
      <w:r w:rsidR="004158CD" w:rsidRPr="008330BE">
        <w:rPr>
          <w:rFonts w:ascii="Calibri" w:hAnsi="Calibri"/>
          <w:i/>
          <w:sz w:val="22"/>
          <w:szCs w:val="22"/>
        </w:rPr>
        <w:t xml:space="preserve"> počt</w:t>
      </w:r>
      <w:r w:rsidR="008C2654">
        <w:rPr>
          <w:rFonts w:ascii="Calibri" w:hAnsi="Calibri"/>
          <w:i/>
          <w:sz w:val="22"/>
          <w:szCs w:val="22"/>
        </w:rPr>
        <w:t>u</w:t>
      </w:r>
      <w:r w:rsidR="004158CD" w:rsidRPr="008330BE">
        <w:rPr>
          <w:rFonts w:ascii="Calibri" w:hAnsi="Calibri"/>
          <w:i/>
          <w:sz w:val="22"/>
          <w:szCs w:val="22"/>
        </w:rPr>
        <w:t xml:space="preserve"> obchodních jednotek, </w:t>
      </w:r>
      <w:r w:rsidR="008C2654">
        <w:rPr>
          <w:rFonts w:ascii="Calibri" w:hAnsi="Calibri"/>
          <w:i/>
          <w:sz w:val="22"/>
          <w:szCs w:val="22"/>
        </w:rPr>
        <w:t>počítá</w:t>
      </w:r>
      <w:r w:rsidR="008C2654" w:rsidRPr="008330BE">
        <w:rPr>
          <w:rFonts w:ascii="Calibri" w:hAnsi="Calibri"/>
          <w:i/>
          <w:sz w:val="22"/>
          <w:szCs w:val="22"/>
        </w:rPr>
        <w:t xml:space="preserve"> </w:t>
      </w:r>
      <w:r w:rsidR="004158CD" w:rsidRPr="008330BE">
        <w:rPr>
          <w:rFonts w:ascii="Calibri" w:hAnsi="Calibri"/>
          <w:i/>
          <w:sz w:val="22"/>
          <w:szCs w:val="22"/>
        </w:rPr>
        <w:t>se pro účely výpočtu</w:t>
      </w:r>
      <w:r w:rsidR="008C2654">
        <w:rPr>
          <w:rFonts w:ascii="Calibri" w:hAnsi="Calibri"/>
          <w:i/>
          <w:sz w:val="22"/>
          <w:szCs w:val="22"/>
        </w:rPr>
        <w:t xml:space="preserve"> měsíční</w:t>
      </w:r>
      <w:r w:rsidR="004158CD" w:rsidRPr="008330BE">
        <w:rPr>
          <w:rFonts w:ascii="Calibri" w:hAnsi="Calibri"/>
          <w:i/>
          <w:sz w:val="22"/>
          <w:szCs w:val="22"/>
        </w:rPr>
        <w:t xml:space="preserve"> odměny</w:t>
      </w:r>
      <w:r w:rsidR="008C2654">
        <w:rPr>
          <w:rFonts w:ascii="Calibri" w:hAnsi="Calibri"/>
          <w:i/>
          <w:sz w:val="22"/>
          <w:szCs w:val="22"/>
        </w:rPr>
        <w:t xml:space="preserve"> s</w:t>
      </w:r>
      <w:r w:rsidR="004158CD" w:rsidRPr="008330BE">
        <w:rPr>
          <w:rFonts w:ascii="Calibri" w:hAnsi="Calibri"/>
          <w:i/>
          <w:sz w:val="22"/>
          <w:szCs w:val="22"/>
        </w:rPr>
        <w:t xml:space="preserve"> </w:t>
      </w:r>
      <w:r w:rsidR="00412A3C" w:rsidRPr="008330BE">
        <w:rPr>
          <w:rFonts w:ascii="Calibri" w:hAnsi="Calibri"/>
          <w:i/>
          <w:sz w:val="22"/>
          <w:szCs w:val="22"/>
        </w:rPr>
        <w:t>předpokládaný</w:t>
      </w:r>
      <w:r w:rsidR="008C2654">
        <w:rPr>
          <w:rFonts w:ascii="Calibri" w:hAnsi="Calibri"/>
          <w:i/>
          <w:sz w:val="22"/>
          <w:szCs w:val="22"/>
        </w:rPr>
        <w:t>m</w:t>
      </w:r>
      <w:r w:rsidR="00412A3C" w:rsidRPr="008330BE">
        <w:rPr>
          <w:rFonts w:ascii="Calibri" w:hAnsi="Calibri"/>
          <w:i/>
          <w:sz w:val="22"/>
          <w:szCs w:val="22"/>
        </w:rPr>
        <w:t xml:space="preserve"> </w:t>
      </w:r>
      <w:r w:rsidR="004158CD" w:rsidRPr="008330BE">
        <w:rPr>
          <w:rFonts w:ascii="Calibri" w:hAnsi="Calibri"/>
          <w:i/>
          <w:sz w:val="22"/>
          <w:szCs w:val="22"/>
        </w:rPr>
        <w:t>stav</w:t>
      </w:r>
      <w:r w:rsidR="008C2654">
        <w:rPr>
          <w:rFonts w:ascii="Calibri" w:hAnsi="Calibri"/>
          <w:i/>
          <w:sz w:val="22"/>
          <w:szCs w:val="22"/>
        </w:rPr>
        <w:t>em</w:t>
      </w:r>
      <w:r w:rsidR="004158CD" w:rsidRPr="008330BE">
        <w:rPr>
          <w:rFonts w:ascii="Calibri" w:hAnsi="Calibri"/>
          <w:i/>
          <w:sz w:val="22"/>
          <w:szCs w:val="22"/>
        </w:rPr>
        <w:t xml:space="preserve"> </w:t>
      </w:r>
      <w:r w:rsidR="00412A3C" w:rsidRPr="008330BE">
        <w:rPr>
          <w:rFonts w:ascii="Calibri" w:hAnsi="Calibri"/>
          <w:i/>
          <w:sz w:val="22"/>
          <w:szCs w:val="22"/>
        </w:rPr>
        <w:t xml:space="preserve">spravovaných </w:t>
      </w:r>
      <w:r w:rsidR="004158CD" w:rsidRPr="008330BE">
        <w:rPr>
          <w:rFonts w:ascii="Calibri" w:hAnsi="Calibri"/>
          <w:i/>
          <w:sz w:val="22"/>
          <w:szCs w:val="22"/>
        </w:rPr>
        <w:t>obchodních jednotek</w:t>
      </w:r>
      <w:r w:rsidR="008C2654">
        <w:rPr>
          <w:rFonts w:ascii="Calibri" w:hAnsi="Calibri"/>
          <w:i/>
          <w:sz w:val="22"/>
          <w:szCs w:val="22"/>
        </w:rPr>
        <w:t xml:space="preserve"> vždy</w:t>
      </w:r>
      <w:r w:rsidR="004158CD" w:rsidRPr="008330BE">
        <w:rPr>
          <w:rFonts w:ascii="Calibri" w:hAnsi="Calibri"/>
          <w:i/>
          <w:sz w:val="22"/>
          <w:szCs w:val="22"/>
        </w:rPr>
        <w:t xml:space="preserve"> k 1.1. daného</w:t>
      </w:r>
      <w:r w:rsidR="008C2654">
        <w:rPr>
          <w:rFonts w:ascii="Calibri" w:hAnsi="Calibri"/>
          <w:i/>
          <w:sz w:val="22"/>
          <w:szCs w:val="22"/>
        </w:rPr>
        <w:t xml:space="preserve"> kalendářního</w:t>
      </w:r>
      <w:r w:rsidR="004158CD" w:rsidRPr="008330BE">
        <w:rPr>
          <w:rFonts w:ascii="Calibri" w:hAnsi="Calibri"/>
          <w:i/>
          <w:sz w:val="22"/>
          <w:szCs w:val="22"/>
        </w:rPr>
        <w:t xml:space="preserve"> roku</w:t>
      </w:r>
      <w:r w:rsidR="004C7485" w:rsidRPr="008330BE">
        <w:rPr>
          <w:rFonts w:ascii="Calibri" w:hAnsi="Calibri"/>
          <w:i/>
          <w:sz w:val="22"/>
          <w:szCs w:val="22"/>
        </w:rPr>
        <w:t>.</w:t>
      </w:r>
    </w:p>
    <w:p w:rsidR="00D35E15" w:rsidRDefault="00715E4A" w:rsidP="008330BE">
      <w:pPr>
        <w:spacing w:after="120"/>
        <w:ind w:left="2269" w:hanging="851"/>
        <w:jc w:val="both"/>
        <w:rPr>
          <w:rFonts w:ascii="Calibri" w:hAnsi="Calibri"/>
          <w:i/>
          <w:sz w:val="22"/>
          <w:szCs w:val="22"/>
        </w:rPr>
      </w:pPr>
      <w:r w:rsidRPr="008330BE">
        <w:rPr>
          <w:rFonts w:ascii="Calibri" w:hAnsi="Calibri"/>
          <w:i/>
          <w:sz w:val="22"/>
          <w:szCs w:val="22"/>
        </w:rPr>
        <w:t>6</w:t>
      </w:r>
      <w:r w:rsidR="00573B08" w:rsidRPr="008330BE">
        <w:rPr>
          <w:rFonts w:ascii="Calibri" w:hAnsi="Calibri"/>
          <w:i/>
          <w:sz w:val="22"/>
          <w:szCs w:val="22"/>
        </w:rPr>
        <w:t>.1.</w:t>
      </w:r>
      <w:r w:rsidR="00F32CDC" w:rsidRPr="008330BE">
        <w:rPr>
          <w:rFonts w:ascii="Calibri" w:hAnsi="Calibri"/>
          <w:i/>
          <w:sz w:val="22"/>
          <w:szCs w:val="22"/>
        </w:rPr>
        <w:t>3</w:t>
      </w:r>
      <w:r w:rsidR="00573B08" w:rsidRPr="008330BE">
        <w:rPr>
          <w:rFonts w:ascii="Calibri" w:hAnsi="Calibri"/>
          <w:i/>
          <w:sz w:val="22"/>
          <w:szCs w:val="22"/>
        </w:rPr>
        <w:tab/>
        <w:t xml:space="preserve">Smluvní strany </w:t>
      </w:r>
      <w:r w:rsidR="00D35E15">
        <w:rPr>
          <w:rFonts w:ascii="Calibri" w:hAnsi="Calibri"/>
          <w:i/>
          <w:sz w:val="22"/>
          <w:szCs w:val="22"/>
        </w:rPr>
        <w:t>se dohodly, že</w:t>
      </w:r>
      <w:r w:rsidR="00573B08" w:rsidRPr="008330BE">
        <w:rPr>
          <w:rFonts w:ascii="Calibri" w:hAnsi="Calibri"/>
          <w:i/>
          <w:sz w:val="22"/>
          <w:szCs w:val="22"/>
        </w:rPr>
        <w:t xml:space="preserve"> před začátkem nového kalendářního roku, ve kterém bude Správce Městské části poskytovat své služby, </w:t>
      </w:r>
      <w:r w:rsidR="00D35E15">
        <w:rPr>
          <w:rFonts w:ascii="Calibri" w:hAnsi="Calibri"/>
          <w:i/>
          <w:sz w:val="22"/>
          <w:szCs w:val="22"/>
        </w:rPr>
        <w:t>sjednají formou</w:t>
      </w:r>
      <w:r w:rsidR="00573B08" w:rsidRPr="008330BE">
        <w:rPr>
          <w:rFonts w:ascii="Calibri" w:hAnsi="Calibri"/>
          <w:i/>
          <w:sz w:val="22"/>
          <w:szCs w:val="22"/>
        </w:rPr>
        <w:t xml:space="preserve"> dodatku</w:t>
      </w:r>
      <w:r w:rsidR="00D35E15">
        <w:rPr>
          <w:rFonts w:ascii="Calibri" w:hAnsi="Calibri"/>
          <w:i/>
          <w:sz w:val="22"/>
          <w:szCs w:val="22"/>
        </w:rPr>
        <w:t xml:space="preserve"> </w:t>
      </w:r>
      <w:r w:rsidR="00412A3C" w:rsidRPr="008330BE">
        <w:rPr>
          <w:rFonts w:ascii="Calibri" w:hAnsi="Calibri"/>
          <w:i/>
          <w:sz w:val="22"/>
          <w:szCs w:val="22"/>
        </w:rPr>
        <w:t>k této smlouvě</w:t>
      </w:r>
      <w:r w:rsidR="00FC2CA1">
        <w:rPr>
          <w:rFonts w:ascii="Calibri" w:hAnsi="Calibri"/>
          <w:i/>
          <w:sz w:val="22"/>
          <w:szCs w:val="22"/>
        </w:rPr>
        <w:t xml:space="preserve"> (resp.</w:t>
      </w:r>
      <w:r w:rsidR="00DA4700">
        <w:rPr>
          <w:rFonts w:ascii="Calibri" w:hAnsi="Calibri"/>
          <w:i/>
          <w:sz w:val="22"/>
          <w:szCs w:val="22"/>
        </w:rPr>
        <w:t xml:space="preserve"> oboustranným</w:t>
      </w:r>
      <w:r w:rsidR="00FC2CA1">
        <w:rPr>
          <w:rFonts w:ascii="Calibri" w:hAnsi="Calibri"/>
          <w:i/>
          <w:sz w:val="22"/>
          <w:szCs w:val="22"/>
        </w:rPr>
        <w:t xml:space="preserve"> schválením nového Ceníku služeb)</w:t>
      </w:r>
      <w:r w:rsidR="00412A3C" w:rsidRPr="008330BE">
        <w:rPr>
          <w:rFonts w:ascii="Calibri" w:hAnsi="Calibri"/>
          <w:i/>
          <w:sz w:val="22"/>
          <w:szCs w:val="22"/>
        </w:rPr>
        <w:t xml:space="preserve"> </w:t>
      </w:r>
      <w:r w:rsidR="00573B08" w:rsidRPr="008330BE">
        <w:rPr>
          <w:rFonts w:ascii="Calibri" w:hAnsi="Calibri"/>
          <w:i/>
          <w:sz w:val="22"/>
          <w:szCs w:val="22"/>
        </w:rPr>
        <w:t>novou výši odměny.</w:t>
      </w:r>
      <w:r w:rsidR="00D35E15">
        <w:rPr>
          <w:rFonts w:ascii="Calibri" w:hAnsi="Calibri"/>
          <w:i/>
          <w:sz w:val="22"/>
          <w:szCs w:val="22"/>
        </w:rPr>
        <w:t xml:space="preserve"> Nová výše odměny platí od</w:t>
      </w:r>
      <w:r w:rsidR="00FC2CA1">
        <w:rPr>
          <w:rFonts w:ascii="Calibri" w:hAnsi="Calibri"/>
          <w:i/>
          <w:sz w:val="22"/>
          <w:szCs w:val="22"/>
        </w:rPr>
        <w:t xml:space="preserve"> měsíce následujícího po</w:t>
      </w:r>
      <w:r w:rsidR="00D35E15">
        <w:rPr>
          <w:rFonts w:ascii="Calibri" w:hAnsi="Calibri"/>
          <w:i/>
          <w:sz w:val="22"/>
          <w:szCs w:val="22"/>
        </w:rPr>
        <w:t xml:space="preserve"> účinnosti </w:t>
      </w:r>
      <w:r w:rsidR="00FC2CA1">
        <w:rPr>
          <w:rFonts w:ascii="Calibri" w:hAnsi="Calibri"/>
          <w:i/>
          <w:sz w:val="22"/>
          <w:szCs w:val="22"/>
        </w:rPr>
        <w:t>uzavření dohody o nové výši odměny</w:t>
      </w:r>
      <w:r w:rsidR="00D35E15">
        <w:rPr>
          <w:rFonts w:ascii="Calibri" w:hAnsi="Calibri"/>
          <w:i/>
          <w:sz w:val="22"/>
          <w:szCs w:val="22"/>
        </w:rPr>
        <w:t>.</w:t>
      </w:r>
    </w:p>
    <w:p w:rsidR="00573B08" w:rsidRPr="008330BE" w:rsidRDefault="00D35E15" w:rsidP="008330BE">
      <w:pPr>
        <w:spacing w:after="120"/>
        <w:ind w:left="2269" w:hanging="851"/>
        <w:jc w:val="both"/>
        <w:rPr>
          <w:rFonts w:ascii="Calibri" w:hAnsi="Calibri"/>
          <w:i/>
          <w:sz w:val="22"/>
          <w:szCs w:val="22"/>
        </w:rPr>
      </w:pPr>
      <w:r>
        <w:rPr>
          <w:rFonts w:ascii="Calibri" w:hAnsi="Calibri"/>
          <w:i/>
          <w:sz w:val="22"/>
          <w:szCs w:val="22"/>
        </w:rPr>
        <w:t>6.1.3</w:t>
      </w:r>
      <w:r>
        <w:rPr>
          <w:rFonts w:ascii="Calibri" w:hAnsi="Calibri"/>
          <w:i/>
          <w:sz w:val="22"/>
          <w:szCs w:val="22"/>
        </w:rPr>
        <w:tab/>
        <w:t>Nenabude-li dohoda o nové výši odměny účinnosti k 1.1. nového kalendářního roku, je Správce oprávněn platnou výši odměny jednostranně zvýšit (valorizovat) o průměrnou</w:t>
      </w:r>
      <w:r w:rsidR="005B7266">
        <w:rPr>
          <w:rFonts w:ascii="Calibri" w:hAnsi="Calibri"/>
          <w:i/>
          <w:sz w:val="22"/>
          <w:szCs w:val="22"/>
        </w:rPr>
        <w:t xml:space="preserve"> roční</w:t>
      </w:r>
      <w:r>
        <w:rPr>
          <w:rFonts w:ascii="Calibri" w:hAnsi="Calibri"/>
          <w:i/>
          <w:sz w:val="22"/>
          <w:szCs w:val="22"/>
        </w:rPr>
        <w:t xml:space="preserve"> </w:t>
      </w:r>
      <w:r w:rsidR="00526090">
        <w:rPr>
          <w:rFonts w:ascii="Calibri" w:hAnsi="Calibri"/>
          <w:i/>
          <w:sz w:val="22"/>
          <w:szCs w:val="22"/>
        </w:rPr>
        <w:t>míru</w:t>
      </w:r>
      <w:r>
        <w:rPr>
          <w:rFonts w:ascii="Calibri" w:hAnsi="Calibri"/>
          <w:i/>
          <w:sz w:val="22"/>
          <w:szCs w:val="22"/>
        </w:rPr>
        <w:t xml:space="preserve"> inflace vyhlášenou </w:t>
      </w:r>
      <w:r w:rsidR="00FC2CA1">
        <w:rPr>
          <w:rFonts w:ascii="Calibri" w:hAnsi="Calibri"/>
          <w:i/>
          <w:sz w:val="22"/>
          <w:szCs w:val="22"/>
        </w:rPr>
        <w:t xml:space="preserve">Českým statistickým </w:t>
      </w:r>
      <w:r w:rsidRPr="008330BE">
        <w:rPr>
          <w:rFonts w:ascii="Calibri" w:hAnsi="Calibri"/>
          <w:i/>
          <w:sz w:val="22"/>
          <w:szCs w:val="22"/>
        </w:rPr>
        <w:t>úřadem za uplynulý kalendářní rok</w:t>
      </w:r>
      <w:r w:rsidR="00526090">
        <w:rPr>
          <w:rFonts w:ascii="Calibri" w:hAnsi="Calibri"/>
          <w:i/>
          <w:sz w:val="22"/>
          <w:szCs w:val="22"/>
        </w:rPr>
        <w:t>, se zaokrouhlením výsledné výše odměny matematicky na celé koruny.</w:t>
      </w:r>
      <w:r w:rsidRPr="008330BE">
        <w:rPr>
          <w:rFonts w:ascii="Calibri" w:hAnsi="Calibri"/>
          <w:i/>
          <w:sz w:val="22"/>
          <w:szCs w:val="22"/>
        </w:rPr>
        <w:t xml:space="preserve"> </w:t>
      </w:r>
      <w:r w:rsidR="00FC2CA1">
        <w:rPr>
          <w:rFonts w:ascii="Calibri" w:hAnsi="Calibri"/>
          <w:i/>
          <w:sz w:val="22"/>
          <w:szCs w:val="22"/>
        </w:rPr>
        <w:t>Správce je povinen novou (valorizovanou) výši odměny oznámit Městské části písemně nejpozději vždy do 30. 6. daného kalendářního roku. Nová (valorizovaná) výše odměny platí zpětně od 1. 1. kalendářního roku. Rozdíl mezi valorizovanou výší a skutečně uhrazenou výší odměny do doby oznámení nové (valorizované) výše odměny bude Správci uhrazena dodatečně na základě příslušné faktury.</w:t>
      </w:r>
    </w:p>
    <w:p w:rsidR="00F32CDC" w:rsidRDefault="00715E4A" w:rsidP="008330BE">
      <w:pPr>
        <w:spacing w:after="120"/>
        <w:ind w:left="2269" w:hanging="851"/>
        <w:jc w:val="both"/>
        <w:rPr>
          <w:rFonts w:ascii="Calibri" w:hAnsi="Calibri"/>
          <w:sz w:val="22"/>
          <w:szCs w:val="22"/>
        </w:rPr>
      </w:pPr>
      <w:r w:rsidRPr="008330BE">
        <w:rPr>
          <w:rFonts w:ascii="Calibri" w:hAnsi="Calibri"/>
          <w:i/>
          <w:sz w:val="22"/>
          <w:szCs w:val="22"/>
        </w:rPr>
        <w:t>6</w:t>
      </w:r>
      <w:r w:rsidR="00F32CDC" w:rsidRPr="008330BE">
        <w:rPr>
          <w:rFonts w:ascii="Calibri" w:hAnsi="Calibri"/>
          <w:i/>
          <w:sz w:val="22"/>
          <w:szCs w:val="22"/>
        </w:rPr>
        <w:t>.1.</w:t>
      </w:r>
      <w:r w:rsidR="00D35E15">
        <w:rPr>
          <w:rFonts w:ascii="Calibri" w:hAnsi="Calibri"/>
          <w:i/>
          <w:sz w:val="22"/>
          <w:szCs w:val="22"/>
        </w:rPr>
        <w:t>5</w:t>
      </w:r>
      <w:r w:rsidR="00F32CDC" w:rsidRPr="008330BE">
        <w:rPr>
          <w:rFonts w:ascii="Calibri" w:hAnsi="Calibri"/>
          <w:i/>
          <w:sz w:val="22"/>
          <w:szCs w:val="22"/>
        </w:rPr>
        <w:tab/>
        <w:t>K odměně bude připočtena DPH v zákonem stanovené výši, pokud bude Správce jejím plátcem. V odměně jsou již zahrnuty i veškeré náklady, které při plnění této smlouvy Správce účelně vynaloží.</w:t>
      </w:r>
      <w:r w:rsidR="00F32CDC" w:rsidRPr="004158CD">
        <w:rPr>
          <w:rFonts w:ascii="Calibri" w:hAnsi="Calibri"/>
          <w:sz w:val="22"/>
          <w:szCs w:val="22"/>
        </w:rPr>
        <w:t xml:space="preserve"> </w:t>
      </w:r>
    </w:p>
    <w:p w:rsidR="003B607D" w:rsidRPr="00AD6775" w:rsidRDefault="003B607D" w:rsidP="003B607D">
      <w:pPr>
        <w:numPr>
          <w:ilvl w:val="1"/>
          <w:numId w:val="4"/>
        </w:numPr>
        <w:ind w:left="709"/>
        <w:jc w:val="both"/>
        <w:rPr>
          <w:rFonts w:ascii="Calibri" w:hAnsi="Calibri"/>
          <w:b/>
          <w:sz w:val="22"/>
          <w:szCs w:val="22"/>
        </w:rPr>
      </w:pPr>
      <w:r w:rsidRPr="00AD6775">
        <w:rPr>
          <w:rFonts w:ascii="Calibri" w:hAnsi="Calibri"/>
          <w:sz w:val="22"/>
        </w:rPr>
        <w:t>Příloh</w:t>
      </w:r>
      <w:r>
        <w:rPr>
          <w:rFonts w:ascii="Calibri" w:hAnsi="Calibri"/>
          <w:sz w:val="22"/>
        </w:rPr>
        <w:t>a</w:t>
      </w:r>
      <w:r w:rsidRPr="00AD6775">
        <w:rPr>
          <w:rFonts w:ascii="Calibri" w:hAnsi="Calibri"/>
          <w:sz w:val="22"/>
        </w:rPr>
        <w:t xml:space="preserve"> č. </w:t>
      </w:r>
      <w:r w:rsidR="004C7485">
        <w:rPr>
          <w:rFonts w:ascii="Calibri" w:hAnsi="Calibri"/>
          <w:sz w:val="22"/>
        </w:rPr>
        <w:t>2</w:t>
      </w:r>
      <w:r w:rsidRPr="00AD6775">
        <w:rPr>
          <w:rFonts w:ascii="Calibri" w:hAnsi="Calibri"/>
          <w:sz w:val="22"/>
        </w:rPr>
        <w:t xml:space="preserve"> smlouvy o </w:t>
      </w:r>
      <w:r w:rsidR="004C7485">
        <w:rPr>
          <w:rFonts w:ascii="Calibri" w:hAnsi="Calibri"/>
          <w:sz w:val="22"/>
        </w:rPr>
        <w:t>obstarávání</w:t>
      </w:r>
      <w:r w:rsidR="00FC2CA1">
        <w:rPr>
          <w:rFonts w:ascii="Calibri" w:hAnsi="Calibri"/>
          <w:sz w:val="22"/>
        </w:rPr>
        <w:t xml:space="preserve"> (Kvalitativní požadavky na smluvně zajišťované dodávky)</w:t>
      </w:r>
      <w:r w:rsidRPr="00AD6775">
        <w:rPr>
          <w:rFonts w:ascii="Calibri" w:hAnsi="Calibri"/>
          <w:sz w:val="22"/>
        </w:rPr>
        <w:t xml:space="preserve"> se nahrazuje </w:t>
      </w:r>
      <w:r w:rsidR="00FC2CA1">
        <w:rPr>
          <w:rFonts w:ascii="Calibri" w:hAnsi="Calibri"/>
          <w:sz w:val="22"/>
        </w:rPr>
        <w:t xml:space="preserve">novou </w:t>
      </w:r>
      <w:r w:rsidR="005B7266" w:rsidRPr="005B7266">
        <w:rPr>
          <w:rFonts w:ascii="Calibri" w:hAnsi="Calibri"/>
          <w:i/>
          <w:sz w:val="22"/>
        </w:rPr>
        <w:t>P</w:t>
      </w:r>
      <w:r w:rsidR="00FC2CA1" w:rsidRPr="00B578F2">
        <w:rPr>
          <w:rFonts w:ascii="Calibri" w:hAnsi="Calibri"/>
          <w:i/>
          <w:sz w:val="22"/>
        </w:rPr>
        <w:t>řílohou č. 2 - Kvalitativní požadavky na smluvně zajišťované dodávky a ceník služeb</w:t>
      </w:r>
      <w:r>
        <w:rPr>
          <w:rFonts w:ascii="Calibri" w:hAnsi="Calibri"/>
          <w:sz w:val="22"/>
        </w:rPr>
        <w:t>, které je</w:t>
      </w:r>
      <w:r w:rsidRPr="00AD6775">
        <w:rPr>
          <w:rFonts w:ascii="Calibri" w:hAnsi="Calibri"/>
          <w:sz w:val="22"/>
        </w:rPr>
        <w:t xml:space="preserve"> v příloze tohoto dodatku.</w:t>
      </w:r>
    </w:p>
    <w:p w:rsidR="003B607D" w:rsidRDefault="003B607D" w:rsidP="003B607D">
      <w:pPr>
        <w:jc w:val="both"/>
        <w:rPr>
          <w:rFonts w:ascii="Calibri" w:hAnsi="Calibri"/>
          <w:b/>
          <w:sz w:val="22"/>
          <w:szCs w:val="22"/>
        </w:rPr>
      </w:pPr>
    </w:p>
    <w:p w:rsidR="00F27F09" w:rsidRPr="00B851ED" w:rsidRDefault="00F27F09" w:rsidP="003B607D">
      <w:pPr>
        <w:jc w:val="both"/>
        <w:rPr>
          <w:rFonts w:ascii="Calibri" w:hAnsi="Calibri"/>
          <w:b/>
          <w:sz w:val="22"/>
          <w:szCs w:val="22"/>
        </w:rPr>
      </w:pPr>
    </w:p>
    <w:p w:rsidR="00B851ED" w:rsidRPr="004A6423" w:rsidRDefault="00B851ED" w:rsidP="00B851ED">
      <w:pPr>
        <w:numPr>
          <w:ilvl w:val="0"/>
          <w:numId w:val="4"/>
        </w:numPr>
        <w:jc w:val="center"/>
        <w:rPr>
          <w:rFonts w:ascii="Calibri" w:hAnsi="Calibri"/>
          <w:sz w:val="22"/>
          <w:szCs w:val="22"/>
        </w:rPr>
      </w:pPr>
      <w:r w:rsidRPr="004A6423">
        <w:rPr>
          <w:rFonts w:ascii="Calibri" w:hAnsi="Calibri"/>
          <w:b/>
          <w:sz w:val="22"/>
          <w:szCs w:val="22"/>
        </w:rPr>
        <w:t xml:space="preserve">Závěrečná ustanovení </w:t>
      </w:r>
    </w:p>
    <w:p w:rsidR="00B851ED" w:rsidRPr="004A6423" w:rsidRDefault="00B851ED" w:rsidP="00B851ED">
      <w:pPr>
        <w:jc w:val="both"/>
        <w:rPr>
          <w:rFonts w:ascii="Calibri" w:hAnsi="Calibri"/>
          <w:sz w:val="22"/>
          <w:szCs w:val="22"/>
        </w:rPr>
      </w:pPr>
    </w:p>
    <w:p w:rsidR="00B851ED" w:rsidRPr="00894AA7" w:rsidRDefault="00B851ED" w:rsidP="00B851ED">
      <w:pPr>
        <w:numPr>
          <w:ilvl w:val="1"/>
          <w:numId w:val="4"/>
        </w:numPr>
        <w:ind w:left="709"/>
        <w:jc w:val="both"/>
        <w:rPr>
          <w:rFonts w:ascii="Calibri" w:hAnsi="Calibri"/>
          <w:sz w:val="22"/>
          <w:szCs w:val="22"/>
          <w:lang w:eastAsia="en-US"/>
        </w:rPr>
      </w:pPr>
      <w:r w:rsidRPr="00894AA7">
        <w:rPr>
          <w:rFonts w:ascii="Calibri" w:hAnsi="Calibri"/>
          <w:sz w:val="22"/>
          <w:szCs w:val="22"/>
          <w:lang w:eastAsia="en-US"/>
        </w:rPr>
        <w:t>Tento dodatek nabývá platnosti dnem jeho podpisu oběma smluvními stranami</w:t>
      </w:r>
      <w:r w:rsidR="00A8151F" w:rsidRPr="00894AA7">
        <w:rPr>
          <w:rFonts w:ascii="Calibri" w:hAnsi="Calibri"/>
          <w:sz w:val="22"/>
          <w:szCs w:val="22"/>
          <w:lang w:eastAsia="en-US"/>
        </w:rPr>
        <w:t>. Ú</w:t>
      </w:r>
      <w:r w:rsidR="00AD6775" w:rsidRPr="00894AA7">
        <w:rPr>
          <w:rFonts w:ascii="Calibri" w:hAnsi="Calibri"/>
          <w:sz w:val="22"/>
          <w:szCs w:val="22"/>
          <w:lang w:eastAsia="en-US"/>
        </w:rPr>
        <w:t xml:space="preserve">činnosti </w:t>
      </w:r>
      <w:r w:rsidR="00A8151F" w:rsidRPr="00894AA7">
        <w:rPr>
          <w:rFonts w:ascii="Calibri" w:hAnsi="Calibri"/>
          <w:sz w:val="22"/>
          <w:szCs w:val="22"/>
          <w:lang w:eastAsia="en-US"/>
        </w:rPr>
        <w:t xml:space="preserve">tento dodatek </w:t>
      </w:r>
      <w:r w:rsidR="00AD6775" w:rsidRPr="00894AA7">
        <w:rPr>
          <w:rFonts w:ascii="Calibri" w:hAnsi="Calibri"/>
          <w:sz w:val="22"/>
          <w:szCs w:val="22"/>
          <w:lang w:eastAsia="en-US"/>
        </w:rPr>
        <w:t>nab</w:t>
      </w:r>
      <w:r w:rsidR="00FC2CA1">
        <w:rPr>
          <w:rFonts w:ascii="Calibri" w:hAnsi="Calibri"/>
          <w:sz w:val="22"/>
          <w:szCs w:val="22"/>
          <w:lang w:eastAsia="en-US"/>
        </w:rPr>
        <w:t>u</w:t>
      </w:r>
      <w:r w:rsidR="00AD6775" w:rsidRPr="00894AA7">
        <w:rPr>
          <w:rFonts w:ascii="Calibri" w:hAnsi="Calibri"/>
          <w:sz w:val="22"/>
          <w:szCs w:val="22"/>
          <w:lang w:eastAsia="en-US"/>
        </w:rPr>
        <w:t xml:space="preserve">de </w:t>
      </w:r>
      <w:r w:rsidRPr="00894AA7">
        <w:rPr>
          <w:rFonts w:ascii="Calibri" w:hAnsi="Calibri"/>
          <w:sz w:val="22"/>
          <w:szCs w:val="22"/>
          <w:lang w:eastAsia="en-US"/>
        </w:rPr>
        <w:t>zveřejněn</w:t>
      </w:r>
      <w:r w:rsidR="00A8151F" w:rsidRPr="00894AA7">
        <w:rPr>
          <w:rFonts w:ascii="Calibri" w:hAnsi="Calibri"/>
          <w:sz w:val="22"/>
          <w:szCs w:val="22"/>
          <w:lang w:eastAsia="en-US"/>
        </w:rPr>
        <w:t>ím, nejdříve však k 1.</w:t>
      </w:r>
      <w:r w:rsidR="00894AA7">
        <w:rPr>
          <w:rFonts w:ascii="Calibri" w:hAnsi="Calibri"/>
          <w:sz w:val="22"/>
          <w:szCs w:val="22"/>
          <w:lang w:eastAsia="en-US"/>
        </w:rPr>
        <w:t xml:space="preserve"> </w:t>
      </w:r>
      <w:r w:rsidR="00A8151F" w:rsidRPr="00894AA7">
        <w:rPr>
          <w:rFonts w:ascii="Calibri" w:hAnsi="Calibri"/>
          <w:sz w:val="22"/>
          <w:szCs w:val="22"/>
          <w:lang w:eastAsia="en-US"/>
        </w:rPr>
        <w:t>7.</w:t>
      </w:r>
      <w:r w:rsidR="00894AA7">
        <w:rPr>
          <w:rFonts w:ascii="Calibri" w:hAnsi="Calibri"/>
          <w:sz w:val="22"/>
          <w:szCs w:val="22"/>
          <w:lang w:eastAsia="en-US"/>
        </w:rPr>
        <w:t xml:space="preserve"> </w:t>
      </w:r>
      <w:r w:rsidR="00A8151F" w:rsidRPr="00894AA7">
        <w:rPr>
          <w:rFonts w:ascii="Calibri" w:hAnsi="Calibri"/>
          <w:sz w:val="22"/>
          <w:szCs w:val="22"/>
          <w:lang w:eastAsia="en-US"/>
        </w:rPr>
        <w:t>2018</w:t>
      </w:r>
      <w:r w:rsidRPr="00894AA7">
        <w:rPr>
          <w:rFonts w:ascii="Calibri" w:hAnsi="Calibri"/>
          <w:sz w:val="22"/>
          <w:szCs w:val="22"/>
          <w:lang w:eastAsia="en-US"/>
        </w:rPr>
        <w:t>.</w:t>
      </w:r>
    </w:p>
    <w:p w:rsidR="00B851ED" w:rsidRPr="004A6423" w:rsidRDefault="00B851ED" w:rsidP="00B851ED">
      <w:pPr>
        <w:ind w:left="709"/>
        <w:jc w:val="both"/>
        <w:rPr>
          <w:rFonts w:ascii="Calibri" w:hAnsi="Calibri"/>
          <w:sz w:val="22"/>
          <w:szCs w:val="22"/>
          <w:lang w:eastAsia="en-US"/>
        </w:rPr>
      </w:pPr>
    </w:p>
    <w:p w:rsidR="00B851ED" w:rsidRPr="004A6423" w:rsidRDefault="00B851ED" w:rsidP="00B851ED">
      <w:pPr>
        <w:numPr>
          <w:ilvl w:val="1"/>
          <w:numId w:val="4"/>
        </w:numPr>
        <w:ind w:left="709"/>
        <w:jc w:val="both"/>
        <w:rPr>
          <w:rFonts w:ascii="Calibri" w:hAnsi="Calibri"/>
          <w:sz w:val="22"/>
          <w:szCs w:val="22"/>
          <w:lang w:eastAsia="en-US"/>
        </w:rPr>
      </w:pPr>
      <w:r w:rsidRPr="004A6423">
        <w:rPr>
          <w:rFonts w:ascii="Calibri" w:hAnsi="Calibri"/>
          <w:sz w:val="22"/>
          <w:szCs w:val="22"/>
          <w:lang w:eastAsia="en-US"/>
        </w:rPr>
        <w:t xml:space="preserve">Smluvní strany vysloveně souhlasí s tím, aby </w:t>
      </w:r>
      <w:r>
        <w:rPr>
          <w:rFonts w:ascii="Calibri" w:hAnsi="Calibri"/>
          <w:sz w:val="22"/>
          <w:szCs w:val="22"/>
          <w:lang w:eastAsia="en-US"/>
        </w:rPr>
        <w:t>tento dodatek</w:t>
      </w:r>
      <w:r w:rsidRPr="004A6423">
        <w:rPr>
          <w:rFonts w:ascii="Calibri" w:hAnsi="Calibri"/>
          <w:sz w:val="22"/>
          <w:szCs w:val="22"/>
          <w:lang w:eastAsia="en-US"/>
        </w:rPr>
        <w:t xml:space="preserve"> byl veden v Centrální evidenci smluv (CES) vedené </w:t>
      </w:r>
      <w:r w:rsidRPr="004A6423">
        <w:rPr>
          <w:rFonts w:ascii="Calibri" w:hAnsi="Calibri"/>
          <w:sz w:val="22"/>
          <w:szCs w:val="22"/>
        </w:rPr>
        <w:t>Městskou částí</w:t>
      </w:r>
      <w:r w:rsidRPr="004A6423">
        <w:rPr>
          <w:rFonts w:ascii="Calibri" w:hAnsi="Calibri"/>
          <w:sz w:val="22"/>
          <w:szCs w:val="22"/>
          <w:lang w:eastAsia="en-US"/>
        </w:rPr>
        <w:t>, která je veřejně přístupná, a která obsahuje údaje o smluvních stranách, předmětu smlouvy, číselné označení této smlouvy, datum jejího podpisu a text této smlouvy.</w:t>
      </w:r>
    </w:p>
    <w:p w:rsidR="00B851ED" w:rsidRPr="004A6423" w:rsidRDefault="00B851ED" w:rsidP="00B851ED">
      <w:pPr>
        <w:ind w:left="709"/>
        <w:jc w:val="both"/>
        <w:rPr>
          <w:rFonts w:ascii="Calibri" w:hAnsi="Calibri"/>
          <w:sz w:val="22"/>
          <w:szCs w:val="22"/>
          <w:lang w:eastAsia="en-US"/>
        </w:rPr>
      </w:pPr>
    </w:p>
    <w:p w:rsidR="00B851ED" w:rsidRPr="004A6423" w:rsidRDefault="00B851ED" w:rsidP="00B851ED">
      <w:pPr>
        <w:numPr>
          <w:ilvl w:val="1"/>
          <w:numId w:val="4"/>
        </w:numPr>
        <w:ind w:left="709"/>
        <w:jc w:val="both"/>
        <w:rPr>
          <w:rFonts w:ascii="Calibri" w:hAnsi="Calibri"/>
          <w:sz w:val="22"/>
          <w:szCs w:val="22"/>
          <w:lang w:eastAsia="en-US"/>
        </w:rPr>
      </w:pPr>
      <w:r w:rsidRPr="004A6423">
        <w:rPr>
          <w:rFonts w:ascii="Calibri" w:hAnsi="Calibri"/>
          <w:sz w:val="22"/>
          <w:szCs w:val="22"/>
          <w:lang w:eastAsia="en-US"/>
        </w:rPr>
        <w:t>Smluvní strany prohlašují, že skutečnosti uvedené v</w:t>
      </w:r>
      <w:r>
        <w:rPr>
          <w:rFonts w:ascii="Calibri" w:hAnsi="Calibri"/>
          <w:sz w:val="22"/>
          <w:szCs w:val="22"/>
          <w:lang w:eastAsia="en-US"/>
        </w:rPr>
        <w:t> tomto dodatku</w:t>
      </w:r>
      <w:r w:rsidRPr="004A6423">
        <w:rPr>
          <w:rFonts w:ascii="Calibri" w:hAnsi="Calibri"/>
          <w:sz w:val="22"/>
          <w:szCs w:val="22"/>
          <w:lang w:eastAsia="en-US"/>
        </w:rPr>
        <w:t xml:space="preserve"> nepovažují za obchodní tajemství ve smyslu § 504 občanského zákoníku a udělují svolení k jejich užití a zveřejnění bez stanovení jakýchkoli dalších podmínek.</w:t>
      </w:r>
    </w:p>
    <w:p w:rsidR="00B851ED" w:rsidRPr="004A6423" w:rsidRDefault="00B851ED" w:rsidP="00B851ED">
      <w:pPr>
        <w:ind w:left="709"/>
        <w:jc w:val="both"/>
        <w:rPr>
          <w:rFonts w:ascii="Calibri" w:hAnsi="Calibri"/>
          <w:sz w:val="22"/>
          <w:szCs w:val="22"/>
          <w:lang w:eastAsia="en-US"/>
        </w:rPr>
      </w:pPr>
    </w:p>
    <w:p w:rsidR="00B851ED" w:rsidRPr="004A6423" w:rsidRDefault="00B851ED" w:rsidP="00B851ED">
      <w:pPr>
        <w:numPr>
          <w:ilvl w:val="1"/>
          <w:numId w:val="4"/>
        </w:numPr>
        <w:ind w:left="709"/>
        <w:jc w:val="both"/>
        <w:rPr>
          <w:rFonts w:ascii="Calibri" w:hAnsi="Calibri"/>
          <w:sz w:val="22"/>
          <w:szCs w:val="22"/>
          <w:lang w:eastAsia="en-US"/>
        </w:rPr>
      </w:pPr>
      <w:r>
        <w:rPr>
          <w:rFonts w:ascii="Calibri" w:hAnsi="Calibri"/>
          <w:sz w:val="22"/>
          <w:szCs w:val="22"/>
          <w:lang w:eastAsia="en-US"/>
        </w:rPr>
        <w:t>Tento dodatek</w:t>
      </w:r>
      <w:r w:rsidRPr="004A6423">
        <w:rPr>
          <w:rFonts w:ascii="Calibri" w:hAnsi="Calibri"/>
          <w:sz w:val="22"/>
          <w:szCs w:val="22"/>
          <w:lang w:eastAsia="en-US"/>
        </w:rPr>
        <w:t xml:space="preserve"> je vyhotoven ve třech stejnopisech, z nichž Správce obdrží jedno vyhotovení a </w:t>
      </w:r>
      <w:r w:rsidRPr="004A6423">
        <w:rPr>
          <w:rFonts w:ascii="Calibri" w:hAnsi="Calibri"/>
          <w:sz w:val="22"/>
          <w:szCs w:val="22"/>
        </w:rPr>
        <w:t>Městská část</w:t>
      </w:r>
      <w:r w:rsidRPr="004A6423">
        <w:rPr>
          <w:rFonts w:ascii="Calibri" w:hAnsi="Calibri"/>
          <w:sz w:val="22"/>
          <w:szCs w:val="22"/>
          <w:lang w:eastAsia="en-US"/>
        </w:rPr>
        <w:t xml:space="preserve"> dvě vyhotovení.</w:t>
      </w:r>
    </w:p>
    <w:p w:rsidR="00B851ED" w:rsidRPr="004A6423" w:rsidRDefault="00B851ED" w:rsidP="00B851ED">
      <w:pPr>
        <w:ind w:left="709"/>
        <w:jc w:val="both"/>
        <w:rPr>
          <w:rFonts w:ascii="Calibri" w:hAnsi="Calibri"/>
          <w:sz w:val="22"/>
          <w:szCs w:val="22"/>
          <w:lang w:eastAsia="en-US"/>
        </w:rPr>
      </w:pPr>
    </w:p>
    <w:p w:rsidR="00F27F09" w:rsidRPr="00873E46" w:rsidRDefault="00B851ED" w:rsidP="00873E46">
      <w:pPr>
        <w:numPr>
          <w:ilvl w:val="1"/>
          <w:numId w:val="4"/>
        </w:numPr>
        <w:ind w:left="709"/>
        <w:jc w:val="both"/>
        <w:rPr>
          <w:rFonts w:ascii="Calibri" w:hAnsi="Calibri"/>
          <w:sz w:val="22"/>
          <w:szCs w:val="22"/>
          <w:lang w:eastAsia="en-US"/>
        </w:rPr>
      </w:pPr>
      <w:r w:rsidRPr="004A6423">
        <w:rPr>
          <w:rFonts w:ascii="Calibri" w:hAnsi="Calibri"/>
          <w:sz w:val="22"/>
          <w:szCs w:val="22"/>
          <w:lang w:eastAsia="en-US"/>
        </w:rPr>
        <w:t xml:space="preserve">V souladu s § 43 odst. 1 zákona č. 131/2000 Sb., o hlavním městě Praze, ve znění pozdějších předpisů, tímto </w:t>
      </w:r>
      <w:r w:rsidRPr="004A6423">
        <w:rPr>
          <w:rFonts w:ascii="Calibri" w:hAnsi="Calibri"/>
          <w:sz w:val="22"/>
          <w:szCs w:val="22"/>
        </w:rPr>
        <w:t>Městská část</w:t>
      </w:r>
      <w:r w:rsidRPr="004A6423">
        <w:rPr>
          <w:rFonts w:ascii="Calibri" w:hAnsi="Calibri"/>
          <w:sz w:val="22"/>
          <w:szCs w:val="22"/>
          <w:lang w:eastAsia="en-US"/>
        </w:rPr>
        <w:t xml:space="preserve"> potvrzuje, že uzavření </w:t>
      </w:r>
      <w:r>
        <w:rPr>
          <w:rFonts w:ascii="Calibri" w:hAnsi="Calibri"/>
          <w:sz w:val="22"/>
          <w:szCs w:val="22"/>
          <w:lang w:eastAsia="en-US"/>
        </w:rPr>
        <w:t>tohoto dodatku</w:t>
      </w:r>
      <w:r w:rsidRPr="004A6423">
        <w:rPr>
          <w:rFonts w:ascii="Calibri" w:hAnsi="Calibri"/>
          <w:sz w:val="22"/>
          <w:szCs w:val="22"/>
          <w:lang w:eastAsia="en-US"/>
        </w:rPr>
        <w:t xml:space="preserve"> schválila Rada městské části Praha 3 usnesením č</w:t>
      </w:r>
      <w:r w:rsidRPr="00F66E15">
        <w:rPr>
          <w:rFonts w:ascii="Calibri" w:hAnsi="Calibri"/>
          <w:sz w:val="22"/>
          <w:szCs w:val="22"/>
          <w:lang w:eastAsia="en-US"/>
        </w:rPr>
        <w:t>. …… ze dne ………….</w:t>
      </w:r>
      <w:bookmarkStart w:id="0" w:name="_GoBack"/>
      <w:bookmarkEnd w:id="0"/>
    </w:p>
    <w:p w:rsidR="00B851ED" w:rsidRDefault="003B607D" w:rsidP="00B851ED">
      <w:pPr>
        <w:jc w:val="both"/>
        <w:rPr>
          <w:rFonts w:ascii="Calibri" w:hAnsi="Calibri"/>
          <w:sz w:val="22"/>
          <w:szCs w:val="22"/>
        </w:rPr>
      </w:pPr>
      <w:r>
        <w:rPr>
          <w:rFonts w:ascii="Calibri" w:hAnsi="Calibri"/>
          <w:sz w:val="22"/>
          <w:szCs w:val="22"/>
        </w:rPr>
        <w:lastRenderedPageBreak/>
        <w:t>Přílohy tohoto dodatku:</w:t>
      </w:r>
    </w:p>
    <w:p w:rsidR="003B607D" w:rsidRDefault="003B607D" w:rsidP="00B851ED">
      <w:pPr>
        <w:jc w:val="both"/>
        <w:rPr>
          <w:rFonts w:ascii="Calibri" w:hAnsi="Calibri"/>
          <w:sz w:val="22"/>
          <w:szCs w:val="22"/>
        </w:rPr>
      </w:pPr>
      <w:r>
        <w:rPr>
          <w:rFonts w:ascii="Calibri" w:hAnsi="Calibri"/>
          <w:sz w:val="22"/>
          <w:szCs w:val="22"/>
        </w:rPr>
        <w:t xml:space="preserve">Příloha č. </w:t>
      </w:r>
      <w:r w:rsidR="004C7485">
        <w:rPr>
          <w:rFonts w:ascii="Calibri" w:hAnsi="Calibri"/>
          <w:sz w:val="22"/>
          <w:szCs w:val="22"/>
        </w:rPr>
        <w:t>2</w:t>
      </w:r>
      <w:r>
        <w:rPr>
          <w:rFonts w:ascii="Calibri" w:hAnsi="Calibri"/>
          <w:sz w:val="22"/>
          <w:szCs w:val="22"/>
        </w:rPr>
        <w:t xml:space="preserve"> – </w:t>
      </w:r>
      <w:bookmarkStart w:id="1" w:name="_Hlk513015973"/>
      <w:r w:rsidR="004C7485">
        <w:rPr>
          <w:rFonts w:ascii="Calibri" w:hAnsi="Calibri"/>
          <w:sz w:val="22"/>
          <w:szCs w:val="22"/>
        </w:rPr>
        <w:t>K</w:t>
      </w:r>
      <w:r>
        <w:rPr>
          <w:rFonts w:ascii="Calibri" w:hAnsi="Calibri"/>
          <w:sz w:val="22"/>
          <w:szCs w:val="22"/>
        </w:rPr>
        <w:t xml:space="preserve">valitativní </w:t>
      </w:r>
      <w:r w:rsidR="004C7485">
        <w:rPr>
          <w:rFonts w:ascii="Calibri" w:hAnsi="Calibri"/>
          <w:sz w:val="22"/>
          <w:szCs w:val="22"/>
        </w:rPr>
        <w:t>požadavky na smluvně zajišťované dodávky</w:t>
      </w:r>
      <w:r>
        <w:rPr>
          <w:rFonts w:ascii="Calibri" w:hAnsi="Calibri"/>
          <w:sz w:val="22"/>
          <w:szCs w:val="22"/>
        </w:rPr>
        <w:t xml:space="preserve"> a ceník služeb</w:t>
      </w:r>
      <w:bookmarkEnd w:id="1"/>
    </w:p>
    <w:p w:rsidR="003B607D" w:rsidRDefault="003B607D" w:rsidP="00B851ED">
      <w:pPr>
        <w:jc w:val="both"/>
        <w:rPr>
          <w:rFonts w:ascii="Calibri" w:hAnsi="Calibri"/>
          <w:sz w:val="22"/>
          <w:szCs w:val="22"/>
        </w:rPr>
      </w:pPr>
    </w:p>
    <w:p w:rsidR="003B607D" w:rsidRDefault="003B607D" w:rsidP="00B851ED">
      <w:pPr>
        <w:jc w:val="both"/>
        <w:rPr>
          <w:rFonts w:ascii="Calibri" w:hAnsi="Calibri"/>
          <w:sz w:val="22"/>
          <w:szCs w:val="22"/>
        </w:rPr>
      </w:pPr>
    </w:p>
    <w:p w:rsidR="003B607D" w:rsidRPr="004A6423" w:rsidRDefault="003B607D" w:rsidP="00B851ED">
      <w:pPr>
        <w:jc w:val="both"/>
        <w:rPr>
          <w:rFonts w:ascii="Calibri" w:hAnsi="Calibri"/>
          <w:sz w:val="22"/>
          <w:szCs w:val="22"/>
        </w:rPr>
      </w:pPr>
    </w:p>
    <w:p w:rsidR="00B851ED" w:rsidRPr="004A6423" w:rsidRDefault="00B851ED" w:rsidP="00B851ED">
      <w:pPr>
        <w:jc w:val="both"/>
        <w:outlineLvl w:val="0"/>
        <w:rPr>
          <w:rFonts w:ascii="Calibri" w:hAnsi="Calibri"/>
          <w:sz w:val="22"/>
          <w:szCs w:val="22"/>
        </w:rPr>
      </w:pPr>
      <w:r w:rsidRPr="004A6423">
        <w:rPr>
          <w:rFonts w:ascii="Calibri" w:hAnsi="Calibri"/>
          <w:sz w:val="22"/>
          <w:szCs w:val="22"/>
        </w:rPr>
        <w:t>V Praze</w:t>
      </w:r>
      <w:r w:rsidRPr="00F66E15">
        <w:rPr>
          <w:rFonts w:ascii="Calibri" w:hAnsi="Calibri"/>
          <w:sz w:val="22"/>
          <w:szCs w:val="22"/>
        </w:rPr>
        <w:t>, dne ……………….. 201</w:t>
      </w:r>
      <w:r w:rsidR="00A567BF" w:rsidRPr="00F66E15">
        <w:rPr>
          <w:rFonts w:ascii="Calibri" w:hAnsi="Calibri"/>
          <w:sz w:val="22"/>
          <w:szCs w:val="22"/>
        </w:rPr>
        <w:t>8</w:t>
      </w:r>
      <w:r w:rsidRPr="004A6423">
        <w:rPr>
          <w:rFonts w:ascii="Calibri" w:hAnsi="Calibri"/>
          <w:sz w:val="22"/>
          <w:szCs w:val="22"/>
        </w:rPr>
        <w:t xml:space="preserve"> </w:t>
      </w:r>
    </w:p>
    <w:p w:rsidR="00B851ED" w:rsidRPr="004A6423" w:rsidRDefault="00B851ED" w:rsidP="00B851ED">
      <w:pPr>
        <w:jc w:val="both"/>
        <w:rPr>
          <w:rFonts w:ascii="Calibri" w:hAnsi="Calibri"/>
          <w:sz w:val="22"/>
          <w:szCs w:val="22"/>
        </w:rPr>
      </w:pPr>
    </w:p>
    <w:p w:rsidR="00B851ED" w:rsidRPr="004A6423" w:rsidRDefault="00B851ED" w:rsidP="00B851ED">
      <w:pPr>
        <w:jc w:val="both"/>
        <w:rPr>
          <w:rFonts w:ascii="Calibri" w:hAnsi="Calibri"/>
          <w:sz w:val="22"/>
          <w:szCs w:val="22"/>
        </w:rPr>
      </w:pPr>
    </w:p>
    <w:p w:rsidR="00B851ED" w:rsidRPr="004A6423" w:rsidRDefault="00B851ED" w:rsidP="00B851ED">
      <w:pPr>
        <w:jc w:val="both"/>
        <w:rPr>
          <w:rFonts w:ascii="Calibri" w:hAnsi="Calibri"/>
          <w:sz w:val="22"/>
          <w:szCs w:val="22"/>
        </w:rPr>
      </w:pPr>
    </w:p>
    <w:p w:rsidR="00B851ED" w:rsidRPr="00D80925" w:rsidRDefault="00B851ED" w:rsidP="00B851ED">
      <w:pPr>
        <w:tabs>
          <w:tab w:val="left" w:pos="5103"/>
        </w:tabs>
        <w:rPr>
          <w:rFonts w:ascii="Calibri" w:hAnsi="Calibri"/>
          <w:sz w:val="22"/>
          <w:szCs w:val="22"/>
        </w:rPr>
      </w:pPr>
      <w:r w:rsidRPr="00D80925">
        <w:rPr>
          <w:rFonts w:ascii="Calibri" w:hAnsi="Calibri"/>
          <w:sz w:val="22"/>
          <w:szCs w:val="22"/>
        </w:rPr>
        <w:t>……………………………...............................……………</w:t>
      </w:r>
      <w:r w:rsidRPr="00D80925">
        <w:rPr>
          <w:rFonts w:ascii="Calibri" w:hAnsi="Calibri"/>
          <w:sz w:val="22"/>
          <w:szCs w:val="22"/>
        </w:rPr>
        <w:tab/>
        <w:t>……………………………...............................……………</w:t>
      </w:r>
    </w:p>
    <w:p w:rsidR="00B851ED" w:rsidRPr="00D80925" w:rsidRDefault="00B851ED" w:rsidP="00B851ED">
      <w:pPr>
        <w:tabs>
          <w:tab w:val="left" w:pos="5103"/>
        </w:tabs>
        <w:rPr>
          <w:rFonts w:ascii="Calibri" w:hAnsi="Calibri"/>
          <w:sz w:val="22"/>
          <w:szCs w:val="22"/>
        </w:rPr>
      </w:pPr>
      <w:r w:rsidRPr="00D80925">
        <w:rPr>
          <w:rFonts w:ascii="Calibri" w:hAnsi="Calibri"/>
          <w:sz w:val="22"/>
          <w:szCs w:val="22"/>
        </w:rPr>
        <w:t>za městskou část Praha 3</w:t>
      </w:r>
      <w:r w:rsidRPr="00D80925">
        <w:rPr>
          <w:rFonts w:ascii="Calibri" w:hAnsi="Calibri"/>
          <w:sz w:val="22"/>
          <w:szCs w:val="22"/>
        </w:rPr>
        <w:tab/>
        <w:t>za Správu zbytkového majetku MČ Praha 3 a.s.</w:t>
      </w:r>
    </w:p>
    <w:p w:rsidR="00B851ED" w:rsidRPr="00D80925" w:rsidRDefault="00D35EFC" w:rsidP="00B851ED">
      <w:pPr>
        <w:tabs>
          <w:tab w:val="left" w:pos="5103"/>
        </w:tabs>
        <w:jc w:val="both"/>
        <w:rPr>
          <w:rFonts w:ascii="Calibri" w:hAnsi="Calibri"/>
          <w:sz w:val="22"/>
          <w:szCs w:val="22"/>
        </w:rPr>
      </w:pPr>
      <w:hyperlink r:id="rId7" w:history="1">
        <w:r w:rsidR="00B851ED" w:rsidRPr="00D80925">
          <w:rPr>
            <w:rFonts w:ascii="Calibri" w:hAnsi="Calibri"/>
            <w:sz w:val="22"/>
            <w:szCs w:val="22"/>
          </w:rPr>
          <w:t>Ing. Vladislava Hujov</w:t>
        </w:r>
      </w:hyperlink>
      <w:r w:rsidR="00B851ED" w:rsidRPr="00D80925">
        <w:rPr>
          <w:rFonts w:ascii="Calibri" w:hAnsi="Calibri"/>
          <w:sz w:val="22"/>
          <w:szCs w:val="22"/>
        </w:rPr>
        <w:t>á, starostka</w:t>
      </w:r>
      <w:r w:rsidR="00B851ED" w:rsidRPr="00D80925">
        <w:rPr>
          <w:rFonts w:ascii="Calibri" w:hAnsi="Calibri"/>
          <w:sz w:val="22"/>
          <w:szCs w:val="22"/>
        </w:rPr>
        <w:tab/>
      </w:r>
      <w:r w:rsidR="00894AA7">
        <w:rPr>
          <w:rFonts w:ascii="Calibri" w:hAnsi="Calibri"/>
          <w:sz w:val="22"/>
          <w:szCs w:val="22"/>
        </w:rPr>
        <w:t>Bc. Tomáš Kalivoda, předseda představenstva</w:t>
      </w:r>
      <w:r w:rsidR="00894AA7" w:rsidRPr="00D80925">
        <w:rPr>
          <w:rFonts w:ascii="Calibri" w:hAnsi="Calibri"/>
          <w:sz w:val="22"/>
          <w:szCs w:val="22"/>
          <w:highlight w:val="yellow"/>
        </w:rPr>
        <w:t xml:space="preserve"> </w:t>
      </w:r>
    </w:p>
    <w:p w:rsidR="00B851ED" w:rsidRPr="00D80925" w:rsidRDefault="00B851ED" w:rsidP="00B851ED">
      <w:pPr>
        <w:jc w:val="both"/>
        <w:rPr>
          <w:rFonts w:ascii="Calibri" w:hAnsi="Calibri"/>
          <w:sz w:val="22"/>
          <w:szCs w:val="22"/>
        </w:rPr>
      </w:pPr>
    </w:p>
    <w:p w:rsidR="00B851ED" w:rsidRPr="00D80925" w:rsidRDefault="00B851ED" w:rsidP="00B851ED">
      <w:pPr>
        <w:jc w:val="both"/>
        <w:rPr>
          <w:rFonts w:ascii="Calibri" w:hAnsi="Calibri"/>
          <w:sz w:val="22"/>
          <w:szCs w:val="22"/>
        </w:rPr>
      </w:pPr>
    </w:p>
    <w:p w:rsidR="00B851ED" w:rsidRPr="00D80925" w:rsidRDefault="00B851ED" w:rsidP="00B851ED">
      <w:pPr>
        <w:tabs>
          <w:tab w:val="left" w:pos="5103"/>
        </w:tabs>
        <w:rPr>
          <w:rFonts w:ascii="Calibri" w:hAnsi="Calibri"/>
          <w:sz w:val="22"/>
          <w:szCs w:val="22"/>
        </w:rPr>
      </w:pPr>
      <w:r w:rsidRPr="00D80925">
        <w:rPr>
          <w:rFonts w:ascii="Calibri" w:hAnsi="Calibri"/>
          <w:sz w:val="22"/>
          <w:szCs w:val="22"/>
        </w:rPr>
        <w:tab/>
        <w:t>……………………………...............................……………</w:t>
      </w:r>
    </w:p>
    <w:p w:rsidR="00B851ED" w:rsidRPr="00D80925" w:rsidRDefault="00B851ED" w:rsidP="00B851ED">
      <w:pPr>
        <w:tabs>
          <w:tab w:val="left" w:pos="5103"/>
        </w:tabs>
        <w:rPr>
          <w:rFonts w:ascii="Calibri" w:hAnsi="Calibri"/>
          <w:sz w:val="22"/>
          <w:szCs w:val="22"/>
        </w:rPr>
      </w:pPr>
      <w:r w:rsidRPr="00D80925">
        <w:rPr>
          <w:rFonts w:ascii="Calibri" w:hAnsi="Calibri"/>
          <w:sz w:val="22"/>
          <w:szCs w:val="22"/>
        </w:rPr>
        <w:tab/>
        <w:t>za Správu zbytkového majetku MČ Praha 3 a.s.</w:t>
      </w:r>
    </w:p>
    <w:p w:rsidR="00B851ED" w:rsidRPr="00D80925" w:rsidRDefault="00B851ED" w:rsidP="00B851ED">
      <w:pPr>
        <w:tabs>
          <w:tab w:val="left" w:pos="5103"/>
        </w:tabs>
        <w:jc w:val="both"/>
        <w:rPr>
          <w:rFonts w:ascii="Calibri" w:hAnsi="Calibri"/>
          <w:sz w:val="22"/>
          <w:szCs w:val="22"/>
        </w:rPr>
      </w:pPr>
      <w:r w:rsidRPr="00D80925">
        <w:rPr>
          <w:rFonts w:ascii="Calibri" w:hAnsi="Calibri"/>
          <w:sz w:val="22"/>
          <w:szCs w:val="22"/>
        </w:rPr>
        <w:tab/>
      </w:r>
      <w:r w:rsidR="00894AA7">
        <w:rPr>
          <w:rFonts w:ascii="Calibri" w:hAnsi="Calibri"/>
          <w:sz w:val="22"/>
          <w:szCs w:val="22"/>
        </w:rPr>
        <w:t>Mgr. Ladislav Kolář, člen představenstva</w:t>
      </w:r>
      <w:r w:rsidR="00894AA7" w:rsidRPr="00D80925">
        <w:rPr>
          <w:rFonts w:ascii="Calibri" w:hAnsi="Calibri"/>
          <w:sz w:val="22"/>
          <w:szCs w:val="22"/>
          <w:highlight w:val="yellow"/>
        </w:rPr>
        <w:t xml:space="preserve"> </w:t>
      </w:r>
    </w:p>
    <w:p w:rsidR="005E55C2" w:rsidRPr="0023146E" w:rsidRDefault="00EC26EA" w:rsidP="005E55C2">
      <w:pPr>
        <w:spacing w:line="276" w:lineRule="auto"/>
        <w:rPr>
          <w:rFonts w:asciiTheme="minorHAnsi" w:hAnsiTheme="minorHAnsi"/>
          <w:b/>
          <w:sz w:val="22"/>
          <w:szCs w:val="22"/>
          <w:u w:val="single"/>
        </w:rPr>
      </w:pPr>
      <w:r>
        <w:br w:type="page"/>
      </w:r>
      <w:r w:rsidR="005E55C2" w:rsidRPr="0023146E">
        <w:rPr>
          <w:rFonts w:asciiTheme="minorHAnsi" w:hAnsiTheme="minorHAnsi"/>
          <w:b/>
          <w:sz w:val="22"/>
          <w:szCs w:val="22"/>
          <w:u w:val="single"/>
        </w:rPr>
        <w:lastRenderedPageBreak/>
        <w:t xml:space="preserve">Příloha č. </w:t>
      </w:r>
      <w:r w:rsidR="005E55C2">
        <w:rPr>
          <w:rFonts w:asciiTheme="minorHAnsi" w:hAnsiTheme="minorHAnsi"/>
          <w:b/>
          <w:sz w:val="22"/>
          <w:szCs w:val="22"/>
          <w:u w:val="single"/>
        </w:rPr>
        <w:t>2</w:t>
      </w:r>
      <w:r w:rsidR="005E55C2" w:rsidRPr="0023146E">
        <w:rPr>
          <w:rFonts w:asciiTheme="minorHAnsi" w:hAnsiTheme="minorHAnsi"/>
          <w:b/>
          <w:sz w:val="22"/>
          <w:szCs w:val="22"/>
          <w:u w:val="single"/>
        </w:rPr>
        <w:t xml:space="preserve"> – </w:t>
      </w:r>
      <w:r w:rsidR="005E55C2">
        <w:rPr>
          <w:rFonts w:asciiTheme="minorHAnsi" w:hAnsiTheme="minorHAnsi"/>
          <w:b/>
          <w:sz w:val="22"/>
          <w:szCs w:val="22"/>
          <w:u w:val="single"/>
        </w:rPr>
        <w:t xml:space="preserve">Kvalitativní </w:t>
      </w:r>
      <w:r w:rsidR="005E55C2" w:rsidRPr="00580E27">
        <w:rPr>
          <w:rFonts w:asciiTheme="minorHAnsi" w:hAnsiTheme="minorHAnsi"/>
          <w:b/>
          <w:sz w:val="22"/>
          <w:szCs w:val="22"/>
          <w:u w:val="single"/>
        </w:rPr>
        <w:t>požadavky na smluvně zajišťované dodávky a ceník služeb</w:t>
      </w:r>
    </w:p>
    <w:p w:rsidR="005E55C2" w:rsidRDefault="005E55C2" w:rsidP="005E55C2">
      <w:pPr>
        <w:spacing w:line="276" w:lineRule="auto"/>
        <w:jc w:val="both"/>
        <w:rPr>
          <w:rFonts w:asciiTheme="minorHAnsi" w:hAnsiTheme="minorHAnsi"/>
          <w:b/>
          <w:sz w:val="22"/>
          <w:szCs w:val="22"/>
          <w:u w:val="single"/>
        </w:rPr>
      </w:pPr>
    </w:p>
    <w:p w:rsidR="005E55C2" w:rsidRPr="001356DA" w:rsidRDefault="005E55C2" w:rsidP="005E55C2">
      <w:pPr>
        <w:jc w:val="both"/>
        <w:rPr>
          <w:rFonts w:asciiTheme="minorHAnsi" w:hAnsiTheme="minorHAnsi"/>
          <w:sz w:val="22"/>
          <w:szCs w:val="22"/>
        </w:rPr>
      </w:pPr>
      <w:bookmarkStart w:id="2" w:name="_Hlk512454605"/>
      <w:r w:rsidRPr="001356DA">
        <w:rPr>
          <w:rFonts w:asciiTheme="minorHAnsi" w:hAnsiTheme="minorHAnsi"/>
          <w:sz w:val="22"/>
          <w:szCs w:val="22"/>
        </w:rPr>
        <w:t xml:space="preserve">V této příloze se stanoví okruhy požadavků </w:t>
      </w:r>
      <w:r>
        <w:rPr>
          <w:rFonts w:asciiTheme="minorHAnsi" w:hAnsiTheme="minorHAnsi"/>
          <w:sz w:val="22"/>
          <w:szCs w:val="22"/>
        </w:rPr>
        <w:t>Městské části</w:t>
      </w:r>
      <w:r w:rsidRPr="001356DA">
        <w:rPr>
          <w:rFonts w:asciiTheme="minorHAnsi" w:hAnsiTheme="minorHAnsi"/>
          <w:sz w:val="22"/>
          <w:szCs w:val="22"/>
        </w:rPr>
        <w:t xml:space="preserve"> na zajišťovaná plnění, přičemž konkrétní požadavky na dodávky stanoví pokynem </w:t>
      </w:r>
      <w:r>
        <w:rPr>
          <w:rFonts w:asciiTheme="minorHAnsi" w:hAnsiTheme="minorHAnsi"/>
          <w:sz w:val="22"/>
          <w:szCs w:val="22"/>
        </w:rPr>
        <w:t>Městská část</w:t>
      </w:r>
      <w:r w:rsidRPr="001356DA">
        <w:rPr>
          <w:rFonts w:asciiTheme="minorHAnsi" w:hAnsiTheme="minorHAnsi"/>
          <w:sz w:val="22"/>
          <w:szCs w:val="22"/>
        </w:rPr>
        <w:t>.</w:t>
      </w:r>
      <w:r>
        <w:rPr>
          <w:rFonts w:asciiTheme="minorHAnsi" w:hAnsiTheme="minorHAnsi"/>
          <w:sz w:val="22"/>
          <w:szCs w:val="22"/>
        </w:rPr>
        <w:t xml:space="preserve"> </w:t>
      </w:r>
      <w:r w:rsidRPr="001356DA">
        <w:rPr>
          <w:rFonts w:asciiTheme="minorHAnsi" w:hAnsiTheme="minorHAnsi"/>
          <w:sz w:val="22"/>
          <w:szCs w:val="22"/>
        </w:rPr>
        <w:t xml:space="preserve">  </w:t>
      </w:r>
    </w:p>
    <w:p w:rsidR="005E55C2" w:rsidRPr="001356DA" w:rsidRDefault="005E55C2" w:rsidP="005E55C2">
      <w:pPr>
        <w:jc w:val="both"/>
        <w:rPr>
          <w:rFonts w:asciiTheme="minorHAnsi" w:hAnsiTheme="minorHAnsi"/>
          <w:sz w:val="22"/>
          <w:szCs w:val="22"/>
        </w:rPr>
      </w:pPr>
    </w:p>
    <w:p w:rsidR="005E55C2" w:rsidRPr="00533D81" w:rsidRDefault="005E55C2" w:rsidP="005E55C2">
      <w:pPr>
        <w:spacing w:line="276" w:lineRule="auto"/>
        <w:jc w:val="both"/>
        <w:rPr>
          <w:rFonts w:asciiTheme="minorHAnsi" w:hAnsiTheme="minorHAnsi"/>
          <w:b/>
          <w:sz w:val="22"/>
          <w:szCs w:val="22"/>
          <w:u w:val="single"/>
        </w:rPr>
      </w:pPr>
      <w:r w:rsidRPr="00533D81">
        <w:rPr>
          <w:rFonts w:asciiTheme="minorHAnsi" w:hAnsiTheme="minorHAnsi"/>
          <w:b/>
          <w:sz w:val="22"/>
          <w:szCs w:val="22"/>
          <w:u w:val="single"/>
        </w:rPr>
        <w:t>Okruhy požadavků:</w:t>
      </w:r>
    </w:p>
    <w:p w:rsidR="005E55C2" w:rsidRPr="001356DA" w:rsidRDefault="005E55C2" w:rsidP="005E55C2">
      <w:pPr>
        <w:jc w:val="both"/>
        <w:rPr>
          <w:rFonts w:asciiTheme="minorHAnsi" w:hAnsiTheme="minorHAnsi"/>
          <w:sz w:val="22"/>
          <w:szCs w:val="22"/>
        </w:rPr>
      </w:pPr>
    </w:p>
    <w:p w:rsidR="005E55C2" w:rsidRPr="001356DA" w:rsidRDefault="005E55C2" w:rsidP="005E55C2">
      <w:pPr>
        <w:numPr>
          <w:ilvl w:val="0"/>
          <w:numId w:val="24"/>
        </w:numPr>
        <w:jc w:val="both"/>
        <w:rPr>
          <w:rFonts w:asciiTheme="minorHAnsi" w:hAnsiTheme="minorHAnsi"/>
          <w:sz w:val="22"/>
          <w:szCs w:val="22"/>
        </w:rPr>
      </w:pPr>
      <w:r w:rsidRPr="001356DA">
        <w:rPr>
          <w:rFonts w:asciiTheme="minorHAnsi" w:hAnsiTheme="minorHAnsi"/>
          <w:sz w:val="22"/>
          <w:szCs w:val="22"/>
        </w:rPr>
        <w:t>délka splatnosti dodavatelských faktur</w:t>
      </w:r>
    </w:p>
    <w:p w:rsidR="005E55C2" w:rsidRPr="001356DA" w:rsidRDefault="005E55C2" w:rsidP="005E55C2">
      <w:pPr>
        <w:numPr>
          <w:ilvl w:val="0"/>
          <w:numId w:val="24"/>
        </w:numPr>
        <w:jc w:val="both"/>
        <w:rPr>
          <w:rFonts w:asciiTheme="minorHAnsi" w:hAnsiTheme="minorHAnsi"/>
          <w:sz w:val="22"/>
          <w:szCs w:val="22"/>
        </w:rPr>
      </w:pPr>
      <w:r w:rsidRPr="001356DA">
        <w:rPr>
          <w:rFonts w:asciiTheme="minorHAnsi" w:hAnsiTheme="minorHAnsi"/>
          <w:sz w:val="22"/>
          <w:szCs w:val="22"/>
        </w:rPr>
        <w:t>záruční doby</w:t>
      </w:r>
    </w:p>
    <w:p w:rsidR="005E55C2" w:rsidRPr="001356DA" w:rsidRDefault="005E55C2" w:rsidP="005E55C2">
      <w:pPr>
        <w:numPr>
          <w:ilvl w:val="0"/>
          <w:numId w:val="24"/>
        </w:numPr>
        <w:jc w:val="both"/>
        <w:rPr>
          <w:rFonts w:asciiTheme="minorHAnsi" w:hAnsiTheme="minorHAnsi"/>
          <w:sz w:val="22"/>
          <w:szCs w:val="22"/>
        </w:rPr>
      </w:pPr>
      <w:r w:rsidRPr="001356DA">
        <w:rPr>
          <w:rFonts w:asciiTheme="minorHAnsi" w:hAnsiTheme="minorHAnsi"/>
          <w:sz w:val="22"/>
          <w:szCs w:val="22"/>
        </w:rPr>
        <w:t>odpovědnost za vady</w:t>
      </w:r>
    </w:p>
    <w:p w:rsidR="005E55C2" w:rsidRPr="001356DA" w:rsidRDefault="005E55C2" w:rsidP="005E55C2">
      <w:pPr>
        <w:numPr>
          <w:ilvl w:val="0"/>
          <w:numId w:val="24"/>
        </w:numPr>
        <w:jc w:val="both"/>
        <w:rPr>
          <w:rFonts w:asciiTheme="minorHAnsi" w:hAnsiTheme="minorHAnsi"/>
          <w:sz w:val="22"/>
          <w:szCs w:val="22"/>
        </w:rPr>
      </w:pPr>
      <w:r w:rsidRPr="001356DA">
        <w:rPr>
          <w:rFonts w:asciiTheme="minorHAnsi" w:hAnsiTheme="minorHAnsi"/>
          <w:sz w:val="22"/>
          <w:szCs w:val="22"/>
        </w:rPr>
        <w:t xml:space="preserve">sankční ustanovení (otázka smluvních pokut a náhrady škody) </w:t>
      </w:r>
    </w:p>
    <w:bookmarkEnd w:id="2"/>
    <w:p w:rsidR="005E55C2" w:rsidRDefault="005E55C2" w:rsidP="005E55C2">
      <w:pPr>
        <w:spacing w:line="276" w:lineRule="auto"/>
        <w:jc w:val="both"/>
        <w:rPr>
          <w:rFonts w:asciiTheme="minorHAnsi" w:hAnsiTheme="minorHAnsi"/>
          <w:b/>
          <w:sz w:val="22"/>
          <w:szCs w:val="22"/>
          <w:u w:val="single"/>
        </w:rPr>
      </w:pPr>
    </w:p>
    <w:p w:rsidR="005E55C2" w:rsidRDefault="005E55C2" w:rsidP="005E55C2">
      <w:pPr>
        <w:spacing w:line="276" w:lineRule="auto"/>
        <w:jc w:val="both"/>
        <w:rPr>
          <w:rFonts w:asciiTheme="minorHAnsi" w:hAnsiTheme="minorHAnsi"/>
          <w:sz w:val="22"/>
          <w:szCs w:val="22"/>
        </w:rPr>
      </w:pPr>
      <w:r>
        <w:rPr>
          <w:rFonts w:asciiTheme="minorHAnsi" w:hAnsiTheme="minorHAnsi"/>
          <w:sz w:val="22"/>
          <w:szCs w:val="22"/>
        </w:rPr>
        <w:t>V návaznosti na kvalitativní požadavky pak t</w:t>
      </w:r>
      <w:r w:rsidRPr="009C27F5">
        <w:rPr>
          <w:rFonts w:asciiTheme="minorHAnsi" w:hAnsiTheme="minorHAnsi"/>
          <w:sz w:val="22"/>
          <w:szCs w:val="22"/>
        </w:rPr>
        <w:t>ato příloha</w:t>
      </w:r>
      <w:r>
        <w:rPr>
          <w:rFonts w:asciiTheme="minorHAnsi" w:hAnsiTheme="minorHAnsi"/>
          <w:sz w:val="22"/>
          <w:szCs w:val="22"/>
        </w:rPr>
        <w:t xml:space="preserve"> stanovuje ceník služeb poskytovaných Správcem dle smlouvy o obstarávání.</w:t>
      </w:r>
    </w:p>
    <w:p w:rsidR="005E55C2" w:rsidRDefault="005E55C2" w:rsidP="005E55C2">
      <w:pPr>
        <w:spacing w:line="276" w:lineRule="auto"/>
        <w:jc w:val="both"/>
        <w:rPr>
          <w:rFonts w:asciiTheme="minorHAnsi" w:hAnsiTheme="minorHAnsi"/>
          <w:sz w:val="22"/>
          <w:szCs w:val="22"/>
        </w:rPr>
      </w:pPr>
    </w:p>
    <w:p w:rsidR="005E55C2" w:rsidRPr="009C27F5" w:rsidRDefault="005E55C2" w:rsidP="005E55C2">
      <w:pPr>
        <w:spacing w:line="276" w:lineRule="auto"/>
        <w:jc w:val="both"/>
        <w:rPr>
          <w:rFonts w:asciiTheme="minorHAnsi" w:hAnsiTheme="minorHAnsi"/>
          <w:b/>
          <w:sz w:val="22"/>
          <w:szCs w:val="22"/>
          <w:u w:val="single"/>
        </w:rPr>
      </w:pPr>
      <w:r w:rsidRPr="009C27F5">
        <w:rPr>
          <w:rFonts w:asciiTheme="minorHAnsi" w:hAnsiTheme="minorHAnsi"/>
          <w:b/>
          <w:sz w:val="22"/>
          <w:szCs w:val="22"/>
          <w:u w:val="single"/>
        </w:rPr>
        <w:t xml:space="preserve">Ceník služeb </w:t>
      </w:r>
      <w:r>
        <w:rPr>
          <w:rFonts w:asciiTheme="minorHAnsi" w:hAnsiTheme="minorHAnsi"/>
          <w:b/>
          <w:sz w:val="22"/>
          <w:szCs w:val="22"/>
          <w:u w:val="single"/>
        </w:rPr>
        <w:t xml:space="preserve">poskytovaných Správcem </w:t>
      </w:r>
    </w:p>
    <w:p w:rsidR="005E55C2" w:rsidRDefault="005E55C2" w:rsidP="005E55C2">
      <w:pPr>
        <w:spacing w:line="276" w:lineRule="auto"/>
        <w:jc w:val="both"/>
        <w:rPr>
          <w:rFonts w:asciiTheme="minorHAnsi" w:hAnsiTheme="minorHAnsi"/>
          <w:sz w:val="22"/>
          <w:szCs w:val="22"/>
        </w:rPr>
      </w:pPr>
    </w:p>
    <w:p w:rsidR="005E55C2" w:rsidRPr="000C101F" w:rsidRDefault="005E55C2" w:rsidP="005E55C2">
      <w:pPr>
        <w:spacing w:line="276" w:lineRule="auto"/>
        <w:rPr>
          <w:rFonts w:asciiTheme="minorHAnsi" w:hAnsiTheme="minorHAnsi"/>
          <w:sz w:val="22"/>
          <w:szCs w:val="22"/>
        </w:rPr>
      </w:pPr>
      <w:r w:rsidRPr="000C101F">
        <w:rPr>
          <w:noProof/>
        </w:rPr>
        <w:drawing>
          <wp:inline distT="0" distB="0" distL="0" distR="0" wp14:anchorId="31E60574" wp14:editId="606BF0A8">
            <wp:extent cx="7120416" cy="388112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5190" cy="3900074"/>
                    </a:xfrm>
                    <a:prstGeom prst="rect">
                      <a:avLst/>
                    </a:prstGeom>
                    <a:noFill/>
                    <a:ln>
                      <a:noFill/>
                    </a:ln>
                  </pic:spPr>
                </pic:pic>
              </a:graphicData>
            </a:graphic>
          </wp:inline>
        </w:drawing>
      </w:r>
    </w:p>
    <w:p w:rsidR="005E55C2" w:rsidRPr="0023146E" w:rsidRDefault="005E55C2" w:rsidP="005E55C2">
      <w:pPr>
        <w:spacing w:line="276" w:lineRule="auto"/>
        <w:jc w:val="both"/>
        <w:rPr>
          <w:rFonts w:asciiTheme="minorHAnsi" w:hAnsiTheme="minorHAnsi"/>
          <w:i/>
          <w:sz w:val="22"/>
          <w:szCs w:val="22"/>
        </w:rPr>
      </w:pPr>
      <w:r w:rsidRPr="0023146E">
        <w:rPr>
          <w:rFonts w:asciiTheme="minorHAnsi" w:hAnsiTheme="minorHAnsi"/>
          <w:i/>
          <w:sz w:val="22"/>
          <w:szCs w:val="22"/>
        </w:rPr>
        <w:t xml:space="preserve">Správce bude vykonávat činnosti v souladu s touto Přílohou č. </w:t>
      </w:r>
      <w:r>
        <w:rPr>
          <w:rFonts w:asciiTheme="minorHAnsi" w:hAnsiTheme="minorHAnsi"/>
          <w:i/>
          <w:sz w:val="22"/>
          <w:szCs w:val="22"/>
        </w:rPr>
        <w:t>2</w:t>
      </w:r>
      <w:r w:rsidRPr="0023146E">
        <w:rPr>
          <w:rFonts w:asciiTheme="minorHAnsi" w:hAnsiTheme="minorHAnsi"/>
          <w:i/>
          <w:sz w:val="22"/>
          <w:szCs w:val="22"/>
        </w:rPr>
        <w:t xml:space="preserve"> dle metodických pokynů, kvalitativních požadavků a v termínech stanovených ze strany Městské části.  </w:t>
      </w:r>
    </w:p>
    <w:p w:rsidR="005E55C2" w:rsidRPr="0023146E" w:rsidRDefault="005E55C2" w:rsidP="005E55C2">
      <w:pPr>
        <w:spacing w:line="276" w:lineRule="auto"/>
        <w:rPr>
          <w:rFonts w:asciiTheme="minorHAnsi" w:hAnsiTheme="minorHAnsi"/>
          <w:sz w:val="22"/>
          <w:szCs w:val="22"/>
        </w:rPr>
      </w:pPr>
    </w:p>
    <w:p w:rsidR="005E55C2" w:rsidRPr="0023146E" w:rsidRDefault="005E55C2" w:rsidP="005E55C2">
      <w:pPr>
        <w:spacing w:line="276" w:lineRule="auto"/>
        <w:jc w:val="both"/>
        <w:rPr>
          <w:rFonts w:asciiTheme="minorHAnsi" w:hAnsiTheme="minorHAnsi" w:cs="Arial"/>
          <w:i/>
          <w:sz w:val="22"/>
          <w:szCs w:val="22"/>
        </w:rPr>
      </w:pPr>
      <w:r w:rsidRPr="0023146E">
        <w:rPr>
          <w:rFonts w:asciiTheme="minorHAnsi" w:hAnsiTheme="minorHAnsi" w:cs="Arial"/>
          <w:i/>
          <w:sz w:val="22"/>
          <w:szCs w:val="22"/>
        </w:rPr>
        <w:t xml:space="preserve">Správce bude vykonávat i další činnosti, k nimž bude Správce pověřen Městskou částí nad rámec činností vyjmenovaných výše v této Příloze č. </w:t>
      </w:r>
      <w:r>
        <w:rPr>
          <w:rFonts w:asciiTheme="minorHAnsi" w:hAnsiTheme="minorHAnsi" w:cs="Arial"/>
          <w:i/>
          <w:sz w:val="22"/>
          <w:szCs w:val="22"/>
        </w:rPr>
        <w:t>2</w:t>
      </w:r>
      <w:r w:rsidRPr="0023146E">
        <w:rPr>
          <w:rFonts w:asciiTheme="minorHAnsi" w:hAnsiTheme="minorHAnsi" w:cs="Arial"/>
          <w:i/>
          <w:sz w:val="22"/>
          <w:szCs w:val="22"/>
        </w:rPr>
        <w:t xml:space="preserve">, a které budou souviset se správou nemovitostí dle příkazní smlouvy.  </w:t>
      </w:r>
    </w:p>
    <w:p w:rsidR="005E55C2" w:rsidRPr="0023146E" w:rsidRDefault="005E55C2" w:rsidP="005E55C2">
      <w:pPr>
        <w:spacing w:line="276" w:lineRule="auto"/>
        <w:jc w:val="both"/>
        <w:rPr>
          <w:rFonts w:asciiTheme="minorHAnsi" w:hAnsiTheme="minorHAnsi" w:cs="Arial"/>
          <w:sz w:val="22"/>
          <w:szCs w:val="22"/>
        </w:rPr>
      </w:pPr>
    </w:p>
    <w:p w:rsidR="005E55C2" w:rsidRPr="0023146E" w:rsidRDefault="005E55C2" w:rsidP="005E55C2">
      <w:pPr>
        <w:spacing w:line="276" w:lineRule="auto"/>
        <w:jc w:val="both"/>
        <w:rPr>
          <w:rFonts w:asciiTheme="minorHAnsi" w:hAnsiTheme="minorHAnsi" w:cs="Arial"/>
          <w:sz w:val="22"/>
          <w:szCs w:val="22"/>
        </w:rPr>
      </w:pPr>
    </w:p>
    <w:p w:rsidR="00EC26EA" w:rsidRDefault="00EC26EA">
      <w:pPr>
        <w:spacing w:after="160" w:line="259" w:lineRule="auto"/>
      </w:pPr>
    </w:p>
    <w:sectPr w:rsidR="00EC26EA" w:rsidSect="002A59BF">
      <w:headerReference w:type="even" r:id="rId9"/>
      <w:headerReference w:type="default" r:id="rId10"/>
      <w:footerReference w:type="even" r:id="rId11"/>
      <w:footerReference w:type="default" r:id="rId12"/>
      <w:headerReference w:type="first" r:id="rId13"/>
      <w:footerReference w:type="first" r:id="rId14"/>
      <w:pgSz w:w="11907" w:h="16840"/>
      <w:pgMar w:top="1021" w:right="964" w:bottom="90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EFC" w:rsidRDefault="00D35EFC">
      <w:r>
        <w:separator/>
      </w:r>
    </w:p>
  </w:endnote>
  <w:endnote w:type="continuationSeparator" w:id="0">
    <w:p w:rsidR="00D35EFC" w:rsidRDefault="00D3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9BF" w:rsidRDefault="00BE5A04">
    <w:pPr>
      <w:pStyle w:val="Zpat"/>
      <w:framePr w:wrap="around" w:vAnchor="text" w:hAnchor="margin" w:xAlign="center" w:y="1"/>
      <w:rPr>
        <w:rStyle w:val="slostrnky"/>
      </w:rPr>
    </w:pPr>
    <w:r>
      <w:rPr>
        <w:rStyle w:val="slostrnky"/>
      </w:rPr>
      <w:fldChar w:fldCharType="begin"/>
    </w:r>
    <w:r w:rsidR="002A59BF">
      <w:rPr>
        <w:rStyle w:val="slostrnky"/>
      </w:rPr>
      <w:instrText xml:space="preserve">PAGE  </w:instrText>
    </w:r>
    <w:r>
      <w:rPr>
        <w:rStyle w:val="slostrnky"/>
      </w:rPr>
      <w:fldChar w:fldCharType="end"/>
    </w:r>
  </w:p>
  <w:p w:rsidR="002A59BF" w:rsidRDefault="002A59B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9BF" w:rsidRPr="004A6423" w:rsidRDefault="002A59BF" w:rsidP="002A59BF">
    <w:pPr>
      <w:pStyle w:val="Zpat"/>
      <w:jc w:val="center"/>
      <w:rPr>
        <w:rFonts w:ascii="Calibri" w:hAnsi="Calibri"/>
      </w:rPr>
    </w:pPr>
    <w:r w:rsidRPr="004A6423">
      <w:rPr>
        <w:rFonts w:ascii="Calibri" w:hAnsi="Calibri"/>
      </w:rPr>
      <w:t xml:space="preserve">Stránka </w:t>
    </w:r>
    <w:r w:rsidR="00BE5A04" w:rsidRPr="004A6423">
      <w:rPr>
        <w:rFonts w:ascii="Calibri" w:hAnsi="Calibri"/>
        <w:b/>
        <w:bCs/>
      </w:rPr>
      <w:fldChar w:fldCharType="begin"/>
    </w:r>
    <w:r w:rsidRPr="004A6423">
      <w:rPr>
        <w:rFonts w:ascii="Calibri" w:hAnsi="Calibri"/>
        <w:b/>
        <w:bCs/>
      </w:rPr>
      <w:instrText>PAGE</w:instrText>
    </w:r>
    <w:r w:rsidR="00BE5A04" w:rsidRPr="004A6423">
      <w:rPr>
        <w:rFonts w:ascii="Calibri" w:hAnsi="Calibri"/>
        <w:b/>
        <w:bCs/>
      </w:rPr>
      <w:fldChar w:fldCharType="separate"/>
    </w:r>
    <w:r w:rsidR="00873E46">
      <w:rPr>
        <w:rFonts w:ascii="Calibri" w:hAnsi="Calibri"/>
        <w:b/>
        <w:bCs/>
        <w:noProof/>
      </w:rPr>
      <w:t>4</w:t>
    </w:r>
    <w:r w:rsidR="00BE5A04" w:rsidRPr="004A6423">
      <w:rPr>
        <w:rFonts w:ascii="Calibri" w:hAnsi="Calibri"/>
        <w:b/>
        <w:bCs/>
      </w:rPr>
      <w:fldChar w:fldCharType="end"/>
    </w:r>
    <w:r w:rsidRPr="004A6423">
      <w:rPr>
        <w:rFonts w:ascii="Calibri" w:hAnsi="Calibri"/>
      </w:rPr>
      <w:t xml:space="preserve"> z </w:t>
    </w:r>
    <w:r w:rsidR="00BE5A04" w:rsidRPr="004A6423">
      <w:rPr>
        <w:rFonts w:ascii="Calibri" w:hAnsi="Calibri"/>
        <w:b/>
        <w:bCs/>
      </w:rPr>
      <w:fldChar w:fldCharType="begin"/>
    </w:r>
    <w:r w:rsidRPr="004A6423">
      <w:rPr>
        <w:rFonts w:ascii="Calibri" w:hAnsi="Calibri"/>
        <w:b/>
        <w:bCs/>
      </w:rPr>
      <w:instrText>NUMPAGES</w:instrText>
    </w:r>
    <w:r w:rsidR="00BE5A04" w:rsidRPr="004A6423">
      <w:rPr>
        <w:rFonts w:ascii="Calibri" w:hAnsi="Calibri"/>
        <w:b/>
        <w:bCs/>
      </w:rPr>
      <w:fldChar w:fldCharType="separate"/>
    </w:r>
    <w:r w:rsidR="00873E46">
      <w:rPr>
        <w:rFonts w:ascii="Calibri" w:hAnsi="Calibri"/>
        <w:b/>
        <w:bCs/>
        <w:noProof/>
      </w:rPr>
      <w:t>4</w:t>
    </w:r>
    <w:r w:rsidR="00BE5A04" w:rsidRPr="004A6423">
      <w:rPr>
        <w:rFonts w:ascii="Calibri" w:hAnsi="Calibri"/>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A93" w:rsidRDefault="00003A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EFC" w:rsidRDefault="00D35EFC">
      <w:r>
        <w:separator/>
      </w:r>
    </w:p>
  </w:footnote>
  <w:footnote w:type="continuationSeparator" w:id="0">
    <w:p w:rsidR="00D35EFC" w:rsidRDefault="00D35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A93" w:rsidRDefault="00003A9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9BF" w:rsidRDefault="002A59B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A93" w:rsidRDefault="00003A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6689"/>
    <w:multiLevelType w:val="hybridMultilevel"/>
    <w:tmpl w:val="9C52A5DC"/>
    <w:lvl w:ilvl="0" w:tplc="7AA0CD9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6348B7"/>
    <w:multiLevelType w:val="multilevel"/>
    <w:tmpl w:val="F22E4E54"/>
    <w:numStyleLink w:val="Mali-zvorky"/>
  </w:abstractNum>
  <w:abstractNum w:abstractNumId="2" w15:restartNumberingAfterBreak="0">
    <w:nsid w:val="109C5836"/>
    <w:multiLevelType w:val="multilevel"/>
    <w:tmpl w:val="F22E4E54"/>
    <w:numStyleLink w:val="Mali-zvorky"/>
  </w:abstractNum>
  <w:abstractNum w:abstractNumId="3" w15:restartNumberingAfterBreak="0">
    <w:nsid w:val="114F3C51"/>
    <w:multiLevelType w:val="hybridMultilevel"/>
    <w:tmpl w:val="4248588E"/>
    <w:lvl w:ilvl="0" w:tplc="04050001">
      <w:start w:val="1"/>
      <w:numFmt w:val="bullet"/>
      <w:lvlText w:val=""/>
      <w:lvlJc w:val="left"/>
      <w:pPr>
        <w:ind w:left="1425" w:hanging="360"/>
      </w:pPr>
      <w:rPr>
        <w:rFonts w:ascii="Symbol" w:hAnsi="Symbol" w:hint="default"/>
      </w:rPr>
    </w:lvl>
    <w:lvl w:ilvl="1" w:tplc="9BD25CA2">
      <w:numFmt w:val="bullet"/>
      <w:lvlText w:val="-"/>
      <w:lvlJc w:val="left"/>
      <w:pPr>
        <w:ind w:left="2145" w:hanging="360"/>
      </w:pPr>
      <w:rPr>
        <w:rFonts w:ascii="Calibri" w:eastAsia="Times New Roman" w:hAnsi="Calibri" w:cs="Times New Roman"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4" w15:restartNumberingAfterBreak="0">
    <w:nsid w:val="136C5006"/>
    <w:multiLevelType w:val="hybridMultilevel"/>
    <w:tmpl w:val="10C475DC"/>
    <w:lvl w:ilvl="0" w:tplc="7332A9D0">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16AD15B2"/>
    <w:multiLevelType w:val="multilevel"/>
    <w:tmpl w:val="2A020D9A"/>
    <w:lvl w:ilvl="0">
      <w:start w:val="1"/>
      <w:numFmt w:val="upperLetter"/>
      <w:lvlText w:val="%1."/>
      <w:lvlJc w:val="left"/>
      <w:pPr>
        <w:ind w:left="1080" w:hanging="720"/>
      </w:pPr>
      <w:rPr>
        <w:rFonts w:hint="default"/>
        <w:b/>
      </w:rPr>
    </w:lvl>
    <w:lvl w:ilvl="1">
      <w:start w:val="1"/>
      <w:numFmt w:val="decimal"/>
      <w:lvlText w:val="%2)"/>
      <w:lvlJc w:val="left"/>
      <w:pPr>
        <w:ind w:left="1065" w:hanging="705"/>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AAC5FEE"/>
    <w:multiLevelType w:val="multilevel"/>
    <w:tmpl w:val="F22E4E54"/>
    <w:lvl w:ilvl="0">
      <w:start w:val="1"/>
      <w:numFmt w:val="lowerRoman"/>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lowerRoman"/>
      <w:lvlText w:val="%7)"/>
      <w:lvlJc w:val="left"/>
      <w:pPr>
        <w:tabs>
          <w:tab w:val="num" w:pos="3969"/>
        </w:tabs>
        <w:ind w:left="3969" w:hanging="567"/>
      </w:pPr>
      <w:rPr>
        <w:rFonts w:hint="default"/>
      </w:rPr>
    </w:lvl>
    <w:lvl w:ilvl="7">
      <w:start w:val="1"/>
      <w:numFmt w:val="lowerRoman"/>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7" w15:restartNumberingAfterBreak="0">
    <w:nsid w:val="238552DC"/>
    <w:multiLevelType w:val="multilevel"/>
    <w:tmpl w:val="F22E4E54"/>
    <w:styleLink w:val="Mali-zvorky"/>
    <w:lvl w:ilvl="0">
      <w:start w:val="1"/>
      <w:numFmt w:val="lowerRoman"/>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lowerRoman"/>
      <w:lvlText w:val="%7)"/>
      <w:lvlJc w:val="left"/>
      <w:pPr>
        <w:tabs>
          <w:tab w:val="num" w:pos="3969"/>
        </w:tabs>
        <w:ind w:left="3969" w:hanging="567"/>
      </w:pPr>
      <w:rPr>
        <w:rFonts w:hint="default"/>
      </w:rPr>
    </w:lvl>
    <w:lvl w:ilvl="7">
      <w:start w:val="1"/>
      <w:numFmt w:val="lowerRoman"/>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8" w15:restartNumberingAfterBreak="0">
    <w:nsid w:val="246326E7"/>
    <w:multiLevelType w:val="hybridMultilevel"/>
    <w:tmpl w:val="3EBE8BDA"/>
    <w:lvl w:ilvl="0" w:tplc="04050001">
      <w:start w:val="1"/>
      <w:numFmt w:val="bullet"/>
      <w:lvlText w:val=""/>
      <w:lvlJc w:val="left"/>
      <w:pPr>
        <w:ind w:left="364" w:hanging="360"/>
      </w:pPr>
      <w:rPr>
        <w:rFonts w:ascii="Symbol" w:hAnsi="Symbol" w:hint="default"/>
      </w:rPr>
    </w:lvl>
    <w:lvl w:ilvl="1" w:tplc="04050003" w:tentative="1">
      <w:start w:val="1"/>
      <w:numFmt w:val="bullet"/>
      <w:lvlText w:val="o"/>
      <w:lvlJc w:val="left"/>
      <w:pPr>
        <w:ind w:left="1084" w:hanging="360"/>
      </w:pPr>
      <w:rPr>
        <w:rFonts w:ascii="Courier New" w:hAnsi="Courier New" w:cs="Courier New" w:hint="default"/>
      </w:rPr>
    </w:lvl>
    <w:lvl w:ilvl="2" w:tplc="04050005" w:tentative="1">
      <w:start w:val="1"/>
      <w:numFmt w:val="bullet"/>
      <w:lvlText w:val=""/>
      <w:lvlJc w:val="left"/>
      <w:pPr>
        <w:ind w:left="1804" w:hanging="360"/>
      </w:pPr>
      <w:rPr>
        <w:rFonts w:ascii="Wingdings" w:hAnsi="Wingdings" w:hint="default"/>
      </w:rPr>
    </w:lvl>
    <w:lvl w:ilvl="3" w:tplc="04050001" w:tentative="1">
      <w:start w:val="1"/>
      <w:numFmt w:val="bullet"/>
      <w:lvlText w:val=""/>
      <w:lvlJc w:val="left"/>
      <w:pPr>
        <w:ind w:left="2524" w:hanging="360"/>
      </w:pPr>
      <w:rPr>
        <w:rFonts w:ascii="Symbol" w:hAnsi="Symbol" w:hint="default"/>
      </w:rPr>
    </w:lvl>
    <w:lvl w:ilvl="4" w:tplc="04050003" w:tentative="1">
      <w:start w:val="1"/>
      <w:numFmt w:val="bullet"/>
      <w:lvlText w:val="o"/>
      <w:lvlJc w:val="left"/>
      <w:pPr>
        <w:ind w:left="3244" w:hanging="360"/>
      </w:pPr>
      <w:rPr>
        <w:rFonts w:ascii="Courier New" w:hAnsi="Courier New" w:cs="Courier New" w:hint="default"/>
      </w:rPr>
    </w:lvl>
    <w:lvl w:ilvl="5" w:tplc="04050005" w:tentative="1">
      <w:start w:val="1"/>
      <w:numFmt w:val="bullet"/>
      <w:lvlText w:val=""/>
      <w:lvlJc w:val="left"/>
      <w:pPr>
        <w:ind w:left="3964" w:hanging="360"/>
      </w:pPr>
      <w:rPr>
        <w:rFonts w:ascii="Wingdings" w:hAnsi="Wingdings" w:hint="default"/>
      </w:rPr>
    </w:lvl>
    <w:lvl w:ilvl="6" w:tplc="04050001" w:tentative="1">
      <w:start w:val="1"/>
      <w:numFmt w:val="bullet"/>
      <w:lvlText w:val=""/>
      <w:lvlJc w:val="left"/>
      <w:pPr>
        <w:ind w:left="4684" w:hanging="360"/>
      </w:pPr>
      <w:rPr>
        <w:rFonts w:ascii="Symbol" w:hAnsi="Symbol" w:hint="default"/>
      </w:rPr>
    </w:lvl>
    <w:lvl w:ilvl="7" w:tplc="04050003" w:tentative="1">
      <w:start w:val="1"/>
      <w:numFmt w:val="bullet"/>
      <w:lvlText w:val="o"/>
      <w:lvlJc w:val="left"/>
      <w:pPr>
        <w:ind w:left="5404" w:hanging="360"/>
      </w:pPr>
      <w:rPr>
        <w:rFonts w:ascii="Courier New" w:hAnsi="Courier New" w:cs="Courier New" w:hint="default"/>
      </w:rPr>
    </w:lvl>
    <w:lvl w:ilvl="8" w:tplc="04050005" w:tentative="1">
      <w:start w:val="1"/>
      <w:numFmt w:val="bullet"/>
      <w:lvlText w:val=""/>
      <w:lvlJc w:val="left"/>
      <w:pPr>
        <w:ind w:left="6124" w:hanging="360"/>
      </w:pPr>
      <w:rPr>
        <w:rFonts w:ascii="Wingdings" w:hAnsi="Wingdings" w:hint="default"/>
      </w:rPr>
    </w:lvl>
  </w:abstractNum>
  <w:abstractNum w:abstractNumId="9" w15:restartNumberingAfterBreak="0">
    <w:nsid w:val="24743A49"/>
    <w:multiLevelType w:val="multilevel"/>
    <w:tmpl w:val="F22E4E54"/>
    <w:lvl w:ilvl="0">
      <w:start w:val="1"/>
      <w:numFmt w:val="lowerRoman"/>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lowerRoman"/>
      <w:lvlText w:val="%7)"/>
      <w:lvlJc w:val="left"/>
      <w:pPr>
        <w:tabs>
          <w:tab w:val="num" w:pos="3969"/>
        </w:tabs>
        <w:ind w:left="3969" w:hanging="567"/>
      </w:pPr>
      <w:rPr>
        <w:rFonts w:hint="default"/>
      </w:rPr>
    </w:lvl>
    <w:lvl w:ilvl="7">
      <w:start w:val="1"/>
      <w:numFmt w:val="lowerRoman"/>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0" w15:restartNumberingAfterBreak="0">
    <w:nsid w:val="250C6EBF"/>
    <w:multiLevelType w:val="hybridMultilevel"/>
    <w:tmpl w:val="0C4C283C"/>
    <w:lvl w:ilvl="0" w:tplc="04050003">
      <w:start w:val="1"/>
      <w:numFmt w:val="bullet"/>
      <w:lvlText w:val="o"/>
      <w:lvlJc w:val="left"/>
      <w:pPr>
        <w:ind w:left="2067" w:hanging="360"/>
      </w:pPr>
      <w:rPr>
        <w:rFonts w:ascii="Courier New" w:hAnsi="Courier New" w:cs="Courier New" w:hint="default"/>
      </w:rPr>
    </w:lvl>
    <w:lvl w:ilvl="1" w:tplc="04050003" w:tentative="1">
      <w:start w:val="1"/>
      <w:numFmt w:val="bullet"/>
      <w:lvlText w:val="o"/>
      <w:lvlJc w:val="left"/>
      <w:pPr>
        <w:ind w:left="2787" w:hanging="360"/>
      </w:pPr>
      <w:rPr>
        <w:rFonts w:ascii="Courier New" w:hAnsi="Courier New" w:cs="Courier New" w:hint="default"/>
      </w:rPr>
    </w:lvl>
    <w:lvl w:ilvl="2" w:tplc="04050005" w:tentative="1">
      <w:start w:val="1"/>
      <w:numFmt w:val="bullet"/>
      <w:lvlText w:val=""/>
      <w:lvlJc w:val="left"/>
      <w:pPr>
        <w:ind w:left="3507" w:hanging="360"/>
      </w:pPr>
      <w:rPr>
        <w:rFonts w:ascii="Wingdings" w:hAnsi="Wingdings" w:hint="default"/>
      </w:rPr>
    </w:lvl>
    <w:lvl w:ilvl="3" w:tplc="04050001" w:tentative="1">
      <w:start w:val="1"/>
      <w:numFmt w:val="bullet"/>
      <w:lvlText w:val=""/>
      <w:lvlJc w:val="left"/>
      <w:pPr>
        <w:ind w:left="4227" w:hanging="360"/>
      </w:pPr>
      <w:rPr>
        <w:rFonts w:ascii="Symbol" w:hAnsi="Symbol" w:hint="default"/>
      </w:rPr>
    </w:lvl>
    <w:lvl w:ilvl="4" w:tplc="04050003" w:tentative="1">
      <w:start w:val="1"/>
      <w:numFmt w:val="bullet"/>
      <w:lvlText w:val="o"/>
      <w:lvlJc w:val="left"/>
      <w:pPr>
        <w:ind w:left="4947" w:hanging="360"/>
      </w:pPr>
      <w:rPr>
        <w:rFonts w:ascii="Courier New" w:hAnsi="Courier New" w:cs="Courier New" w:hint="default"/>
      </w:rPr>
    </w:lvl>
    <w:lvl w:ilvl="5" w:tplc="04050005" w:tentative="1">
      <w:start w:val="1"/>
      <w:numFmt w:val="bullet"/>
      <w:lvlText w:val=""/>
      <w:lvlJc w:val="left"/>
      <w:pPr>
        <w:ind w:left="5667" w:hanging="360"/>
      </w:pPr>
      <w:rPr>
        <w:rFonts w:ascii="Wingdings" w:hAnsi="Wingdings" w:hint="default"/>
      </w:rPr>
    </w:lvl>
    <w:lvl w:ilvl="6" w:tplc="04050001" w:tentative="1">
      <w:start w:val="1"/>
      <w:numFmt w:val="bullet"/>
      <w:lvlText w:val=""/>
      <w:lvlJc w:val="left"/>
      <w:pPr>
        <w:ind w:left="6387" w:hanging="360"/>
      </w:pPr>
      <w:rPr>
        <w:rFonts w:ascii="Symbol" w:hAnsi="Symbol" w:hint="default"/>
      </w:rPr>
    </w:lvl>
    <w:lvl w:ilvl="7" w:tplc="04050003" w:tentative="1">
      <w:start w:val="1"/>
      <w:numFmt w:val="bullet"/>
      <w:lvlText w:val="o"/>
      <w:lvlJc w:val="left"/>
      <w:pPr>
        <w:ind w:left="7107" w:hanging="360"/>
      </w:pPr>
      <w:rPr>
        <w:rFonts w:ascii="Courier New" w:hAnsi="Courier New" w:cs="Courier New" w:hint="default"/>
      </w:rPr>
    </w:lvl>
    <w:lvl w:ilvl="8" w:tplc="04050005" w:tentative="1">
      <w:start w:val="1"/>
      <w:numFmt w:val="bullet"/>
      <w:lvlText w:val=""/>
      <w:lvlJc w:val="left"/>
      <w:pPr>
        <w:ind w:left="7827" w:hanging="360"/>
      </w:pPr>
      <w:rPr>
        <w:rFonts w:ascii="Wingdings" w:hAnsi="Wingdings" w:hint="default"/>
      </w:rPr>
    </w:lvl>
  </w:abstractNum>
  <w:abstractNum w:abstractNumId="11" w15:restartNumberingAfterBreak="0">
    <w:nsid w:val="281204FC"/>
    <w:multiLevelType w:val="multilevel"/>
    <w:tmpl w:val="F22E4E54"/>
    <w:numStyleLink w:val="Mali-zvorky"/>
  </w:abstractNum>
  <w:abstractNum w:abstractNumId="12" w15:restartNumberingAfterBreak="0">
    <w:nsid w:val="289B7BA4"/>
    <w:multiLevelType w:val="hybridMultilevel"/>
    <w:tmpl w:val="6C0A1FCE"/>
    <w:lvl w:ilvl="0" w:tplc="E58CDCF6">
      <w:start w:val="1"/>
      <w:numFmt w:val="bullet"/>
      <w:lvlText w:val="-"/>
      <w:lvlJc w:val="left"/>
      <w:pPr>
        <w:ind w:left="364" w:hanging="360"/>
      </w:pPr>
      <w:rPr>
        <w:rFonts w:ascii="Calibri" w:eastAsia="Times New Roman" w:hAnsi="Calibri" w:cs="Calibri" w:hint="default"/>
      </w:rPr>
    </w:lvl>
    <w:lvl w:ilvl="1" w:tplc="04050003" w:tentative="1">
      <w:start w:val="1"/>
      <w:numFmt w:val="bullet"/>
      <w:lvlText w:val="o"/>
      <w:lvlJc w:val="left"/>
      <w:pPr>
        <w:ind w:left="1084" w:hanging="360"/>
      </w:pPr>
      <w:rPr>
        <w:rFonts w:ascii="Courier New" w:hAnsi="Courier New" w:cs="Courier New" w:hint="default"/>
      </w:rPr>
    </w:lvl>
    <w:lvl w:ilvl="2" w:tplc="04050005" w:tentative="1">
      <w:start w:val="1"/>
      <w:numFmt w:val="bullet"/>
      <w:lvlText w:val=""/>
      <w:lvlJc w:val="left"/>
      <w:pPr>
        <w:ind w:left="1804" w:hanging="360"/>
      </w:pPr>
      <w:rPr>
        <w:rFonts w:ascii="Wingdings" w:hAnsi="Wingdings" w:hint="default"/>
      </w:rPr>
    </w:lvl>
    <w:lvl w:ilvl="3" w:tplc="04050001" w:tentative="1">
      <w:start w:val="1"/>
      <w:numFmt w:val="bullet"/>
      <w:lvlText w:val=""/>
      <w:lvlJc w:val="left"/>
      <w:pPr>
        <w:ind w:left="2524" w:hanging="360"/>
      </w:pPr>
      <w:rPr>
        <w:rFonts w:ascii="Symbol" w:hAnsi="Symbol" w:hint="default"/>
      </w:rPr>
    </w:lvl>
    <w:lvl w:ilvl="4" w:tplc="04050003" w:tentative="1">
      <w:start w:val="1"/>
      <w:numFmt w:val="bullet"/>
      <w:lvlText w:val="o"/>
      <w:lvlJc w:val="left"/>
      <w:pPr>
        <w:ind w:left="3244" w:hanging="360"/>
      </w:pPr>
      <w:rPr>
        <w:rFonts w:ascii="Courier New" w:hAnsi="Courier New" w:cs="Courier New" w:hint="default"/>
      </w:rPr>
    </w:lvl>
    <w:lvl w:ilvl="5" w:tplc="04050005" w:tentative="1">
      <w:start w:val="1"/>
      <w:numFmt w:val="bullet"/>
      <w:lvlText w:val=""/>
      <w:lvlJc w:val="left"/>
      <w:pPr>
        <w:ind w:left="3964" w:hanging="360"/>
      </w:pPr>
      <w:rPr>
        <w:rFonts w:ascii="Wingdings" w:hAnsi="Wingdings" w:hint="default"/>
      </w:rPr>
    </w:lvl>
    <w:lvl w:ilvl="6" w:tplc="04050001" w:tentative="1">
      <w:start w:val="1"/>
      <w:numFmt w:val="bullet"/>
      <w:lvlText w:val=""/>
      <w:lvlJc w:val="left"/>
      <w:pPr>
        <w:ind w:left="4684" w:hanging="360"/>
      </w:pPr>
      <w:rPr>
        <w:rFonts w:ascii="Symbol" w:hAnsi="Symbol" w:hint="default"/>
      </w:rPr>
    </w:lvl>
    <w:lvl w:ilvl="7" w:tplc="04050003" w:tentative="1">
      <w:start w:val="1"/>
      <w:numFmt w:val="bullet"/>
      <w:lvlText w:val="o"/>
      <w:lvlJc w:val="left"/>
      <w:pPr>
        <w:ind w:left="5404" w:hanging="360"/>
      </w:pPr>
      <w:rPr>
        <w:rFonts w:ascii="Courier New" w:hAnsi="Courier New" w:cs="Courier New" w:hint="default"/>
      </w:rPr>
    </w:lvl>
    <w:lvl w:ilvl="8" w:tplc="04050005" w:tentative="1">
      <w:start w:val="1"/>
      <w:numFmt w:val="bullet"/>
      <w:lvlText w:val=""/>
      <w:lvlJc w:val="left"/>
      <w:pPr>
        <w:ind w:left="6124" w:hanging="360"/>
      </w:pPr>
      <w:rPr>
        <w:rFonts w:ascii="Wingdings" w:hAnsi="Wingdings" w:hint="default"/>
      </w:rPr>
    </w:lvl>
  </w:abstractNum>
  <w:abstractNum w:abstractNumId="13" w15:restartNumberingAfterBreak="0">
    <w:nsid w:val="2F323E85"/>
    <w:multiLevelType w:val="hybridMultilevel"/>
    <w:tmpl w:val="4BDA7370"/>
    <w:lvl w:ilvl="0" w:tplc="9BD25CA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0711750"/>
    <w:multiLevelType w:val="hybridMultilevel"/>
    <w:tmpl w:val="F63CF288"/>
    <w:lvl w:ilvl="0" w:tplc="9BD25CA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25B120B"/>
    <w:multiLevelType w:val="multilevel"/>
    <w:tmpl w:val="F22E4E54"/>
    <w:lvl w:ilvl="0">
      <w:start w:val="1"/>
      <w:numFmt w:val="lowerRoman"/>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lowerRoman"/>
      <w:lvlText w:val="%7)"/>
      <w:lvlJc w:val="left"/>
      <w:pPr>
        <w:tabs>
          <w:tab w:val="num" w:pos="3969"/>
        </w:tabs>
        <w:ind w:left="3969" w:hanging="567"/>
      </w:pPr>
      <w:rPr>
        <w:rFonts w:hint="default"/>
      </w:rPr>
    </w:lvl>
    <w:lvl w:ilvl="7">
      <w:start w:val="1"/>
      <w:numFmt w:val="lowerRoman"/>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6" w15:restartNumberingAfterBreak="0">
    <w:nsid w:val="39B80BF8"/>
    <w:multiLevelType w:val="multilevel"/>
    <w:tmpl w:val="F22E4E54"/>
    <w:numStyleLink w:val="Mali-zvorky"/>
  </w:abstractNum>
  <w:abstractNum w:abstractNumId="17" w15:restartNumberingAfterBreak="0">
    <w:nsid w:val="3A86548A"/>
    <w:multiLevelType w:val="multilevel"/>
    <w:tmpl w:val="F22E4E54"/>
    <w:numStyleLink w:val="Mali-zvorky"/>
  </w:abstractNum>
  <w:abstractNum w:abstractNumId="18" w15:restartNumberingAfterBreak="0">
    <w:nsid w:val="3BA55ECF"/>
    <w:multiLevelType w:val="multilevel"/>
    <w:tmpl w:val="F22E4E54"/>
    <w:numStyleLink w:val="Mali-zvorky"/>
  </w:abstractNum>
  <w:abstractNum w:abstractNumId="19" w15:restartNumberingAfterBreak="0">
    <w:nsid w:val="3E8B2148"/>
    <w:multiLevelType w:val="hybridMultilevel"/>
    <w:tmpl w:val="14FE984E"/>
    <w:lvl w:ilvl="0" w:tplc="9BD25CA2">
      <w:numFmt w:val="bullet"/>
      <w:lvlText w:val="-"/>
      <w:lvlJc w:val="left"/>
      <w:pPr>
        <w:ind w:left="1797" w:hanging="360"/>
      </w:pPr>
      <w:rPr>
        <w:rFonts w:ascii="Calibri" w:eastAsia="Times New Roman" w:hAnsi="Calibri" w:cs="Times New Roman"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20" w15:restartNumberingAfterBreak="0">
    <w:nsid w:val="3EFF7BB5"/>
    <w:multiLevelType w:val="multilevel"/>
    <w:tmpl w:val="F22E4E54"/>
    <w:numStyleLink w:val="Mali-zvorky"/>
  </w:abstractNum>
  <w:abstractNum w:abstractNumId="21" w15:restartNumberingAfterBreak="0">
    <w:nsid w:val="4A590754"/>
    <w:multiLevelType w:val="hybridMultilevel"/>
    <w:tmpl w:val="80D01D74"/>
    <w:lvl w:ilvl="0" w:tplc="F3CA2DE2">
      <w:numFmt w:val="bullet"/>
      <w:lvlText w:val="-"/>
      <w:lvlJc w:val="left"/>
      <w:pPr>
        <w:ind w:left="1429" w:hanging="360"/>
      </w:pPr>
      <w:rPr>
        <w:rFonts w:ascii="Calibri" w:eastAsia="Times New Roman" w:hAnsi="Calibri" w:cs="Times New Roman"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15:restartNumberingAfterBreak="0">
    <w:nsid w:val="4C9833B0"/>
    <w:multiLevelType w:val="multilevel"/>
    <w:tmpl w:val="F22E4E54"/>
    <w:numStyleLink w:val="Mali-zvorky"/>
  </w:abstractNum>
  <w:abstractNum w:abstractNumId="23" w15:restartNumberingAfterBreak="0">
    <w:nsid w:val="4D3A73F3"/>
    <w:multiLevelType w:val="hybridMultilevel"/>
    <w:tmpl w:val="FA36AAAE"/>
    <w:lvl w:ilvl="0" w:tplc="9BD25CA2">
      <w:numFmt w:val="bullet"/>
      <w:lvlText w:val="-"/>
      <w:lvlJc w:val="left"/>
      <w:pPr>
        <w:ind w:left="2136" w:hanging="360"/>
      </w:pPr>
      <w:rPr>
        <w:rFonts w:ascii="Calibri" w:eastAsia="Times New Roman" w:hAnsi="Calibri" w:cs="Times New Roman"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4" w15:restartNumberingAfterBreak="0">
    <w:nsid w:val="5781327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9A547E5"/>
    <w:multiLevelType w:val="multilevel"/>
    <w:tmpl w:val="CAB407F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E63524F"/>
    <w:multiLevelType w:val="hybridMultilevel"/>
    <w:tmpl w:val="D12AAEA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7" w15:restartNumberingAfterBreak="0">
    <w:nsid w:val="61096E10"/>
    <w:multiLevelType w:val="hybridMultilevel"/>
    <w:tmpl w:val="B3A8CB9A"/>
    <w:lvl w:ilvl="0" w:tplc="F3CA2DE2">
      <w:numFmt w:val="bullet"/>
      <w:lvlText w:val="-"/>
      <w:lvlJc w:val="left"/>
      <w:pPr>
        <w:ind w:left="1065" w:hanging="360"/>
      </w:pPr>
      <w:rPr>
        <w:rFonts w:ascii="Calibri" w:eastAsia="Times New Roman" w:hAnsi="Calibri"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8" w15:restartNumberingAfterBreak="0">
    <w:nsid w:val="61BC3018"/>
    <w:multiLevelType w:val="hybridMultilevel"/>
    <w:tmpl w:val="10C475DC"/>
    <w:lvl w:ilvl="0" w:tplc="7332A9D0">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9" w15:restartNumberingAfterBreak="0">
    <w:nsid w:val="6A0D5150"/>
    <w:multiLevelType w:val="multilevel"/>
    <w:tmpl w:val="E1B6AA48"/>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DB328E5"/>
    <w:multiLevelType w:val="multilevel"/>
    <w:tmpl w:val="F22E4E54"/>
    <w:lvl w:ilvl="0">
      <w:start w:val="1"/>
      <w:numFmt w:val="lowerRoman"/>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lowerRoman"/>
      <w:lvlText w:val="%7)"/>
      <w:lvlJc w:val="left"/>
      <w:pPr>
        <w:tabs>
          <w:tab w:val="num" w:pos="3969"/>
        </w:tabs>
        <w:ind w:left="3969" w:hanging="567"/>
      </w:pPr>
      <w:rPr>
        <w:rFonts w:hint="default"/>
      </w:rPr>
    </w:lvl>
    <w:lvl w:ilvl="7">
      <w:start w:val="1"/>
      <w:numFmt w:val="lowerRoman"/>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1" w15:restartNumberingAfterBreak="0">
    <w:nsid w:val="6E434F70"/>
    <w:multiLevelType w:val="hybridMultilevel"/>
    <w:tmpl w:val="4B14B604"/>
    <w:lvl w:ilvl="0" w:tplc="AC724318">
      <w:numFmt w:val="bullet"/>
      <w:lvlText w:val="-"/>
      <w:lvlJc w:val="left"/>
      <w:pPr>
        <w:ind w:left="1110" w:hanging="360"/>
      </w:pPr>
      <w:rPr>
        <w:rFonts w:ascii="Calibri" w:eastAsia="Times New Roman" w:hAnsi="Calibri" w:cs="Calibri"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32" w15:restartNumberingAfterBreak="0">
    <w:nsid w:val="7AFC684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BC03DAC"/>
    <w:multiLevelType w:val="multilevel"/>
    <w:tmpl w:val="F22E4E54"/>
    <w:numStyleLink w:val="Mali-zvorky"/>
  </w:abstractNum>
  <w:num w:numId="1">
    <w:abstractNumId w:val="0"/>
  </w:num>
  <w:num w:numId="2">
    <w:abstractNumId w:val="28"/>
  </w:num>
  <w:num w:numId="3">
    <w:abstractNumId w:val="25"/>
  </w:num>
  <w:num w:numId="4">
    <w:abstractNumId w:val="5"/>
  </w:num>
  <w:num w:numId="5">
    <w:abstractNumId w:val="7"/>
  </w:num>
  <w:num w:numId="6">
    <w:abstractNumId w:val="1"/>
  </w:num>
  <w:num w:numId="7">
    <w:abstractNumId w:val="16"/>
  </w:num>
  <w:num w:numId="8">
    <w:abstractNumId w:val="11"/>
  </w:num>
  <w:num w:numId="9">
    <w:abstractNumId w:val="18"/>
  </w:num>
  <w:num w:numId="10">
    <w:abstractNumId w:val="17"/>
  </w:num>
  <w:num w:numId="11">
    <w:abstractNumId w:val="15"/>
  </w:num>
  <w:num w:numId="12">
    <w:abstractNumId w:val="20"/>
  </w:num>
  <w:num w:numId="13">
    <w:abstractNumId w:val="33"/>
  </w:num>
  <w:num w:numId="14">
    <w:abstractNumId w:val="2"/>
  </w:num>
  <w:num w:numId="15">
    <w:abstractNumId w:val="22"/>
  </w:num>
  <w:num w:numId="16">
    <w:abstractNumId w:val="30"/>
  </w:num>
  <w:num w:numId="17">
    <w:abstractNumId w:val="6"/>
  </w:num>
  <w:num w:numId="18">
    <w:abstractNumId w:val="4"/>
  </w:num>
  <w:num w:numId="19">
    <w:abstractNumId w:val="29"/>
  </w:num>
  <w:num w:numId="20">
    <w:abstractNumId w:val="3"/>
  </w:num>
  <w:num w:numId="21">
    <w:abstractNumId w:val="27"/>
  </w:num>
  <w:num w:numId="22">
    <w:abstractNumId w:val="21"/>
  </w:num>
  <w:num w:numId="23">
    <w:abstractNumId w:val="19"/>
  </w:num>
  <w:num w:numId="24">
    <w:abstractNumId w:val="32"/>
  </w:num>
  <w:num w:numId="25">
    <w:abstractNumId w:val="24"/>
  </w:num>
  <w:num w:numId="26">
    <w:abstractNumId w:val="14"/>
  </w:num>
  <w:num w:numId="27">
    <w:abstractNumId w:val="13"/>
  </w:num>
  <w:num w:numId="28">
    <w:abstractNumId w:val="9"/>
  </w:num>
  <w:num w:numId="29">
    <w:abstractNumId w:val="23"/>
  </w:num>
  <w:num w:numId="30">
    <w:abstractNumId w:val="31"/>
  </w:num>
  <w:num w:numId="31">
    <w:abstractNumId w:val="10"/>
  </w:num>
  <w:num w:numId="32">
    <w:abstractNumId w:val="26"/>
  </w:num>
  <w:num w:numId="33">
    <w:abstractNumId w:val="12"/>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1ED"/>
    <w:rsid w:val="00003A93"/>
    <w:rsid w:val="0002090D"/>
    <w:rsid w:val="00053EC9"/>
    <w:rsid w:val="000D0580"/>
    <w:rsid w:val="00110994"/>
    <w:rsid w:val="001643EA"/>
    <w:rsid w:val="001A21F7"/>
    <w:rsid w:val="001E7E0D"/>
    <w:rsid w:val="001F525D"/>
    <w:rsid w:val="00287190"/>
    <w:rsid w:val="002A59BF"/>
    <w:rsid w:val="003B607D"/>
    <w:rsid w:val="00412A3C"/>
    <w:rsid w:val="004144DF"/>
    <w:rsid w:val="004158CD"/>
    <w:rsid w:val="0045373B"/>
    <w:rsid w:val="00474700"/>
    <w:rsid w:val="004B03C1"/>
    <w:rsid w:val="004C7485"/>
    <w:rsid w:val="00526090"/>
    <w:rsid w:val="00573B08"/>
    <w:rsid w:val="005B7266"/>
    <w:rsid w:val="005E55C2"/>
    <w:rsid w:val="006220F5"/>
    <w:rsid w:val="006700B7"/>
    <w:rsid w:val="00715E4A"/>
    <w:rsid w:val="007323D5"/>
    <w:rsid w:val="007C0594"/>
    <w:rsid w:val="00810756"/>
    <w:rsid w:val="008330BE"/>
    <w:rsid w:val="008403E9"/>
    <w:rsid w:val="00873E46"/>
    <w:rsid w:val="00894AA7"/>
    <w:rsid w:val="008B4475"/>
    <w:rsid w:val="008C2654"/>
    <w:rsid w:val="00964862"/>
    <w:rsid w:val="0098168C"/>
    <w:rsid w:val="00A52E83"/>
    <w:rsid w:val="00A567BF"/>
    <w:rsid w:val="00A60575"/>
    <w:rsid w:val="00A8151F"/>
    <w:rsid w:val="00AD6775"/>
    <w:rsid w:val="00B578F2"/>
    <w:rsid w:val="00B629D5"/>
    <w:rsid w:val="00B851ED"/>
    <w:rsid w:val="00BE5A04"/>
    <w:rsid w:val="00C15326"/>
    <w:rsid w:val="00C66817"/>
    <w:rsid w:val="00CA2C83"/>
    <w:rsid w:val="00CA3716"/>
    <w:rsid w:val="00D35E15"/>
    <w:rsid w:val="00D35EFC"/>
    <w:rsid w:val="00DA4700"/>
    <w:rsid w:val="00DB680F"/>
    <w:rsid w:val="00E40F74"/>
    <w:rsid w:val="00EA1DFF"/>
    <w:rsid w:val="00EC26EA"/>
    <w:rsid w:val="00ED6E32"/>
    <w:rsid w:val="00F27F09"/>
    <w:rsid w:val="00F32CDC"/>
    <w:rsid w:val="00F66E15"/>
    <w:rsid w:val="00F711FD"/>
    <w:rsid w:val="00FC2C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C90A2"/>
  <w15:docId w15:val="{3DD5AA93-31FB-41D7-B1BB-684FD4E2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51E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B851ED"/>
    <w:pPr>
      <w:keepNext/>
      <w:jc w:val="center"/>
      <w:outlineLvl w:val="0"/>
    </w:pPr>
    <w:rPr>
      <w:b/>
      <w:sz w:val="28"/>
      <w:u w:val="single"/>
    </w:rPr>
  </w:style>
  <w:style w:type="paragraph" w:styleId="Nadpis2">
    <w:name w:val="heading 2"/>
    <w:basedOn w:val="Normln"/>
    <w:next w:val="Normln"/>
    <w:link w:val="Nadpis2Char"/>
    <w:qFormat/>
    <w:rsid w:val="00B851ED"/>
    <w:pPr>
      <w:keepNext/>
      <w:jc w:val="both"/>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851ED"/>
    <w:rPr>
      <w:rFonts w:ascii="Times New Roman" w:eastAsia="Times New Roman" w:hAnsi="Times New Roman" w:cs="Times New Roman"/>
      <w:b/>
      <w:sz w:val="28"/>
      <w:szCs w:val="20"/>
      <w:u w:val="single"/>
      <w:lang w:eastAsia="cs-CZ"/>
    </w:rPr>
  </w:style>
  <w:style w:type="character" w:customStyle="1" w:styleId="Nadpis2Char">
    <w:name w:val="Nadpis 2 Char"/>
    <w:basedOn w:val="Standardnpsmoodstavce"/>
    <w:link w:val="Nadpis2"/>
    <w:rsid w:val="00B851ED"/>
    <w:rPr>
      <w:rFonts w:ascii="Times New Roman" w:eastAsia="Times New Roman" w:hAnsi="Times New Roman" w:cs="Times New Roman"/>
      <w:b/>
      <w:sz w:val="24"/>
      <w:szCs w:val="20"/>
      <w:lang w:eastAsia="cs-CZ"/>
    </w:rPr>
  </w:style>
  <w:style w:type="paragraph" w:styleId="Nzev">
    <w:name w:val="Title"/>
    <w:basedOn w:val="Normln"/>
    <w:link w:val="NzevChar"/>
    <w:qFormat/>
    <w:rsid w:val="00B851ED"/>
    <w:pPr>
      <w:jc w:val="center"/>
    </w:pPr>
    <w:rPr>
      <w:b/>
      <w:sz w:val="24"/>
    </w:rPr>
  </w:style>
  <w:style w:type="character" w:customStyle="1" w:styleId="NzevChar">
    <w:name w:val="Název Char"/>
    <w:basedOn w:val="Standardnpsmoodstavce"/>
    <w:link w:val="Nzev"/>
    <w:rsid w:val="00B851ED"/>
    <w:rPr>
      <w:rFonts w:ascii="Times New Roman" w:eastAsia="Times New Roman" w:hAnsi="Times New Roman" w:cs="Times New Roman"/>
      <w:b/>
      <w:sz w:val="24"/>
      <w:szCs w:val="20"/>
      <w:lang w:eastAsia="cs-CZ"/>
    </w:rPr>
  </w:style>
  <w:style w:type="paragraph" w:styleId="Zpat">
    <w:name w:val="footer"/>
    <w:basedOn w:val="Normln"/>
    <w:link w:val="ZpatChar"/>
    <w:uiPriority w:val="99"/>
    <w:rsid w:val="00B851ED"/>
    <w:pPr>
      <w:widowControl w:val="0"/>
      <w:tabs>
        <w:tab w:val="center" w:pos="4536"/>
        <w:tab w:val="right" w:pos="9072"/>
      </w:tabs>
    </w:pPr>
  </w:style>
  <w:style w:type="character" w:customStyle="1" w:styleId="ZpatChar">
    <w:name w:val="Zápatí Char"/>
    <w:basedOn w:val="Standardnpsmoodstavce"/>
    <w:link w:val="Zpat"/>
    <w:uiPriority w:val="99"/>
    <w:rsid w:val="00B851ED"/>
    <w:rPr>
      <w:rFonts w:ascii="Times New Roman" w:eastAsia="Times New Roman" w:hAnsi="Times New Roman" w:cs="Times New Roman"/>
      <w:sz w:val="20"/>
      <w:szCs w:val="20"/>
      <w:lang w:eastAsia="cs-CZ"/>
    </w:rPr>
  </w:style>
  <w:style w:type="paragraph" w:styleId="Zkladntext">
    <w:name w:val="Body Text"/>
    <w:basedOn w:val="Normln"/>
    <w:link w:val="ZkladntextChar"/>
    <w:rsid w:val="00B851ED"/>
    <w:pPr>
      <w:widowControl w:val="0"/>
      <w:jc w:val="both"/>
    </w:pPr>
    <w:rPr>
      <w:i/>
      <w:sz w:val="24"/>
    </w:rPr>
  </w:style>
  <w:style w:type="character" w:customStyle="1" w:styleId="ZkladntextChar">
    <w:name w:val="Základní text Char"/>
    <w:basedOn w:val="Standardnpsmoodstavce"/>
    <w:link w:val="Zkladntext"/>
    <w:rsid w:val="00B851ED"/>
    <w:rPr>
      <w:rFonts w:ascii="Times New Roman" w:eastAsia="Times New Roman" w:hAnsi="Times New Roman" w:cs="Times New Roman"/>
      <w:i/>
      <w:sz w:val="24"/>
      <w:szCs w:val="20"/>
      <w:lang w:eastAsia="cs-CZ"/>
    </w:rPr>
  </w:style>
  <w:style w:type="paragraph" w:styleId="Zkladntext2">
    <w:name w:val="Body Text 2"/>
    <w:basedOn w:val="Normln"/>
    <w:link w:val="Zkladntext2Char"/>
    <w:rsid w:val="00B851ED"/>
    <w:pPr>
      <w:jc w:val="both"/>
    </w:pPr>
    <w:rPr>
      <w:sz w:val="24"/>
    </w:rPr>
  </w:style>
  <w:style w:type="character" w:customStyle="1" w:styleId="Zkladntext2Char">
    <w:name w:val="Základní text 2 Char"/>
    <w:basedOn w:val="Standardnpsmoodstavce"/>
    <w:link w:val="Zkladntext2"/>
    <w:rsid w:val="00B851ED"/>
    <w:rPr>
      <w:rFonts w:ascii="Times New Roman" w:eastAsia="Times New Roman" w:hAnsi="Times New Roman" w:cs="Times New Roman"/>
      <w:sz w:val="24"/>
      <w:szCs w:val="20"/>
      <w:lang w:eastAsia="cs-CZ"/>
    </w:rPr>
  </w:style>
  <w:style w:type="character" w:styleId="slostrnky">
    <w:name w:val="page number"/>
    <w:basedOn w:val="Standardnpsmoodstavce"/>
    <w:rsid w:val="00B851ED"/>
  </w:style>
  <w:style w:type="paragraph" w:styleId="Zkladntextodsazen">
    <w:name w:val="Body Text Indent"/>
    <w:basedOn w:val="Normln"/>
    <w:link w:val="ZkladntextodsazenChar"/>
    <w:rsid w:val="00B851ED"/>
    <w:pPr>
      <w:ind w:left="993" w:hanging="993"/>
      <w:jc w:val="both"/>
    </w:pPr>
    <w:rPr>
      <w:sz w:val="22"/>
    </w:rPr>
  </w:style>
  <w:style w:type="character" w:customStyle="1" w:styleId="ZkladntextodsazenChar">
    <w:name w:val="Základní text odsazený Char"/>
    <w:basedOn w:val="Standardnpsmoodstavce"/>
    <w:link w:val="Zkladntextodsazen"/>
    <w:rsid w:val="00B851ED"/>
    <w:rPr>
      <w:rFonts w:ascii="Times New Roman" w:eastAsia="Times New Roman" w:hAnsi="Times New Roman" w:cs="Times New Roman"/>
      <w:szCs w:val="20"/>
      <w:lang w:eastAsia="cs-CZ"/>
    </w:rPr>
  </w:style>
  <w:style w:type="paragraph" w:styleId="Zkladntextodsazen2">
    <w:name w:val="Body Text Indent 2"/>
    <w:basedOn w:val="Normln"/>
    <w:link w:val="Zkladntextodsazen2Char"/>
    <w:rsid w:val="00B851ED"/>
    <w:pPr>
      <w:ind w:left="851" w:hanging="851"/>
      <w:jc w:val="both"/>
    </w:pPr>
    <w:rPr>
      <w:sz w:val="22"/>
    </w:rPr>
  </w:style>
  <w:style w:type="character" w:customStyle="1" w:styleId="Zkladntextodsazen2Char">
    <w:name w:val="Základní text odsazený 2 Char"/>
    <w:basedOn w:val="Standardnpsmoodstavce"/>
    <w:link w:val="Zkladntextodsazen2"/>
    <w:rsid w:val="00B851ED"/>
    <w:rPr>
      <w:rFonts w:ascii="Times New Roman" w:eastAsia="Times New Roman" w:hAnsi="Times New Roman" w:cs="Times New Roman"/>
      <w:szCs w:val="20"/>
      <w:lang w:eastAsia="cs-CZ"/>
    </w:rPr>
  </w:style>
  <w:style w:type="paragraph" w:styleId="Zkladntextodsazen3">
    <w:name w:val="Body Text Indent 3"/>
    <w:basedOn w:val="Normln"/>
    <w:link w:val="Zkladntextodsazen3Char"/>
    <w:rsid w:val="00B851ED"/>
    <w:pPr>
      <w:ind w:left="851"/>
      <w:jc w:val="both"/>
    </w:pPr>
    <w:rPr>
      <w:sz w:val="22"/>
    </w:rPr>
  </w:style>
  <w:style w:type="character" w:customStyle="1" w:styleId="Zkladntextodsazen3Char">
    <w:name w:val="Základní text odsazený 3 Char"/>
    <w:basedOn w:val="Standardnpsmoodstavce"/>
    <w:link w:val="Zkladntextodsazen3"/>
    <w:rsid w:val="00B851ED"/>
    <w:rPr>
      <w:rFonts w:ascii="Times New Roman" w:eastAsia="Times New Roman" w:hAnsi="Times New Roman" w:cs="Times New Roman"/>
      <w:szCs w:val="20"/>
      <w:lang w:eastAsia="cs-CZ"/>
    </w:rPr>
  </w:style>
  <w:style w:type="paragraph" w:styleId="Zhlav">
    <w:name w:val="header"/>
    <w:basedOn w:val="Normln"/>
    <w:link w:val="ZhlavChar"/>
    <w:rsid w:val="00B851ED"/>
    <w:pPr>
      <w:tabs>
        <w:tab w:val="center" w:pos="4536"/>
        <w:tab w:val="right" w:pos="9072"/>
      </w:tabs>
    </w:pPr>
  </w:style>
  <w:style w:type="character" w:customStyle="1" w:styleId="ZhlavChar">
    <w:name w:val="Záhlaví Char"/>
    <w:basedOn w:val="Standardnpsmoodstavce"/>
    <w:link w:val="Zhlav"/>
    <w:rsid w:val="00B851ED"/>
    <w:rPr>
      <w:rFonts w:ascii="Times New Roman" w:eastAsia="Times New Roman" w:hAnsi="Times New Roman" w:cs="Times New Roman"/>
      <w:sz w:val="20"/>
      <w:szCs w:val="20"/>
      <w:lang w:eastAsia="cs-CZ"/>
    </w:rPr>
  </w:style>
  <w:style w:type="paragraph" w:styleId="Zkladntext3">
    <w:name w:val="Body Text 3"/>
    <w:basedOn w:val="Normln"/>
    <w:link w:val="Zkladntext3Char"/>
    <w:rsid w:val="00B851ED"/>
    <w:pPr>
      <w:jc w:val="both"/>
    </w:pPr>
  </w:style>
  <w:style w:type="character" w:customStyle="1" w:styleId="Zkladntext3Char">
    <w:name w:val="Základní text 3 Char"/>
    <w:basedOn w:val="Standardnpsmoodstavce"/>
    <w:link w:val="Zkladntext3"/>
    <w:rsid w:val="00B851ED"/>
    <w:rPr>
      <w:rFonts w:ascii="Times New Roman" w:eastAsia="Times New Roman" w:hAnsi="Times New Roman" w:cs="Times New Roman"/>
      <w:sz w:val="20"/>
      <w:szCs w:val="20"/>
      <w:lang w:eastAsia="cs-CZ"/>
    </w:rPr>
  </w:style>
  <w:style w:type="paragraph" w:styleId="Textbubliny">
    <w:name w:val="Balloon Text"/>
    <w:basedOn w:val="Normln"/>
    <w:link w:val="TextbublinyChar"/>
    <w:semiHidden/>
    <w:rsid w:val="00B851ED"/>
    <w:rPr>
      <w:rFonts w:ascii="Tahoma" w:hAnsi="Tahoma" w:cs="Tahoma"/>
      <w:sz w:val="16"/>
      <w:szCs w:val="16"/>
    </w:rPr>
  </w:style>
  <w:style w:type="character" w:customStyle="1" w:styleId="TextbublinyChar">
    <w:name w:val="Text bubliny Char"/>
    <w:basedOn w:val="Standardnpsmoodstavce"/>
    <w:link w:val="Textbubliny"/>
    <w:semiHidden/>
    <w:rsid w:val="00B851ED"/>
    <w:rPr>
      <w:rFonts w:ascii="Tahoma" w:eastAsia="Times New Roman" w:hAnsi="Tahoma" w:cs="Tahoma"/>
      <w:sz w:val="16"/>
      <w:szCs w:val="16"/>
      <w:lang w:eastAsia="cs-CZ"/>
    </w:rPr>
  </w:style>
  <w:style w:type="paragraph" w:customStyle="1" w:styleId="Rozvrendokumentu1">
    <w:name w:val="Rozvržení dokumentu1"/>
    <w:basedOn w:val="Normln"/>
    <w:semiHidden/>
    <w:rsid w:val="00B851ED"/>
    <w:pPr>
      <w:shd w:val="clear" w:color="auto" w:fill="000080"/>
    </w:pPr>
    <w:rPr>
      <w:rFonts w:ascii="Tahoma" w:hAnsi="Tahoma" w:cs="Tahoma"/>
    </w:rPr>
  </w:style>
  <w:style w:type="paragraph" w:customStyle="1" w:styleId="Odstavecseseznamem1">
    <w:name w:val="Odstavec se seznamem1"/>
    <w:basedOn w:val="Normln"/>
    <w:uiPriority w:val="34"/>
    <w:qFormat/>
    <w:rsid w:val="00B851ED"/>
    <w:pPr>
      <w:ind w:left="708"/>
    </w:pPr>
  </w:style>
  <w:style w:type="table" w:styleId="Mkatabulky">
    <w:name w:val="Table Grid"/>
    <w:basedOn w:val="Normlntabulka"/>
    <w:rsid w:val="00B851ED"/>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rsid w:val="00B851ED"/>
    <w:rPr>
      <w:sz w:val="16"/>
      <w:szCs w:val="16"/>
    </w:rPr>
  </w:style>
  <w:style w:type="paragraph" w:styleId="Textkomente">
    <w:name w:val="annotation text"/>
    <w:basedOn w:val="Normln"/>
    <w:link w:val="TextkomenteChar"/>
    <w:rsid w:val="00B851ED"/>
  </w:style>
  <w:style w:type="character" w:customStyle="1" w:styleId="TextkomenteChar">
    <w:name w:val="Text komentáře Char"/>
    <w:basedOn w:val="Standardnpsmoodstavce"/>
    <w:link w:val="Textkomente"/>
    <w:rsid w:val="00B851E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B851ED"/>
    <w:rPr>
      <w:b/>
      <w:bCs/>
    </w:rPr>
  </w:style>
  <w:style w:type="character" w:customStyle="1" w:styleId="PedmtkomenteChar">
    <w:name w:val="Předmět komentáře Char"/>
    <w:basedOn w:val="TextkomenteChar"/>
    <w:link w:val="Pedmtkomente"/>
    <w:rsid w:val="00B851ED"/>
    <w:rPr>
      <w:rFonts w:ascii="Times New Roman" w:eastAsia="Times New Roman" w:hAnsi="Times New Roman" w:cs="Times New Roman"/>
      <w:b/>
      <w:bCs/>
      <w:sz w:val="20"/>
      <w:szCs w:val="20"/>
      <w:lang w:eastAsia="cs-CZ"/>
    </w:rPr>
  </w:style>
  <w:style w:type="character" w:customStyle="1" w:styleId="CharChar1">
    <w:name w:val="Char Char1"/>
    <w:basedOn w:val="Standardnpsmoodstavce"/>
    <w:rsid w:val="00B851ED"/>
  </w:style>
  <w:style w:type="character" w:customStyle="1" w:styleId="CharChar">
    <w:name w:val="Char Char"/>
    <w:rsid w:val="00B851ED"/>
    <w:rPr>
      <w:b/>
      <w:bCs/>
    </w:rPr>
  </w:style>
  <w:style w:type="numbering" w:customStyle="1" w:styleId="Mali-zvorky">
    <w:name w:val="Malá i - závorky"/>
    <w:rsid w:val="00B851ED"/>
    <w:pPr>
      <w:numPr>
        <w:numId w:val="5"/>
      </w:numPr>
    </w:pPr>
  </w:style>
  <w:style w:type="paragraph" w:styleId="Odstavecseseznamem">
    <w:name w:val="List Paragraph"/>
    <w:basedOn w:val="Normln"/>
    <w:uiPriority w:val="34"/>
    <w:qFormat/>
    <w:rsid w:val="00B851ED"/>
    <w:pPr>
      <w:ind w:left="720"/>
      <w:contextualSpacing/>
    </w:pPr>
  </w:style>
  <w:style w:type="character" w:styleId="Hypertextovodkaz">
    <w:name w:val="Hyperlink"/>
    <w:uiPriority w:val="99"/>
    <w:semiHidden/>
    <w:unhideWhenUsed/>
    <w:rsid w:val="00B851ED"/>
    <w:rPr>
      <w:color w:val="0000FF"/>
      <w:u w:val="single"/>
    </w:rPr>
  </w:style>
  <w:style w:type="paragraph" w:styleId="Revize">
    <w:name w:val="Revision"/>
    <w:hidden/>
    <w:uiPriority w:val="99"/>
    <w:semiHidden/>
    <w:rsid w:val="00B851ED"/>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raha3.cz/samosprava/rada/clenove-rady-a-jejich-kompetence/ing-vladislava-hujova.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981</Words>
  <Characters>5788</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Katzer</dc:creator>
  <cp:keywords/>
  <dc:description/>
  <cp:lastModifiedBy>Rusová Nikola (ÚMČ Praha 3)</cp:lastModifiedBy>
  <cp:revision>4</cp:revision>
  <cp:lastPrinted>2018-05-04T08:02:00Z</cp:lastPrinted>
  <dcterms:created xsi:type="dcterms:W3CDTF">2018-05-04T10:38:00Z</dcterms:created>
  <dcterms:modified xsi:type="dcterms:W3CDTF">2018-05-28T09:32:00Z</dcterms:modified>
</cp:coreProperties>
</file>