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373B9" w14:textId="19E3755D" w:rsidR="005F4595" w:rsidRPr="00DD100B" w:rsidRDefault="000A308B" w:rsidP="006E1E6E">
      <w:pPr>
        <w:pStyle w:val="Nadpis1"/>
        <w:numPr>
          <w:ilvl w:val="0"/>
          <w:numId w:val="0"/>
        </w:numPr>
        <w:spacing w:after="120"/>
        <w:rPr>
          <w:rFonts w:ascii="Arial" w:hAnsi="Arial" w:cs="Arial"/>
          <w:b/>
          <w:i/>
          <w:sz w:val="20"/>
        </w:rPr>
      </w:pPr>
      <w:bookmarkStart w:id="0" w:name="_GoBack"/>
      <w:bookmarkEnd w:id="0"/>
      <w:r w:rsidRPr="00DD100B">
        <w:rPr>
          <w:rFonts w:ascii="Arial" w:hAnsi="Arial" w:cs="Arial"/>
          <w:b/>
          <w:sz w:val="20"/>
        </w:rPr>
        <w:t xml:space="preserve">Smlouva </w:t>
      </w:r>
      <w:r w:rsidR="00FD2F00" w:rsidRPr="00DD100B">
        <w:rPr>
          <w:rFonts w:ascii="Arial" w:hAnsi="Arial" w:cs="Arial"/>
          <w:b/>
          <w:sz w:val="20"/>
        </w:rPr>
        <w:t xml:space="preserve">o dodávce a </w:t>
      </w:r>
      <w:r w:rsidR="003C0D33" w:rsidRPr="00DD100B">
        <w:rPr>
          <w:rFonts w:ascii="Arial" w:hAnsi="Arial" w:cs="Arial"/>
          <w:b/>
          <w:sz w:val="20"/>
        </w:rPr>
        <w:t>podpoře</w:t>
      </w:r>
      <w:r w:rsidR="004828C6" w:rsidRPr="00DD100B">
        <w:rPr>
          <w:rFonts w:ascii="Arial" w:hAnsi="Arial" w:cs="Arial"/>
          <w:b/>
          <w:sz w:val="20"/>
        </w:rPr>
        <w:t xml:space="preserve"> modulu eIDAS</w:t>
      </w:r>
      <w:r w:rsidR="00BE73FF" w:rsidRPr="00DD100B">
        <w:rPr>
          <w:rFonts w:ascii="Arial" w:hAnsi="Arial" w:cs="Arial"/>
          <w:b/>
          <w:sz w:val="20"/>
        </w:rPr>
        <w:t xml:space="preserve"> </w:t>
      </w:r>
      <w:r w:rsidR="004828C6" w:rsidRPr="00DD100B">
        <w:rPr>
          <w:rFonts w:ascii="Arial" w:hAnsi="Arial" w:cs="Arial"/>
          <w:b/>
          <w:sz w:val="20"/>
        </w:rPr>
        <w:t xml:space="preserve">do </w:t>
      </w:r>
      <w:r w:rsidR="00361641" w:rsidRPr="00DD100B">
        <w:rPr>
          <w:rFonts w:ascii="Arial" w:hAnsi="Arial" w:cs="Arial"/>
          <w:b/>
          <w:sz w:val="20"/>
        </w:rPr>
        <w:t xml:space="preserve">ESSS </w:t>
      </w:r>
      <w:r w:rsidRPr="00DD100B">
        <w:rPr>
          <w:rFonts w:ascii="Arial" w:hAnsi="Arial" w:cs="Arial"/>
          <w:b/>
          <w:sz w:val="20"/>
        </w:rPr>
        <w:t xml:space="preserve">č. </w:t>
      </w:r>
      <w:r w:rsidR="00E203CB" w:rsidRPr="00E203CB">
        <w:rPr>
          <w:rFonts w:ascii="Arial" w:hAnsi="Arial" w:cs="Arial"/>
          <w:b/>
          <w:sz w:val="20"/>
          <w:szCs w:val="22"/>
        </w:rPr>
        <w:t>1700998/4100050769</w:t>
      </w:r>
    </w:p>
    <w:p w14:paraId="710B6EB9" w14:textId="77777777" w:rsidR="00AE4D8C" w:rsidRPr="00DD100B" w:rsidRDefault="00820A43" w:rsidP="00B72F9F">
      <w:pPr>
        <w:pStyle w:val="Zkladntext"/>
        <w:keepNext/>
        <w:spacing w:after="120" w:line="276" w:lineRule="auto"/>
        <w:jc w:val="center"/>
        <w:rPr>
          <w:rFonts w:ascii="Arial" w:hAnsi="Arial" w:cs="Arial"/>
          <w:b/>
          <w:sz w:val="20"/>
        </w:rPr>
      </w:pPr>
      <w:r w:rsidRPr="00DD100B">
        <w:rPr>
          <w:rFonts w:ascii="Arial" w:hAnsi="Arial" w:cs="Arial"/>
          <w:b/>
          <w:sz w:val="20"/>
        </w:rPr>
        <w:t>ID VZ:</w:t>
      </w:r>
      <w:r w:rsidR="00D71A77" w:rsidRPr="00DD100B">
        <w:rPr>
          <w:rFonts w:ascii="Arial" w:hAnsi="Arial" w:cs="Arial"/>
          <w:b/>
          <w:sz w:val="20"/>
        </w:rPr>
        <w:t xml:space="preserve"> </w:t>
      </w:r>
      <w:r w:rsidR="00197E6C" w:rsidRPr="00DD100B">
        <w:rPr>
          <w:rFonts w:ascii="Arial" w:hAnsi="Arial" w:cs="Arial"/>
          <w:b/>
          <w:sz w:val="20"/>
        </w:rPr>
        <w:t>1700998</w:t>
      </w:r>
    </w:p>
    <w:p w14:paraId="5EA3AC56" w14:textId="428D181A" w:rsidR="004828C6" w:rsidRPr="00DD100B" w:rsidRDefault="00B66B21" w:rsidP="00B72F9F">
      <w:pPr>
        <w:spacing w:after="120" w:line="276" w:lineRule="auto"/>
        <w:contextualSpacing/>
        <w:jc w:val="center"/>
        <w:rPr>
          <w:rFonts w:ascii="Arial" w:hAnsi="Arial" w:cs="Arial"/>
          <w:color w:val="000000"/>
          <w:szCs w:val="22"/>
        </w:rPr>
      </w:pPr>
      <w:r>
        <w:rPr>
          <w:rFonts w:ascii="Arial" w:hAnsi="Arial" w:cs="Arial"/>
          <w:szCs w:val="22"/>
        </w:rPr>
        <w:t xml:space="preserve">uzavřená </w:t>
      </w:r>
      <w:r w:rsidR="004828C6" w:rsidRPr="00DD100B">
        <w:rPr>
          <w:rFonts w:ascii="Arial" w:hAnsi="Arial" w:cs="Arial"/>
          <w:szCs w:val="22"/>
        </w:rPr>
        <w:t xml:space="preserve">dle ustanovení § 1746 odst. 2 </w:t>
      </w:r>
      <w:r w:rsidR="0005220C" w:rsidRPr="00DD100B">
        <w:rPr>
          <w:rFonts w:ascii="Arial" w:hAnsi="Arial" w:cs="Arial"/>
          <w:szCs w:val="22"/>
        </w:rPr>
        <w:t xml:space="preserve">a § 2358 a násl. </w:t>
      </w:r>
      <w:r w:rsidR="004828C6" w:rsidRPr="00DD100B">
        <w:rPr>
          <w:rFonts w:ascii="Arial" w:hAnsi="Arial" w:cs="Arial"/>
          <w:szCs w:val="22"/>
        </w:rPr>
        <w:t>zákona č. 89/2012 Sb., občanský zákoník</w:t>
      </w:r>
      <w:r>
        <w:rPr>
          <w:rFonts w:ascii="Arial" w:hAnsi="Arial" w:cs="Arial"/>
          <w:szCs w:val="22"/>
        </w:rPr>
        <w:t xml:space="preserve">, ve znění pozdějších předpisů, </w:t>
      </w:r>
      <w:r w:rsidR="004828C6" w:rsidRPr="00DD100B">
        <w:rPr>
          <w:rFonts w:ascii="Arial" w:hAnsi="Arial" w:cs="Arial"/>
          <w:szCs w:val="22"/>
        </w:rPr>
        <w:t xml:space="preserve">a v souladu se zákonem </w:t>
      </w:r>
      <w:r w:rsidR="004828C6" w:rsidRPr="00DD100B">
        <w:rPr>
          <w:rFonts w:ascii="Arial" w:hAnsi="Arial" w:cs="Arial"/>
          <w:color w:val="000000"/>
          <w:szCs w:val="22"/>
        </w:rPr>
        <w:t>č. 121</w:t>
      </w:r>
      <w:r>
        <w:rPr>
          <w:rFonts w:ascii="Arial" w:hAnsi="Arial" w:cs="Arial"/>
          <w:color w:val="000000"/>
          <w:szCs w:val="22"/>
        </w:rPr>
        <w:t>/2000 Sb., o právu autorském, o </w:t>
      </w:r>
      <w:r w:rsidR="004828C6" w:rsidRPr="00DD100B">
        <w:rPr>
          <w:rFonts w:ascii="Arial" w:hAnsi="Arial" w:cs="Arial"/>
          <w:color w:val="000000"/>
          <w:szCs w:val="22"/>
        </w:rPr>
        <w:t>právech souvisejících s právem autorským a o změně některých zákonů (autorský zákon),</w:t>
      </w:r>
      <w:r>
        <w:rPr>
          <w:rFonts w:ascii="Arial" w:hAnsi="Arial" w:cs="Arial"/>
          <w:color w:val="000000"/>
          <w:szCs w:val="22"/>
        </w:rPr>
        <w:t xml:space="preserve"> ve znění </w:t>
      </w:r>
      <w:r w:rsidR="004828C6" w:rsidRPr="00DD100B">
        <w:rPr>
          <w:rFonts w:ascii="Arial" w:hAnsi="Arial" w:cs="Arial"/>
          <w:color w:val="000000"/>
          <w:szCs w:val="22"/>
        </w:rPr>
        <w:t>pozdějších předpisů</w:t>
      </w:r>
    </w:p>
    <w:p w14:paraId="6315F436" w14:textId="77777777" w:rsidR="00B72F9F" w:rsidRDefault="00B72F9F" w:rsidP="00B72F9F">
      <w:pPr>
        <w:spacing w:after="120" w:line="276" w:lineRule="auto"/>
        <w:contextualSpacing/>
        <w:jc w:val="center"/>
        <w:rPr>
          <w:rFonts w:ascii="Arial" w:hAnsi="Arial" w:cs="Arial"/>
          <w:b/>
        </w:rPr>
      </w:pPr>
    </w:p>
    <w:p w14:paraId="48174645" w14:textId="77777777" w:rsidR="004828C6" w:rsidRPr="0060486C" w:rsidRDefault="004828C6" w:rsidP="00B72F9F">
      <w:pPr>
        <w:spacing w:after="120" w:line="276" w:lineRule="auto"/>
        <w:contextualSpacing/>
        <w:jc w:val="center"/>
        <w:rPr>
          <w:rFonts w:ascii="Arial" w:hAnsi="Arial" w:cs="Arial"/>
          <w:b/>
        </w:rPr>
      </w:pPr>
      <w:r w:rsidRPr="00DD100B">
        <w:rPr>
          <w:rFonts w:ascii="Arial" w:hAnsi="Arial" w:cs="Arial"/>
          <w:b/>
        </w:rPr>
        <w:t>(dále jen „Smlouva“)</w:t>
      </w:r>
    </w:p>
    <w:p w14:paraId="06F56CCA" w14:textId="77777777" w:rsidR="00AE4D8C" w:rsidRPr="00C90F4A" w:rsidRDefault="00AE4D8C" w:rsidP="00B72F9F">
      <w:pPr>
        <w:pStyle w:val="Zkladntext"/>
        <w:keepNext/>
        <w:spacing w:after="120" w:line="276" w:lineRule="auto"/>
        <w:rPr>
          <w:rFonts w:ascii="Arial" w:hAnsi="Arial" w:cs="Arial"/>
          <w:sz w:val="20"/>
        </w:rPr>
      </w:pPr>
    </w:p>
    <w:p w14:paraId="105B38FC" w14:textId="77777777" w:rsidR="00AE4D8C" w:rsidRPr="008815FF" w:rsidRDefault="00AE4D8C" w:rsidP="00B72F9F">
      <w:pPr>
        <w:pStyle w:val="Zkladntext"/>
        <w:keepNext/>
        <w:spacing w:after="120" w:line="276" w:lineRule="auto"/>
        <w:jc w:val="left"/>
        <w:rPr>
          <w:rFonts w:ascii="Arial" w:hAnsi="Arial" w:cs="Arial"/>
          <w:b/>
          <w:sz w:val="20"/>
        </w:rPr>
      </w:pPr>
      <w:r w:rsidRPr="00C90F4A">
        <w:rPr>
          <w:rFonts w:ascii="Arial" w:hAnsi="Arial" w:cs="Arial"/>
          <w:b/>
          <w:sz w:val="20"/>
        </w:rPr>
        <w:t>Smluvní strany:</w:t>
      </w:r>
    </w:p>
    <w:p w14:paraId="70BC3998" w14:textId="77777777" w:rsidR="00AE4D8C" w:rsidRPr="00C90F4A" w:rsidRDefault="00AE4D8C" w:rsidP="00B72F9F">
      <w:pPr>
        <w:pStyle w:val="Nadpis2"/>
        <w:keepNext w:val="0"/>
        <w:widowControl w:val="0"/>
        <w:numPr>
          <w:ilvl w:val="0"/>
          <w:numId w:val="2"/>
        </w:numPr>
        <w:tabs>
          <w:tab w:val="clear" w:pos="720"/>
        </w:tabs>
        <w:spacing w:line="276" w:lineRule="auto"/>
        <w:ind w:left="426"/>
        <w:rPr>
          <w:rFonts w:ascii="Arial" w:hAnsi="Arial" w:cs="Arial"/>
          <w:sz w:val="20"/>
        </w:rPr>
      </w:pPr>
      <w:r w:rsidRPr="00C90F4A">
        <w:rPr>
          <w:rFonts w:ascii="Arial" w:hAnsi="Arial" w:cs="Arial"/>
          <w:b/>
          <w:bCs/>
          <w:sz w:val="20"/>
        </w:rPr>
        <w:t>Všeobecná zdravotní pojišťovna České republiky</w:t>
      </w:r>
    </w:p>
    <w:p w14:paraId="7FFA5F0C" w14:textId="77777777" w:rsidR="00AE4D8C" w:rsidRPr="00C90F4A" w:rsidRDefault="00AE4D8C" w:rsidP="00B72F9F">
      <w:pPr>
        <w:tabs>
          <w:tab w:val="left" w:pos="1701"/>
        </w:tabs>
        <w:spacing w:line="276" w:lineRule="auto"/>
        <w:ind w:left="425"/>
        <w:rPr>
          <w:rFonts w:ascii="Arial" w:hAnsi="Arial" w:cs="Arial"/>
        </w:rPr>
      </w:pPr>
      <w:r w:rsidRPr="00C90F4A">
        <w:rPr>
          <w:rFonts w:ascii="Arial" w:hAnsi="Arial" w:cs="Arial"/>
        </w:rPr>
        <w:t>se sídlem:</w:t>
      </w:r>
      <w:r w:rsidRPr="00C90F4A">
        <w:rPr>
          <w:rFonts w:ascii="Arial" w:hAnsi="Arial" w:cs="Arial"/>
        </w:rPr>
        <w:tab/>
        <w:t xml:space="preserve"> </w:t>
      </w:r>
      <w:r w:rsidRPr="00C90F4A">
        <w:rPr>
          <w:rFonts w:ascii="Arial" w:hAnsi="Arial" w:cs="Arial"/>
        </w:rPr>
        <w:tab/>
      </w:r>
      <w:r w:rsidRPr="00C90F4A">
        <w:rPr>
          <w:rFonts w:ascii="Arial" w:hAnsi="Arial" w:cs="Arial"/>
        </w:rPr>
        <w:tab/>
        <w:t>Orlická 2020</w:t>
      </w:r>
      <w:r w:rsidR="009704A3">
        <w:rPr>
          <w:rFonts w:ascii="Arial" w:hAnsi="Arial" w:cs="Arial"/>
        </w:rPr>
        <w:t>/4</w:t>
      </w:r>
      <w:r w:rsidRPr="00C90F4A">
        <w:rPr>
          <w:rFonts w:ascii="Arial" w:hAnsi="Arial" w:cs="Arial"/>
        </w:rPr>
        <w:t>, 130 00 Praha 3</w:t>
      </w:r>
    </w:p>
    <w:p w14:paraId="431D3FAD" w14:textId="77777777" w:rsidR="00AE4D8C" w:rsidRPr="00C90F4A" w:rsidRDefault="00AE4D8C" w:rsidP="00B72F9F">
      <w:pPr>
        <w:tabs>
          <w:tab w:val="left" w:pos="1701"/>
        </w:tabs>
        <w:spacing w:line="276" w:lineRule="auto"/>
        <w:ind w:left="425"/>
        <w:rPr>
          <w:rFonts w:ascii="Arial" w:hAnsi="Arial" w:cs="Arial"/>
        </w:rPr>
      </w:pPr>
      <w:r w:rsidRPr="00C90F4A">
        <w:rPr>
          <w:rFonts w:ascii="Arial" w:hAnsi="Arial" w:cs="Arial"/>
        </w:rPr>
        <w:t xml:space="preserve">kterou zastupuje: </w:t>
      </w:r>
      <w:r w:rsidRPr="00C90F4A">
        <w:rPr>
          <w:rFonts w:ascii="Arial" w:hAnsi="Arial" w:cs="Arial"/>
        </w:rPr>
        <w:tab/>
      </w:r>
      <w:r>
        <w:rPr>
          <w:rFonts w:ascii="Arial" w:hAnsi="Arial" w:cs="Arial"/>
        </w:rPr>
        <w:tab/>
      </w:r>
      <w:r w:rsidRPr="00C90F4A">
        <w:rPr>
          <w:rFonts w:ascii="Arial" w:hAnsi="Arial" w:cs="Arial"/>
        </w:rPr>
        <w:t xml:space="preserve">Ing. Zdeněk Kabátek, ředitel </w:t>
      </w:r>
      <w:r w:rsidR="00BA1309">
        <w:rPr>
          <w:rFonts w:ascii="Arial" w:hAnsi="Arial" w:cs="Arial"/>
        </w:rPr>
        <w:t>VZP ČR</w:t>
      </w:r>
    </w:p>
    <w:p w14:paraId="5420B47A" w14:textId="77777777" w:rsidR="00AE4D8C" w:rsidRPr="00C90F4A" w:rsidRDefault="00AE4D8C" w:rsidP="00B72F9F">
      <w:pPr>
        <w:tabs>
          <w:tab w:val="left" w:pos="1701"/>
        </w:tabs>
        <w:spacing w:line="276" w:lineRule="auto"/>
        <w:ind w:left="425"/>
        <w:rPr>
          <w:rFonts w:ascii="Arial" w:hAnsi="Arial" w:cs="Arial"/>
        </w:rPr>
      </w:pPr>
      <w:r w:rsidRPr="00C90F4A">
        <w:rPr>
          <w:rFonts w:ascii="Arial" w:hAnsi="Arial" w:cs="Arial"/>
        </w:rPr>
        <w:t xml:space="preserve">IČO: </w:t>
      </w:r>
      <w:r w:rsidRPr="00C90F4A">
        <w:rPr>
          <w:rFonts w:ascii="Arial" w:hAnsi="Arial" w:cs="Arial"/>
        </w:rPr>
        <w:tab/>
      </w:r>
      <w:r w:rsidRPr="00C90F4A">
        <w:rPr>
          <w:rFonts w:ascii="Arial" w:hAnsi="Arial" w:cs="Arial"/>
        </w:rPr>
        <w:tab/>
      </w:r>
      <w:r w:rsidRPr="00C90F4A">
        <w:rPr>
          <w:rFonts w:ascii="Arial" w:hAnsi="Arial" w:cs="Arial"/>
        </w:rPr>
        <w:tab/>
        <w:t>41197518</w:t>
      </w:r>
    </w:p>
    <w:p w14:paraId="05B883FE" w14:textId="77777777" w:rsidR="00AE4D8C" w:rsidRPr="00C90F4A" w:rsidRDefault="00AE4D8C" w:rsidP="00B72F9F">
      <w:pPr>
        <w:tabs>
          <w:tab w:val="left" w:pos="1701"/>
        </w:tabs>
        <w:spacing w:line="276" w:lineRule="auto"/>
        <w:ind w:left="425"/>
        <w:rPr>
          <w:rFonts w:ascii="Arial" w:hAnsi="Arial" w:cs="Arial"/>
        </w:rPr>
      </w:pPr>
      <w:r w:rsidRPr="00C90F4A">
        <w:rPr>
          <w:rFonts w:ascii="Arial" w:hAnsi="Arial" w:cs="Arial"/>
        </w:rPr>
        <w:t>DIČ:</w:t>
      </w:r>
      <w:r w:rsidRPr="00C90F4A">
        <w:rPr>
          <w:rFonts w:ascii="Arial" w:hAnsi="Arial" w:cs="Arial"/>
        </w:rPr>
        <w:tab/>
      </w:r>
      <w:r w:rsidRPr="00C90F4A">
        <w:rPr>
          <w:rFonts w:ascii="Arial" w:hAnsi="Arial" w:cs="Arial"/>
        </w:rPr>
        <w:tab/>
      </w:r>
      <w:r w:rsidRPr="00C90F4A">
        <w:rPr>
          <w:rFonts w:ascii="Arial" w:hAnsi="Arial" w:cs="Arial"/>
        </w:rPr>
        <w:tab/>
      </w:r>
      <w:r w:rsidRPr="00C90F4A">
        <w:rPr>
          <w:rFonts w:ascii="Arial" w:hAnsi="Arial" w:cs="Arial"/>
          <w:color w:val="000000"/>
        </w:rPr>
        <w:t>CZ</w:t>
      </w:r>
      <w:r w:rsidRPr="00C90F4A">
        <w:rPr>
          <w:rFonts w:ascii="Arial" w:hAnsi="Arial" w:cs="Arial"/>
        </w:rPr>
        <w:t>41197518</w:t>
      </w:r>
    </w:p>
    <w:p w14:paraId="12AC4852" w14:textId="407E8665" w:rsidR="00AE4D8C" w:rsidRPr="003F5559" w:rsidRDefault="0093503C" w:rsidP="00B72F9F">
      <w:pPr>
        <w:tabs>
          <w:tab w:val="left" w:pos="426"/>
        </w:tabs>
        <w:spacing w:line="276" w:lineRule="auto"/>
        <w:ind w:left="425"/>
        <w:rPr>
          <w:rFonts w:ascii="Arial" w:hAnsi="Arial" w:cs="Arial"/>
          <w:b/>
        </w:rPr>
      </w:pPr>
      <w:r>
        <w:rPr>
          <w:rFonts w:ascii="Arial" w:hAnsi="Arial" w:cs="Arial"/>
        </w:rPr>
        <w:t>b</w:t>
      </w:r>
      <w:r w:rsidR="00AE4D8C" w:rsidRPr="00C90F4A">
        <w:rPr>
          <w:rFonts w:ascii="Arial" w:hAnsi="Arial" w:cs="Arial"/>
        </w:rPr>
        <w:t>ankovní spojení:</w:t>
      </w:r>
      <w:r w:rsidR="00AE4D8C" w:rsidRPr="003F5559">
        <w:rPr>
          <w:rFonts w:ascii="Arial" w:hAnsi="Arial" w:cs="Arial"/>
        </w:rPr>
        <w:t xml:space="preserve"> </w:t>
      </w:r>
      <w:r w:rsidR="00AE4D8C" w:rsidRPr="003F5559">
        <w:rPr>
          <w:rFonts w:ascii="Arial" w:hAnsi="Arial" w:cs="Arial"/>
        </w:rPr>
        <w:tab/>
      </w:r>
      <w:r w:rsidR="00AE4D8C">
        <w:rPr>
          <w:rFonts w:ascii="Arial" w:hAnsi="Arial" w:cs="Arial"/>
        </w:rPr>
        <w:tab/>
      </w:r>
      <w:r w:rsidR="00A6113B">
        <w:rPr>
          <w:rFonts w:ascii="Arial" w:hAnsi="Arial" w:cs="Arial"/>
        </w:rPr>
        <w:t>xxxxxxxxxx</w:t>
      </w:r>
      <w:r w:rsidR="00BE73FF" w:rsidRPr="00343FA3">
        <w:rPr>
          <w:rFonts w:ascii="Arial" w:hAnsi="Arial" w:cs="Arial"/>
        </w:rPr>
        <w:br/>
      </w:r>
      <w:r w:rsidR="00BE73FF" w:rsidRPr="00343FA3">
        <w:rPr>
          <w:rFonts w:ascii="Arial" w:hAnsi="Arial" w:cs="Arial"/>
        </w:rPr>
        <w:tab/>
      </w:r>
      <w:r>
        <w:rPr>
          <w:rFonts w:ascii="Arial" w:hAnsi="Arial" w:cs="Arial"/>
        </w:rPr>
        <w:t>č</w:t>
      </w:r>
      <w:r w:rsidR="00AE4D8C" w:rsidRPr="00C90F4A">
        <w:rPr>
          <w:rFonts w:ascii="Arial" w:hAnsi="Arial" w:cs="Arial"/>
        </w:rPr>
        <w:t>ísl</w:t>
      </w:r>
      <w:r w:rsidR="00280049">
        <w:rPr>
          <w:rFonts w:ascii="Arial" w:hAnsi="Arial" w:cs="Arial"/>
        </w:rPr>
        <w:t>o účtu:</w:t>
      </w:r>
      <w:r w:rsidR="00280049">
        <w:rPr>
          <w:rFonts w:ascii="Arial" w:hAnsi="Arial" w:cs="Arial"/>
        </w:rPr>
        <w:tab/>
      </w:r>
      <w:r w:rsidR="00280049">
        <w:rPr>
          <w:rFonts w:ascii="Arial" w:hAnsi="Arial" w:cs="Arial"/>
        </w:rPr>
        <w:tab/>
      </w:r>
      <w:r w:rsidR="00280049">
        <w:rPr>
          <w:rFonts w:ascii="Arial" w:hAnsi="Arial" w:cs="Arial"/>
        </w:rPr>
        <w:tab/>
      </w:r>
      <w:r w:rsidR="00A6113B">
        <w:rPr>
          <w:rFonts w:ascii="Arial" w:hAnsi="Arial" w:cs="Arial"/>
        </w:rPr>
        <w:t>xxxxxxxxxx</w:t>
      </w:r>
      <w:r>
        <w:rPr>
          <w:rFonts w:ascii="Arial" w:hAnsi="Arial" w:cs="Arial"/>
        </w:rPr>
        <w:br/>
      </w:r>
      <w:r w:rsidR="00B66B21">
        <w:rPr>
          <w:rFonts w:ascii="Arial" w:hAnsi="Arial" w:cs="Arial"/>
        </w:rPr>
        <w:t>Z</w:t>
      </w:r>
      <w:r w:rsidR="00AE4D8C" w:rsidRPr="00D71A77">
        <w:rPr>
          <w:rFonts w:ascii="Arial" w:hAnsi="Arial" w:cs="Arial"/>
        </w:rPr>
        <w:t>řízena zákonem č. 551/1991 Sb., o Všeobecné zdravotní pojišťovně České republiky, ve znění pozdějších předpisů</w:t>
      </w:r>
    </w:p>
    <w:p w14:paraId="3BBDCC85" w14:textId="6D780323" w:rsidR="00AE4D8C" w:rsidRDefault="00AE4D8C" w:rsidP="00D870C8">
      <w:pPr>
        <w:tabs>
          <w:tab w:val="left" w:pos="1701"/>
        </w:tabs>
        <w:spacing w:line="276" w:lineRule="auto"/>
        <w:ind w:left="425"/>
        <w:rPr>
          <w:rFonts w:ascii="Arial" w:hAnsi="Arial" w:cs="Arial"/>
        </w:rPr>
      </w:pPr>
      <w:r w:rsidRPr="00C90F4A">
        <w:rPr>
          <w:rFonts w:ascii="Arial" w:hAnsi="Arial" w:cs="Arial"/>
        </w:rPr>
        <w:t>(dále jen „</w:t>
      </w:r>
      <w:r w:rsidR="000A308B" w:rsidRPr="00820A43">
        <w:rPr>
          <w:rFonts w:ascii="Arial" w:hAnsi="Arial" w:cs="Arial"/>
          <w:b/>
        </w:rPr>
        <w:t>Objednate</w:t>
      </w:r>
      <w:r w:rsidR="000A308B">
        <w:rPr>
          <w:rFonts w:ascii="Arial" w:hAnsi="Arial" w:cs="Arial"/>
        </w:rPr>
        <w:t>l</w:t>
      </w:r>
      <w:r w:rsidRPr="00C90F4A">
        <w:rPr>
          <w:rFonts w:ascii="Arial" w:hAnsi="Arial" w:cs="Arial"/>
        </w:rPr>
        <w:t>“ nebo též „</w:t>
      </w:r>
      <w:r w:rsidRPr="00820A43">
        <w:rPr>
          <w:rFonts w:ascii="Arial" w:hAnsi="Arial" w:cs="Arial"/>
          <w:b/>
        </w:rPr>
        <w:t>VZP ČR</w:t>
      </w:r>
      <w:r w:rsidR="00D870C8">
        <w:rPr>
          <w:rFonts w:ascii="Arial" w:hAnsi="Arial" w:cs="Arial"/>
        </w:rPr>
        <w:t>“)</w:t>
      </w:r>
    </w:p>
    <w:p w14:paraId="301D3686" w14:textId="77777777" w:rsidR="00D870C8" w:rsidRPr="00C90F4A" w:rsidRDefault="00D870C8" w:rsidP="00D870C8">
      <w:pPr>
        <w:tabs>
          <w:tab w:val="left" w:pos="1701"/>
        </w:tabs>
        <w:spacing w:line="276" w:lineRule="auto"/>
        <w:ind w:left="425"/>
        <w:rPr>
          <w:rFonts w:ascii="Arial" w:hAnsi="Arial" w:cs="Arial"/>
        </w:rPr>
      </w:pPr>
    </w:p>
    <w:p w14:paraId="7B5BEF8B" w14:textId="77777777" w:rsidR="00AE4D8C" w:rsidRDefault="002956AC" w:rsidP="00B72F9F">
      <w:pPr>
        <w:keepNext/>
        <w:spacing w:after="120" w:line="276" w:lineRule="auto"/>
        <w:ind w:firstLine="360"/>
        <w:rPr>
          <w:rFonts w:ascii="Arial" w:hAnsi="Arial" w:cs="Arial"/>
          <w:b/>
        </w:rPr>
      </w:pPr>
      <w:r>
        <w:rPr>
          <w:rFonts w:ascii="Arial" w:hAnsi="Arial" w:cs="Arial"/>
          <w:b/>
        </w:rPr>
        <w:t>a</w:t>
      </w:r>
    </w:p>
    <w:p w14:paraId="1101908C" w14:textId="02B86A21" w:rsidR="004828C6" w:rsidRPr="00AA495B" w:rsidRDefault="00AA495B" w:rsidP="00B72F9F">
      <w:pPr>
        <w:widowControl w:val="0"/>
        <w:numPr>
          <w:ilvl w:val="0"/>
          <w:numId w:val="2"/>
        </w:numPr>
        <w:spacing w:after="120" w:line="276" w:lineRule="auto"/>
        <w:ind w:left="425" w:hanging="425"/>
        <w:contextualSpacing/>
        <w:outlineLvl w:val="1"/>
        <w:rPr>
          <w:rFonts w:ascii="Arial" w:hAnsi="Arial" w:cs="Arial"/>
          <w:b/>
          <w:bCs/>
        </w:rPr>
      </w:pPr>
      <w:r w:rsidRPr="00AA495B">
        <w:rPr>
          <w:rFonts w:ascii="Arial" w:hAnsi="Arial" w:cs="Arial"/>
          <w:b/>
          <w:bCs/>
        </w:rPr>
        <w:t>ICZ a.s.</w:t>
      </w:r>
    </w:p>
    <w:p w14:paraId="041317D1" w14:textId="07AA3354" w:rsidR="004828C6" w:rsidRPr="0060486C" w:rsidRDefault="004828C6" w:rsidP="00B72F9F">
      <w:pPr>
        <w:tabs>
          <w:tab w:val="left" w:pos="1701"/>
        </w:tabs>
        <w:spacing w:after="120" w:line="276" w:lineRule="auto"/>
        <w:ind w:left="426"/>
        <w:contextualSpacing/>
        <w:rPr>
          <w:rFonts w:ascii="Arial" w:hAnsi="Arial" w:cs="Arial"/>
          <w:szCs w:val="22"/>
        </w:rPr>
      </w:pPr>
      <w:r w:rsidRPr="0060486C">
        <w:rPr>
          <w:rFonts w:ascii="Arial" w:hAnsi="Arial" w:cs="Arial"/>
          <w:szCs w:val="22"/>
        </w:rPr>
        <w:t>se sídlem:</w:t>
      </w:r>
      <w:r w:rsidRPr="0060486C">
        <w:rPr>
          <w:rFonts w:ascii="Arial" w:hAnsi="Arial" w:cs="Arial"/>
          <w:szCs w:val="22"/>
        </w:rPr>
        <w:tab/>
      </w:r>
      <w:r w:rsidRPr="0060486C">
        <w:rPr>
          <w:rFonts w:ascii="Arial" w:hAnsi="Arial" w:cs="Arial"/>
          <w:szCs w:val="22"/>
        </w:rPr>
        <w:tab/>
      </w:r>
      <w:r w:rsidR="001347E5">
        <w:rPr>
          <w:rFonts w:ascii="Arial" w:hAnsi="Arial" w:cs="Arial"/>
          <w:szCs w:val="22"/>
        </w:rPr>
        <w:tab/>
      </w:r>
      <w:r w:rsidR="00AA495B">
        <w:rPr>
          <w:rFonts w:ascii="Arial" w:hAnsi="Arial" w:cs="Arial"/>
          <w:szCs w:val="22"/>
        </w:rPr>
        <w:t>Na hřebenech II 1718/10, Nusle, 140 00 Praha 4</w:t>
      </w:r>
    </w:p>
    <w:p w14:paraId="25A7E1BE" w14:textId="7A9189F1" w:rsidR="0050163D" w:rsidRDefault="004828C6" w:rsidP="00B72F9F">
      <w:pPr>
        <w:tabs>
          <w:tab w:val="left" w:pos="1701"/>
        </w:tabs>
        <w:spacing w:after="120" w:line="276" w:lineRule="auto"/>
        <w:ind w:left="426"/>
        <w:contextualSpacing/>
        <w:rPr>
          <w:rFonts w:ascii="Arial" w:hAnsi="Arial" w:cs="Arial"/>
          <w:szCs w:val="22"/>
        </w:rPr>
      </w:pPr>
      <w:r w:rsidRPr="0060486C">
        <w:rPr>
          <w:rFonts w:ascii="Arial" w:hAnsi="Arial" w:cs="Arial"/>
          <w:szCs w:val="22"/>
        </w:rPr>
        <w:t>kterou zastupuje:</w:t>
      </w:r>
      <w:r w:rsidRPr="0060486C">
        <w:rPr>
          <w:rFonts w:ascii="Arial" w:hAnsi="Arial" w:cs="Arial"/>
          <w:szCs w:val="22"/>
        </w:rPr>
        <w:tab/>
      </w:r>
      <w:r w:rsidRPr="0060486C">
        <w:rPr>
          <w:rFonts w:ascii="Arial" w:hAnsi="Arial" w:cs="Arial"/>
          <w:szCs w:val="22"/>
        </w:rPr>
        <w:tab/>
      </w:r>
      <w:r w:rsidR="0050163D">
        <w:rPr>
          <w:rFonts w:ascii="Arial" w:hAnsi="Arial" w:cs="Arial"/>
          <w:szCs w:val="22"/>
        </w:rPr>
        <w:t>Bohuslav Cempírek, předseda představenstva</w:t>
      </w:r>
    </w:p>
    <w:p w14:paraId="6B854EF1" w14:textId="31B91D9C" w:rsidR="004828C6" w:rsidRPr="0060486C" w:rsidRDefault="0050163D" w:rsidP="00B72F9F">
      <w:pPr>
        <w:tabs>
          <w:tab w:val="left" w:pos="1701"/>
        </w:tabs>
        <w:spacing w:after="120" w:line="276" w:lineRule="auto"/>
        <w:ind w:left="426"/>
        <w:contextualSpacing/>
        <w:rPr>
          <w:rFonts w:ascii="Arial" w:hAnsi="Arial" w:cs="Arial"/>
          <w:szCs w:val="22"/>
        </w:rPr>
      </w:pPr>
      <w:r>
        <w:rPr>
          <w:rFonts w:ascii="Arial" w:hAnsi="Arial" w:cs="Arial"/>
          <w:szCs w:val="22"/>
        </w:rPr>
        <w:t xml:space="preserve">k podpisu této Smlouvy je oprávněn </w:t>
      </w:r>
      <w:r w:rsidR="00A6113B">
        <w:rPr>
          <w:rFonts w:ascii="Arial" w:hAnsi="Arial" w:cs="Arial"/>
        </w:rPr>
        <w:t>xxxxxxxxxx</w:t>
      </w:r>
      <w:r w:rsidR="00A6113B">
        <w:rPr>
          <w:rFonts w:ascii="Arial" w:hAnsi="Arial" w:cs="Arial"/>
          <w:szCs w:val="22"/>
        </w:rPr>
        <w:t xml:space="preserve"> </w:t>
      </w:r>
      <w:r w:rsidR="00D1487F">
        <w:rPr>
          <w:rFonts w:ascii="Arial" w:hAnsi="Arial" w:cs="Arial"/>
          <w:szCs w:val="22"/>
        </w:rPr>
        <w:t>na základě plné moci</w:t>
      </w:r>
      <w:r>
        <w:rPr>
          <w:rFonts w:ascii="Arial" w:hAnsi="Arial" w:cs="Arial"/>
          <w:szCs w:val="22"/>
        </w:rPr>
        <w:t xml:space="preserve"> ze dne</w:t>
      </w:r>
      <w:r w:rsidR="00C8485B">
        <w:rPr>
          <w:rFonts w:ascii="Arial" w:hAnsi="Arial" w:cs="Arial"/>
          <w:szCs w:val="22"/>
        </w:rPr>
        <w:t xml:space="preserve"> 31.10.</w:t>
      </w:r>
      <w:r w:rsidR="00F631BD">
        <w:rPr>
          <w:rFonts w:ascii="Arial" w:hAnsi="Arial" w:cs="Arial"/>
          <w:szCs w:val="22"/>
        </w:rPr>
        <w:t xml:space="preserve"> </w:t>
      </w:r>
      <w:r w:rsidR="00C8485B">
        <w:rPr>
          <w:rFonts w:ascii="Arial" w:hAnsi="Arial" w:cs="Arial"/>
          <w:szCs w:val="22"/>
        </w:rPr>
        <w:t xml:space="preserve">2016 </w:t>
      </w:r>
      <w:r w:rsidR="00F04A09">
        <w:rPr>
          <w:rFonts w:ascii="Arial" w:hAnsi="Arial" w:cs="Arial"/>
          <w:szCs w:val="22"/>
        </w:rPr>
        <w:t>(viz Příloha č.</w:t>
      </w:r>
      <w:r w:rsidR="00F631BD">
        <w:rPr>
          <w:rFonts w:ascii="Arial" w:hAnsi="Arial" w:cs="Arial"/>
          <w:szCs w:val="22"/>
        </w:rPr>
        <w:t xml:space="preserve"> </w:t>
      </w:r>
      <w:r w:rsidR="00F04A09">
        <w:rPr>
          <w:rFonts w:ascii="Arial" w:hAnsi="Arial" w:cs="Arial"/>
          <w:szCs w:val="22"/>
        </w:rPr>
        <w:t>6)</w:t>
      </w:r>
    </w:p>
    <w:p w14:paraId="74325F38" w14:textId="53F5D6ED" w:rsidR="004828C6" w:rsidRPr="0060486C" w:rsidRDefault="004828C6" w:rsidP="00B72F9F">
      <w:pPr>
        <w:tabs>
          <w:tab w:val="left" w:pos="1701"/>
        </w:tabs>
        <w:spacing w:after="120" w:line="276" w:lineRule="auto"/>
        <w:ind w:left="426"/>
        <w:contextualSpacing/>
        <w:rPr>
          <w:rFonts w:ascii="Arial" w:hAnsi="Arial" w:cs="Arial"/>
          <w:szCs w:val="22"/>
        </w:rPr>
      </w:pPr>
      <w:r w:rsidRPr="0060486C">
        <w:rPr>
          <w:rFonts w:ascii="Arial" w:hAnsi="Arial" w:cs="Arial"/>
          <w:szCs w:val="22"/>
        </w:rPr>
        <w:t>IČO:</w:t>
      </w:r>
      <w:r w:rsidRPr="0060486C">
        <w:rPr>
          <w:rFonts w:ascii="Arial" w:hAnsi="Arial" w:cs="Arial"/>
          <w:szCs w:val="22"/>
        </w:rPr>
        <w:tab/>
      </w:r>
      <w:r w:rsidRPr="0060486C">
        <w:rPr>
          <w:rFonts w:ascii="Arial" w:hAnsi="Arial" w:cs="Arial"/>
          <w:szCs w:val="22"/>
        </w:rPr>
        <w:tab/>
      </w:r>
      <w:r w:rsidR="001347E5">
        <w:rPr>
          <w:rFonts w:ascii="Arial" w:hAnsi="Arial" w:cs="Arial"/>
          <w:szCs w:val="22"/>
        </w:rPr>
        <w:tab/>
      </w:r>
      <w:r w:rsidR="00AA495B">
        <w:rPr>
          <w:rFonts w:ascii="Arial" w:hAnsi="Arial" w:cs="Arial"/>
          <w:szCs w:val="22"/>
        </w:rPr>
        <w:t>25145444</w:t>
      </w:r>
    </w:p>
    <w:p w14:paraId="4B7BE84C" w14:textId="173C6834" w:rsidR="004828C6" w:rsidRPr="0060486C" w:rsidRDefault="004828C6" w:rsidP="00B72F9F">
      <w:pPr>
        <w:tabs>
          <w:tab w:val="left" w:pos="1701"/>
        </w:tabs>
        <w:spacing w:after="120" w:line="276" w:lineRule="auto"/>
        <w:ind w:left="426"/>
        <w:contextualSpacing/>
        <w:rPr>
          <w:rFonts w:ascii="Arial" w:hAnsi="Arial" w:cs="Arial"/>
          <w:szCs w:val="22"/>
        </w:rPr>
      </w:pPr>
      <w:r w:rsidRPr="0060486C">
        <w:rPr>
          <w:rFonts w:ascii="Arial" w:hAnsi="Arial" w:cs="Arial"/>
          <w:szCs w:val="22"/>
        </w:rPr>
        <w:t>DIČ:</w:t>
      </w:r>
      <w:r w:rsidRPr="0060486C">
        <w:rPr>
          <w:rFonts w:ascii="Arial" w:hAnsi="Arial" w:cs="Arial"/>
          <w:szCs w:val="22"/>
        </w:rPr>
        <w:tab/>
      </w:r>
      <w:r w:rsidRPr="0060486C">
        <w:rPr>
          <w:rFonts w:ascii="Arial" w:hAnsi="Arial" w:cs="Arial"/>
          <w:szCs w:val="22"/>
        </w:rPr>
        <w:tab/>
      </w:r>
      <w:r w:rsidR="001347E5">
        <w:rPr>
          <w:rFonts w:ascii="Arial" w:hAnsi="Arial" w:cs="Arial"/>
          <w:szCs w:val="22"/>
        </w:rPr>
        <w:tab/>
      </w:r>
      <w:r w:rsidR="00AA495B">
        <w:rPr>
          <w:rFonts w:ascii="Arial" w:hAnsi="Arial" w:cs="Arial"/>
          <w:szCs w:val="22"/>
        </w:rPr>
        <w:t>CZ699000372</w:t>
      </w:r>
    </w:p>
    <w:p w14:paraId="6B8B7650" w14:textId="0FBC78BD" w:rsidR="004828C6" w:rsidRPr="0060486C" w:rsidRDefault="004828C6" w:rsidP="00B72F9F">
      <w:pPr>
        <w:tabs>
          <w:tab w:val="left" w:pos="1701"/>
        </w:tabs>
        <w:spacing w:after="120" w:line="276" w:lineRule="auto"/>
        <w:ind w:left="426"/>
        <w:contextualSpacing/>
        <w:rPr>
          <w:rFonts w:ascii="Arial" w:hAnsi="Arial" w:cs="Arial"/>
          <w:szCs w:val="22"/>
        </w:rPr>
      </w:pPr>
      <w:r w:rsidRPr="0060486C">
        <w:rPr>
          <w:rFonts w:ascii="Arial" w:hAnsi="Arial" w:cs="Arial"/>
          <w:szCs w:val="22"/>
        </w:rPr>
        <w:t>Bankovní spojení:</w:t>
      </w:r>
      <w:r w:rsidRPr="0060486C">
        <w:rPr>
          <w:rFonts w:ascii="Arial" w:hAnsi="Arial" w:cs="Arial"/>
          <w:szCs w:val="22"/>
        </w:rPr>
        <w:tab/>
      </w:r>
      <w:r w:rsidRPr="0060486C">
        <w:rPr>
          <w:rFonts w:ascii="Arial" w:hAnsi="Arial" w:cs="Arial"/>
          <w:szCs w:val="22"/>
        </w:rPr>
        <w:tab/>
      </w:r>
      <w:r w:rsidR="00A6113B">
        <w:rPr>
          <w:rFonts w:ascii="Arial" w:hAnsi="Arial" w:cs="Arial"/>
        </w:rPr>
        <w:t>xxxxxxxxxx</w:t>
      </w:r>
    </w:p>
    <w:p w14:paraId="6046B892" w14:textId="20AB8415" w:rsidR="004828C6" w:rsidRPr="0060486C" w:rsidRDefault="004828C6" w:rsidP="00B72F9F">
      <w:pPr>
        <w:tabs>
          <w:tab w:val="left" w:pos="1701"/>
        </w:tabs>
        <w:spacing w:after="120" w:line="276" w:lineRule="auto"/>
        <w:ind w:left="426"/>
        <w:rPr>
          <w:rFonts w:ascii="Arial" w:hAnsi="Arial" w:cs="Arial"/>
          <w:szCs w:val="22"/>
        </w:rPr>
      </w:pPr>
      <w:r w:rsidRPr="0060486C">
        <w:rPr>
          <w:rFonts w:ascii="Arial" w:hAnsi="Arial" w:cs="Arial"/>
          <w:szCs w:val="22"/>
        </w:rPr>
        <w:t>Číslo účtu:</w:t>
      </w:r>
      <w:r w:rsidRPr="0060486C">
        <w:rPr>
          <w:rFonts w:ascii="Arial" w:hAnsi="Arial" w:cs="Arial"/>
          <w:szCs w:val="22"/>
        </w:rPr>
        <w:tab/>
      </w:r>
      <w:r w:rsidRPr="0060486C">
        <w:rPr>
          <w:rFonts w:ascii="Arial" w:hAnsi="Arial" w:cs="Arial"/>
          <w:szCs w:val="22"/>
        </w:rPr>
        <w:tab/>
      </w:r>
      <w:r w:rsidR="001347E5">
        <w:rPr>
          <w:rFonts w:ascii="Arial" w:hAnsi="Arial" w:cs="Arial"/>
          <w:szCs w:val="22"/>
        </w:rPr>
        <w:tab/>
      </w:r>
      <w:r w:rsidR="00A6113B">
        <w:rPr>
          <w:rFonts w:ascii="Arial" w:hAnsi="Arial" w:cs="Arial"/>
        </w:rPr>
        <w:t>xxxxxxxxxx</w:t>
      </w:r>
      <w:r w:rsidRPr="0060486C">
        <w:rPr>
          <w:rFonts w:ascii="Arial" w:hAnsi="Arial" w:cs="Arial"/>
          <w:szCs w:val="22"/>
        </w:rPr>
        <w:br/>
        <w:t>Zapsaná v</w:t>
      </w:r>
      <w:r w:rsidR="00AA495B">
        <w:rPr>
          <w:rFonts w:ascii="Arial" w:hAnsi="Arial" w:cs="Arial"/>
          <w:szCs w:val="22"/>
        </w:rPr>
        <w:t xml:space="preserve"> Obchodním </w:t>
      </w:r>
      <w:r w:rsidRPr="0060486C">
        <w:rPr>
          <w:rFonts w:ascii="Arial" w:hAnsi="Arial" w:cs="Arial"/>
          <w:szCs w:val="22"/>
        </w:rPr>
        <w:t xml:space="preserve">rejstříku vedeném </w:t>
      </w:r>
      <w:r w:rsidR="00AA495B">
        <w:rPr>
          <w:rFonts w:ascii="Arial" w:hAnsi="Arial" w:cs="Arial"/>
          <w:szCs w:val="22"/>
        </w:rPr>
        <w:t xml:space="preserve">Městským </w:t>
      </w:r>
      <w:r w:rsidRPr="0060486C">
        <w:rPr>
          <w:rFonts w:ascii="Arial" w:hAnsi="Arial" w:cs="Arial"/>
          <w:szCs w:val="22"/>
        </w:rPr>
        <w:t>soudem </w:t>
      </w:r>
      <w:r w:rsidR="00AA495B">
        <w:rPr>
          <w:rFonts w:ascii="Arial" w:hAnsi="Arial" w:cs="Arial"/>
          <w:szCs w:val="22"/>
        </w:rPr>
        <w:t>v Prazem,</w:t>
      </w:r>
      <w:r w:rsidRPr="0060486C">
        <w:rPr>
          <w:rFonts w:ascii="Arial" w:hAnsi="Arial" w:cs="Arial"/>
          <w:szCs w:val="22"/>
        </w:rPr>
        <w:t xml:space="preserve"> oddíl </w:t>
      </w:r>
      <w:r w:rsidR="00AA495B">
        <w:rPr>
          <w:rFonts w:ascii="Arial" w:hAnsi="Arial" w:cs="Arial"/>
          <w:szCs w:val="22"/>
        </w:rPr>
        <w:t>B</w:t>
      </w:r>
      <w:r w:rsidRPr="0060486C">
        <w:rPr>
          <w:rFonts w:ascii="Arial" w:hAnsi="Arial" w:cs="Arial"/>
          <w:szCs w:val="22"/>
        </w:rPr>
        <w:t xml:space="preserve">, vložka </w:t>
      </w:r>
      <w:r w:rsidR="00AA495B">
        <w:rPr>
          <w:rFonts w:ascii="Arial" w:hAnsi="Arial" w:cs="Arial"/>
          <w:szCs w:val="22"/>
        </w:rPr>
        <w:t>4840</w:t>
      </w:r>
    </w:p>
    <w:p w14:paraId="1423AD41" w14:textId="77777777" w:rsidR="004828C6" w:rsidRDefault="004828C6" w:rsidP="00B72F9F">
      <w:pPr>
        <w:tabs>
          <w:tab w:val="left" w:pos="1701"/>
        </w:tabs>
        <w:spacing w:line="276" w:lineRule="auto"/>
        <w:ind w:left="426"/>
        <w:contextualSpacing/>
        <w:rPr>
          <w:rFonts w:ascii="Arial" w:hAnsi="Arial" w:cs="Arial"/>
          <w:szCs w:val="22"/>
        </w:rPr>
      </w:pPr>
      <w:r w:rsidRPr="0060486C">
        <w:rPr>
          <w:rFonts w:ascii="Arial" w:hAnsi="Arial" w:cs="Arial"/>
          <w:szCs w:val="22"/>
        </w:rPr>
        <w:t>(dále jen „</w:t>
      </w:r>
      <w:r w:rsidRPr="001347E5">
        <w:rPr>
          <w:rFonts w:ascii="Arial" w:hAnsi="Arial" w:cs="Arial"/>
          <w:b/>
          <w:szCs w:val="22"/>
        </w:rPr>
        <w:t>Poskytovatel</w:t>
      </w:r>
      <w:r w:rsidRPr="0060486C">
        <w:rPr>
          <w:rFonts w:ascii="Arial" w:hAnsi="Arial" w:cs="Arial"/>
          <w:szCs w:val="22"/>
        </w:rPr>
        <w:t>“)</w:t>
      </w:r>
    </w:p>
    <w:p w14:paraId="37BA65E3" w14:textId="77777777" w:rsidR="004828C6" w:rsidRPr="0060486C" w:rsidRDefault="004828C6" w:rsidP="00B72F9F">
      <w:pPr>
        <w:tabs>
          <w:tab w:val="left" w:pos="1701"/>
        </w:tabs>
        <w:spacing w:line="276" w:lineRule="auto"/>
        <w:ind w:left="426"/>
        <w:contextualSpacing/>
        <w:rPr>
          <w:rFonts w:ascii="Arial" w:hAnsi="Arial" w:cs="Arial"/>
          <w:szCs w:val="22"/>
        </w:rPr>
      </w:pPr>
    </w:p>
    <w:p w14:paraId="04E3960D" w14:textId="77777777" w:rsidR="004828C6" w:rsidRPr="0060486C" w:rsidRDefault="004828C6" w:rsidP="00B72F9F">
      <w:pPr>
        <w:autoSpaceDE w:val="0"/>
        <w:autoSpaceDN w:val="0"/>
        <w:adjustRightInd w:val="0"/>
        <w:spacing w:line="276" w:lineRule="auto"/>
        <w:ind w:left="426"/>
        <w:contextualSpacing/>
        <w:jc w:val="both"/>
        <w:rPr>
          <w:rFonts w:ascii="Arial" w:hAnsi="Arial" w:cs="Arial"/>
          <w:szCs w:val="22"/>
        </w:rPr>
      </w:pPr>
      <w:r w:rsidRPr="0060486C">
        <w:rPr>
          <w:rFonts w:ascii="Arial" w:hAnsi="Arial" w:cs="Arial"/>
          <w:szCs w:val="22"/>
        </w:rPr>
        <w:t xml:space="preserve">(společně též </w:t>
      </w:r>
      <w:r w:rsidRPr="0060486C">
        <w:rPr>
          <w:rFonts w:ascii="Arial" w:hAnsi="Arial" w:cs="Arial"/>
          <w:i/>
          <w:szCs w:val="22"/>
        </w:rPr>
        <w:t>„</w:t>
      </w:r>
      <w:r w:rsidRPr="001347E5">
        <w:rPr>
          <w:rFonts w:ascii="Arial" w:hAnsi="Arial" w:cs="Arial"/>
          <w:b/>
          <w:szCs w:val="22"/>
        </w:rPr>
        <w:t>smluvní strany</w:t>
      </w:r>
      <w:r w:rsidRPr="0060486C">
        <w:rPr>
          <w:rFonts w:ascii="Arial" w:hAnsi="Arial" w:cs="Arial"/>
          <w:szCs w:val="22"/>
        </w:rPr>
        <w:t>“)</w:t>
      </w:r>
    </w:p>
    <w:p w14:paraId="2A00295F" w14:textId="77777777" w:rsidR="00AE4D8C" w:rsidRDefault="00AE4D8C" w:rsidP="00552B89">
      <w:pPr>
        <w:tabs>
          <w:tab w:val="left" w:pos="1701"/>
        </w:tabs>
        <w:spacing w:after="120"/>
        <w:ind w:left="426"/>
        <w:rPr>
          <w:rFonts w:ascii="Arial" w:hAnsi="Arial" w:cs="Arial"/>
        </w:rPr>
      </w:pPr>
    </w:p>
    <w:p w14:paraId="62CD7DC8" w14:textId="77777777" w:rsidR="00942B75" w:rsidRDefault="00942B75" w:rsidP="00B72F9F">
      <w:pPr>
        <w:tabs>
          <w:tab w:val="left" w:pos="1701"/>
        </w:tabs>
        <w:spacing w:after="120" w:line="276" w:lineRule="auto"/>
        <w:ind w:left="425"/>
        <w:rPr>
          <w:rFonts w:ascii="Arial" w:hAnsi="Arial" w:cs="Arial"/>
        </w:rPr>
      </w:pPr>
    </w:p>
    <w:p w14:paraId="005F5F04" w14:textId="77777777" w:rsidR="004828C6" w:rsidRDefault="004828C6" w:rsidP="00B72F9F">
      <w:pPr>
        <w:autoSpaceDE w:val="0"/>
        <w:autoSpaceDN w:val="0"/>
        <w:adjustRightInd w:val="0"/>
        <w:spacing w:before="120" w:after="120" w:line="280" w:lineRule="atLeast"/>
        <w:jc w:val="center"/>
        <w:rPr>
          <w:rFonts w:ascii="Arial" w:hAnsi="Arial" w:cs="Arial"/>
          <w:b/>
          <w:szCs w:val="22"/>
        </w:rPr>
      </w:pPr>
      <w:r w:rsidRPr="00F41A14">
        <w:rPr>
          <w:rFonts w:ascii="Arial" w:hAnsi="Arial" w:cs="Arial"/>
          <w:b/>
          <w:szCs w:val="22"/>
        </w:rPr>
        <w:t>Článek I.</w:t>
      </w:r>
      <w:r w:rsidR="009E59E3">
        <w:rPr>
          <w:rFonts w:ascii="Arial" w:hAnsi="Arial" w:cs="Arial"/>
          <w:b/>
          <w:szCs w:val="22"/>
        </w:rPr>
        <w:t xml:space="preserve"> </w:t>
      </w:r>
      <w:r w:rsidRPr="00F41A14">
        <w:rPr>
          <w:rFonts w:ascii="Arial" w:hAnsi="Arial" w:cs="Arial"/>
          <w:b/>
          <w:szCs w:val="22"/>
        </w:rPr>
        <w:t>Úvodní ustanovení</w:t>
      </w:r>
    </w:p>
    <w:p w14:paraId="65CCCB82" w14:textId="4F4AFBA6" w:rsidR="004828C6" w:rsidRPr="00B71A82" w:rsidRDefault="004828C6" w:rsidP="00B66B21">
      <w:pPr>
        <w:numPr>
          <w:ilvl w:val="0"/>
          <w:numId w:val="1"/>
        </w:numPr>
        <w:spacing w:after="120" w:line="276" w:lineRule="auto"/>
        <w:ind w:left="425" w:hanging="425"/>
        <w:jc w:val="both"/>
        <w:rPr>
          <w:rFonts w:ascii="Arial" w:hAnsi="Arial" w:cs="Arial"/>
        </w:rPr>
      </w:pPr>
      <w:r w:rsidRPr="00B71A82">
        <w:rPr>
          <w:rFonts w:ascii="Arial" w:hAnsi="Arial" w:cs="Arial"/>
        </w:rPr>
        <w:t>Tato Smlouva upravuje vztah mezi VZP ČR a</w:t>
      </w:r>
      <w:r>
        <w:rPr>
          <w:rFonts w:ascii="Arial" w:hAnsi="Arial" w:cs="Arial"/>
        </w:rPr>
        <w:t xml:space="preserve"> </w:t>
      </w:r>
      <w:r w:rsidRPr="00B71A82">
        <w:rPr>
          <w:rFonts w:ascii="Arial" w:hAnsi="Arial" w:cs="Arial"/>
        </w:rPr>
        <w:t>Poskytovatelem, který vzešel z výsledku veřejné zakázky malého rozsahu „</w:t>
      </w:r>
      <w:r w:rsidRPr="00023335">
        <w:rPr>
          <w:rFonts w:ascii="Arial" w:hAnsi="Arial" w:cs="Arial"/>
          <w:b/>
        </w:rPr>
        <w:t xml:space="preserve">Nákup a implementace modulu eIDAS do </w:t>
      </w:r>
      <w:r w:rsidR="00361641">
        <w:rPr>
          <w:rFonts w:ascii="Arial" w:hAnsi="Arial" w:cs="Arial"/>
          <w:b/>
        </w:rPr>
        <w:t>ESSS</w:t>
      </w:r>
      <w:r w:rsidRPr="00B71A82">
        <w:rPr>
          <w:rFonts w:ascii="Arial" w:hAnsi="Arial" w:cs="Arial"/>
        </w:rPr>
        <w:t>“, evi</w:t>
      </w:r>
      <w:r>
        <w:rPr>
          <w:rFonts w:ascii="Arial" w:hAnsi="Arial" w:cs="Arial"/>
        </w:rPr>
        <w:t xml:space="preserve">dované VZP ČR pod číslem </w:t>
      </w:r>
      <w:r w:rsidR="00197E6C" w:rsidRPr="00E365B6">
        <w:rPr>
          <w:rFonts w:ascii="Arial" w:hAnsi="Arial" w:cs="Arial"/>
        </w:rPr>
        <w:t>1700998</w:t>
      </w:r>
      <w:r w:rsidRPr="00B71A82">
        <w:rPr>
          <w:rFonts w:ascii="Arial" w:hAnsi="Arial" w:cs="Arial"/>
        </w:rPr>
        <w:t xml:space="preserve"> (dále jen „veřejná zakáz</w:t>
      </w:r>
      <w:r>
        <w:rPr>
          <w:rFonts w:ascii="Arial" w:hAnsi="Arial" w:cs="Arial"/>
        </w:rPr>
        <w:t>ka“)</w:t>
      </w:r>
      <w:r w:rsidR="002F3BD4">
        <w:rPr>
          <w:rFonts w:ascii="Arial" w:hAnsi="Arial" w:cs="Arial"/>
        </w:rPr>
        <w:t>.</w:t>
      </w:r>
      <w:r w:rsidRPr="00B71A82">
        <w:rPr>
          <w:rFonts w:ascii="Arial" w:hAnsi="Arial" w:cs="Arial"/>
        </w:rPr>
        <w:t xml:space="preserve"> </w:t>
      </w:r>
    </w:p>
    <w:p w14:paraId="7CA816C3" w14:textId="77777777" w:rsidR="004828C6" w:rsidRDefault="004828C6" w:rsidP="00B66B21">
      <w:pPr>
        <w:numPr>
          <w:ilvl w:val="0"/>
          <w:numId w:val="1"/>
        </w:numPr>
        <w:spacing w:after="120" w:line="276" w:lineRule="auto"/>
        <w:ind w:left="426" w:hanging="426"/>
        <w:jc w:val="both"/>
        <w:rPr>
          <w:rFonts w:ascii="Arial" w:hAnsi="Arial" w:cs="Arial"/>
        </w:rPr>
      </w:pPr>
      <w:r w:rsidRPr="00214051">
        <w:rPr>
          <w:rFonts w:ascii="Arial" w:hAnsi="Arial" w:cs="Arial"/>
        </w:rPr>
        <w:t xml:space="preserve">Tato Smlouva stanovuje základní obsah právního vztahu na poskytování požadovaného předmětu plnění mezi Smluvními stranami. Ustanovení </w:t>
      </w:r>
      <w:r w:rsidR="00ED2D59">
        <w:rPr>
          <w:rFonts w:ascii="Arial" w:hAnsi="Arial" w:cs="Arial"/>
        </w:rPr>
        <w:t xml:space="preserve">této </w:t>
      </w:r>
      <w:r w:rsidRPr="00214051">
        <w:rPr>
          <w:rFonts w:ascii="Arial" w:hAnsi="Arial" w:cs="Arial"/>
        </w:rPr>
        <w:t xml:space="preserve">Smlouvy je třeba vykládat v souladu se zadávacími podmínkami </w:t>
      </w:r>
      <w:r>
        <w:rPr>
          <w:rFonts w:ascii="Arial" w:hAnsi="Arial" w:cs="Arial"/>
        </w:rPr>
        <w:t>předmětné veřejné zakázky</w:t>
      </w:r>
      <w:r w:rsidRPr="00214051">
        <w:rPr>
          <w:rFonts w:ascii="Arial" w:hAnsi="Arial" w:cs="Arial"/>
        </w:rPr>
        <w:t>.</w:t>
      </w:r>
    </w:p>
    <w:p w14:paraId="577E2B94" w14:textId="3AD77056" w:rsidR="00A25B3B" w:rsidRPr="008C2E74" w:rsidRDefault="00A25B3B" w:rsidP="00B66B21">
      <w:pPr>
        <w:numPr>
          <w:ilvl w:val="0"/>
          <w:numId w:val="1"/>
        </w:numPr>
        <w:spacing w:after="120" w:line="276" w:lineRule="auto"/>
        <w:jc w:val="both"/>
        <w:rPr>
          <w:rFonts w:ascii="Arial" w:hAnsi="Arial" w:cs="Arial"/>
        </w:rPr>
      </w:pPr>
      <w:r w:rsidRPr="00931D45">
        <w:rPr>
          <w:rFonts w:ascii="Arial" w:hAnsi="Arial" w:cs="Arial"/>
        </w:rPr>
        <w:t>Účelem této Smlouvy je zajištění bezchybného a na vývoj příslušné legislativy reagujícího provozu aplikace pro zpracování evidence dokumentů v elektronické podobě (včetně digitalizovaných</w:t>
      </w:r>
      <w:r w:rsidRPr="00FE563A">
        <w:rPr>
          <w:rFonts w:ascii="Arial" w:hAnsi="Arial" w:cs="Arial"/>
        </w:rPr>
        <w:t xml:space="preserve"> </w:t>
      </w:r>
      <w:r w:rsidRPr="00FE563A">
        <w:rPr>
          <w:rFonts w:ascii="Arial" w:hAnsi="Arial" w:cs="Arial"/>
        </w:rPr>
        <w:lastRenderedPageBreak/>
        <w:t>obrazů dokumentů v listinné podobě), tj. systému e-spis</w:t>
      </w:r>
      <w:r>
        <w:rPr>
          <w:rFonts w:ascii="Arial" w:hAnsi="Arial" w:cs="Arial"/>
        </w:rPr>
        <w:t xml:space="preserve">, </w:t>
      </w:r>
      <w:r w:rsidRPr="00FE563A">
        <w:rPr>
          <w:rFonts w:ascii="Arial" w:hAnsi="Arial" w:cs="Arial"/>
        </w:rPr>
        <w:t xml:space="preserve">zavedeného </w:t>
      </w:r>
      <w:r>
        <w:rPr>
          <w:rFonts w:ascii="Arial" w:hAnsi="Arial" w:cs="Arial"/>
        </w:rPr>
        <w:t>v</w:t>
      </w:r>
      <w:r w:rsidR="00374D5D">
        <w:rPr>
          <w:rFonts w:ascii="Arial" w:hAnsi="Arial" w:cs="Arial"/>
        </w:rPr>
        <w:t> </w:t>
      </w:r>
      <w:r w:rsidRPr="00FE563A">
        <w:rPr>
          <w:rFonts w:ascii="Arial" w:hAnsi="Arial" w:cs="Arial"/>
        </w:rPr>
        <w:t>I</w:t>
      </w:r>
      <w:r w:rsidR="00374D5D">
        <w:rPr>
          <w:rFonts w:ascii="Arial" w:hAnsi="Arial" w:cs="Arial"/>
        </w:rPr>
        <w:t>nformačním systému</w:t>
      </w:r>
      <w:r w:rsidR="00B66B21">
        <w:rPr>
          <w:rFonts w:ascii="Arial" w:hAnsi="Arial" w:cs="Arial"/>
        </w:rPr>
        <w:t xml:space="preserve"> VZP </w:t>
      </w:r>
      <w:r w:rsidRPr="00FE563A">
        <w:rPr>
          <w:rFonts w:ascii="Arial" w:hAnsi="Arial" w:cs="Arial"/>
        </w:rPr>
        <w:t>ČR</w:t>
      </w:r>
      <w:r w:rsidR="00B66B21">
        <w:rPr>
          <w:rFonts w:ascii="Arial" w:hAnsi="Arial" w:cs="Arial"/>
        </w:rPr>
        <w:t xml:space="preserve"> (</w:t>
      </w:r>
      <w:r w:rsidR="00374D5D">
        <w:rPr>
          <w:rFonts w:ascii="Arial" w:hAnsi="Arial" w:cs="Arial"/>
        </w:rPr>
        <w:t>dále jen „IS VZP ČR“)</w:t>
      </w:r>
      <w:r w:rsidRPr="00FE563A">
        <w:rPr>
          <w:rFonts w:ascii="Arial" w:hAnsi="Arial" w:cs="Arial"/>
        </w:rPr>
        <w:t xml:space="preserve"> jako Elektronická spisová služba (dále</w:t>
      </w:r>
      <w:r>
        <w:rPr>
          <w:rFonts w:ascii="Arial" w:hAnsi="Arial" w:cs="Arial"/>
        </w:rPr>
        <w:t xml:space="preserve"> vše</w:t>
      </w:r>
      <w:r w:rsidRPr="00FE563A">
        <w:rPr>
          <w:rFonts w:ascii="Arial" w:hAnsi="Arial" w:cs="Arial"/>
        </w:rPr>
        <w:t xml:space="preserve"> též jen</w:t>
      </w:r>
      <w:r>
        <w:rPr>
          <w:rFonts w:ascii="Arial" w:hAnsi="Arial" w:cs="Arial"/>
        </w:rPr>
        <w:t xml:space="preserve"> „systém e-spis“</w:t>
      </w:r>
      <w:r w:rsidRPr="00FE563A">
        <w:rPr>
          <w:rFonts w:ascii="Arial" w:hAnsi="Arial" w:cs="Arial"/>
        </w:rPr>
        <w:t xml:space="preserve"> </w:t>
      </w:r>
      <w:r>
        <w:rPr>
          <w:rFonts w:ascii="Arial" w:hAnsi="Arial" w:cs="Arial"/>
        </w:rPr>
        <w:t xml:space="preserve">nebo </w:t>
      </w:r>
      <w:r w:rsidRPr="00FE563A">
        <w:rPr>
          <w:rFonts w:ascii="Arial" w:hAnsi="Arial" w:cs="Arial"/>
        </w:rPr>
        <w:t>„</w:t>
      </w:r>
      <w:r w:rsidRPr="00BE79CD">
        <w:rPr>
          <w:rFonts w:ascii="Arial" w:hAnsi="Arial" w:cs="Arial"/>
        </w:rPr>
        <w:t>ESSS</w:t>
      </w:r>
      <w:r w:rsidRPr="00FE563A">
        <w:rPr>
          <w:rFonts w:ascii="Arial" w:hAnsi="Arial" w:cs="Arial"/>
        </w:rPr>
        <w:t>“</w:t>
      </w:r>
      <w:r>
        <w:rPr>
          <w:rFonts w:ascii="Arial" w:hAnsi="Arial" w:cs="Arial"/>
        </w:rPr>
        <w:t xml:space="preserve"> </w:t>
      </w:r>
      <w:r w:rsidRPr="007347EF">
        <w:rPr>
          <w:rFonts w:ascii="Arial" w:hAnsi="Arial" w:cs="Arial"/>
        </w:rPr>
        <w:t>nebo „systém ESSS“</w:t>
      </w:r>
      <w:r w:rsidR="00ED335A">
        <w:rPr>
          <w:rFonts w:ascii="Arial" w:hAnsi="Arial" w:cs="Arial"/>
        </w:rPr>
        <w:t xml:space="preserve"> nebo „aplikace ESSS“</w:t>
      </w:r>
      <w:r w:rsidRPr="007347EF">
        <w:rPr>
          <w:rFonts w:ascii="Arial" w:hAnsi="Arial" w:cs="Arial"/>
        </w:rPr>
        <w:t>),</w:t>
      </w:r>
      <w:r w:rsidRPr="00FE563A">
        <w:rPr>
          <w:rFonts w:ascii="Arial" w:hAnsi="Arial" w:cs="Arial"/>
        </w:rPr>
        <w:t xml:space="preserve"> </w:t>
      </w:r>
      <w:r>
        <w:rPr>
          <w:rFonts w:ascii="Arial" w:hAnsi="Arial" w:cs="Arial"/>
        </w:rPr>
        <w:t xml:space="preserve">pro </w:t>
      </w:r>
      <w:r w:rsidRPr="00FE563A">
        <w:rPr>
          <w:rFonts w:ascii="Arial" w:hAnsi="Arial" w:cs="Arial"/>
        </w:rPr>
        <w:t xml:space="preserve">plnění povinností VZP ČR </w:t>
      </w:r>
      <w:r w:rsidRPr="008C2E74">
        <w:rPr>
          <w:rFonts w:ascii="Arial" w:hAnsi="Arial" w:cs="Arial"/>
        </w:rPr>
        <w:t xml:space="preserve">stanovených jí zákonem. </w:t>
      </w:r>
    </w:p>
    <w:p w14:paraId="1E5AA69B" w14:textId="331833E4" w:rsidR="007A0F6F" w:rsidRPr="008C2E74" w:rsidRDefault="007A0F6F" w:rsidP="00B72F9F">
      <w:pPr>
        <w:numPr>
          <w:ilvl w:val="0"/>
          <w:numId w:val="1"/>
        </w:numPr>
        <w:spacing w:after="120" w:line="276" w:lineRule="auto"/>
        <w:ind w:left="357" w:hanging="357"/>
        <w:jc w:val="both"/>
        <w:rPr>
          <w:rFonts w:ascii="Arial" w:hAnsi="Arial" w:cs="Arial"/>
        </w:rPr>
      </w:pPr>
      <w:r w:rsidRPr="008C2E74">
        <w:rPr>
          <w:rFonts w:ascii="Arial" w:hAnsi="Arial" w:cs="Arial"/>
        </w:rPr>
        <w:t>Systém e-spis, jehož „výrobcem“ se prohlásila společnost ICZ a.s., IČO</w:t>
      </w:r>
      <w:r w:rsidR="00B66B21">
        <w:rPr>
          <w:rFonts w:ascii="Arial" w:hAnsi="Arial" w:cs="Arial"/>
        </w:rPr>
        <w:t>:</w:t>
      </w:r>
      <w:r w:rsidRPr="008C2E74">
        <w:rPr>
          <w:rFonts w:ascii="Arial" w:hAnsi="Arial" w:cs="Arial"/>
        </w:rPr>
        <w:t xml:space="preserve"> 251</w:t>
      </w:r>
      <w:r w:rsidR="00B66B21">
        <w:rPr>
          <w:rFonts w:ascii="Arial" w:hAnsi="Arial" w:cs="Arial"/>
        </w:rPr>
        <w:t xml:space="preserve"> </w:t>
      </w:r>
      <w:r w:rsidRPr="008C2E74">
        <w:rPr>
          <w:rFonts w:ascii="Arial" w:hAnsi="Arial" w:cs="Arial"/>
        </w:rPr>
        <w:t>45</w:t>
      </w:r>
      <w:r w:rsidR="00B66B21">
        <w:rPr>
          <w:rFonts w:ascii="Arial" w:hAnsi="Arial" w:cs="Arial"/>
        </w:rPr>
        <w:t xml:space="preserve"> </w:t>
      </w:r>
      <w:r w:rsidRPr="008C2E74">
        <w:rPr>
          <w:rFonts w:ascii="Arial" w:hAnsi="Arial" w:cs="Arial"/>
        </w:rPr>
        <w:t xml:space="preserve">444 (dále </w:t>
      </w:r>
      <w:r w:rsidR="00195081" w:rsidRPr="008C2E74">
        <w:rPr>
          <w:rFonts w:ascii="Arial" w:hAnsi="Arial" w:cs="Arial"/>
        </w:rPr>
        <w:t xml:space="preserve">též </w:t>
      </w:r>
      <w:r w:rsidRPr="008C2E74">
        <w:rPr>
          <w:rFonts w:ascii="Arial" w:hAnsi="Arial" w:cs="Arial"/>
        </w:rPr>
        <w:t xml:space="preserve">jen „Výrobce“), a který je </w:t>
      </w:r>
      <w:r w:rsidR="00195081" w:rsidRPr="008C2E74">
        <w:rPr>
          <w:rFonts w:ascii="Arial" w:hAnsi="Arial" w:cs="Arial"/>
        </w:rPr>
        <w:t>V</w:t>
      </w:r>
      <w:r w:rsidRPr="008C2E74">
        <w:rPr>
          <w:rFonts w:ascii="Arial" w:hAnsi="Arial" w:cs="Arial"/>
        </w:rPr>
        <w:t>ýrobcem obecně označován též jako „e-Spis“, byl ve VZP ČR zaveden na základě Smlouvy o dílo na rozšíření dodávky a implementaci dokument management systému</w:t>
      </w:r>
      <w:r w:rsidR="00B66B21">
        <w:rPr>
          <w:rFonts w:ascii="Arial" w:hAnsi="Arial" w:cs="Arial"/>
        </w:rPr>
        <w:t>,</w:t>
      </w:r>
      <w:r w:rsidRPr="008C2E74">
        <w:rPr>
          <w:rFonts w:ascii="Arial" w:hAnsi="Arial" w:cs="Arial"/>
        </w:rPr>
        <w:t xml:space="preserve"> uzavřené mezi VZP ČR a společností Atos IT Solutions and Services, s.r.o. (dříve Siemens IT Solutions and Services,</w:t>
      </w:r>
      <w:r w:rsidR="00C6660C">
        <w:rPr>
          <w:rFonts w:ascii="Arial" w:hAnsi="Arial" w:cs="Arial"/>
        </w:rPr>
        <w:t xml:space="preserve"> </w:t>
      </w:r>
      <w:r w:rsidRPr="008C2E74">
        <w:rPr>
          <w:rFonts w:ascii="Arial" w:hAnsi="Arial" w:cs="Arial"/>
        </w:rPr>
        <w:t>s.r.o.) dne 15. 12. 2009.</w:t>
      </w:r>
    </w:p>
    <w:p w14:paraId="16B659FC" w14:textId="252EFBFF" w:rsidR="006D0F14" w:rsidRPr="008C2E74" w:rsidRDefault="007A0F6F" w:rsidP="00B66B21">
      <w:pPr>
        <w:numPr>
          <w:ilvl w:val="0"/>
          <w:numId w:val="1"/>
        </w:numPr>
        <w:spacing w:after="120" w:line="276" w:lineRule="auto"/>
        <w:jc w:val="both"/>
        <w:rPr>
          <w:rFonts w:ascii="Arial" w:hAnsi="Arial" w:cs="Arial"/>
        </w:rPr>
      </w:pPr>
      <w:r w:rsidRPr="008C2E74">
        <w:rPr>
          <w:rFonts w:ascii="Arial" w:hAnsi="Arial" w:cs="Arial"/>
        </w:rPr>
        <w:t xml:space="preserve">Na základě </w:t>
      </w:r>
      <w:r w:rsidR="002142D4" w:rsidRPr="008C2E74">
        <w:rPr>
          <w:rFonts w:ascii="Arial" w:hAnsi="Arial" w:cs="Arial"/>
        </w:rPr>
        <w:t>Smlouvy</w:t>
      </w:r>
      <w:r w:rsidR="00A05605" w:rsidRPr="008C2E74">
        <w:rPr>
          <w:rFonts w:ascii="Arial" w:hAnsi="Arial" w:cs="Arial"/>
        </w:rPr>
        <w:t xml:space="preserve"> o podpoře aplikace ESSS (spisová služba) č.</w:t>
      </w:r>
      <w:r w:rsidR="005907F4">
        <w:rPr>
          <w:rFonts w:ascii="Arial" w:hAnsi="Arial" w:cs="Arial"/>
        </w:rPr>
        <w:t xml:space="preserve"> </w:t>
      </w:r>
      <w:r w:rsidR="00A05605" w:rsidRPr="008C2E74">
        <w:rPr>
          <w:rFonts w:ascii="Arial" w:hAnsi="Arial" w:cs="Arial"/>
        </w:rPr>
        <w:t xml:space="preserve">1605999/4100047443 </w:t>
      </w:r>
      <w:r w:rsidRPr="008C2E74">
        <w:rPr>
          <w:rFonts w:ascii="Arial" w:hAnsi="Arial" w:cs="Arial"/>
        </w:rPr>
        <w:t xml:space="preserve">uzavřené dne </w:t>
      </w:r>
      <w:r w:rsidR="00A05605" w:rsidRPr="008C2E74">
        <w:rPr>
          <w:rFonts w:ascii="Arial" w:hAnsi="Arial" w:cs="Arial"/>
        </w:rPr>
        <w:t>14. 6. 2017</w:t>
      </w:r>
      <w:r w:rsidRPr="008C2E74">
        <w:rPr>
          <w:rFonts w:ascii="Arial" w:hAnsi="Arial" w:cs="Arial"/>
        </w:rPr>
        <w:t xml:space="preserve"> mezi VZP ČR a společností ICZ, a.s., je pak systému e-spis v současné době poskytována příslušná originální podpora </w:t>
      </w:r>
      <w:r w:rsidR="00195081" w:rsidRPr="008C2E74">
        <w:rPr>
          <w:rFonts w:ascii="Arial" w:hAnsi="Arial" w:cs="Arial"/>
        </w:rPr>
        <w:t>V</w:t>
      </w:r>
      <w:r w:rsidRPr="008C2E74">
        <w:rPr>
          <w:rFonts w:ascii="Arial" w:hAnsi="Arial" w:cs="Arial"/>
        </w:rPr>
        <w:t xml:space="preserve">ýrobce. </w:t>
      </w:r>
    </w:p>
    <w:p w14:paraId="6CA6CB92" w14:textId="77777777" w:rsidR="00A25B3B" w:rsidRPr="008C2E74" w:rsidRDefault="00A25B3B" w:rsidP="00B66B21">
      <w:pPr>
        <w:numPr>
          <w:ilvl w:val="0"/>
          <w:numId w:val="1"/>
        </w:numPr>
        <w:spacing w:after="120" w:line="276" w:lineRule="auto"/>
        <w:jc w:val="both"/>
        <w:rPr>
          <w:rFonts w:ascii="Arial" w:hAnsi="Arial" w:cs="Arial"/>
        </w:rPr>
      </w:pPr>
      <w:r w:rsidRPr="008C2E74">
        <w:rPr>
          <w:rFonts w:ascii="Arial" w:hAnsi="Arial" w:cs="Arial"/>
        </w:rPr>
        <w:t>Objednatel systém e-spis i jeho upgrade/update</w:t>
      </w:r>
      <w:r w:rsidR="00ED335A" w:rsidRPr="008C2E74">
        <w:rPr>
          <w:rFonts w:ascii="Arial" w:hAnsi="Arial" w:cs="Arial"/>
        </w:rPr>
        <w:t xml:space="preserve"> získaných na základě </w:t>
      </w:r>
      <w:r w:rsidR="00272E00" w:rsidRPr="008C2E74">
        <w:rPr>
          <w:rFonts w:ascii="Arial" w:hAnsi="Arial" w:cs="Arial"/>
        </w:rPr>
        <w:t xml:space="preserve">poskytované </w:t>
      </w:r>
      <w:r w:rsidR="00ED335A" w:rsidRPr="008C2E74">
        <w:rPr>
          <w:rFonts w:ascii="Arial" w:hAnsi="Arial" w:cs="Arial"/>
        </w:rPr>
        <w:t>podpory</w:t>
      </w:r>
      <w:r w:rsidRPr="008C2E74">
        <w:rPr>
          <w:rFonts w:ascii="Arial" w:hAnsi="Arial" w:cs="Arial"/>
        </w:rPr>
        <w:t xml:space="preserve"> právem trvale a podle svých potřeb užívá.</w:t>
      </w:r>
    </w:p>
    <w:p w14:paraId="55DC94A0" w14:textId="77777777" w:rsidR="00A25B3B" w:rsidRPr="008C2E74" w:rsidRDefault="00A25B3B" w:rsidP="00B66B21">
      <w:pPr>
        <w:pStyle w:val="Odstavecseseznamem"/>
        <w:numPr>
          <w:ilvl w:val="0"/>
          <w:numId w:val="1"/>
        </w:numPr>
        <w:spacing w:after="120" w:line="276" w:lineRule="auto"/>
        <w:jc w:val="both"/>
        <w:rPr>
          <w:rFonts w:ascii="Arial" w:hAnsi="Arial" w:cs="Arial"/>
          <w:bCs/>
        </w:rPr>
      </w:pPr>
      <w:r w:rsidRPr="008C2E74">
        <w:rPr>
          <w:rFonts w:ascii="Arial" w:hAnsi="Arial" w:cs="Arial"/>
        </w:rPr>
        <w:t>Poskytovatel prohlašuje, že</w:t>
      </w:r>
      <w:r w:rsidRPr="008C2E74">
        <w:rPr>
          <w:rFonts w:ascii="Arial" w:hAnsi="Arial" w:cs="Arial"/>
          <w:bCs/>
        </w:rPr>
        <w:t xml:space="preserve"> je oprávněn a schopen a dále i dostatečně odborně kvalifikován plnění dle této Smlouvy VZP ČR poskytnout.</w:t>
      </w:r>
    </w:p>
    <w:p w14:paraId="21FC0681" w14:textId="759DACE1" w:rsidR="004828C6" w:rsidRDefault="004828C6" w:rsidP="00B66B21">
      <w:pPr>
        <w:numPr>
          <w:ilvl w:val="0"/>
          <w:numId w:val="1"/>
        </w:numPr>
        <w:spacing w:after="120" w:line="276" w:lineRule="auto"/>
        <w:ind w:left="426" w:hanging="426"/>
        <w:jc w:val="both"/>
        <w:rPr>
          <w:rFonts w:ascii="Arial" w:hAnsi="Arial" w:cs="Arial"/>
        </w:rPr>
      </w:pPr>
      <w:r>
        <w:rPr>
          <w:rFonts w:ascii="Arial" w:hAnsi="Arial" w:cs="Arial"/>
        </w:rPr>
        <w:t xml:space="preserve">Poskytovatel </w:t>
      </w:r>
      <w:r w:rsidRPr="00B71A82">
        <w:rPr>
          <w:rFonts w:ascii="Arial" w:hAnsi="Arial" w:cs="Arial"/>
        </w:rPr>
        <w:t xml:space="preserve">tímto </w:t>
      </w:r>
      <w:r w:rsidR="00A4230E">
        <w:rPr>
          <w:rFonts w:ascii="Arial" w:hAnsi="Arial" w:cs="Arial"/>
        </w:rPr>
        <w:t xml:space="preserve">dále </w:t>
      </w:r>
      <w:r>
        <w:rPr>
          <w:rFonts w:ascii="Arial" w:hAnsi="Arial" w:cs="Arial"/>
        </w:rPr>
        <w:t>výslo</w:t>
      </w:r>
      <w:r w:rsidRPr="00B71A82">
        <w:rPr>
          <w:rFonts w:ascii="Arial" w:hAnsi="Arial" w:cs="Arial"/>
        </w:rPr>
        <w:t>vně prohlašuje, že jím poskytované plnění odpovídá všem požadavkům vyplývajícím z platných právních předpisů, které se na plnění vztahují. Dále prohlašuje, že se náležitě seznámil se všemi podklady, které byly součástí zadávací dokumentace veřejné</w:t>
      </w:r>
      <w:r w:rsidR="00983637">
        <w:rPr>
          <w:rFonts w:ascii="Arial" w:hAnsi="Arial" w:cs="Arial"/>
        </w:rPr>
        <w:t xml:space="preserve"> zakázky</w:t>
      </w:r>
      <w:r w:rsidRPr="00B71A82">
        <w:rPr>
          <w:rFonts w:ascii="Arial" w:hAnsi="Arial" w:cs="Arial"/>
        </w:rPr>
        <w:t>, že jsou mu známy veškeré technické, kvalitativní a jiné, zejména právní podmínky plnění, a že disponuje takovými kapacitami a odbornými znalostmi, které jsou nezbytné pro poskytnutí plnění za ceny uvedené v této Smlouvě, a že je způsobilý a oprávněný ke splnění všech svých závazků dle této Smlouvy</w:t>
      </w:r>
      <w:r>
        <w:rPr>
          <w:rFonts w:ascii="Arial" w:hAnsi="Arial" w:cs="Arial"/>
        </w:rPr>
        <w:t>.</w:t>
      </w:r>
    </w:p>
    <w:p w14:paraId="5C923D62" w14:textId="77777777" w:rsidR="004828C6" w:rsidRDefault="004828C6" w:rsidP="00B66B21">
      <w:pPr>
        <w:numPr>
          <w:ilvl w:val="0"/>
          <w:numId w:val="1"/>
        </w:numPr>
        <w:spacing w:after="120" w:line="276" w:lineRule="auto"/>
        <w:ind w:left="426" w:hanging="426"/>
        <w:jc w:val="both"/>
        <w:rPr>
          <w:rFonts w:ascii="Arial" w:hAnsi="Arial" w:cs="Arial"/>
        </w:rPr>
      </w:pPr>
      <w:r w:rsidRPr="00B71A82">
        <w:rPr>
          <w:rFonts w:ascii="Arial" w:hAnsi="Arial" w:cs="Arial"/>
        </w:rPr>
        <w:t>Poskytovatel prohlašuje a odpovídá za to, že plnění dle této Smlouvy, která jsou předmětem jakéhokoliv práva duševního vlastnictví, je oprávněn distribuovat a dodávat třetím osobám včetně VZP ČR.</w:t>
      </w:r>
    </w:p>
    <w:p w14:paraId="7149AD1E" w14:textId="77777777" w:rsidR="00DB38ED" w:rsidRPr="00DB38ED" w:rsidRDefault="00DB38ED" w:rsidP="00DB38ED">
      <w:pPr>
        <w:jc w:val="both"/>
        <w:rPr>
          <w:rFonts w:ascii="Arial" w:hAnsi="Arial" w:cs="Arial"/>
          <w:b/>
          <w:bCs/>
        </w:rPr>
      </w:pPr>
    </w:p>
    <w:p w14:paraId="328353E8" w14:textId="77777777" w:rsidR="00AE4D8C" w:rsidRPr="0089733E" w:rsidRDefault="00AE4D8C" w:rsidP="00B72F9F">
      <w:pPr>
        <w:tabs>
          <w:tab w:val="left" w:pos="1701"/>
        </w:tabs>
        <w:spacing w:after="120" w:line="280" w:lineRule="atLeast"/>
        <w:ind w:left="357"/>
        <w:jc w:val="center"/>
        <w:rPr>
          <w:rFonts w:ascii="Arial" w:hAnsi="Arial" w:cs="Arial"/>
          <w:b/>
        </w:rPr>
      </w:pPr>
      <w:r w:rsidRPr="00C90F4A">
        <w:rPr>
          <w:rFonts w:ascii="Arial" w:hAnsi="Arial" w:cs="Arial"/>
          <w:b/>
        </w:rPr>
        <w:t>Článek I</w:t>
      </w:r>
      <w:r w:rsidR="004828C6">
        <w:rPr>
          <w:rFonts w:ascii="Arial" w:hAnsi="Arial" w:cs="Arial"/>
          <w:b/>
        </w:rPr>
        <w:t>I</w:t>
      </w:r>
      <w:r w:rsidRPr="00C90F4A">
        <w:rPr>
          <w:rFonts w:ascii="Arial" w:hAnsi="Arial" w:cs="Arial"/>
          <w:b/>
        </w:rPr>
        <w:t>.</w:t>
      </w:r>
      <w:r w:rsidR="00CA3190">
        <w:rPr>
          <w:rFonts w:ascii="Arial" w:hAnsi="Arial" w:cs="Arial"/>
          <w:b/>
        </w:rPr>
        <w:t xml:space="preserve"> </w:t>
      </w:r>
      <w:r w:rsidRPr="008C7695">
        <w:rPr>
          <w:rFonts w:ascii="Arial" w:hAnsi="Arial" w:cs="Arial"/>
          <w:b/>
        </w:rPr>
        <w:t xml:space="preserve">Předmět </w:t>
      </w:r>
      <w:r w:rsidR="006B21F2">
        <w:rPr>
          <w:rFonts w:ascii="Arial" w:hAnsi="Arial" w:cs="Arial"/>
          <w:b/>
        </w:rPr>
        <w:t>S</w:t>
      </w:r>
      <w:r w:rsidRPr="008C7695">
        <w:rPr>
          <w:rFonts w:ascii="Arial" w:hAnsi="Arial" w:cs="Arial"/>
          <w:b/>
        </w:rPr>
        <w:t>mlouvy</w:t>
      </w:r>
    </w:p>
    <w:p w14:paraId="7336B66E" w14:textId="6F44F596" w:rsidR="00D82A94" w:rsidRDefault="00A4230E" w:rsidP="00EC37E1">
      <w:pPr>
        <w:numPr>
          <w:ilvl w:val="0"/>
          <w:numId w:val="9"/>
        </w:numPr>
        <w:spacing w:after="120" w:line="276" w:lineRule="auto"/>
        <w:jc w:val="both"/>
        <w:rPr>
          <w:rFonts w:ascii="Arial" w:hAnsi="Arial" w:cs="Arial"/>
        </w:rPr>
      </w:pPr>
      <w:r>
        <w:rPr>
          <w:rFonts w:ascii="Arial" w:hAnsi="Arial" w:cs="Arial"/>
        </w:rPr>
        <w:t>K naplnění ú</w:t>
      </w:r>
      <w:r w:rsidR="004828C6">
        <w:rPr>
          <w:rFonts w:ascii="Arial" w:hAnsi="Arial" w:cs="Arial"/>
        </w:rPr>
        <w:t>čel</w:t>
      </w:r>
      <w:r w:rsidR="00605654">
        <w:rPr>
          <w:rFonts w:ascii="Arial" w:hAnsi="Arial" w:cs="Arial"/>
        </w:rPr>
        <w:t>u</w:t>
      </w:r>
      <w:r w:rsidR="004828C6">
        <w:rPr>
          <w:rFonts w:ascii="Arial" w:hAnsi="Arial" w:cs="Arial"/>
        </w:rPr>
        <w:t xml:space="preserve"> této </w:t>
      </w:r>
      <w:r>
        <w:rPr>
          <w:rFonts w:ascii="Arial" w:hAnsi="Arial" w:cs="Arial"/>
        </w:rPr>
        <w:t>S</w:t>
      </w:r>
      <w:r w:rsidR="004828C6">
        <w:rPr>
          <w:rFonts w:ascii="Arial" w:hAnsi="Arial" w:cs="Arial"/>
        </w:rPr>
        <w:t xml:space="preserve">mlouvy je </w:t>
      </w:r>
      <w:r w:rsidR="00605654">
        <w:rPr>
          <w:rFonts w:ascii="Arial" w:hAnsi="Arial" w:cs="Arial"/>
        </w:rPr>
        <w:t xml:space="preserve">rovněž nezbytné </w:t>
      </w:r>
      <w:r w:rsidR="004828C6">
        <w:rPr>
          <w:rFonts w:ascii="Arial" w:hAnsi="Arial" w:cs="Arial"/>
        </w:rPr>
        <w:t xml:space="preserve">zajištění </w:t>
      </w:r>
      <w:r w:rsidR="00605654">
        <w:rPr>
          <w:rFonts w:ascii="Arial" w:hAnsi="Arial" w:cs="Arial"/>
        </w:rPr>
        <w:t xml:space="preserve">splnění </w:t>
      </w:r>
      <w:r w:rsidR="001D331F">
        <w:rPr>
          <w:rFonts w:ascii="Arial" w:hAnsi="Arial" w:cs="Arial"/>
        </w:rPr>
        <w:t xml:space="preserve">povinností </w:t>
      </w:r>
      <w:r w:rsidR="003F3CA2">
        <w:rPr>
          <w:rFonts w:ascii="Arial" w:hAnsi="Arial" w:cs="Arial"/>
        </w:rPr>
        <w:t xml:space="preserve">veřejnoprávního subjektu stanovených </w:t>
      </w:r>
      <w:r w:rsidR="004662E4">
        <w:rPr>
          <w:rFonts w:ascii="Arial" w:hAnsi="Arial" w:cs="Arial"/>
        </w:rPr>
        <w:t>n</w:t>
      </w:r>
      <w:r w:rsidR="004828C6" w:rsidRPr="004828C6">
        <w:rPr>
          <w:rFonts w:ascii="Arial" w:hAnsi="Arial" w:cs="Arial"/>
        </w:rPr>
        <w:t>ařízení</w:t>
      </w:r>
      <w:r w:rsidR="00255486">
        <w:rPr>
          <w:rFonts w:ascii="Arial" w:hAnsi="Arial" w:cs="Arial"/>
        </w:rPr>
        <w:t>m</w:t>
      </w:r>
      <w:r w:rsidR="004828C6" w:rsidRPr="004828C6">
        <w:rPr>
          <w:rFonts w:ascii="Arial" w:hAnsi="Arial" w:cs="Arial"/>
        </w:rPr>
        <w:t xml:space="preserve"> Evropského parlamentu a Rady (EU) č. 910/2014, o elektronické identifikaci a službách vytvářejících důvěru pro elektronické transakce</w:t>
      </w:r>
      <w:r w:rsidR="0000658E">
        <w:rPr>
          <w:rFonts w:ascii="Arial" w:hAnsi="Arial" w:cs="Arial"/>
        </w:rPr>
        <w:t xml:space="preserve"> </w:t>
      </w:r>
      <w:r w:rsidR="004662E4" w:rsidRPr="004662E4">
        <w:rPr>
          <w:rFonts w:ascii="Arial" w:hAnsi="Arial" w:cs="Arial"/>
        </w:rPr>
        <w:t>na vnitřním trhu a o zrušení směrnice 1999/93/ES</w:t>
      </w:r>
      <w:r w:rsidR="004662E4">
        <w:rPr>
          <w:rFonts w:ascii="Arial" w:hAnsi="Arial" w:cs="Arial"/>
        </w:rPr>
        <w:t xml:space="preserve"> </w:t>
      </w:r>
      <w:r w:rsidR="00255486">
        <w:rPr>
          <w:rFonts w:ascii="Arial" w:hAnsi="Arial" w:cs="Arial"/>
        </w:rPr>
        <w:t>(</w:t>
      </w:r>
      <w:r w:rsidR="00BA048E">
        <w:rPr>
          <w:rFonts w:ascii="Arial" w:hAnsi="Arial" w:cs="Arial"/>
        </w:rPr>
        <w:t xml:space="preserve">dále jen </w:t>
      </w:r>
      <w:r w:rsidR="004662E4">
        <w:rPr>
          <w:rFonts w:ascii="Arial" w:hAnsi="Arial" w:cs="Arial"/>
        </w:rPr>
        <w:t xml:space="preserve">„nařízení </w:t>
      </w:r>
      <w:r w:rsidR="00C6660C">
        <w:rPr>
          <w:rFonts w:ascii="Arial" w:hAnsi="Arial" w:cs="Arial"/>
        </w:rPr>
        <w:t>eIDAS</w:t>
      </w:r>
      <w:r w:rsidR="004662E4">
        <w:rPr>
          <w:rFonts w:ascii="Arial" w:hAnsi="Arial" w:cs="Arial"/>
        </w:rPr>
        <w:t xml:space="preserve">“ nebo </w:t>
      </w:r>
      <w:r w:rsidR="00BA048E">
        <w:rPr>
          <w:rFonts w:ascii="Arial" w:hAnsi="Arial" w:cs="Arial"/>
        </w:rPr>
        <w:t>„</w:t>
      </w:r>
      <w:r w:rsidR="00255486">
        <w:rPr>
          <w:rFonts w:ascii="Arial" w:hAnsi="Arial" w:cs="Arial"/>
        </w:rPr>
        <w:t>eIDAS</w:t>
      </w:r>
      <w:r w:rsidR="00BA048E">
        <w:rPr>
          <w:rFonts w:ascii="Arial" w:hAnsi="Arial" w:cs="Arial"/>
        </w:rPr>
        <w:t>“</w:t>
      </w:r>
      <w:r w:rsidR="00255486">
        <w:rPr>
          <w:rFonts w:ascii="Arial" w:hAnsi="Arial" w:cs="Arial"/>
        </w:rPr>
        <w:t>)</w:t>
      </w:r>
      <w:r w:rsidR="00671417">
        <w:rPr>
          <w:rFonts w:ascii="Arial" w:hAnsi="Arial" w:cs="Arial"/>
        </w:rPr>
        <w:t>,</w:t>
      </w:r>
      <w:r w:rsidR="00255486">
        <w:rPr>
          <w:rFonts w:ascii="Arial" w:hAnsi="Arial" w:cs="Arial"/>
        </w:rPr>
        <w:t xml:space="preserve"> </w:t>
      </w:r>
      <w:r w:rsidR="004662E4">
        <w:rPr>
          <w:rFonts w:ascii="Arial" w:hAnsi="Arial" w:cs="Arial"/>
        </w:rPr>
        <w:t>zákonem č. 297/2016 Sb., o </w:t>
      </w:r>
      <w:r w:rsidR="004828C6" w:rsidRPr="004828C6">
        <w:rPr>
          <w:rFonts w:ascii="Arial" w:hAnsi="Arial" w:cs="Arial"/>
        </w:rPr>
        <w:t>službách vytvářejících důvěru pro elektronické transakce</w:t>
      </w:r>
      <w:r w:rsidR="004828C6">
        <w:rPr>
          <w:rFonts w:ascii="Arial" w:hAnsi="Arial" w:cs="Arial"/>
        </w:rPr>
        <w:t xml:space="preserve">, </w:t>
      </w:r>
      <w:r w:rsidR="00671417">
        <w:rPr>
          <w:rFonts w:ascii="Arial" w:hAnsi="Arial" w:cs="Arial"/>
        </w:rPr>
        <w:t>a zákonem č. </w:t>
      </w:r>
      <w:r w:rsidR="00671417" w:rsidRPr="004828C6">
        <w:rPr>
          <w:rFonts w:ascii="Arial" w:hAnsi="Arial" w:cs="Arial"/>
        </w:rPr>
        <w:t>298/2016 Sb</w:t>
      </w:r>
      <w:r w:rsidR="00671417">
        <w:rPr>
          <w:rFonts w:ascii="Arial" w:hAnsi="Arial" w:cs="Arial"/>
        </w:rPr>
        <w:t xml:space="preserve">., </w:t>
      </w:r>
      <w:r w:rsidR="00671417" w:rsidRPr="004662E4">
        <w:rPr>
          <w:rFonts w:ascii="Arial" w:hAnsi="Arial" w:cs="Arial"/>
        </w:rPr>
        <w:t>kterým se mění některé zákony v souvislosti s přijetím zákona o službách vytvářejících důvěru pro elektronické transakce, zákon č. </w:t>
      </w:r>
      <w:hyperlink r:id="rId12" w:history="1">
        <w:r w:rsidR="00671417" w:rsidRPr="004662E4">
          <w:rPr>
            <w:rFonts w:ascii="Arial" w:hAnsi="Arial" w:cs="Arial"/>
          </w:rPr>
          <w:t>106/1999 Sb.</w:t>
        </w:r>
      </w:hyperlink>
      <w:r w:rsidR="00671417" w:rsidRPr="004662E4">
        <w:rPr>
          <w:rFonts w:ascii="Arial" w:hAnsi="Arial" w:cs="Arial"/>
        </w:rPr>
        <w:t>, o svobodném přístupu k informacím, ve znění pozdějších předpisů, a zákon č. </w:t>
      </w:r>
      <w:hyperlink r:id="rId13" w:history="1">
        <w:r w:rsidR="00671417" w:rsidRPr="004662E4">
          <w:rPr>
            <w:rFonts w:ascii="Arial" w:hAnsi="Arial" w:cs="Arial"/>
          </w:rPr>
          <w:t>121/2000 Sb.</w:t>
        </w:r>
      </w:hyperlink>
      <w:r w:rsidR="00671417" w:rsidRPr="004662E4">
        <w:rPr>
          <w:rFonts w:ascii="Arial" w:hAnsi="Arial" w:cs="Arial"/>
        </w:rPr>
        <w:t>, o právu autorském, o právech souvisejících s právem autorským a o změně některých zákonů (</w:t>
      </w:r>
      <w:hyperlink r:id="rId14" w:history="1">
        <w:r w:rsidR="00671417" w:rsidRPr="004662E4">
          <w:rPr>
            <w:rFonts w:ascii="Arial" w:hAnsi="Arial" w:cs="Arial"/>
          </w:rPr>
          <w:t>autorský zákon</w:t>
        </w:r>
      </w:hyperlink>
      <w:r w:rsidR="00671417" w:rsidRPr="004662E4">
        <w:rPr>
          <w:rFonts w:ascii="Arial" w:hAnsi="Arial" w:cs="Arial"/>
        </w:rPr>
        <w:t>), ve znění pozdějších předpisů</w:t>
      </w:r>
      <w:r w:rsidR="00671417">
        <w:rPr>
          <w:rFonts w:ascii="Arial" w:hAnsi="Arial" w:cs="Arial"/>
        </w:rPr>
        <w:t xml:space="preserve">, </w:t>
      </w:r>
      <w:r w:rsidR="004828C6">
        <w:rPr>
          <w:rFonts w:ascii="Arial" w:hAnsi="Arial" w:cs="Arial"/>
        </w:rPr>
        <w:t xml:space="preserve">které definují </w:t>
      </w:r>
      <w:r w:rsidR="004828C6" w:rsidRPr="008D129A">
        <w:rPr>
          <w:rFonts w:ascii="Arial" w:hAnsi="Arial" w:cs="Arial"/>
        </w:rPr>
        <w:t>nové požadavky na vytváření, ověřování, a uchování elektronických podpisů, elektronických pečetí nebo elektronických časových razítek a certifikátů, na kterých jsou založeny</w:t>
      </w:r>
      <w:r w:rsidR="00983637">
        <w:rPr>
          <w:rFonts w:ascii="Arial" w:hAnsi="Arial" w:cs="Arial"/>
        </w:rPr>
        <w:t xml:space="preserve"> </w:t>
      </w:r>
      <w:r w:rsidR="00BA048E">
        <w:rPr>
          <w:rFonts w:ascii="Arial" w:hAnsi="Arial" w:cs="Arial"/>
        </w:rPr>
        <w:t>a podle nichž</w:t>
      </w:r>
      <w:r w:rsidR="004828C6" w:rsidRPr="008D129A">
        <w:rPr>
          <w:rFonts w:ascii="Arial" w:hAnsi="Arial" w:cs="Arial"/>
        </w:rPr>
        <w:t xml:space="preserve"> </w:t>
      </w:r>
      <w:r w:rsidR="00BA048E" w:rsidRPr="008D129A">
        <w:rPr>
          <w:rFonts w:ascii="Arial" w:hAnsi="Arial" w:cs="Arial"/>
        </w:rPr>
        <w:t xml:space="preserve">musí být </w:t>
      </w:r>
      <w:r w:rsidR="00BA048E">
        <w:rPr>
          <w:rFonts w:ascii="Arial" w:hAnsi="Arial" w:cs="Arial"/>
        </w:rPr>
        <w:t>v</w:t>
      </w:r>
      <w:r w:rsidR="004828C6" w:rsidRPr="008D129A">
        <w:rPr>
          <w:rFonts w:ascii="Arial" w:hAnsi="Arial" w:cs="Arial"/>
        </w:rPr>
        <w:t>eřejnoprávní subjekt schopen ověřit, kromě stávajících zaručených elektronických podpisů a značek, i kvalifikovaný elektronický podpis a kvalifikovanou elektronickou pečeť použitou na dokumentu a pocházející z jakéhokoli členského státu Evropské unie.</w:t>
      </w:r>
      <w:r w:rsidR="00983637">
        <w:rPr>
          <w:rFonts w:ascii="Arial" w:hAnsi="Arial" w:cs="Arial"/>
        </w:rPr>
        <w:t xml:space="preserve"> </w:t>
      </w:r>
      <w:r w:rsidR="009C2E45">
        <w:rPr>
          <w:rFonts w:ascii="Arial" w:hAnsi="Arial" w:cs="Arial"/>
        </w:rPr>
        <w:t>Splnění uvedených povinností Objednatelem bude realizováno bezchybným plněním Poskytovatele podle této Smlouvy.</w:t>
      </w:r>
      <w:r w:rsidR="004828C6" w:rsidRPr="008D129A">
        <w:rPr>
          <w:rFonts w:ascii="Arial" w:hAnsi="Arial" w:cs="Arial"/>
        </w:rPr>
        <w:t xml:space="preserve"> </w:t>
      </w:r>
    </w:p>
    <w:p w14:paraId="1501A149" w14:textId="77777777" w:rsidR="00130789" w:rsidRDefault="004828C6" w:rsidP="00EC37E1">
      <w:pPr>
        <w:numPr>
          <w:ilvl w:val="0"/>
          <w:numId w:val="9"/>
        </w:numPr>
        <w:spacing w:after="120" w:line="276" w:lineRule="auto"/>
        <w:jc w:val="both"/>
        <w:rPr>
          <w:rFonts w:ascii="Arial" w:hAnsi="Arial" w:cs="Arial"/>
        </w:rPr>
      </w:pPr>
      <w:r w:rsidRPr="004828C6">
        <w:rPr>
          <w:rFonts w:ascii="Arial" w:hAnsi="Arial" w:cs="Arial"/>
        </w:rPr>
        <w:t xml:space="preserve">Předmětem </w:t>
      </w:r>
      <w:r w:rsidR="00D82A94">
        <w:rPr>
          <w:rFonts w:ascii="Arial" w:hAnsi="Arial" w:cs="Arial"/>
        </w:rPr>
        <w:t xml:space="preserve">této Smlouvy </w:t>
      </w:r>
      <w:r w:rsidRPr="004828C6">
        <w:rPr>
          <w:rFonts w:ascii="Arial" w:hAnsi="Arial" w:cs="Arial"/>
        </w:rPr>
        <w:t>je</w:t>
      </w:r>
      <w:r w:rsidR="00130789">
        <w:rPr>
          <w:rFonts w:ascii="Arial" w:hAnsi="Arial" w:cs="Arial"/>
        </w:rPr>
        <w:t>:</w:t>
      </w:r>
    </w:p>
    <w:p w14:paraId="7A9522CA" w14:textId="438E60CC" w:rsidR="009F162A" w:rsidRDefault="00130789" w:rsidP="00B72F9F">
      <w:pPr>
        <w:spacing w:after="120" w:line="276" w:lineRule="auto"/>
        <w:ind w:left="709" w:hanging="349"/>
        <w:jc w:val="both"/>
        <w:rPr>
          <w:rFonts w:ascii="Arial" w:hAnsi="Arial" w:cs="Arial"/>
        </w:rPr>
      </w:pPr>
      <w:r>
        <w:rPr>
          <w:rFonts w:ascii="Arial" w:hAnsi="Arial" w:cs="Arial"/>
        </w:rPr>
        <w:t>a)</w:t>
      </w:r>
      <w:r>
        <w:rPr>
          <w:rFonts w:ascii="Arial" w:hAnsi="Arial" w:cs="Arial"/>
        </w:rPr>
        <w:tab/>
        <w:t xml:space="preserve">závazek </w:t>
      </w:r>
      <w:r w:rsidR="00512626">
        <w:rPr>
          <w:rFonts w:ascii="Arial" w:hAnsi="Arial" w:cs="Arial"/>
        </w:rPr>
        <w:t>Poskytovatele dodat Objednatel</w:t>
      </w:r>
      <w:r>
        <w:rPr>
          <w:rFonts w:ascii="Arial" w:hAnsi="Arial" w:cs="Arial"/>
        </w:rPr>
        <w:t xml:space="preserve">i </w:t>
      </w:r>
      <w:r w:rsidR="00D82A94">
        <w:rPr>
          <w:rFonts w:ascii="Arial" w:hAnsi="Arial" w:cs="Arial"/>
        </w:rPr>
        <w:t>softwarov</w:t>
      </w:r>
      <w:r>
        <w:rPr>
          <w:rFonts w:ascii="Arial" w:hAnsi="Arial" w:cs="Arial"/>
        </w:rPr>
        <w:t xml:space="preserve">ý </w:t>
      </w:r>
      <w:r w:rsidR="004828C6" w:rsidRPr="004828C6">
        <w:rPr>
          <w:rFonts w:ascii="Arial" w:hAnsi="Arial" w:cs="Arial"/>
        </w:rPr>
        <w:t>modul</w:t>
      </w:r>
      <w:r w:rsidR="00272E00">
        <w:rPr>
          <w:rFonts w:ascii="Arial" w:hAnsi="Arial" w:cs="Arial"/>
        </w:rPr>
        <w:t xml:space="preserve"> pro ESSS</w:t>
      </w:r>
      <w:r w:rsidR="00ED335A">
        <w:rPr>
          <w:rFonts w:ascii="Arial" w:hAnsi="Arial" w:cs="Arial"/>
        </w:rPr>
        <w:t xml:space="preserve">, </w:t>
      </w:r>
      <w:r w:rsidR="004828C6" w:rsidRPr="004828C6">
        <w:rPr>
          <w:rFonts w:ascii="Arial" w:hAnsi="Arial" w:cs="Arial"/>
        </w:rPr>
        <w:t xml:space="preserve">který umožní vedení </w:t>
      </w:r>
      <w:r w:rsidR="00361641">
        <w:rPr>
          <w:rFonts w:ascii="Arial" w:hAnsi="Arial" w:cs="Arial"/>
        </w:rPr>
        <w:t>ESSS</w:t>
      </w:r>
      <w:r w:rsidR="00361641" w:rsidRPr="004828C6">
        <w:rPr>
          <w:rFonts w:ascii="Arial" w:hAnsi="Arial" w:cs="Arial"/>
        </w:rPr>
        <w:t xml:space="preserve"> </w:t>
      </w:r>
      <w:r w:rsidR="004828C6" w:rsidRPr="004828C6">
        <w:rPr>
          <w:rFonts w:ascii="Arial" w:hAnsi="Arial" w:cs="Arial"/>
        </w:rPr>
        <w:t>v souladu s</w:t>
      </w:r>
      <w:r w:rsidR="00671417">
        <w:rPr>
          <w:rFonts w:ascii="Arial" w:hAnsi="Arial" w:cs="Arial"/>
        </w:rPr>
        <w:t xml:space="preserve"> </w:t>
      </w:r>
      <w:r w:rsidR="004662E4">
        <w:rPr>
          <w:rFonts w:ascii="Arial" w:hAnsi="Arial" w:cs="Arial"/>
        </w:rPr>
        <w:t xml:space="preserve">nařízením </w:t>
      </w:r>
      <w:r w:rsidR="000A0D48" w:rsidRPr="004828C6">
        <w:rPr>
          <w:rFonts w:ascii="Arial" w:hAnsi="Arial" w:cs="Arial"/>
        </w:rPr>
        <w:t>eIDAS</w:t>
      </w:r>
      <w:r w:rsidR="00512626">
        <w:rPr>
          <w:rFonts w:ascii="Arial" w:hAnsi="Arial" w:cs="Arial"/>
        </w:rPr>
        <w:t xml:space="preserve">, </w:t>
      </w:r>
      <w:r w:rsidR="004828C6" w:rsidRPr="004828C6">
        <w:rPr>
          <w:rFonts w:ascii="Arial" w:hAnsi="Arial" w:cs="Arial"/>
        </w:rPr>
        <w:t xml:space="preserve">zákonem č. 297/2016 Sb., o službách vytvářejících </w:t>
      </w:r>
      <w:r w:rsidR="004828C6" w:rsidRPr="004828C6">
        <w:rPr>
          <w:rFonts w:ascii="Arial" w:hAnsi="Arial" w:cs="Arial"/>
        </w:rPr>
        <w:lastRenderedPageBreak/>
        <w:t xml:space="preserve">důvěru pro elektronické transakce a zákonem </w:t>
      </w:r>
      <w:r w:rsidR="00671417">
        <w:rPr>
          <w:rFonts w:ascii="Arial" w:hAnsi="Arial" w:cs="Arial"/>
        </w:rPr>
        <w:t xml:space="preserve">č. </w:t>
      </w:r>
      <w:r w:rsidR="004828C6" w:rsidRPr="004828C6">
        <w:rPr>
          <w:rFonts w:ascii="Arial" w:hAnsi="Arial" w:cs="Arial"/>
        </w:rPr>
        <w:t>298/2016 Sb</w:t>
      </w:r>
      <w:r w:rsidR="00671417">
        <w:rPr>
          <w:rFonts w:ascii="Arial" w:hAnsi="Arial" w:cs="Arial"/>
        </w:rPr>
        <w:t>.</w:t>
      </w:r>
      <w:r w:rsidR="004662E4">
        <w:rPr>
          <w:rFonts w:ascii="Arial" w:hAnsi="Arial" w:cs="Arial"/>
        </w:rPr>
        <w:t xml:space="preserve"> </w:t>
      </w:r>
      <w:r w:rsidR="00860B7E">
        <w:rPr>
          <w:rFonts w:ascii="Arial" w:hAnsi="Arial" w:cs="Arial"/>
        </w:rPr>
        <w:t>(dále</w:t>
      </w:r>
      <w:r w:rsidR="00755150">
        <w:rPr>
          <w:rFonts w:ascii="Arial" w:hAnsi="Arial" w:cs="Arial"/>
        </w:rPr>
        <w:t xml:space="preserve"> též </w:t>
      </w:r>
      <w:r w:rsidR="00860B7E">
        <w:rPr>
          <w:rFonts w:ascii="Arial" w:hAnsi="Arial" w:cs="Arial"/>
        </w:rPr>
        <w:t>je</w:t>
      </w:r>
      <w:r w:rsidR="00755150">
        <w:rPr>
          <w:rFonts w:ascii="Arial" w:hAnsi="Arial" w:cs="Arial"/>
        </w:rPr>
        <w:t>n</w:t>
      </w:r>
      <w:r w:rsidR="00860B7E">
        <w:rPr>
          <w:rFonts w:ascii="Arial" w:hAnsi="Arial" w:cs="Arial"/>
        </w:rPr>
        <w:t xml:space="preserve"> „</w:t>
      </w:r>
      <w:r w:rsidR="00B015C9" w:rsidRPr="001035B5">
        <w:rPr>
          <w:rFonts w:ascii="Arial" w:hAnsi="Arial" w:cs="Arial"/>
          <w:b/>
        </w:rPr>
        <w:t xml:space="preserve">modul </w:t>
      </w:r>
      <w:r w:rsidR="00671417">
        <w:rPr>
          <w:rFonts w:ascii="Arial" w:hAnsi="Arial" w:cs="Arial"/>
          <w:b/>
        </w:rPr>
        <w:t>e</w:t>
      </w:r>
      <w:r w:rsidR="004A16A1" w:rsidRPr="001035B5">
        <w:rPr>
          <w:rFonts w:ascii="Arial" w:hAnsi="Arial" w:cs="Arial"/>
          <w:b/>
        </w:rPr>
        <w:t>I</w:t>
      </w:r>
      <w:r w:rsidR="00860B7E" w:rsidRPr="001035B5">
        <w:rPr>
          <w:rFonts w:ascii="Arial" w:hAnsi="Arial" w:cs="Arial"/>
          <w:b/>
        </w:rPr>
        <w:t>DAS“)</w:t>
      </w:r>
      <w:r w:rsidR="00272E00">
        <w:rPr>
          <w:rFonts w:ascii="Arial" w:hAnsi="Arial" w:cs="Arial"/>
        </w:rPr>
        <w:t>, a to</w:t>
      </w:r>
      <w:r w:rsidR="00860B7E">
        <w:rPr>
          <w:rFonts w:ascii="Arial" w:hAnsi="Arial" w:cs="Arial"/>
        </w:rPr>
        <w:t xml:space="preserve"> </w:t>
      </w:r>
      <w:r w:rsidR="004A16A1">
        <w:rPr>
          <w:rFonts w:ascii="Arial" w:hAnsi="Arial" w:cs="Arial"/>
        </w:rPr>
        <w:t>s poskytováním související</w:t>
      </w:r>
      <w:r w:rsidR="004A16A1" w:rsidRPr="004A16A1">
        <w:rPr>
          <w:rFonts w:ascii="Arial" w:hAnsi="Arial" w:cs="Arial"/>
        </w:rPr>
        <w:t xml:space="preserve"> </w:t>
      </w:r>
      <w:r w:rsidR="004A16A1">
        <w:rPr>
          <w:rFonts w:ascii="Arial" w:hAnsi="Arial" w:cs="Arial"/>
        </w:rPr>
        <w:t>podpory</w:t>
      </w:r>
      <w:r w:rsidR="00C5683B">
        <w:rPr>
          <w:rFonts w:ascii="Arial" w:hAnsi="Arial" w:cs="Arial"/>
        </w:rPr>
        <w:t>,</w:t>
      </w:r>
    </w:p>
    <w:p w14:paraId="4664A534" w14:textId="294044E7" w:rsidR="002F04C1" w:rsidRDefault="009F162A" w:rsidP="00B72F9F">
      <w:pPr>
        <w:spacing w:after="120" w:line="276" w:lineRule="auto"/>
        <w:ind w:left="709" w:hanging="352"/>
        <w:jc w:val="both"/>
        <w:rPr>
          <w:rFonts w:ascii="Arial" w:hAnsi="Arial" w:cs="Arial"/>
        </w:rPr>
      </w:pPr>
      <w:r>
        <w:rPr>
          <w:rFonts w:ascii="Arial" w:hAnsi="Arial" w:cs="Arial"/>
        </w:rPr>
        <w:t>b)</w:t>
      </w:r>
      <w:r>
        <w:rPr>
          <w:rFonts w:ascii="Arial" w:hAnsi="Arial" w:cs="Arial"/>
        </w:rPr>
        <w:tab/>
      </w:r>
      <w:r w:rsidR="004828C6" w:rsidRPr="00170CB7">
        <w:rPr>
          <w:rFonts w:ascii="Arial" w:hAnsi="Arial" w:cs="Arial"/>
        </w:rPr>
        <w:t xml:space="preserve">závazek Objednatele </w:t>
      </w:r>
      <w:r w:rsidR="004828C6">
        <w:rPr>
          <w:rFonts w:ascii="Arial" w:hAnsi="Arial" w:cs="Arial"/>
        </w:rPr>
        <w:t xml:space="preserve">Poskytovateli za </w:t>
      </w:r>
      <w:r w:rsidR="004828C6" w:rsidRPr="00170CB7">
        <w:rPr>
          <w:rFonts w:ascii="Arial" w:hAnsi="Arial" w:cs="Arial"/>
        </w:rPr>
        <w:t xml:space="preserve">řádně a včas </w:t>
      </w:r>
      <w:r w:rsidR="00B260E2">
        <w:rPr>
          <w:rFonts w:ascii="Arial" w:hAnsi="Arial" w:cs="Arial"/>
        </w:rPr>
        <w:t xml:space="preserve">provedené </w:t>
      </w:r>
      <w:r w:rsidR="004828C6" w:rsidRPr="00170CB7">
        <w:rPr>
          <w:rFonts w:ascii="Arial" w:hAnsi="Arial" w:cs="Arial"/>
        </w:rPr>
        <w:t xml:space="preserve">plnění dle této Smlouvy zaplatit cenu </w:t>
      </w:r>
      <w:r w:rsidR="00481098">
        <w:rPr>
          <w:rFonts w:ascii="Arial" w:hAnsi="Arial" w:cs="Arial"/>
        </w:rPr>
        <w:t>dohodnutou touto Smlouvou</w:t>
      </w:r>
      <w:r w:rsidR="00671417">
        <w:rPr>
          <w:rFonts w:ascii="Arial" w:hAnsi="Arial" w:cs="Arial"/>
        </w:rPr>
        <w:t>,</w:t>
      </w:r>
    </w:p>
    <w:p w14:paraId="1E22A59E" w14:textId="77777777" w:rsidR="004828C6" w:rsidRPr="00170CB7" w:rsidRDefault="002F04C1" w:rsidP="00B72F9F">
      <w:pPr>
        <w:spacing w:after="120" w:line="276" w:lineRule="auto"/>
        <w:ind w:left="709" w:hanging="349"/>
        <w:jc w:val="both"/>
        <w:rPr>
          <w:rFonts w:ascii="Arial" w:hAnsi="Arial" w:cs="Arial"/>
        </w:rPr>
      </w:pPr>
      <w:r>
        <w:rPr>
          <w:rFonts w:ascii="Arial" w:hAnsi="Arial" w:cs="Arial"/>
        </w:rPr>
        <w:t xml:space="preserve">to vše </w:t>
      </w:r>
      <w:r w:rsidR="004828C6" w:rsidRPr="00170CB7">
        <w:rPr>
          <w:rFonts w:ascii="Arial" w:hAnsi="Arial" w:cs="Arial"/>
        </w:rPr>
        <w:t>a za podmínek stanovených touto Smlouvou.</w:t>
      </w:r>
    </w:p>
    <w:p w14:paraId="32385D31" w14:textId="77777777" w:rsidR="00E32CBB" w:rsidRDefault="00E32CBB" w:rsidP="00B72F9F">
      <w:pPr>
        <w:spacing w:after="120" w:line="276" w:lineRule="auto"/>
        <w:ind w:left="360"/>
        <w:jc w:val="both"/>
        <w:rPr>
          <w:rFonts w:ascii="Arial" w:hAnsi="Arial" w:cs="Arial"/>
        </w:rPr>
      </w:pPr>
    </w:p>
    <w:p w14:paraId="375BDC85" w14:textId="77777777" w:rsidR="00683EA4" w:rsidRDefault="00683EA4" w:rsidP="00B72F9F">
      <w:pPr>
        <w:tabs>
          <w:tab w:val="left" w:pos="1701"/>
        </w:tabs>
        <w:spacing w:after="120" w:line="280" w:lineRule="atLeast"/>
        <w:ind w:left="357"/>
        <w:jc w:val="center"/>
        <w:rPr>
          <w:rFonts w:ascii="Arial" w:hAnsi="Arial" w:cs="Arial"/>
          <w:b/>
        </w:rPr>
      </w:pPr>
      <w:r w:rsidRPr="00C90F4A">
        <w:rPr>
          <w:rFonts w:ascii="Arial" w:hAnsi="Arial" w:cs="Arial"/>
          <w:b/>
        </w:rPr>
        <w:t xml:space="preserve">Článek </w:t>
      </w:r>
      <w:r w:rsidR="004828C6">
        <w:rPr>
          <w:rFonts w:ascii="Arial" w:hAnsi="Arial" w:cs="Arial"/>
          <w:b/>
        </w:rPr>
        <w:t>I</w:t>
      </w:r>
      <w:r>
        <w:rPr>
          <w:rFonts w:ascii="Arial" w:hAnsi="Arial" w:cs="Arial"/>
          <w:b/>
        </w:rPr>
        <w:t>I</w:t>
      </w:r>
      <w:r w:rsidRPr="00C90F4A">
        <w:rPr>
          <w:rFonts w:ascii="Arial" w:hAnsi="Arial" w:cs="Arial"/>
          <w:b/>
        </w:rPr>
        <w:t>I.</w:t>
      </w:r>
      <w:r w:rsidR="00CA3190">
        <w:rPr>
          <w:rFonts w:ascii="Arial" w:hAnsi="Arial" w:cs="Arial"/>
          <w:b/>
        </w:rPr>
        <w:t xml:space="preserve"> </w:t>
      </w:r>
      <w:r w:rsidRPr="008C7695">
        <w:rPr>
          <w:rFonts w:ascii="Arial" w:hAnsi="Arial" w:cs="Arial"/>
          <w:b/>
        </w:rPr>
        <w:t xml:space="preserve">Předmět </w:t>
      </w:r>
      <w:r>
        <w:rPr>
          <w:rFonts w:ascii="Arial" w:hAnsi="Arial" w:cs="Arial"/>
          <w:b/>
        </w:rPr>
        <w:t>plnění</w:t>
      </w:r>
    </w:p>
    <w:p w14:paraId="5A27AB3D" w14:textId="77777777" w:rsidR="00FD2F00" w:rsidRPr="008C2E74" w:rsidRDefault="00683EA4" w:rsidP="00B72F9F">
      <w:pPr>
        <w:spacing w:after="120" w:line="276" w:lineRule="auto"/>
        <w:ind w:left="426" w:hanging="426"/>
        <w:jc w:val="both"/>
        <w:rPr>
          <w:rFonts w:ascii="Arial" w:hAnsi="Arial" w:cs="Arial"/>
          <w:b/>
        </w:rPr>
      </w:pPr>
      <w:r w:rsidRPr="008C2E74">
        <w:rPr>
          <w:rFonts w:ascii="Arial" w:hAnsi="Arial" w:cs="Arial"/>
          <w:iCs/>
        </w:rPr>
        <w:t xml:space="preserve">1. </w:t>
      </w:r>
      <w:r w:rsidR="00056ED8" w:rsidRPr="008C2E74">
        <w:rPr>
          <w:rFonts w:ascii="Arial" w:hAnsi="Arial" w:cs="Arial"/>
          <w:iCs/>
        </w:rPr>
        <w:tab/>
      </w:r>
      <w:r w:rsidR="00FD2F00" w:rsidRPr="008C2E74">
        <w:rPr>
          <w:rFonts w:ascii="Arial" w:hAnsi="Arial" w:cs="Arial"/>
          <w:b/>
        </w:rPr>
        <w:t>Poskytovatel se zavazuje:</w:t>
      </w:r>
    </w:p>
    <w:p w14:paraId="3EE12398" w14:textId="05D16F53" w:rsidR="00FD2F00" w:rsidRDefault="007D1F2E" w:rsidP="003C281A">
      <w:pPr>
        <w:pStyle w:val="Odstavecseseznamem"/>
        <w:numPr>
          <w:ilvl w:val="0"/>
          <w:numId w:val="24"/>
        </w:numPr>
        <w:spacing w:after="120" w:line="276" w:lineRule="auto"/>
        <w:ind w:hanging="720"/>
        <w:jc w:val="both"/>
        <w:rPr>
          <w:rFonts w:ascii="Arial" w:hAnsi="Arial" w:cs="Arial"/>
          <w:iCs/>
        </w:rPr>
      </w:pPr>
      <w:r w:rsidRPr="008C2E74">
        <w:rPr>
          <w:rFonts w:ascii="Arial" w:hAnsi="Arial" w:cs="Arial"/>
          <w:b/>
          <w:iCs/>
        </w:rPr>
        <w:t>D</w:t>
      </w:r>
      <w:r w:rsidR="00FD2F00" w:rsidRPr="008C2E74">
        <w:rPr>
          <w:rFonts w:ascii="Arial" w:hAnsi="Arial" w:cs="Arial"/>
          <w:b/>
          <w:iCs/>
        </w:rPr>
        <w:t>odat</w:t>
      </w:r>
      <w:r w:rsidR="00385AAE" w:rsidRPr="008C2E74">
        <w:rPr>
          <w:rFonts w:ascii="Arial" w:hAnsi="Arial" w:cs="Arial"/>
          <w:b/>
          <w:iCs/>
        </w:rPr>
        <w:t xml:space="preserve"> </w:t>
      </w:r>
      <w:r w:rsidR="00FD2F00" w:rsidRPr="008C2E74">
        <w:rPr>
          <w:rFonts w:ascii="Arial" w:hAnsi="Arial" w:cs="Arial"/>
          <w:b/>
          <w:iCs/>
        </w:rPr>
        <w:t xml:space="preserve">Objednateli </w:t>
      </w:r>
      <w:r w:rsidR="00D82A94" w:rsidRPr="008C2E74">
        <w:rPr>
          <w:rFonts w:ascii="Arial" w:hAnsi="Arial" w:cs="Arial"/>
          <w:b/>
          <w:iCs/>
        </w:rPr>
        <w:t xml:space="preserve">softwarový </w:t>
      </w:r>
      <w:r w:rsidR="00FD2F00" w:rsidRPr="008C2E74">
        <w:rPr>
          <w:rFonts w:ascii="Arial" w:hAnsi="Arial" w:cs="Arial"/>
          <w:b/>
          <w:iCs/>
        </w:rPr>
        <w:t>modul eIDAS</w:t>
      </w:r>
      <w:r w:rsidR="001F0B64" w:rsidRPr="008C2E74">
        <w:rPr>
          <w:rFonts w:ascii="Arial" w:hAnsi="Arial" w:cs="Arial"/>
          <w:iCs/>
        </w:rPr>
        <w:t>,</w:t>
      </w:r>
      <w:r w:rsidR="007A0F6F" w:rsidRPr="008C2E74">
        <w:rPr>
          <w:rFonts w:ascii="Arial" w:hAnsi="Arial" w:cs="Arial"/>
          <w:iCs/>
        </w:rPr>
        <w:t xml:space="preserve"> </w:t>
      </w:r>
      <w:r w:rsidR="001F0B64" w:rsidRPr="008C2E74">
        <w:rPr>
          <w:rFonts w:ascii="Arial" w:hAnsi="Arial" w:cs="Arial"/>
          <w:iCs/>
        </w:rPr>
        <w:t>který</w:t>
      </w:r>
      <w:r w:rsidR="007A0F6F" w:rsidRPr="008C2E74">
        <w:rPr>
          <w:rFonts w:ascii="Arial" w:hAnsi="Arial" w:cs="Arial"/>
          <w:iCs/>
        </w:rPr>
        <w:t xml:space="preserve"> </w:t>
      </w:r>
      <w:r w:rsidR="001F0B64" w:rsidRPr="008C2E74">
        <w:rPr>
          <w:rFonts w:ascii="Arial" w:hAnsi="Arial" w:cs="Arial"/>
        </w:rPr>
        <w:t>rozšiř</w:t>
      </w:r>
      <w:r w:rsidR="008F2D69" w:rsidRPr="008C2E74">
        <w:rPr>
          <w:rFonts w:ascii="Arial" w:hAnsi="Arial" w:cs="Arial"/>
        </w:rPr>
        <w:t>í</w:t>
      </w:r>
      <w:r w:rsidR="001F0B64" w:rsidRPr="008C2E74">
        <w:rPr>
          <w:rFonts w:ascii="Arial" w:hAnsi="Arial" w:cs="Arial"/>
        </w:rPr>
        <w:t xml:space="preserve"> ESSS,</w:t>
      </w:r>
      <w:r w:rsidR="006D49B5">
        <w:rPr>
          <w:rFonts w:ascii="Arial" w:hAnsi="Arial" w:cs="Arial"/>
        </w:rPr>
        <w:t xml:space="preserve"> </w:t>
      </w:r>
      <w:r w:rsidR="00BD3314">
        <w:rPr>
          <w:rFonts w:ascii="Arial" w:hAnsi="Arial" w:cs="Arial"/>
        </w:rPr>
        <w:t>a to</w:t>
      </w:r>
      <w:r w:rsidR="001F0B64" w:rsidRPr="008C2E74">
        <w:rPr>
          <w:rFonts w:ascii="Arial" w:hAnsi="Arial" w:cs="Arial"/>
          <w:iCs/>
        </w:rPr>
        <w:t xml:space="preserve"> </w:t>
      </w:r>
      <w:r w:rsidR="00FD2F00" w:rsidRPr="008C2E74">
        <w:rPr>
          <w:rFonts w:ascii="Arial" w:hAnsi="Arial" w:cs="Arial"/>
          <w:iCs/>
        </w:rPr>
        <w:t>s parametry požadovanými Objednatelem v</w:t>
      </w:r>
      <w:r w:rsidR="006012C3" w:rsidRPr="008C2E74">
        <w:rPr>
          <w:rFonts w:ascii="Arial" w:hAnsi="Arial" w:cs="Arial"/>
          <w:iCs/>
        </w:rPr>
        <w:t xml:space="preserve"> Příloze č.</w:t>
      </w:r>
      <w:r w:rsidR="00671417">
        <w:rPr>
          <w:rFonts w:ascii="Arial" w:hAnsi="Arial" w:cs="Arial"/>
          <w:iCs/>
        </w:rPr>
        <w:t xml:space="preserve"> </w:t>
      </w:r>
      <w:r w:rsidR="006012C3" w:rsidRPr="008C2E74">
        <w:rPr>
          <w:rFonts w:ascii="Arial" w:hAnsi="Arial" w:cs="Arial"/>
          <w:iCs/>
        </w:rPr>
        <w:t>1 této Smlouvy</w:t>
      </w:r>
      <w:r w:rsidR="00F61F5D" w:rsidRPr="008C2E74">
        <w:rPr>
          <w:rFonts w:ascii="Arial" w:hAnsi="Arial" w:cs="Arial"/>
          <w:iCs/>
        </w:rPr>
        <w:t>.</w:t>
      </w:r>
      <w:r w:rsidR="00763529" w:rsidRPr="008C2E74">
        <w:rPr>
          <w:rFonts w:ascii="Arial" w:hAnsi="Arial" w:cs="Arial"/>
          <w:iCs/>
        </w:rPr>
        <w:t xml:space="preserve"> </w:t>
      </w:r>
    </w:p>
    <w:p w14:paraId="7231B840" w14:textId="3090E804" w:rsidR="00292964" w:rsidRDefault="005E5875" w:rsidP="00B72F9F">
      <w:pPr>
        <w:pStyle w:val="Odstavecseseznamem"/>
        <w:spacing w:after="120" w:line="276" w:lineRule="auto"/>
        <w:ind w:left="1146"/>
        <w:jc w:val="both"/>
        <w:rPr>
          <w:rFonts w:ascii="Arial" w:hAnsi="Arial" w:cs="Arial"/>
          <w:iCs/>
        </w:rPr>
      </w:pPr>
      <w:r>
        <w:rPr>
          <w:rFonts w:ascii="Arial" w:hAnsi="Arial" w:cs="Arial"/>
          <w:iCs/>
        </w:rPr>
        <w:t>a)</w:t>
      </w:r>
      <w:r>
        <w:rPr>
          <w:rFonts w:ascii="Arial" w:hAnsi="Arial" w:cs="Arial"/>
          <w:iCs/>
        </w:rPr>
        <w:tab/>
      </w:r>
      <w:r w:rsidR="00692F41">
        <w:rPr>
          <w:rFonts w:ascii="Arial" w:hAnsi="Arial" w:cs="Arial"/>
          <w:iCs/>
        </w:rPr>
        <w:t>Dodáním</w:t>
      </w:r>
      <w:r w:rsidR="00385AAE">
        <w:rPr>
          <w:rFonts w:ascii="Arial" w:hAnsi="Arial" w:cs="Arial"/>
          <w:iCs/>
        </w:rPr>
        <w:t xml:space="preserve"> </w:t>
      </w:r>
      <w:r w:rsidR="005F5DF0">
        <w:rPr>
          <w:rFonts w:ascii="Arial" w:hAnsi="Arial" w:cs="Arial"/>
          <w:iCs/>
        </w:rPr>
        <w:t xml:space="preserve">modulu eIDAS </w:t>
      </w:r>
      <w:r w:rsidR="00292964">
        <w:rPr>
          <w:rFonts w:ascii="Arial" w:hAnsi="Arial" w:cs="Arial"/>
          <w:iCs/>
        </w:rPr>
        <w:t>se podle</w:t>
      </w:r>
      <w:r w:rsidR="00671417">
        <w:rPr>
          <w:rFonts w:ascii="Arial" w:hAnsi="Arial" w:cs="Arial"/>
          <w:iCs/>
        </w:rPr>
        <w:t xml:space="preserve"> </w:t>
      </w:r>
      <w:r w:rsidR="00254908">
        <w:rPr>
          <w:rFonts w:ascii="Arial" w:hAnsi="Arial" w:cs="Arial"/>
          <w:iCs/>
        </w:rPr>
        <w:t>povahy plnění</w:t>
      </w:r>
      <w:r w:rsidR="00292964">
        <w:rPr>
          <w:rFonts w:ascii="Arial" w:hAnsi="Arial" w:cs="Arial"/>
          <w:iCs/>
        </w:rPr>
        <w:t xml:space="preserve"> </w:t>
      </w:r>
      <w:r w:rsidR="00385AAE">
        <w:rPr>
          <w:rFonts w:ascii="Arial" w:hAnsi="Arial" w:cs="Arial"/>
          <w:iCs/>
        </w:rPr>
        <w:t>rozumí</w:t>
      </w:r>
      <w:r w:rsidR="00292964">
        <w:rPr>
          <w:rFonts w:ascii="Arial" w:hAnsi="Arial" w:cs="Arial"/>
          <w:iCs/>
        </w:rPr>
        <w:t>:</w:t>
      </w:r>
    </w:p>
    <w:p w14:paraId="78765E71" w14:textId="59D1F365" w:rsidR="006D49B5" w:rsidRPr="0099751D" w:rsidRDefault="00AD780C" w:rsidP="00B72F9F">
      <w:pPr>
        <w:pStyle w:val="Odstavecseseznamem"/>
        <w:spacing w:after="120" w:line="276" w:lineRule="auto"/>
        <w:ind w:left="1911" w:hanging="495"/>
        <w:jc w:val="both"/>
        <w:rPr>
          <w:rFonts w:ascii="Arial" w:hAnsi="Arial" w:cs="Arial"/>
          <w:iCs/>
        </w:rPr>
      </w:pPr>
      <w:r>
        <w:rPr>
          <w:rFonts w:ascii="Arial" w:hAnsi="Arial" w:cs="Arial"/>
          <w:iCs/>
        </w:rPr>
        <w:t>a</w:t>
      </w:r>
      <w:r w:rsidR="0044185C">
        <w:rPr>
          <w:rFonts w:ascii="Arial" w:hAnsi="Arial" w:cs="Arial"/>
          <w:iCs/>
        </w:rPr>
        <w:t>a.</w:t>
      </w:r>
      <w:r w:rsidR="0044185C">
        <w:rPr>
          <w:rFonts w:ascii="Arial" w:hAnsi="Arial" w:cs="Arial"/>
          <w:iCs/>
        </w:rPr>
        <w:tab/>
      </w:r>
      <w:r w:rsidR="00E2255B">
        <w:rPr>
          <w:rFonts w:ascii="Arial" w:hAnsi="Arial" w:cs="Arial"/>
          <w:iCs/>
        </w:rPr>
        <w:t>d</w:t>
      </w:r>
      <w:r w:rsidR="00292964" w:rsidRPr="006D49B5">
        <w:rPr>
          <w:rFonts w:ascii="Arial" w:hAnsi="Arial" w:cs="Arial"/>
          <w:iCs/>
        </w:rPr>
        <w:t>odání modulu eIDAS</w:t>
      </w:r>
      <w:r w:rsidR="00AB61E7" w:rsidRPr="006D49B5">
        <w:rPr>
          <w:rFonts w:ascii="Arial" w:hAnsi="Arial" w:cs="Arial"/>
        </w:rPr>
        <w:t xml:space="preserve"> </w:t>
      </w:r>
      <w:r w:rsidR="00205453">
        <w:rPr>
          <w:rFonts w:ascii="Arial" w:hAnsi="Arial" w:cs="Arial"/>
        </w:rPr>
        <w:t>Objednateli</w:t>
      </w:r>
      <w:r w:rsidR="00744088" w:rsidRPr="006D49B5">
        <w:rPr>
          <w:rFonts w:ascii="Arial" w:hAnsi="Arial" w:cs="Arial"/>
        </w:rPr>
        <w:t>,</w:t>
      </w:r>
      <w:r w:rsidR="00292964" w:rsidRPr="006D49B5">
        <w:rPr>
          <w:rFonts w:ascii="Arial" w:hAnsi="Arial" w:cs="Arial"/>
          <w:iCs/>
        </w:rPr>
        <w:t xml:space="preserve"> pokud </w:t>
      </w:r>
      <w:r w:rsidR="00744088" w:rsidRPr="006D49B5">
        <w:rPr>
          <w:rFonts w:ascii="Arial" w:hAnsi="Arial" w:cs="Arial"/>
          <w:iCs/>
        </w:rPr>
        <w:t xml:space="preserve">tento modul </w:t>
      </w:r>
      <w:r w:rsidR="00292964" w:rsidRPr="006D49B5">
        <w:rPr>
          <w:rFonts w:ascii="Arial" w:hAnsi="Arial" w:cs="Arial"/>
          <w:iCs/>
        </w:rPr>
        <w:t>dosu</w:t>
      </w:r>
      <w:r w:rsidR="00EF371F" w:rsidRPr="006D49B5">
        <w:rPr>
          <w:rFonts w:ascii="Arial" w:hAnsi="Arial" w:cs="Arial"/>
          <w:iCs/>
        </w:rPr>
        <w:t>d</w:t>
      </w:r>
      <w:r w:rsidR="00292964" w:rsidRPr="006D49B5">
        <w:rPr>
          <w:rFonts w:ascii="Arial" w:hAnsi="Arial" w:cs="Arial"/>
          <w:iCs/>
        </w:rPr>
        <w:t xml:space="preserve"> není </w:t>
      </w:r>
      <w:r w:rsidR="00EF371F" w:rsidRPr="006D49B5">
        <w:rPr>
          <w:rFonts w:ascii="Arial" w:hAnsi="Arial" w:cs="Arial"/>
          <w:iCs/>
        </w:rPr>
        <w:t xml:space="preserve">součástí </w:t>
      </w:r>
      <w:r w:rsidR="00EF371F" w:rsidRPr="0099751D">
        <w:rPr>
          <w:rFonts w:ascii="Arial" w:hAnsi="Arial" w:cs="Arial"/>
          <w:iCs/>
        </w:rPr>
        <w:t>ESSS</w:t>
      </w:r>
      <w:r w:rsidR="00744088" w:rsidRPr="0099751D">
        <w:rPr>
          <w:rFonts w:ascii="Arial" w:hAnsi="Arial" w:cs="Arial"/>
          <w:iCs/>
        </w:rPr>
        <w:t xml:space="preserve"> </w:t>
      </w:r>
    </w:p>
    <w:p w14:paraId="7012042B" w14:textId="7936A3B3" w:rsidR="00292964" w:rsidRPr="006D49B5" w:rsidRDefault="0044185C" w:rsidP="00B72F9F">
      <w:pPr>
        <w:pStyle w:val="Odstavecseseznamem"/>
        <w:spacing w:after="120" w:line="276" w:lineRule="auto"/>
        <w:ind w:left="1911" w:hanging="495"/>
        <w:jc w:val="both"/>
        <w:rPr>
          <w:rFonts w:ascii="Arial" w:hAnsi="Arial" w:cs="Arial"/>
          <w:iCs/>
        </w:rPr>
      </w:pPr>
      <w:r>
        <w:rPr>
          <w:rFonts w:ascii="Arial" w:hAnsi="Arial" w:cs="Arial"/>
          <w:iCs/>
        </w:rPr>
        <w:tab/>
      </w:r>
      <w:r w:rsidR="00292964" w:rsidRPr="006D49B5">
        <w:rPr>
          <w:rFonts w:ascii="Arial" w:hAnsi="Arial" w:cs="Arial"/>
          <w:iCs/>
        </w:rPr>
        <w:t>nebo</w:t>
      </w:r>
    </w:p>
    <w:p w14:paraId="7E36CDD8" w14:textId="3B3284A1" w:rsidR="00692F41" w:rsidRPr="00AD780C" w:rsidRDefault="00AD780C" w:rsidP="00FB6EFC">
      <w:pPr>
        <w:spacing w:after="120" w:line="276" w:lineRule="auto"/>
        <w:ind w:left="1911" w:hanging="495"/>
        <w:jc w:val="both"/>
        <w:rPr>
          <w:rFonts w:ascii="Arial" w:hAnsi="Arial" w:cs="Arial"/>
          <w:iCs/>
        </w:rPr>
      </w:pPr>
      <w:r>
        <w:rPr>
          <w:rFonts w:ascii="Arial" w:hAnsi="Arial" w:cs="Arial"/>
          <w:iCs/>
        </w:rPr>
        <w:t xml:space="preserve">bb. </w:t>
      </w:r>
      <w:r>
        <w:rPr>
          <w:rFonts w:ascii="Arial" w:hAnsi="Arial" w:cs="Arial"/>
          <w:iCs/>
        </w:rPr>
        <w:tab/>
      </w:r>
      <w:r w:rsidR="00E2255B" w:rsidRPr="00AD780C">
        <w:rPr>
          <w:rFonts w:ascii="Arial" w:hAnsi="Arial" w:cs="Arial"/>
          <w:iCs/>
        </w:rPr>
        <w:t>d</w:t>
      </w:r>
      <w:r w:rsidR="00F34269" w:rsidRPr="00AD780C">
        <w:rPr>
          <w:rFonts w:ascii="Arial" w:hAnsi="Arial" w:cs="Arial"/>
          <w:iCs/>
        </w:rPr>
        <w:t>odání aktivačního návodu</w:t>
      </w:r>
      <w:r w:rsidR="00ED4E7C" w:rsidRPr="00AD780C">
        <w:rPr>
          <w:rFonts w:ascii="Arial" w:hAnsi="Arial" w:cs="Arial"/>
          <w:iCs/>
        </w:rPr>
        <w:t xml:space="preserve"> </w:t>
      </w:r>
      <w:r w:rsidR="00F34269" w:rsidRPr="00AD780C">
        <w:rPr>
          <w:rFonts w:ascii="Arial" w:hAnsi="Arial" w:cs="Arial"/>
          <w:iCs/>
        </w:rPr>
        <w:t>pro z</w:t>
      </w:r>
      <w:r w:rsidR="00692F41" w:rsidRPr="00AD780C">
        <w:rPr>
          <w:rFonts w:ascii="Arial" w:hAnsi="Arial" w:cs="Arial"/>
          <w:iCs/>
        </w:rPr>
        <w:t xml:space="preserve">provoznění </w:t>
      </w:r>
      <w:r w:rsidR="005F5DF0" w:rsidRPr="00AD780C">
        <w:rPr>
          <w:rFonts w:ascii="Arial" w:hAnsi="Arial" w:cs="Arial"/>
          <w:iCs/>
        </w:rPr>
        <w:t>modulu eIDAS</w:t>
      </w:r>
      <w:r w:rsidR="00ED4E7C" w:rsidRPr="00AD780C">
        <w:rPr>
          <w:rFonts w:ascii="Arial" w:hAnsi="Arial" w:cs="Arial"/>
          <w:iCs/>
        </w:rPr>
        <w:t xml:space="preserve"> na dohodnuté úložiště </w:t>
      </w:r>
      <w:r w:rsidR="00F34269" w:rsidRPr="00AD780C">
        <w:rPr>
          <w:rFonts w:ascii="Arial" w:hAnsi="Arial" w:cs="Arial"/>
          <w:iCs/>
        </w:rPr>
        <w:t>(</w:t>
      </w:r>
      <w:r w:rsidR="00EF371F" w:rsidRPr="00AD780C">
        <w:rPr>
          <w:rFonts w:ascii="Arial" w:hAnsi="Arial" w:cs="Arial"/>
          <w:iCs/>
        </w:rPr>
        <w:t>tj.</w:t>
      </w:r>
      <w:r w:rsidR="00671417">
        <w:rPr>
          <w:rFonts w:ascii="Arial" w:hAnsi="Arial" w:cs="Arial"/>
          <w:iCs/>
        </w:rPr>
        <w:t xml:space="preserve"> </w:t>
      </w:r>
      <w:r w:rsidR="00F34269" w:rsidRPr="00AD780C">
        <w:rPr>
          <w:rFonts w:ascii="Arial" w:hAnsi="Arial" w:cs="Arial"/>
          <w:iCs/>
        </w:rPr>
        <w:t>pro</w:t>
      </w:r>
      <w:r w:rsidR="00671417">
        <w:rPr>
          <w:rFonts w:ascii="Arial" w:hAnsi="Arial" w:cs="Arial"/>
          <w:iCs/>
        </w:rPr>
        <w:t xml:space="preserve"> </w:t>
      </w:r>
      <w:r w:rsidR="00692F41" w:rsidRPr="00AD780C">
        <w:rPr>
          <w:rFonts w:ascii="Arial" w:hAnsi="Arial" w:cs="Arial"/>
          <w:iCs/>
        </w:rPr>
        <w:t>postup, kdy je</w:t>
      </w:r>
      <w:r w:rsidR="00EF371F" w:rsidRPr="00AD780C">
        <w:rPr>
          <w:rFonts w:ascii="Arial" w:hAnsi="Arial" w:cs="Arial"/>
          <w:iCs/>
        </w:rPr>
        <w:t xml:space="preserve"> již</w:t>
      </w:r>
      <w:r w:rsidR="00692F41" w:rsidRPr="00AD780C">
        <w:rPr>
          <w:rFonts w:ascii="Arial" w:hAnsi="Arial" w:cs="Arial"/>
          <w:iCs/>
        </w:rPr>
        <w:t xml:space="preserve"> modul eIDAS dosud nezprovozněnou součástí ESSS</w:t>
      </w:r>
      <w:r w:rsidR="00C5757D" w:rsidRPr="00AD780C">
        <w:rPr>
          <w:rFonts w:ascii="Arial" w:hAnsi="Arial" w:cs="Arial"/>
          <w:iCs/>
        </w:rPr>
        <w:t xml:space="preserve"> a bude se jednat o jeho aktivaci</w:t>
      </w:r>
      <w:r w:rsidR="004040FC" w:rsidRPr="00AD780C">
        <w:rPr>
          <w:rFonts w:ascii="Arial" w:hAnsi="Arial" w:cs="Arial"/>
          <w:iCs/>
        </w:rPr>
        <w:t xml:space="preserve">, kterou provede Objednatel dle </w:t>
      </w:r>
      <w:r w:rsidR="00F34269" w:rsidRPr="00AD780C">
        <w:rPr>
          <w:rFonts w:ascii="Arial" w:hAnsi="Arial" w:cs="Arial"/>
          <w:iCs/>
        </w:rPr>
        <w:t xml:space="preserve">Poskytovatelem </w:t>
      </w:r>
      <w:r w:rsidR="006778F6" w:rsidRPr="00AD780C">
        <w:rPr>
          <w:rFonts w:ascii="Arial" w:hAnsi="Arial" w:cs="Arial"/>
          <w:iCs/>
        </w:rPr>
        <w:t xml:space="preserve">dodaného </w:t>
      </w:r>
      <w:r w:rsidR="004040FC" w:rsidRPr="00AD780C">
        <w:rPr>
          <w:rFonts w:ascii="Arial" w:hAnsi="Arial" w:cs="Arial"/>
          <w:iCs/>
        </w:rPr>
        <w:t>aktivačního návodu</w:t>
      </w:r>
      <w:r w:rsidR="00F34269" w:rsidRPr="00AD780C">
        <w:rPr>
          <w:rFonts w:ascii="Arial" w:hAnsi="Arial" w:cs="Arial"/>
          <w:iCs/>
        </w:rPr>
        <w:t>)</w:t>
      </w:r>
      <w:r w:rsidR="00692F41" w:rsidRPr="00AD780C">
        <w:rPr>
          <w:rFonts w:ascii="Arial" w:hAnsi="Arial" w:cs="Arial"/>
          <w:iCs/>
        </w:rPr>
        <w:t>.</w:t>
      </w:r>
    </w:p>
    <w:p w14:paraId="3607497A" w14:textId="24281FBF" w:rsidR="00FD2F00" w:rsidRPr="006661AA" w:rsidRDefault="00692F41" w:rsidP="00FB6EFC">
      <w:pPr>
        <w:pStyle w:val="Odstavecseseznamem"/>
        <w:spacing w:after="120" w:line="276" w:lineRule="auto"/>
        <w:ind w:left="1146"/>
        <w:jc w:val="both"/>
        <w:rPr>
          <w:rFonts w:ascii="Arial" w:hAnsi="Arial" w:cs="Arial"/>
          <w:iCs/>
        </w:rPr>
      </w:pPr>
      <w:r w:rsidRPr="006661AA">
        <w:rPr>
          <w:rFonts w:ascii="Arial" w:hAnsi="Arial" w:cs="Arial"/>
          <w:iCs/>
        </w:rPr>
        <w:t xml:space="preserve"> </w:t>
      </w:r>
      <w:r w:rsidR="00E2255B">
        <w:rPr>
          <w:rFonts w:ascii="Arial" w:hAnsi="Arial" w:cs="Arial"/>
          <w:iCs/>
        </w:rPr>
        <w:t>b)</w:t>
      </w:r>
      <w:r w:rsidR="00E2255B">
        <w:rPr>
          <w:rFonts w:ascii="Arial" w:hAnsi="Arial" w:cs="Arial"/>
          <w:iCs/>
        </w:rPr>
        <w:tab/>
      </w:r>
      <w:r w:rsidR="00355C68" w:rsidRPr="006661AA">
        <w:rPr>
          <w:rFonts w:ascii="Arial" w:hAnsi="Arial" w:cs="Arial"/>
          <w:iCs/>
        </w:rPr>
        <w:t>P</w:t>
      </w:r>
      <w:r w:rsidR="00FD2F00" w:rsidRPr="006661AA">
        <w:rPr>
          <w:rFonts w:ascii="Arial" w:hAnsi="Arial" w:cs="Arial"/>
          <w:iCs/>
        </w:rPr>
        <w:t xml:space="preserve">lnění </w:t>
      </w:r>
      <w:r w:rsidR="00C46886">
        <w:rPr>
          <w:rFonts w:ascii="Arial" w:hAnsi="Arial" w:cs="Arial"/>
          <w:iCs/>
        </w:rPr>
        <w:t>podle tohoto odst.</w:t>
      </w:r>
      <w:r w:rsidR="00671417">
        <w:rPr>
          <w:rFonts w:ascii="Arial" w:hAnsi="Arial" w:cs="Arial"/>
          <w:iCs/>
        </w:rPr>
        <w:t xml:space="preserve"> 1.1</w:t>
      </w:r>
      <w:r w:rsidR="00C46886">
        <w:rPr>
          <w:rFonts w:ascii="Arial" w:hAnsi="Arial" w:cs="Arial"/>
          <w:iCs/>
        </w:rPr>
        <w:t xml:space="preserve"> </w:t>
      </w:r>
      <w:r w:rsidR="00355C68" w:rsidRPr="006661AA">
        <w:rPr>
          <w:rFonts w:ascii="Arial" w:hAnsi="Arial" w:cs="Arial"/>
          <w:iCs/>
        </w:rPr>
        <w:t>zahrnuje zejména</w:t>
      </w:r>
      <w:r w:rsidR="00FD2F00" w:rsidRPr="006661AA">
        <w:rPr>
          <w:rFonts w:ascii="Arial" w:hAnsi="Arial" w:cs="Arial"/>
          <w:iCs/>
        </w:rPr>
        <w:t>:</w:t>
      </w:r>
    </w:p>
    <w:p w14:paraId="509A9999" w14:textId="34CB645B" w:rsidR="00FD2F00" w:rsidRPr="00AD780C" w:rsidRDefault="00AD780C" w:rsidP="00FB6EFC">
      <w:pPr>
        <w:pStyle w:val="Odstavecseseznamem"/>
        <w:spacing w:after="120" w:line="276" w:lineRule="auto"/>
        <w:ind w:left="1911" w:hanging="495"/>
        <w:jc w:val="both"/>
        <w:rPr>
          <w:rFonts w:ascii="Arial" w:hAnsi="Arial" w:cs="Arial"/>
          <w:iCs/>
        </w:rPr>
      </w:pPr>
      <w:r>
        <w:rPr>
          <w:rFonts w:ascii="Arial" w:hAnsi="Arial" w:cs="Arial"/>
          <w:iCs/>
        </w:rPr>
        <w:t>b</w:t>
      </w:r>
      <w:r w:rsidRPr="00AD780C">
        <w:rPr>
          <w:rFonts w:ascii="Arial" w:hAnsi="Arial" w:cs="Arial"/>
          <w:iCs/>
        </w:rPr>
        <w:t>a.</w:t>
      </w:r>
      <w:r w:rsidRPr="00AD780C">
        <w:rPr>
          <w:rFonts w:ascii="Arial" w:hAnsi="Arial" w:cs="Arial"/>
          <w:iCs/>
        </w:rPr>
        <w:tab/>
      </w:r>
      <w:r w:rsidR="00E2255B" w:rsidRPr="00AD780C">
        <w:rPr>
          <w:rFonts w:ascii="Arial" w:hAnsi="Arial" w:cs="Arial"/>
          <w:iCs/>
        </w:rPr>
        <w:t>d</w:t>
      </w:r>
      <w:r w:rsidR="00374D5D" w:rsidRPr="00AD780C">
        <w:rPr>
          <w:rFonts w:ascii="Arial" w:hAnsi="Arial" w:cs="Arial"/>
          <w:iCs/>
        </w:rPr>
        <w:t xml:space="preserve">odání </w:t>
      </w:r>
      <w:r w:rsidR="007D1F2E" w:rsidRPr="00AD780C">
        <w:rPr>
          <w:rFonts w:ascii="Arial" w:hAnsi="Arial" w:cs="Arial"/>
          <w:iCs/>
        </w:rPr>
        <w:t>modulu</w:t>
      </w:r>
      <w:r w:rsidR="00F96332" w:rsidRPr="00AD780C">
        <w:rPr>
          <w:rFonts w:ascii="Arial" w:hAnsi="Arial" w:cs="Arial"/>
          <w:iCs/>
        </w:rPr>
        <w:t xml:space="preserve"> eIDAS</w:t>
      </w:r>
      <w:r w:rsidR="007A0F6F" w:rsidRPr="00AD780C">
        <w:rPr>
          <w:rFonts w:ascii="Arial" w:hAnsi="Arial" w:cs="Arial"/>
          <w:iCs/>
        </w:rPr>
        <w:t xml:space="preserve"> </w:t>
      </w:r>
      <w:r w:rsidR="007D1F2E" w:rsidRPr="00AD780C">
        <w:rPr>
          <w:rFonts w:ascii="Arial" w:hAnsi="Arial" w:cs="Arial"/>
          <w:iCs/>
        </w:rPr>
        <w:t xml:space="preserve">do </w:t>
      </w:r>
      <w:r w:rsidR="001F0B64" w:rsidRPr="00AD780C">
        <w:rPr>
          <w:rFonts w:ascii="Arial" w:hAnsi="Arial" w:cs="Arial"/>
          <w:iCs/>
        </w:rPr>
        <w:t>aplikace ESSS</w:t>
      </w:r>
      <w:r w:rsidR="00E6644E" w:rsidRPr="00AD780C">
        <w:rPr>
          <w:rFonts w:ascii="Arial" w:hAnsi="Arial" w:cs="Arial"/>
          <w:iCs/>
        </w:rPr>
        <w:t xml:space="preserve">, která je součástí </w:t>
      </w:r>
      <w:r w:rsidR="001F0B64" w:rsidRPr="00AD780C">
        <w:rPr>
          <w:rFonts w:ascii="Arial" w:hAnsi="Arial" w:cs="Arial"/>
          <w:iCs/>
        </w:rPr>
        <w:t xml:space="preserve">v </w:t>
      </w:r>
      <w:r w:rsidR="007D1F2E" w:rsidRPr="00AD780C">
        <w:rPr>
          <w:rFonts w:ascii="Arial" w:hAnsi="Arial" w:cs="Arial"/>
          <w:iCs/>
        </w:rPr>
        <w:t xml:space="preserve">IS VZP ČR, </w:t>
      </w:r>
    </w:p>
    <w:p w14:paraId="560358F9" w14:textId="6E7F8F40" w:rsidR="007D1F2E" w:rsidRPr="00AD780C" w:rsidRDefault="00AD780C" w:rsidP="00FB6EFC">
      <w:pPr>
        <w:pStyle w:val="Odstavecseseznamem"/>
        <w:spacing w:after="120" w:line="276" w:lineRule="auto"/>
        <w:ind w:left="1911" w:hanging="495"/>
        <w:jc w:val="both"/>
        <w:rPr>
          <w:rFonts w:ascii="Arial" w:hAnsi="Arial" w:cs="Arial"/>
          <w:iCs/>
        </w:rPr>
      </w:pPr>
      <w:r w:rsidRPr="00AD780C">
        <w:rPr>
          <w:rFonts w:ascii="Arial" w:hAnsi="Arial" w:cs="Arial"/>
          <w:iCs/>
        </w:rPr>
        <w:t>bb.</w:t>
      </w:r>
      <w:r w:rsidRPr="00AD780C">
        <w:rPr>
          <w:rFonts w:ascii="Arial" w:hAnsi="Arial" w:cs="Arial"/>
          <w:iCs/>
        </w:rPr>
        <w:tab/>
      </w:r>
      <w:r w:rsidR="007D1F2E" w:rsidRPr="00AD780C">
        <w:rPr>
          <w:rFonts w:ascii="Arial" w:hAnsi="Arial" w:cs="Arial"/>
          <w:iCs/>
        </w:rPr>
        <w:t xml:space="preserve">zaškolení </w:t>
      </w:r>
      <w:r w:rsidR="005B68D6" w:rsidRPr="00AD780C">
        <w:rPr>
          <w:rFonts w:ascii="Arial" w:hAnsi="Arial" w:cs="Arial"/>
          <w:iCs/>
        </w:rPr>
        <w:t xml:space="preserve">stanoveného počtu </w:t>
      </w:r>
      <w:r w:rsidR="007D1F2E" w:rsidRPr="00AD780C">
        <w:rPr>
          <w:rFonts w:ascii="Arial" w:hAnsi="Arial" w:cs="Arial"/>
          <w:iCs/>
        </w:rPr>
        <w:t>zaměstnanců Objednatele</w:t>
      </w:r>
      <w:r w:rsidR="00407A9A" w:rsidRPr="00AD780C">
        <w:rPr>
          <w:rFonts w:ascii="Arial" w:hAnsi="Arial" w:cs="Arial"/>
          <w:iCs/>
        </w:rPr>
        <w:t xml:space="preserve"> </w:t>
      </w:r>
      <w:r w:rsidR="00A5693B" w:rsidRPr="00AD780C">
        <w:rPr>
          <w:rFonts w:ascii="Arial" w:hAnsi="Arial" w:cs="Arial"/>
          <w:iCs/>
        </w:rPr>
        <w:t xml:space="preserve">na </w:t>
      </w:r>
      <w:r w:rsidR="00407A9A" w:rsidRPr="00AD780C">
        <w:rPr>
          <w:rFonts w:ascii="Arial" w:hAnsi="Arial" w:cs="Arial"/>
          <w:iCs/>
        </w:rPr>
        <w:t>změny související s konfigurací a provozem modulu eIDAS</w:t>
      </w:r>
      <w:r w:rsidR="007D1F2E" w:rsidRPr="00AD780C">
        <w:rPr>
          <w:rFonts w:ascii="Arial" w:hAnsi="Arial" w:cs="Arial"/>
          <w:iCs/>
        </w:rPr>
        <w:t>,</w:t>
      </w:r>
    </w:p>
    <w:p w14:paraId="597932DB" w14:textId="1934EAD1" w:rsidR="007D1F2E" w:rsidRPr="00AD780C" w:rsidRDefault="00AD780C" w:rsidP="00FB6EFC">
      <w:pPr>
        <w:pStyle w:val="Odstavecseseznamem"/>
        <w:spacing w:after="120" w:line="276" w:lineRule="auto"/>
        <w:ind w:left="1911" w:hanging="495"/>
        <w:jc w:val="both"/>
        <w:rPr>
          <w:rFonts w:ascii="Arial" w:hAnsi="Arial" w:cs="Arial"/>
          <w:iCs/>
        </w:rPr>
      </w:pPr>
      <w:r>
        <w:rPr>
          <w:rFonts w:ascii="Arial" w:hAnsi="Arial" w:cs="Arial"/>
          <w:iCs/>
        </w:rPr>
        <w:t>b</w:t>
      </w:r>
      <w:r w:rsidRPr="00AD780C">
        <w:rPr>
          <w:rFonts w:ascii="Arial" w:hAnsi="Arial" w:cs="Arial"/>
          <w:iCs/>
        </w:rPr>
        <w:t>c.</w:t>
      </w:r>
      <w:r w:rsidRPr="00AD780C">
        <w:rPr>
          <w:rFonts w:ascii="Arial" w:hAnsi="Arial" w:cs="Arial"/>
          <w:iCs/>
        </w:rPr>
        <w:tab/>
      </w:r>
      <w:r w:rsidR="007D1F2E" w:rsidRPr="00AD780C">
        <w:rPr>
          <w:rFonts w:ascii="Arial" w:hAnsi="Arial" w:cs="Arial"/>
          <w:iCs/>
        </w:rPr>
        <w:t xml:space="preserve">dodání </w:t>
      </w:r>
      <w:r w:rsidR="005A34CC" w:rsidRPr="00AD780C">
        <w:rPr>
          <w:rFonts w:ascii="Arial" w:hAnsi="Arial" w:cs="Arial"/>
          <w:iCs/>
        </w:rPr>
        <w:t>příslušn</w:t>
      </w:r>
      <w:r w:rsidR="002B3106" w:rsidRPr="00AD780C">
        <w:rPr>
          <w:rFonts w:ascii="Arial" w:hAnsi="Arial" w:cs="Arial"/>
          <w:iCs/>
        </w:rPr>
        <w:t>é</w:t>
      </w:r>
      <w:r w:rsidR="00DE1682" w:rsidRPr="00AD780C">
        <w:rPr>
          <w:rFonts w:ascii="Arial" w:hAnsi="Arial" w:cs="Arial"/>
          <w:iCs/>
        </w:rPr>
        <w:t xml:space="preserve"> dokumentace</w:t>
      </w:r>
      <w:r w:rsidR="007D1F2E" w:rsidRPr="00AD780C">
        <w:rPr>
          <w:rFonts w:ascii="Arial" w:hAnsi="Arial" w:cs="Arial"/>
          <w:iCs/>
        </w:rPr>
        <w:t xml:space="preserve"> (</w:t>
      </w:r>
      <w:r w:rsidR="00DE1682" w:rsidRPr="00AD780C">
        <w:rPr>
          <w:rFonts w:ascii="Arial" w:hAnsi="Arial" w:cs="Arial"/>
          <w:iCs/>
        </w:rPr>
        <w:t xml:space="preserve">tj. </w:t>
      </w:r>
      <w:r w:rsidR="007D1F2E" w:rsidRPr="00AD780C">
        <w:rPr>
          <w:rFonts w:ascii="Arial" w:hAnsi="Arial" w:cs="Arial"/>
          <w:iCs/>
        </w:rPr>
        <w:t>manuálů</w:t>
      </w:r>
      <w:r w:rsidR="004547BA" w:rsidRPr="00AD780C">
        <w:rPr>
          <w:rFonts w:ascii="Arial" w:hAnsi="Arial" w:cs="Arial"/>
          <w:iCs/>
        </w:rPr>
        <w:t>/návodů</w:t>
      </w:r>
      <w:r w:rsidR="00E53446" w:rsidRPr="00AD780C">
        <w:rPr>
          <w:rFonts w:ascii="Arial" w:hAnsi="Arial" w:cs="Arial"/>
          <w:iCs/>
        </w:rPr>
        <w:t xml:space="preserve"> k</w:t>
      </w:r>
      <w:r w:rsidR="004547BA" w:rsidRPr="00AD780C">
        <w:rPr>
          <w:rFonts w:ascii="Arial" w:hAnsi="Arial" w:cs="Arial"/>
          <w:iCs/>
        </w:rPr>
        <w:t> </w:t>
      </w:r>
      <w:r w:rsidR="00E53446" w:rsidRPr="00AD780C">
        <w:rPr>
          <w:rFonts w:ascii="Arial" w:hAnsi="Arial" w:cs="Arial"/>
          <w:iCs/>
        </w:rPr>
        <w:t>instalaci</w:t>
      </w:r>
      <w:r w:rsidR="004547BA" w:rsidRPr="00AD780C">
        <w:rPr>
          <w:rFonts w:ascii="Arial" w:hAnsi="Arial" w:cs="Arial"/>
          <w:iCs/>
        </w:rPr>
        <w:t>/aktivaci</w:t>
      </w:r>
      <w:r w:rsidR="00E53446" w:rsidRPr="00AD780C">
        <w:rPr>
          <w:rFonts w:ascii="Arial" w:hAnsi="Arial" w:cs="Arial"/>
          <w:iCs/>
        </w:rPr>
        <w:t>, nastavení provozu</w:t>
      </w:r>
      <w:r w:rsidR="00671417">
        <w:rPr>
          <w:rFonts w:ascii="Arial" w:hAnsi="Arial" w:cs="Arial"/>
          <w:iCs/>
        </w:rPr>
        <w:t xml:space="preserve"> </w:t>
      </w:r>
      <w:r w:rsidR="00DE1682" w:rsidRPr="00AD780C">
        <w:rPr>
          <w:rFonts w:ascii="Arial" w:hAnsi="Arial" w:cs="Arial"/>
          <w:iCs/>
        </w:rPr>
        <w:t>příslušn</w:t>
      </w:r>
      <w:r w:rsidR="002B3106" w:rsidRPr="00AD780C">
        <w:rPr>
          <w:rFonts w:ascii="Arial" w:hAnsi="Arial" w:cs="Arial"/>
          <w:iCs/>
        </w:rPr>
        <w:t>é dokumentace</w:t>
      </w:r>
      <w:r w:rsidR="00DE1682" w:rsidRPr="00AD780C">
        <w:rPr>
          <w:rFonts w:ascii="Arial" w:hAnsi="Arial" w:cs="Arial"/>
          <w:iCs/>
        </w:rPr>
        <w:t xml:space="preserve"> pro uživatele a pro administrátora/správce </w:t>
      </w:r>
      <w:r w:rsidR="002B3106" w:rsidRPr="00AD780C">
        <w:rPr>
          <w:rFonts w:ascii="Arial" w:hAnsi="Arial" w:cs="Arial"/>
          <w:iCs/>
        </w:rPr>
        <w:t xml:space="preserve">modulu e-IDAS, </w:t>
      </w:r>
      <w:r w:rsidR="00BD3314" w:rsidRPr="00AD780C">
        <w:rPr>
          <w:rFonts w:ascii="Arial" w:hAnsi="Arial" w:cs="Arial"/>
          <w:iCs/>
        </w:rPr>
        <w:t>atd.</w:t>
      </w:r>
      <w:r w:rsidR="00793C80" w:rsidRPr="00AD780C">
        <w:rPr>
          <w:rFonts w:ascii="Arial" w:hAnsi="Arial" w:cs="Arial"/>
          <w:iCs/>
        </w:rPr>
        <w:t>)</w:t>
      </w:r>
      <w:r w:rsidR="007D1F2E" w:rsidRPr="00AD780C">
        <w:rPr>
          <w:rFonts w:ascii="Arial" w:hAnsi="Arial" w:cs="Arial"/>
          <w:iCs/>
        </w:rPr>
        <w:t xml:space="preserve"> (dále vše též jen „dokumentace“)</w:t>
      </w:r>
      <w:r w:rsidR="00E53446" w:rsidRPr="00AD780C">
        <w:rPr>
          <w:rFonts w:ascii="Arial" w:hAnsi="Arial" w:cs="Arial"/>
          <w:iCs/>
        </w:rPr>
        <w:t>;</w:t>
      </w:r>
    </w:p>
    <w:p w14:paraId="78E90A62" w14:textId="34D6544E" w:rsidR="001E5BEC" w:rsidRPr="00AD780C" w:rsidRDefault="00AD780C" w:rsidP="00FB6EFC">
      <w:pPr>
        <w:pStyle w:val="Odstavecseseznamem"/>
        <w:spacing w:after="120" w:line="276" w:lineRule="auto"/>
        <w:ind w:left="1911" w:hanging="495"/>
        <w:jc w:val="both"/>
        <w:rPr>
          <w:rFonts w:ascii="Arial" w:hAnsi="Arial" w:cs="Arial"/>
          <w:iCs/>
        </w:rPr>
      </w:pPr>
      <w:r>
        <w:rPr>
          <w:rFonts w:ascii="Arial" w:hAnsi="Arial" w:cs="Arial"/>
          <w:iCs/>
        </w:rPr>
        <w:t>b</w:t>
      </w:r>
      <w:r w:rsidRPr="00AD780C">
        <w:rPr>
          <w:rFonts w:ascii="Arial" w:hAnsi="Arial" w:cs="Arial"/>
          <w:iCs/>
        </w:rPr>
        <w:t>d.</w:t>
      </w:r>
      <w:r w:rsidRPr="00AD780C">
        <w:rPr>
          <w:rFonts w:ascii="Arial" w:hAnsi="Arial" w:cs="Arial"/>
          <w:iCs/>
        </w:rPr>
        <w:tab/>
      </w:r>
      <w:r w:rsidR="005E6E86" w:rsidRPr="00AD780C">
        <w:rPr>
          <w:rFonts w:ascii="Arial" w:hAnsi="Arial" w:cs="Arial"/>
          <w:iCs/>
        </w:rPr>
        <w:t xml:space="preserve">poskytnutí </w:t>
      </w:r>
      <w:r w:rsidR="00E53446" w:rsidRPr="00AD780C">
        <w:rPr>
          <w:rFonts w:ascii="Arial" w:hAnsi="Arial" w:cs="Arial"/>
          <w:iCs/>
        </w:rPr>
        <w:t>licenc</w:t>
      </w:r>
      <w:r w:rsidR="005A26DD" w:rsidRPr="00AD780C">
        <w:rPr>
          <w:rFonts w:ascii="Arial" w:hAnsi="Arial" w:cs="Arial"/>
          <w:iCs/>
        </w:rPr>
        <w:t>e</w:t>
      </w:r>
      <w:r w:rsidR="00E53446" w:rsidRPr="00AD780C">
        <w:rPr>
          <w:rFonts w:ascii="Arial" w:hAnsi="Arial" w:cs="Arial"/>
          <w:iCs/>
        </w:rPr>
        <w:t>, tj. oprávnění k užití</w:t>
      </w:r>
      <w:r w:rsidR="00671417">
        <w:rPr>
          <w:rFonts w:ascii="Arial" w:hAnsi="Arial" w:cs="Arial"/>
          <w:iCs/>
        </w:rPr>
        <w:t xml:space="preserve"> </w:t>
      </w:r>
      <w:r w:rsidR="00E53446" w:rsidRPr="00AD780C">
        <w:rPr>
          <w:rFonts w:ascii="Arial" w:hAnsi="Arial" w:cs="Arial"/>
          <w:iCs/>
        </w:rPr>
        <w:t>modulu eIDAS (viz čl. IV. této Smlouvy</w:t>
      </w:r>
      <w:r w:rsidR="00C5757D" w:rsidRPr="00AD780C">
        <w:rPr>
          <w:rFonts w:ascii="Arial" w:hAnsi="Arial" w:cs="Arial"/>
          <w:iCs/>
        </w:rPr>
        <w:t>)</w:t>
      </w:r>
      <w:r w:rsidR="00E53446" w:rsidRPr="00AD780C">
        <w:rPr>
          <w:rFonts w:ascii="Arial" w:hAnsi="Arial" w:cs="Arial"/>
          <w:iCs/>
        </w:rPr>
        <w:t>.</w:t>
      </w:r>
    </w:p>
    <w:p w14:paraId="220A885F" w14:textId="6A94C76D" w:rsidR="001E5BEC" w:rsidRPr="001E5BEC" w:rsidRDefault="0033279F" w:rsidP="00FB6EFC">
      <w:pPr>
        <w:pStyle w:val="Odstavecseseznamem"/>
        <w:autoSpaceDE w:val="0"/>
        <w:autoSpaceDN w:val="0"/>
        <w:adjustRightInd w:val="0"/>
        <w:spacing w:after="120" w:line="276" w:lineRule="auto"/>
        <w:ind w:left="1134"/>
        <w:contextualSpacing/>
        <w:jc w:val="both"/>
        <w:rPr>
          <w:rFonts w:ascii="Arial" w:hAnsi="Arial" w:cs="Arial"/>
        </w:rPr>
      </w:pPr>
      <w:r>
        <w:rPr>
          <w:rFonts w:ascii="Arial" w:hAnsi="Arial" w:cs="Arial"/>
        </w:rPr>
        <w:t>(dále vše též jen „dodání modulu eIDAS“ nebo „dodávka</w:t>
      </w:r>
      <w:r w:rsidR="00384FE2">
        <w:rPr>
          <w:rFonts w:ascii="Arial" w:hAnsi="Arial" w:cs="Arial"/>
        </w:rPr>
        <w:t xml:space="preserve"> modulu eIDAS</w:t>
      </w:r>
      <w:r>
        <w:rPr>
          <w:rFonts w:ascii="Arial" w:hAnsi="Arial" w:cs="Arial"/>
        </w:rPr>
        <w:t>“</w:t>
      </w:r>
      <w:r w:rsidR="00671417">
        <w:rPr>
          <w:rFonts w:ascii="Arial" w:hAnsi="Arial" w:cs="Arial"/>
        </w:rPr>
        <w:t xml:space="preserve"> </w:t>
      </w:r>
      <w:r w:rsidR="00384FE2">
        <w:rPr>
          <w:rFonts w:ascii="Arial" w:hAnsi="Arial" w:cs="Arial"/>
        </w:rPr>
        <w:t>nebo „dodávka“</w:t>
      </w:r>
      <w:r w:rsidR="00B72F9F">
        <w:rPr>
          <w:rFonts w:ascii="Arial" w:hAnsi="Arial" w:cs="Arial"/>
        </w:rPr>
        <w:t>)</w:t>
      </w:r>
      <w:r w:rsidR="00671417">
        <w:rPr>
          <w:rFonts w:ascii="Arial" w:hAnsi="Arial" w:cs="Arial"/>
        </w:rPr>
        <w:t>.</w:t>
      </w:r>
    </w:p>
    <w:p w14:paraId="49C00062" w14:textId="779B2441" w:rsidR="00EF371F" w:rsidRPr="00BD3314" w:rsidRDefault="00EF371F" w:rsidP="00FB6EFC">
      <w:pPr>
        <w:pStyle w:val="Odstavecseseznamem"/>
        <w:autoSpaceDE w:val="0"/>
        <w:autoSpaceDN w:val="0"/>
        <w:adjustRightInd w:val="0"/>
        <w:spacing w:after="120" w:line="276" w:lineRule="auto"/>
        <w:ind w:left="2061" w:hanging="927"/>
        <w:contextualSpacing/>
        <w:jc w:val="both"/>
        <w:rPr>
          <w:rFonts w:ascii="Arial" w:hAnsi="Arial" w:cs="Arial"/>
        </w:rPr>
      </w:pPr>
      <w:r w:rsidRPr="00BD3314">
        <w:rPr>
          <w:rFonts w:ascii="Arial" w:hAnsi="Arial" w:cs="Arial"/>
        </w:rPr>
        <w:t xml:space="preserve">K tomu viz </w:t>
      </w:r>
      <w:r w:rsidR="0073606F" w:rsidRPr="00BD3314">
        <w:rPr>
          <w:rFonts w:ascii="Arial" w:hAnsi="Arial" w:cs="Arial"/>
        </w:rPr>
        <w:t>odst.</w:t>
      </w:r>
      <w:r w:rsidR="00671417">
        <w:rPr>
          <w:rFonts w:ascii="Arial" w:hAnsi="Arial" w:cs="Arial"/>
        </w:rPr>
        <w:t xml:space="preserve"> </w:t>
      </w:r>
      <w:r w:rsidR="0073606F" w:rsidRPr="00BD3314">
        <w:rPr>
          <w:rFonts w:ascii="Arial" w:hAnsi="Arial" w:cs="Arial"/>
        </w:rPr>
        <w:t>3. tohoto článku.</w:t>
      </w:r>
    </w:p>
    <w:p w14:paraId="315FCF4B" w14:textId="77777777" w:rsidR="007D1F2E" w:rsidRDefault="007D1F2E" w:rsidP="00FB6EFC">
      <w:pPr>
        <w:pStyle w:val="Odstavecseseznamem"/>
        <w:spacing w:after="120" w:line="276" w:lineRule="auto"/>
        <w:ind w:left="1146"/>
        <w:jc w:val="both"/>
        <w:rPr>
          <w:rFonts w:ascii="Arial" w:hAnsi="Arial" w:cs="Arial"/>
          <w:iCs/>
        </w:rPr>
      </w:pPr>
    </w:p>
    <w:p w14:paraId="52726D43" w14:textId="606DE5F9" w:rsidR="00FB6EFC" w:rsidRPr="00B72F9F" w:rsidRDefault="007D1F2E" w:rsidP="003C281A">
      <w:pPr>
        <w:pStyle w:val="Odstavecseseznamem"/>
        <w:widowControl w:val="0"/>
        <w:numPr>
          <w:ilvl w:val="0"/>
          <w:numId w:val="24"/>
        </w:numPr>
        <w:spacing w:after="120" w:line="276" w:lineRule="auto"/>
        <w:ind w:hanging="720"/>
        <w:jc w:val="both"/>
        <w:rPr>
          <w:rFonts w:ascii="Arial" w:hAnsi="Arial" w:cs="Arial"/>
          <w:b/>
        </w:rPr>
      </w:pPr>
      <w:r w:rsidRPr="00B72F9F">
        <w:rPr>
          <w:rFonts w:ascii="Arial" w:hAnsi="Arial" w:cs="Arial"/>
          <w:b/>
          <w:iCs/>
        </w:rPr>
        <w:t>Poskytovat</w:t>
      </w:r>
      <w:r w:rsidR="00763529" w:rsidRPr="00B72F9F">
        <w:rPr>
          <w:rFonts w:ascii="Arial" w:hAnsi="Arial" w:cs="Arial"/>
          <w:b/>
          <w:iCs/>
        </w:rPr>
        <w:t xml:space="preserve">/zajistit poskytování </w:t>
      </w:r>
      <w:r w:rsidR="00763529" w:rsidRPr="00B72F9F">
        <w:rPr>
          <w:rFonts w:ascii="Arial" w:hAnsi="Arial" w:cs="Arial"/>
          <w:iCs/>
        </w:rPr>
        <w:t>(dále jen „poskytovat“)</w:t>
      </w:r>
      <w:r w:rsidRPr="00B72F9F">
        <w:rPr>
          <w:rFonts w:ascii="Arial" w:hAnsi="Arial" w:cs="Arial"/>
          <w:b/>
          <w:iCs/>
        </w:rPr>
        <w:t xml:space="preserve"> pro </w:t>
      </w:r>
      <w:r w:rsidR="0033279F" w:rsidRPr="00B72F9F">
        <w:rPr>
          <w:rFonts w:ascii="Arial" w:hAnsi="Arial" w:cs="Arial"/>
          <w:b/>
          <w:iCs/>
        </w:rPr>
        <w:t xml:space="preserve">dodaný </w:t>
      </w:r>
      <w:r w:rsidR="006A49B5" w:rsidRPr="00B72F9F">
        <w:rPr>
          <w:rFonts w:ascii="Arial" w:hAnsi="Arial" w:cs="Arial"/>
          <w:b/>
          <w:iCs/>
        </w:rPr>
        <w:t xml:space="preserve">modul </w:t>
      </w:r>
      <w:r w:rsidRPr="00B72F9F">
        <w:rPr>
          <w:rFonts w:ascii="Arial" w:hAnsi="Arial" w:cs="Arial"/>
          <w:b/>
          <w:iCs/>
        </w:rPr>
        <w:t>eIDAS podporu</w:t>
      </w:r>
      <w:r w:rsidR="00F96332" w:rsidRPr="00B72F9F">
        <w:rPr>
          <w:rFonts w:ascii="Arial" w:hAnsi="Arial" w:cs="Arial"/>
          <w:b/>
          <w:iCs/>
        </w:rPr>
        <w:t xml:space="preserve"> </w:t>
      </w:r>
      <w:r w:rsidR="00F96332" w:rsidRPr="00B72F9F">
        <w:rPr>
          <w:rFonts w:ascii="Arial" w:hAnsi="Arial" w:cs="Arial"/>
          <w:iCs/>
        </w:rPr>
        <w:t>dle níže uvedených podmínek</w:t>
      </w:r>
      <w:r w:rsidR="00E53446" w:rsidRPr="00B72F9F">
        <w:rPr>
          <w:rFonts w:ascii="Arial" w:hAnsi="Arial" w:cs="Arial"/>
          <w:iCs/>
        </w:rPr>
        <w:t>.</w:t>
      </w:r>
    </w:p>
    <w:p w14:paraId="30FDB9A6" w14:textId="77777777" w:rsidR="00E53446" w:rsidRDefault="00E53446" w:rsidP="00FB6EFC">
      <w:pPr>
        <w:pStyle w:val="Odstavecseseznamem"/>
        <w:widowControl w:val="0"/>
        <w:spacing w:after="120" w:line="276" w:lineRule="auto"/>
        <w:ind w:left="1146"/>
        <w:jc w:val="both"/>
        <w:rPr>
          <w:rFonts w:ascii="Arial" w:hAnsi="Arial" w:cs="Arial"/>
          <w:iCs/>
        </w:rPr>
      </w:pPr>
      <w:r w:rsidRPr="00E53446">
        <w:rPr>
          <w:rFonts w:ascii="Arial" w:hAnsi="Arial" w:cs="Arial"/>
          <w:b/>
        </w:rPr>
        <w:t>Jedná se o</w:t>
      </w:r>
      <w:r w:rsidR="00A5693B">
        <w:rPr>
          <w:rFonts w:ascii="Arial" w:hAnsi="Arial" w:cs="Arial"/>
          <w:b/>
        </w:rPr>
        <w:t xml:space="preserve"> </w:t>
      </w:r>
      <w:r w:rsidRPr="00F72DAA">
        <w:rPr>
          <w:rFonts w:ascii="Arial" w:hAnsi="Arial" w:cs="Arial"/>
        </w:rPr>
        <w:t xml:space="preserve">podporu </w:t>
      </w:r>
      <w:r w:rsidR="006A49B5">
        <w:rPr>
          <w:rFonts w:ascii="Arial" w:hAnsi="Arial" w:cs="Arial"/>
        </w:rPr>
        <w:t xml:space="preserve">modulu </w:t>
      </w:r>
      <w:r>
        <w:rPr>
          <w:rFonts w:ascii="Arial" w:hAnsi="Arial" w:cs="Arial"/>
        </w:rPr>
        <w:t>eIDAS</w:t>
      </w:r>
      <w:r w:rsidRPr="00F72DAA">
        <w:rPr>
          <w:rFonts w:ascii="Arial" w:hAnsi="Arial" w:cs="Arial"/>
          <w:b/>
        </w:rPr>
        <w:t>,</w:t>
      </w:r>
      <w:r w:rsidRPr="00F72DAA">
        <w:rPr>
          <w:rFonts w:ascii="Arial" w:hAnsi="Arial" w:cs="Arial"/>
        </w:rPr>
        <w:t xml:space="preserve"> která zahrnuje</w:t>
      </w:r>
      <w:r w:rsidR="00035C51">
        <w:rPr>
          <w:rFonts w:ascii="Arial" w:hAnsi="Arial" w:cs="Arial"/>
        </w:rPr>
        <w:t>:</w:t>
      </w:r>
    </w:p>
    <w:p w14:paraId="10C7D79F" w14:textId="20505724" w:rsidR="00683EA4" w:rsidRPr="00AB61E7" w:rsidRDefault="00237FAE" w:rsidP="003C281A">
      <w:pPr>
        <w:pStyle w:val="Odstavecseseznamem"/>
        <w:numPr>
          <w:ilvl w:val="0"/>
          <w:numId w:val="39"/>
        </w:numPr>
        <w:autoSpaceDE w:val="0"/>
        <w:autoSpaceDN w:val="0"/>
        <w:adjustRightInd w:val="0"/>
        <w:spacing w:after="120" w:line="276" w:lineRule="auto"/>
        <w:ind w:left="1776"/>
        <w:jc w:val="both"/>
        <w:rPr>
          <w:rFonts w:ascii="Arial" w:hAnsi="Arial" w:cs="Arial"/>
        </w:rPr>
      </w:pPr>
      <w:r w:rsidRPr="00AB61E7">
        <w:rPr>
          <w:rFonts w:ascii="Arial" w:hAnsi="Arial" w:cs="Arial"/>
          <w:b/>
        </w:rPr>
        <w:t>Ř</w:t>
      </w:r>
      <w:r w:rsidR="00CC5A91" w:rsidRPr="00AB61E7">
        <w:rPr>
          <w:rFonts w:ascii="Arial" w:hAnsi="Arial" w:cs="Arial"/>
          <w:b/>
        </w:rPr>
        <w:t xml:space="preserve">ešení incidentů </w:t>
      </w:r>
      <w:r w:rsidR="007C333B" w:rsidRPr="00AB61E7">
        <w:rPr>
          <w:rFonts w:ascii="Arial" w:hAnsi="Arial" w:cs="Arial"/>
          <w:b/>
        </w:rPr>
        <w:t>modulu eIDAS</w:t>
      </w:r>
      <w:r w:rsidR="00112F94" w:rsidRPr="00AB61E7">
        <w:rPr>
          <w:rFonts w:ascii="Arial" w:hAnsi="Arial" w:cs="Arial"/>
          <w:b/>
        </w:rPr>
        <w:t xml:space="preserve"> </w:t>
      </w:r>
      <w:r w:rsidR="00112F94" w:rsidRPr="00AB61E7">
        <w:rPr>
          <w:rFonts w:ascii="Arial" w:hAnsi="Arial" w:cs="Arial"/>
        </w:rPr>
        <w:t>samostatně i v</w:t>
      </w:r>
      <w:r w:rsidR="00671417">
        <w:rPr>
          <w:rFonts w:ascii="Arial" w:hAnsi="Arial" w:cs="Arial"/>
        </w:rPr>
        <w:t xml:space="preserve"> </w:t>
      </w:r>
      <w:r w:rsidR="007C333B" w:rsidRPr="00AB61E7">
        <w:rPr>
          <w:rFonts w:ascii="Arial" w:hAnsi="Arial" w:cs="Arial"/>
        </w:rPr>
        <w:t>rámci e-spis jako celku, který je systémem modulárním</w:t>
      </w:r>
      <w:r w:rsidRPr="00AB61E7">
        <w:rPr>
          <w:rFonts w:ascii="Arial" w:hAnsi="Arial" w:cs="Arial"/>
        </w:rPr>
        <w:t>.</w:t>
      </w:r>
    </w:p>
    <w:p w14:paraId="019AC043" w14:textId="452BC84F" w:rsidR="00237FAE" w:rsidRDefault="00237FAE" w:rsidP="00FB6EFC">
      <w:pPr>
        <w:pStyle w:val="Odstavecseseznamem"/>
        <w:autoSpaceDE w:val="0"/>
        <w:autoSpaceDN w:val="0"/>
        <w:adjustRightInd w:val="0"/>
        <w:spacing w:after="120" w:line="276" w:lineRule="auto"/>
        <w:ind w:left="1776"/>
        <w:jc w:val="both"/>
        <w:rPr>
          <w:rFonts w:ascii="Arial" w:hAnsi="Arial" w:cs="Arial"/>
        </w:rPr>
      </w:pPr>
      <w:r w:rsidRPr="00237FAE">
        <w:rPr>
          <w:rFonts w:ascii="Arial" w:hAnsi="Arial" w:cs="Arial"/>
        </w:rPr>
        <w:t>Řešení incidentů modulu eIDAS</w:t>
      </w:r>
      <w:r>
        <w:rPr>
          <w:rFonts w:ascii="Arial" w:hAnsi="Arial" w:cs="Arial"/>
          <w:b/>
        </w:rPr>
        <w:t xml:space="preserve"> </w:t>
      </w:r>
      <w:r w:rsidRPr="00C71600">
        <w:rPr>
          <w:rFonts w:ascii="Arial" w:hAnsi="Arial" w:cs="Arial"/>
        </w:rPr>
        <w:t>zahrnuje</w:t>
      </w:r>
      <w:r w:rsidRPr="00E75EC6">
        <w:t xml:space="preserve"> </w:t>
      </w:r>
      <w:r w:rsidRPr="00C71600">
        <w:rPr>
          <w:rFonts w:ascii="Arial" w:hAnsi="Arial" w:cs="Arial"/>
        </w:rPr>
        <w:t xml:space="preserve">odstraňování programových chyb </w:t>
      </w:r>
      <w:r>
        <w:rPr>
          <w:rFonts w:ascii="Arial" w:hAnsi="Arial" w:cs="Arial"/>
        </w:rPr>
        <w:t xml:space="preserve">modulu </w:t>
      </w:r>
      <w:r w:rsidRPr="00C71600">
        <w:rPr>
          <w:rFonts w:ascii="Arial" w:hAnsi="Arial" w:cs="Arial"/>
        </w:rPr>
        <w:t xml:space="preserve">eIDAS v rámci originální podpory Výrobce v Objednatelem aktuálně užívaných nebo v budoucnu nově instalovaných verzích a poskytování související součinnosti pro řešení problémů </w:t>
      </w:r>
      <w:r>
        <w:rPr>
          <w:rFonts w:ascii="Arial" w:hAnsi="Arial" w:cs="Arial"/>
        </w:rPr>
        <w:t xml:space="preserve">souvisejících s modulem </w:t>
      </w:r>
      <w:r w:rsidRPr="00C71600">
        <w:rPr>
          <w:rFonts w:ascii="Arial" w:hAnsi="Arial" w:cs="Arial"/>
        </w:rPr>
        <w:t>e</w:t>
      </w:r>
      <w:r>
        <w:rPr>
          <w:rFonts w:ascii="Arial" w:hAnsi="Arial" w:cs="Arial"/>
        </w:rPr>
        <w:t>IDAS</w:t>
      </w:r>
      <w:r w:rsidR="00671417">
        <w:rPr>
          <w:rFonts w:ascii="Arial" w:hAnsi="Arial" w:cs="Arial"/>
        </w:rPr>
        <w:t>.</w:t>
      </w:r>
    </w:p>
    <w:p w14:paraId="129E450B" w14:textId="77777777" w:rsidR="00237FAE" w:rsidRPr="00237FAE" w:rsidRDefault="00237FAE" w:rsidP="003C281A">
      <w:pPr>
        <w:pStyle w:val="Odstavecseseznamem"/>
        <w:numPr>
          <w:ilvl w:val="0"/>
          <w:numId w:val="39"/>
        </w:numPr>
        <w:autoSpaceDE w:val="0"/>
        <w:autoSpaceDN w:val="0"/>
        <w:adjustRightInd w:val="0"/>
        <w:spacing w:after="120" w:line="276" w:lineRule="auto"/>
        <w:ind w:left="1776"/>
        <w:jc w:val="both"/>
        <w:rPr>
          <w:rFonts w:ascii="Arial" w:hAnsi="Arial" w:cs="Arial"/>
        </w:rPr>
      </w:pPr>
      <w:r w:rsidRPr="00237FAE">
        <w:rPr>
          <w:rFonts w:ascii="Arial" w:hAnsi="Arial" w:cs="Arial"/>
          <w:b/>
        </w:rPr>
        <w:t>M</w:t>
      </w:r>
      <w:r w:rsidR="00683EA4" w:rsidRPr="00237FAE">
        <w:rPr>
          <w:rFonts w:ascii="Arial" w:hAnsi="Arial" w:cs="Arial"/>
          <w:b/>
        </w:rPr>
        <w:t xml:space="preserve">aintenance </w:t>
      </w:r>
      <w:r w:rsidR="009704A3" w:rsidRPr="00237FAE">
        <w:rPr>
          <w:rFonts w:ascii="Arial" w:hAnsi="Arial" w:cs="Arial"/>
          <w:b/>
        </w:rPr>
        <w:t>modulu eIDAS</w:t>
      </w:r>
      <w:r w:rsidR="009704A3" w:rsidRPr="00023335" w:rsidDel="00DF18A5">
        <w:rPr>
          <w:rFonts w:ascii="Arial" w:hAnsi="Arial" w:cs="Arial"/>
          <w:b/>
        </w:rPr>
        <w:t xml:space="preserve"> </w:t>
      </w:r>
      <w:r w:rsidR="00683EA4" w:rsidRPr="00237FAE">
        <w:rPr>
          <w:rFonts w:ascii="Arial" w:hAnsi="Arial" w:cs="Arial"/>
        </w:rPr>
        <w:t xml:space="preserve">– </w:t>
      </w:r>
      <w:r w:rsidR="00A26157" w:rsidRPr="00237FAE">
        <w:rPr>
          <w:rFonts w:ascii="Arial" w:hAnsi="Arial" w:cs="Arial"/>
        </w:rPr>
        <w:t xml:space="preserve">tj. poskytování tzv. </w:t>
      </w:r>
      <w:r w:rsidR="00683EA4" w:rsidRPr="00237FAE">
        <w:rPr>
          <w:rFonts w:ascii="Arial" w:hAnsi="Arial" w:cs="Arial"/>
        </w:rPr>
        <w:t>aktualizační</w:t>
      </w:r>
      <w:r w:rsidR="00114FCA" w:rsidRPr="00237FAE">
        <w:rPr>
          <w:rFonts w:ascii="Arial" w:hAnsi="Arial" w:cs="Arial"/>
        </w:rPr>
        <w:t>ch</w:t>
      </w:r>
      <w:r w:rsidR="00683EA4" w:rsidRPr="00237FAE">
        <w:rPr>
          <w:rFonts w:ascii="Arial" w:hAnsi="Arial" w:cs="Arial"/>
        </w:rPr>
        <w:t xml:space="preserve"> služ</w:t>
      </w:r>
      <w:r w:rsidR="00114FCA" w:rsidRPr="00237FAE">
        <w:rPr>
          <w:rFonts w:ascii="Arial" w:hAnsi="Arial" w:cs="Arial"/>
        </w:rPr>
        <w:t>e</w:t>
      </w:r>
      <w:r w:rsidR="00683EA4" w:rsidRPr="00237FAE">
        <w:rPr>
          <w:rFonts w:ascii="Arial" w:hAnsi="Arial" w:cs="Arial"/>
        </w:rPr>
        <w:t>b</w:t>
      </w:r>
      <w:r w:rsidR="007C333B" w:rsidRPr="00237FAE">
        <w:rPr>
          <w:rFonts w:ascii="Arial" w:hAnsi="Arial" w:cs="Arial"/>
        </w:rPr>
        <w:t xml:space="preserve"> </w:t>
      </w:r>
      <w:r w:rsidR="00C5683B" w:rsidRPr="00112F94">
        <w:rPr>
          <w:rFonts w:ascii="Arial" w:hAnsi="Arial" w:cs="Arial"/>
        </w:rPr>
        <w:t>modulu eIDAS</w:t>
      </w:r>
      <w:r w:rsidR="00683EA4" w:rsidRPr="00112F94">
        <w:rPr>
          <w:rFonts w:ascii="Arial" w:hAnsi="Arial" w:cs="Arial"/>
        </w:rPr>
        <w:t xml:space="preserve">, </w:t>
      </w:r>
      <w:r w:rsidR="00683EA4" w:rsidRPr="00237FAE">
        <w:rPr>
          <w:rFonts w:ascii="Arial" w:hAnsi="Arial" w:cs="Arial"/>
        </w:rPr>
        <w:t>v rámci n</w:t>
      </w:r>
      <w:r w:rsidR="00114FCA" w:rsidRPr="00237FAE">
        <w:rPr>
          <w:rFonts w:ascii="Arial" w:hAnsi="Arial" w:cs="Arial"/>
        </w:rPr>
        <w:t>ich</w:t>
      </w:r>
      <w:r w:rsidR="00A26157" w:rsidRPr="00237FAE">
        <w:rPr>
          <w:rFonts w:ascii="Arial" w:hAnsi="Arial" w:cs="Arial"/>
        </w:rPr>
        <w:t xml:space="preserve">ž </w:t>
      </w:r>
      <w:r w:rsidR="00683EA4" w:rsidRPr="00237FAE">
        <w:rPr>
          <w:rFonts w:ascii="Arial" w:hAnsi="Arial" w:cs="Arial"/>
        </w:rPr>
        <w:t xml:space="preserve">jsou </w:t>
      </w:r>
      <w:r w:rsidR="00A26157" w:rsidRPr="00237FAE">
        <w:rPr>
          <w:rFonts w:ascii="Arial" w:hAnsi="Arial" w:cs="Arial"/>
        </w:rPr>
        <w:t xml:space="preserve">poskytovány </w:t>
      </w:r>
      <w:r w:rsidR="00304953" w:rsidRPr="00237FAE">
        <w:rPr>
          <w:rFonts w:ascii="Arial" w:hAnsi="Arial" w:cs="Arial"/>
        </w:rPr>
        <w:t xml:space="preserve">originální </w:t>
      </w:r>
      <w:r w:rsidR="00683EA4" w:rsidRPr="00237FAE">
        <w:rPr>
          <w:rFonts w:ascii="Arial" w:hAnsi="Arial" w:cs="Arial"/>
        </w:rPr>
        <w:t>upgrade</w:t>
      </w:r>
      <w:r w:rsidR="00304953" w:rsidRPr="00237FAE">
        <w:rPr>
          <w:rFonts w:ascii="Arial" w:hAnsi="Arial" w:cs="Arial"/>
        </w:rPr>
        <w:t>s</w:t>
      </w:r>
      <w:r w:rsidR="00683EA4" w:rsidRPr="00237FAE">
        <w:rPr>
          <w:rFonts w:ascii="Arial" w:hAnsi="Arial" w:cs="Arial"/>
        </w:rPr>
        <w:t>/update</w:t>
      </w:r>
      <w:r w:rsidR="00304953" w:rsidRPr="00237FAE">
        <w:rPr>
          <w:rFonts w:ascii="Arial" w:hAnsi="Arial" w:cs="Arial"/>
        </w:rPr>
        <w:t>s</w:t>
      </w:r>
      <w:r w:rsidR="007D1F2E" w:rsidRPr="00237FAE">
        <w:rPr>
          <w:rFonts w:ascii="Arial" w:hAnsi="Arial" w:cs="Arial"/>
        </w:rPr>
        <w:t xml:space="preserve"> </w:t>
      </w:r>
      <w:r w:rsidR="00DF18A5" w:rsidRPr="00237FAE">
        <w:rPr>
          <w:rFonts w:ascii="Arial" w:hAnsi="Arial" w:cs="Arial"/>
        </w:rPr>
        <w:t xml:space="preserve">modulu </w:t>
      </w:r>
      <w:r w:rsidR="007D1F2E" w:rsidRPr="00237FAE">
        <w:rPr>
          <w:rFonts w:ascii="Arial" w:hAnsi="Arial" w:cs="Arial"/>
        </w:rPr>
        <w:t>eIDAS</w:t>
      </w:r>
      <w:r w:rsidR="008430CE" w:rsidRPr="00237FAE">
        <w:rPr>
          <w:rFonts w:ascii="Arial" w:hAnsi="Arial" w:cs="Arial"/>
        </w:rPr>
        <w:t>.</w:t>
      </w:r>
      <w:r w:rsidRPr="00237FAE">
        <w:rPr>
          <w:rFonts w:ascii="Arial" w:hAnsi="Arial" w:cs="Arial"/>
        </w:rPr>
        <w:t xml:space="preserve"> </w:t>
      </w:r>
    </w:p>
    <w:p w14:paraId="0625FE83" w14:textId="77777777" w:rsidR="00740B49" w:rsidRDefault="00237FAE" w:rsidP="00FB6EFC">
      <w:pPr>
        <w:pStyle w:val="Odstavecseseznamem"/>
        <w:autoSpaceDE w:val="0"/>
        <w:autoSpaceDN w:val="0"/>
        <w:adjustRightInd w:val="0"/>
        <w:spacing w:after="120" w:line="276" w:lineRule="auto"/>
        <w:ind w:left="1776"/>
        <w:jc w:val="both"/>
        <w:rPr>
          <w:rFonts w:ascii="Arial" w:hAnsi="Arial" w:cs="Arial"/>
        </w:rPr>
      </w:pPr>
      <w:r w:rsidRPr="00237FAE">
        <w:rPr>
          <w:rFonts w:ascii="Arial" w:hAnsi="Arial" w:cs="Arial"/>
        </w:rPr>
        <w:lastRenderedPageBreak/>
        <w:t xml:space="preserve">Maintenance modulu eIDAS </w:t>
      </w:r>
      <w:r w:rsidRPr="00D82A94">
        <w:rPr>
          <w:rFonts w:ascii="Arial" w:hAnsi="Arial" w:cs="Arial"/>
        </w:rPr>
        <w:t>zahrnuje aktualizační služby podpory, které poskytuje Výrobce. Maintenance zahrnuje rovněž i poskytování upgrades/updates vytvořených Výrobcem v souvislosti se změnami, úpravami, atd. v příslušných právních předpisech České republiky.</w:t>
      </w:r>
    </w:p>
    <w:p w14:paraId="24BE0D3D" w14:textId="4215CA8C" w:rsidR="00387743" w:rsidRPr="00FB6EFC" w:rsidRDefault="00387743" w:rsidP="00B72F9F">
      <w:pPr>
        <w:autoSpaceDE w:val="0"/>
        <w:autoSpaceDN w:val="0"/>
        <w:adjustRightInd w:val="0"/>
        <w:spacing w:after="120" w:line="276" w:lineRule="auto"/>
        <w:ind w:left="426" w:firstLine="708"/>
        <w:jc w:val="both"/>
        <w:rPr>
          <w:rFonts w:ascii="Arial" w:hAnsi="Arial" w:cs="Arial"/>
        </w:rPr>
      </w:pPr>
      <w:r w:rsidRPr="00FB6EFC">
        <w:rPr>
          <w:rFonts w:ascii="Arial" w:hAnsi="Arial" w:cs="Arial"/>
        </w:rPr>
        <w:t>(dále vše jen „</w:t>
      </w:r>
      <w:r w:rsidR="006D09F6" w:rsidRPr="00FB6EFC">
        <w:rPr>
          <w:rFonts w:ascii="Arial" w:hAnsi="Arial" w:cs="Arial"/>
        </w:rPr>
        <w:t>p</w:t>
      </w:r>
      <w:r w:rsidRPr="00FB6EFC">
        <w:rPr>
          <w:rFonts w:ascii="Arial" w:hAnsi="Arial" w:cs="Arial"/>
        </w:rPr>
        <w:t>odpora“</w:t>
      </w:r>
      <w:r w:rsidR="006D09F6" w:rsidRPr="00FB6EFC">
        <w:rPr>
          <w:rFonts w:ascii="Arial" w:hAnsi="Arial" w:cs="Arial"/>
        </w:rPr>
        <w:t xml:space="preserve"> nebo „služby podpory“</w:t>
      </w:r>
      <w:r w:rsidRPr="00FB6EFC">
        <w:rPr>
          <w:rFonts w:ascii="Arial" w:hAnsi="Arial" w:cs="Arial"/>
        </w:rPr>
        <w:t>).</w:t>
      </w:r>
    </w:p>
    <w:p w14:paraId="0D9B7A33" w14:textId="77777777" w:rsidR="00EF371F" w:rsidRDefault="00237FAE" w:rsidP="00FB6EFC">
      <w:pPr>
        <w:pStyle w:val="Odstavecseseznamem"/>
        <w:autoSpaceDE w:val="0"/>
        <w:autoSpaceDN w:val="0"/>
        <w:adjustRightInd w:val="0"/>
        <w:spacing w:after="120" w:line="276" w:lineRule="auto"/>
        <w:ind w:left="1134"/>
        <w:contextualSpacing/>
        <w:jc w:val="both"/>
        <w:rPr>
          <w:rFonts w:ascii="Arial" w:hAnsi="Arial" w:cs="Arial"/>
        </w:rPr>
      </w:pPr>
      <w:r w:rsidRPr="005A26DD">
        <w:rPr>
          <w:rFonts w:ascii="Arial" w:hAnsi="Arial" w:cs="Arial"/>
        </w:rPr>
        <w:t>Podpora podle této Smlouvy bude poskytována modulu eIDAS i upgrade/update,</w:t>
      </w:r>
      <w:r w:rsidR="00A657E2">
        <w:rPr>
          <w:rFonts w:ascii="Arial" w:hAnsi="Arial" w:cs="Arial"/>
        </w:rPr>
        <w:t xml:space="preserve"> </w:t>
      </w:r>
      <w:r w:rsidRPr="005A26DD">
        <w:rPr>
          <w:rFonts w:ascii="Arial" w:hAnsi="Arial" w:cs="Arial"/>
        </w:rPr>
        <w:t>jimiž bude modul eIDAS podle této Smlouvy upraven či doplněn.</w:t>
      </w:r>
      <w:r w:rsidR="002A4BAE" w:rsidRPr="005A26DD" w:rsidDel="002A4BAE">
        <w:rPr>
          <w:rFonts w:ascii="Arial" w:hAnsi="Arial" w:cs="Arial"/>
        </w:rPr>
        <w:t xml:space="preserve"> </w:t>
      </w:r>
    </w:p>
    <w:p w14:paraId="20ABA25D" w14:textId="3D35224C" w:rsidR="00EF371F" w:rsidRDefault="00EF371F" w:rsidP="00B72F9F">
      <w:pPr>
        <w:spacing w:after="120" w:line="276" w:lineRule="auto"/>
        <w:ind w:left="425" w:hanging="425"/>
        <w:jc w:val="both"/>
      </w:pPr>
      <w:r>
        <w:rPr>
          <w:rFonts w:ascii="Arial" w:hAnsi="Arial" w:cs="Arial"/>
        </w:rPr>
        <w:t>2.</w:t>
      </w:r>
      <w:r>
        <w:rPr>
          <w:rFonts w:ascii="Arial" w:hAnsi="Arial" w:cs="Arial"/>
        </w:rPr>
        <w:tab/>
      </w:r>
      <w:r w:rsidR="002A4BAE" w:rsidRPr="00EF371F">
        <w:rPr>
          <w:rFonts w:ascii="Arial" w:hAnsi="Arial" w:cs="Arial"/>
        </w:rPr>
        <w:t xml:space="preserve">Poskytovatel se zavazuje </w:t>
      </w:r>
      <w:r w:rsidR="006C309D" w:rsidRPr="00EF371F">
        <w:rPr>
          <w:rFonts w:ascii="Arial" w:hAnsi="Arial" w:cs="Arial"/>
        </w:rPr>
        <w:t>poskytovat Objednatel</w:t>
      </w:r>
      <w:r w:rsidR="002A4BAE" w:rsidRPr="00EF371F">
        <w:rPr>
          <w:rFonts w:ascii="Arial" w:hAnsi="Arial" w:cs="Arial"/>
        </w:rPr>
        <w:t xml:space="preserve">i plnění v souladu s požadavky Objednatele uvedenými </w:t>
      </w:r>
      <w:r w:rsidR="00516E4D" w:rsidRPr="00EF371F">
        <w:rPr>
          <w:rFonts w:ascii="Arial" w:hAnsi="Arial" w:cs="Arial"/>
        </w:rPr>
        <w:t>v </w:t>
      </w:r>
      <w:r w:rsidR="00516E4D" w:rsidRPr="00EF371F">
        <w:rPr>
          <w:rFonts w:ascii="Arial" w:hAnsi="Arial" w:cs="Arial"/>
          <w:b/>
        </w:rPr>
        <w:t xml:space="preserve">Příloze č. 1 této Smlouvy „Technická specifikace“, </w:t>
      </w:r>
      <w:r w:rsidR="00B72F9F">
        <w:rPr>
          <w:rFonts w:ascii="Arial" w:hAnsi="Arial" w:cs="Arial"/>
          <w:b/>
        </w:rPr>
        <w:t>Č</w:t>
      </w:r>
      <w:r w:rsidR="00516E4D" w:rsidRPr="00EF371F">
        <w:rPr>
          <w:rFonts w:ascii="Arial" w:hAnsi="Arial" w:cs="Arial"/>
          <w:b/>
        </w:rPr>
        <w:t xml:space="preserve">ásti A, </w:t>
      </w:r>
      <w:r w:rsidR="00516E4D" w:rsidRPr="00EF371F">
        <w:rPr>
          <w:rFonts w:ascii="Arial" w:hAnsi="Arial" w:cs="Arial"/>
        </w:rPr>
        <w:t>kde je současně uveden d</w:t>
      </w:r>
      <w:r w:rsidR="008E7CE3" w:rsidRPr="00EF371F">
        <w:rPr>
          <w:rFonts w:ascii="Arial" w:hAnsi="Arial" w:cs="Arial"/>
        </w:rPr>
        <w:t xml:space="preserve">etailní popis </w:t>
      </w:r>
      <w:r w:rsidR="001035B5" w:rsidRPr="00EF371F">
        <w:rPr>
          <w:rFonts w:ascii="Arial" w:hAnsi="Arial" w:cs="Arial"/>
        </w:rPr>
        <w:t xml:space="preserve">požadovaných </w:t>
      </w:r>
      <w:r w:rsidR="008E7CE3" w:rsidRPr="00EF371F">
        <w:rPr>
          <w:rFonts w:ascii="Arial" w:hAnsi="Arial" w:cs="Arial"/>
        </w:rPr>
        <w:t xml:space="preserve">základních parametrů a vlastností </w:t>
      </w:r>
      <w:r w:rsidR="00D82A94" w:rsidRPr="00EF371F">
        <w:rPr>
          <w:rFonts w:ascii="Arial" w:hAnsi="Arial" w:cs="Arial"/>
        </w:rPr>
        <w:t xml:space="preserve">softwarového modulu </w:t>
      </w:r>
      <w:r w:rsidR="009A0B12" w:rsidRPr="00EF371F">
        <w:rPr>
          <w:rFonts w:ascii="Arial" w:hAnsi="Arial" w:cs="Arial"/>
        </w:rPr>
        <w:t>eIDAS</w:t>
      </w:r>
      <w:r w:rsidR="00516E4D">
        <w:t>.</w:t>
      </w:r>
      <w:r w:rsidR="00361641">
        <w:t xml:space="preserve"> </w:t>
      </w:r>
    </w:p>
    <w:p w14:paraId="24D093D0" w14:textId="4841EF29" w:rsidR="002A4BAE" w:rsidRPr="00EF371F" w:rsidRDefault="002A4BAE" w:rsidP="00B72F9F">
      <w:pPr>
        <w:pStyle w:val="Odstavecseseznamem"/>
        <w:numPr>
          <w:ilvl w:val="0"/>
          <w:numId w:val="9"/>
        </w:numPr>
        <w:spacing w:after="120" w:line="276" w:lineRule="auto"/>
        <w:jc w:val="both"/>
        <w:rPr>
          <w:rFonts w:ascii="Arial" w:hAnsi="Arial" w:cs="Arial"/>
        </w:rPr>
      </w:pPr>
      <w:r w:rsidRPr="00EF371F">
        <w:rPr>
          <w:rFonts w:ascii="Arial" w:hAnsi="Arial" w:cs="Arial"/>
        </w:rPr>
        <w:t>Detailní specifikace předmětu plnění</w:t>
      </w:r>
      <w:r w:rsidR="006C309D" w:rsidRPr="00EF371F">
        <w:rPr>
          <w:rFonts w:ascii="Arial" w:hAnsi="Arial" w:cs="Arial"/>
        </w:rPr>
        <w:t xml:space="preserve"> </w:t>
      </w:r>
      <w:r w:rsidR="00671417">
        <w:rPr>
          <w:rFonts w:ascii="Arial" w:hAnsi="Arial" w:cs="Arial"/>
        </w:rPr>
        <w:t>(</w:t>
      </w:r>
      <w:r w:rsidR="006C309D" w:rsidRPr="00EF371F">
        <w:rPr>
          <w:rFonts w:ascii="Arial" w:hAnsi="Arial" w:cs="Arial"/>
        </w:rPr>
        <w:t>podle skutečnosti)</w:t>
      </w:r>
      <w:r w:rsidRPr="00EF371F">
        <w:rPr>
          <w:rFonts w:ascii="Arial" w:hAnsi="Arial" w:cs="Arial"/>
        </w:rPr>
        <w:t xml:space="preserve"> dle této </w:t>
      </w:r>
      <w:r w:rsidR="00FB6EFC">
        <w:rPr>
          <w:rFonts w:ascii="Arial" w:hAnsi="Arial" w:cs="Arial"/>
        </w:rPr>
        <w:t>Smlouvy je uvedena v Příloze č. </w:t>
      </w:r>
      <w:r w:rsidRPr="00EF371F">
        <w:rPr>
          <w:rFonts w:ascii="Arial" w:hAnsi="Arial" w:cs="Arial"/>
        </w:rPr>
        <w:t xml:space="preserve">1 této Smlouvy </w:t>
      </w:r>
      <w:r w:rsidR="00310E12" w:rsidRPr="00EF371F">
        <w:rPr>
          <w:rFonts w:ascii="Arial" w:hAnsi="Arial" w:cs="Arial"/>
        </w:rPr>
        <w:t>„</w:t>
      </w:r>
      <w:r w:rsidRPr="00EF371F">
        <w:rPr>
          <w:rFonts w:ascii="Arial" w:hAnsi="Arial" w:cs="Arial"/>
        </w:rPr>
        <w:t>Technická specifikace</w:t>
      </w:r>
      <w:r w:rsidR="00310E12" w:rsidRPr="00EF371F">
        <w:rPr>
          <w:rFonts w:ascii="Arial" w:hAnsi="Arial" w:cs="Arial"/>
        </w:rPr>
        <w:t>“, Části B.</w:t>
      </w:r>
    </w:p>
    <w:p w14:paraId="126D90C0" w14:textId="77777777" w:rsidR="005A26DD" w:rsidRDefault="005A26DD" w:rsidP="00B72F9F">
      <w:pPr>
        <w:spacing w:after="120" w:line="276" w:lineRule="auto"/>
        <w:ind w:left="426"/>
        <w:jc w:val="both"/>
        <w:rPr>
          <w:rFonts w:ascii="Arial" w:hAnsi="Arial" w:cs="Arial"/>
          <w:iCs/>
        </w:rPr>
      </w:pPr>
    </w:p>
    <w:p w14:paraId="1056D584" w14:textId="2FEC098F" w:rsidR="004F1A02" w:rsidRPr="004F1A02" w:rsidRDefault="004F1A02" w:rsidP="00B72F9F">
      <w:pPr>
        <w:pStyle w:val="Odstavecseseznamem"/>
        <w:widowControl w:val="0"/>
        <w:spacing w:after="120" w:line="280" w:lineRule="atLeast"/>
        <w:ind w:left="1145"/>
        <w:jc w:val="both"/>
        <w:rPr>
          <w:rFonts w:ascii="Arial" w:hAnsi="Arial" w:cs="Arial"/>
          <w:b/>
        </w:rPr>
      </w:pPr>
      <w:r>
        <w:rPr>
          <w:rFonts w:ascii="Arial" w:hAnsi="Arial" w:cs="Arial"/>
          <w:b/>
        </w:rPr>
        <w:t>Článek IV</w:t>
      </w:r>
      <w:r w:rsidRPr="004F1A02">
        <w:rPr>
          <w:rFonts w:ascii="Arial" w:hAnsi="Arial" w:cs="Arial"/>
          <w:b/>
        </w:rPr>
        <w:t>. Práva k předmětům duševního vlastnictví, licenční ujednání</w:t>
      </w:r>
    </w:p>
    <w:p w14:paraId="6E49F288" w14:textId="0AA4F2D0" w:rsidR="004F1A02" w:rsidRPr="004F1A02" w:rsidRDefault="004F1A02" w:rsidP="003C281A">
      <w:pPr>
        <w:pStyle w:val="Odstavecseseznamem"/>
        <w:widowControl w:val="0"/>
        <w:numPr>
          <w:ilvl w:val="3"/>
          <w:numId w:val="26"/>
        </w:numPr>
        <w:spacing w:after="120" w:line="276" w:lineRule="auto"/>
        <w:ind w:left="426" w:hanging="426"/>
        <w:jc w:val="both"/>
        <w:rPr>
          <w:rFonts w:ascii="Arial" w:hAnsi="Arial" w:cs="Arial"/>
        </w:rPr>
      </w:pPr>
      <w:r w:rsidRPr="004F1A02">
        <w:rPr>
          <w:rFonts w:ascii="Arial" w:hAnsi="Arial" w:cs="Arial"/>
        </w:rPr>
        <w:t>Poskytovatel poskytuje touto Smlouvou Objednateli licenci, tj. oprávnění k</w:t>
      </w:r>
      <w:r>
        <w:rPr>
          <w:rFonts w:ascii="Arial" w:hAnsi="Arial" w:cs="Arial"/>
        </w:rPr>
        <w:t> </w:t>
      </w:r>
      <w:r w:rsidRPr="004F1A02">
        <w:rPr>
          <w:rFonts w:ascii="Arial" w:hAnsi="Arial" w:cs="Arial"/>
        </w:rPr>
        <w:t>užití</w:t>
      </w:r>
      <w:r>
        <w:rPr>
          <w:rFonts w:ascii="Arial" w:hAnsi="Arial" w:cs="Arial"/>
        </w:rPr>
        <w:t xml:space="preserve"> k softwarovému modulu eIDAS</w:t>
      </w:r>
      <w:r w:rsidRPr="004F1A02">
        <w:rPr>
          <w:rFonts w:ascii="Arial" w:hAnsi="Arial" w:cs="Arial"/>
        </w:rPr>
        <w:t>, a to včetně oprávnění k užití jeho případných úprav a aktualizací</w:t>
      </w:r>
      <w:r w:rsidR="00671417">
        <w:rPr>
          <w:rFonts w:ascii="Arial" w:hAnsi="Arial" w:cs="Arial"/>
        </w:rPr>
        <w:t xml:space="preserve"> </w:t>
      </w:r>
      <w:r w:rsidR="00A379E2">
        <w:rPr>
          <w:rFonts w:ascii="Arial" w:hAnsi="Arial" w:cs="Arial"/>
        </w:rPr>
        <w:t xml:space="preserve">(upgrade/update) </w:t>
      </w:r>
      <w:r w:rsidRPr="004F1A02">
        <w:rPr>
          <w:rFonts w:ascii="Arial" w:hAnsi="Arial" w:cs="Arial"/>
        </w:rPr>
        <w:t xml:space="preserve">provedených či získaných za trvání této Smlouvy. Tato licence je poskytována ode dne </w:t>
      </w:r>
      <w:r w:rsidR="00D4486A">
        <w:rPr>
          <w:rFonts w:ascii="Arial" w:hAnsi="Arial" w:cs="Arial"/>
        </w:rPr>
        <w:t xml:space="preserve">dodání </w:t>
      </w:r>
      <w:r w:rsidR="005531DD">
        <w:rPr>
          <w:rFonts w:ascii="Arial" w:hAnsi="Arial" w:cs="Arial"/>
        </w:rPr>
        <w:t xml:space="preserve">modulu </w:t>
      </w:r>
      <w:r>
        <w:rPr>
          <w:rFonts w:ascii="Arial" w:hAnsi="Arial" w:cs="Arial"/>
        </w:rPr>
        <w:t xml:space="preserve">eIDAS </w:t>
      </w:r>
      <w:r w:rsidR="000570B2">
        <w:rPr>
          <w:rFonts w:ascii="Arial" w:hAnsi="Arial" w:cs="Arial"/>
        </w:rPr>
        <w:t>do</w:t>
      </w:r>
      <w:r w:rsidRPr="004F1A02">
        <w:rPr>
          <w:rFonts w:ascii="Arial" w:hAnsi="Arial" w:cs="Arial"/>
        </w:rPr>
        <w:t> IS VZP ČR</w:t>
      </w:r>
      <w:r w:rsidRPr="004F1A02" w:rsidDel="005C0DB1">
        <w:rPr>
          <w:rFonts w:ascii="Arial" w:hAnsi="Arial" w:cs="Arial"/>
        </w:rPr>
        <w:t xml:space="preserve"> </w:t>
      </w:r>
      <w:r w:rsidRPr="004F1A02">
        <w:rPr>
          <w:rFonts w:ascii="Arial" w:hAnsi="Arial" w:cs="Arial"/>
        </w:rPr>
        <w:t xml:space="preserve">na dobu trvání majetkových práv autora, a to jako nevýhradní, nepřevoditelná a ke způsobu </w:t>
      </w:r>
      <w:r w:rsidR="00E97BB7">
        <w:rPr>
          <w:rFonts w:ascii="Arial" w:hAnsi="Arial" w:cs="Arial"/>
        </w:rPr>
        <w:t xml:space="preserve">a rozsahu </w:t>
      </w:r>
      <w:r w:rsidRPr="004F1A02">
        <w:rPr>
          <w:rFonts w:ascii="Arial" w:hAnsi="Arial" w:cs="Arial"/>
        </w:rPr>
        <w:t>užití v rámci VZP ČR podle jejích potřeb</w:t>
      </w:r>
      <w:r w:rsidR="00E97BB7">
        <w:rPr>
          <w:rFonts w:ascii="Arial" w:hAnsi="Arial" w:cs="Arial"/>
        </w:rPr>
        <w:t xml:space="preserve"> </w:t>
      </w:r>
      <w:r w:rsidR="00671417">
        <w:rPr>
          <w:rFonts w:ascii="Arial" w:hAnsi="Arial" w:cs="Arial"/>
        </w:rPr>
        <w:t>(</w:t>
      </w:r>
      <w:r w:rsidR="00E97BB7">
        <w:rPr>
          <w:rFonts w:ascii="Arial" w:hAnsi="Arial" w:cs="Arial"/>
        </w:rPr>
        <w:t>včetně testování, apod.)</w:t>
      </w:r>
      <w:r>
        <w:rPr>
          <w:rFonts w:ascii="Arial" w:hAnsi="Arial" w:cs="Arial"/>
        </w:rPr>
        <w:t xml:space="preserve">. </w:t>
      </w:r>
      <w:r w:rsidRPr="004F1A02">
        <w:rPr>
          <w:rFonts w:ascii="Arial" w:hAnsi="Arial" w:cs="Arial"/>
        </w:rPr>
        <w:t>Objednatel je tedy i po skončení této Smlouvy</w:t>
      </w:r>
      <w:r w:rsidRPr="004F1A02" w:rsidDel="00485A82">
        <w:rPr>
          <w:rFonts w:ascii="Arial" w:hAnsi="Arial" w:cs="Arial"/>
        </w:rPr>
        <w:t xml:space="preserve"> </w:t>
      </w:r>
      <w:r w:rsidRPr="004F1A02">
        <w:rPr>
          <w:rFonts w:ascii="Arial" w:hAnsi="Arial" w:cs="Arial"/>
        </w:rPr>
        <w:t xml:space="preserve">oprávněn v rozsahu licence poskytnuté podle tohoto odstavce užít </w:t>
      </w:r>
      <w:r w:rsidR="002D26B0">
        <w:rPr>
          <w:rFonts w:ascii="Arial" w:hAnsi="Arial" w:cs="Arial"/>
        </w:rPr>
        <w:t xml:space="preserve">modul </w:t>
      </w:r>
      <w:r w:rsidR="00C71600">
        <w:rPr>
          <w:rFonts w:ascii="Arial" w:hAnsi="Arial" w:cs="Arial"/>
        </w:rPr>
        <w:t xml:space="preserve">eIDAS </w:t>
      </w:r>
      <w:r w:rsidRPr="004F1A02">
        <w:rPr>
          <w:rFonts w:ascii="Arial" w:hAnsi="Arial" w:cs="Arial"/>
        </w:rPr>
        <w:t xml:space="preserve">ve všech </w:t>
      </w:r>
      <w:r w:rsidR="00A379E2">
        <w:rPr>
          <w:rFonts w:ascii="Arial" w:hAnsi="Arial" w:cs="Arial"/>
        </w:rPr>
        <w:t xml:space="preserve">jeho </w:t>
      </w:r>
      <w:r w:rsidRPr="004F1A02">
        <w:rPr>
          <w:rFonts w:ascii="Arial" w:hAnsi="Arial" w:cs="Arial"/>
        </w:rPr>
        <w:t>verzích</w:t>
      </w:r>
      <w:r w:rsidR="00A379E2">
        <w:rPr>
          <w:rFonts w:ascii="Arial" w:hAnsi="Arial" w:cs="Arial"/>
        </w:rPr>
        <w:t>, které získá za trvání této Smlouvy</w:t>
      </w:r>
      <w:r w:rsidR="00E97BB7">
        <w:rPr>
          <w:rFonts w:ascii="Arial" w:hAnsi="Arial" w:cs="Arial"/>
        </w:rPr>
        <w:t>,</w:t>
      </w:r>
      <w:r w:rsidR="00A379E2">
        <w:rPr>
          <w:rFonts w:ascii="Arial" w:hAnsi="Arial" w:cs="Arial"/>
        </w:rPr>
        <w:t xml:space="preserve"> </w:t>
      </w:r>
      <w:r w:rsidR="005B68D6">
        <w:rPr>
          <w:rFonts w:ascii="Arial" w:hAnsi="Arial" w:cs="Arial"/>
        </w:rPr>
        <w:t xml:space="preserve">a to </w:t>
      </w:r>
      <w:r w:rsidR="00D4486A">
        <w:rPr>
          <w:rFonts w:ascii="Arial" w:hAnsi="Arial" w:cs="Arial"/>
        </w:rPr>
        <w:t xml:space="preserve">v rámci </w:t>
      </w:r>
      <w:r w:rsidR="005B68D6">
        <w:rPr>
          <w:rFonts w:ascii="Arial" w:hAnsi="Arial" w:cs="Arial"/>
        </w:rPr>
        <w:t xml:space="preserve">všech verzí </w:t>
      </w:r>
      <w:r w:rsidR="002D26B0">
        <w:rPr>
          <w:rFonts w:ascii="Arial" w:hAnsi="Arial" w:cs="Arial"/>
        </w:rPr>
        <w:t>e-spis</w:t>
      </w:r>
      <w:r w:rsidR="00BE04ED">
        <w:rPr>
          <w:rFonts w:ascii="Arial" w:hAnsi="Arial" w:cs="Arial"/>
        </w:rPr>
        <w:t>.</w:t>
      </w:r>
      <w:r w:rsidR="00A379E2">
        <w:rPr>
          <w:rFonts w:ascii="Arial" w:hAnsi="Arial" w:cs="Arial"/>
        </w:rPr>
        <w:t xml:space="preserve"> </w:t>
      </w:r>
    </w:p>
    <w:p w14:paraId="06B6EAA4" w14:textId="580494C9" w:rsidR="001E5BEC" w:rsidRPr="004F1A02" w:rsidRDefault="004F1A02" w:rsidP="003C281A">
      <w:pPr>
        <w:pStyle w:val="Odstavecseseznamem"/>
        <w:widowControl w:val="0"/>
        <w:numPr>
          <w:ilvl w:val="3"/>
          <w:numId w:val="26"/>
        </w:numPr>
        <w:spacing w:after="120" w:line="276" w:lineRule="auto"/>
        <w:ind w:left="426" w:hanging="426"/>
        <w:jc w:val="both"/>
        <w:rPr>
          <w:rFonts w:ascii="Arial" w:hAnsi="Arial" w:cs="Arial"/>
        </w:rPr>
      </w:pPr>
      <w:r w:rsidRPr="004F1A02">
        <w:rPr>
          <w:rFonts w:ascii="Arial" w:hAnsi="Arial" w:cs="Arial"/>
        </w:rPr>
        <w:t xml:space="preserve">V ostatním se řídí poskytnutá licence licenčními podmínkami </w:t>
      </w:r>
      <w:r w:rsidR="00195081">
        <w:rPr>
          <w:rFonts w:ascii="Arial" w:hAnsi="Arial" w:cs="Arial"/>
        </w:rPr>
        <w:t>V</w:t>
      </w:r>
      <w:r w:rsidRPr="004F1A02">
        <w:rPr>
          <w:rFonts w:ascii="Arial" w:hAnsi="Arial" w:cs="Arial"/>
        </w:rPr>
        <w:t xml:space="preserve">ýrobce, které tvoří </w:t>
      </w:r>
      <w:r w:rsidRPr="008C2E74">
        <w:rPr>
          <w:rFonts w:ascii="Arial" w:hAnsi="Arial" w:cs="Arial"/>
        </w:rPr>
        <w:t xml:space="preserve">Přílohu č. </w:t>
      </w:r>
      <w:r w:rsidR="00CB6312" w:rsidRPr="008C2E74">
        <w:rPr>
          <w:rFonts w:ascii="Arial" w:hAnsi="Arial" w:cs="Arial"/>
        </w:rPr>
        <w:t>5</w:t>
      </w:r>
      <w:r w:rsidRPr="008C2E74">
        <w:rPr>
          <w:rFonts w:ascii="Arial" w:hAnsi="Arial" w:cs="Arial"/>
        </w:rPr>
        <w:t xml:space="preserve"> této</w:t>
      </w:r>
      <w:r w:rsidRPr="004F1A02">
        <w:rPr>
          <w:rFonts w:ascii="Arial" w:hAnsi="Arial" w:cs="Arial"/>
        </w:rPr>
        <w:t xml:space="preserve"> Smlouvy</w:t>
      </w:r>
      <w:r w:rsidRPr="00AA2CE4">
        <w:rPr>
          <w:rFonts w:ascii="Arial" w:hAnsi="Arial" w:cs="Arial"/>
        </w:rPr>
        <w:t>.</w:t>
      </w:r>
    </w:p>
    <w:p w14:paraId="0262128D" w14:textId="442180A8" w:rsidR="001E5BEC" w:rsidRPr="00B056BE" w:rsidRDefault="004F1A02" w:rsidP="003C281A">
      <w:pPr>
        <w:pStyle w:val="Odstavecseseznamem"/>
        <w:widowControl w:val="0"/>
        <w:numPr>
          <w:ilvl w:val="3"/>
          <w:numId w:val="26"/>
        </w:numPr>
        <w:spacing w:after="120" w:line="276" w:lineRule="auto"/>
        <w:ind w:left="426" w:hanging="426"/>
        <w:jc w:val="both"/>
        <w:rPr>
          <w:rFonts w:ascii="Arial" w:hAnsi="Arial" w:cs="Arial"/>
        </w:rPr>
      </w:pPr>
      <w:r w:rsidRPr="001E5BEC">
        <w:rPr>
          <w:rFonts w:ascii="Arial" w:hAnsi="Arial" w:cs="Arial"/>
        </w:rPr>
        <w:t xml:space="preserve">V případě, že Poskytovatel pro předmět plnění dle této Smlouvy použil autorská díla jiných subjektů, </w:t>
      </w:r>
      <w:r w:rsidRPr="00835D0F">
        <w:rPr>
          <w:rFonts w:ascii="Arial" w:hAnsi="Arial" w:cs="Arial"/>
          <w:b/>
        </w:rPr>
        <w:t>prohlašuje</w:t>
      </w:r>
      <w:r w:rsidRPr="001E5BEC">
        <w:rPr>
          <w:rFonts w:ascii="Arial" w:hAnsi="Arial" w:cs="Arial"/>
        </w:rPr>
        <w:t xml:space="preserve">, že k tomu měl </w:t>
      </w:r>
      <w:r w:rsidR="00835D0F">
        <w:rPr>
          <w:rFonts w:ascii="Arial" w:hAnsi="Arial" w:cs="Arial"/>
        </w:rPr>
        <w:t xml:space="preserve">a má </w:t>
      </w:r>
      <w:r w:rsidRPr="001E5BEC">
        <w:rPr>
          <w:rFonts w:ascii="Arial" w:hAnsi="Arial" w:cs="Arial"/>
        </w:rPr>
        <w:t>plné oprávnění a že softwarový produkt, poskytnutý Objednateli podle této Smlouvy, je zcela bez právních vad a Objednatel je oprávněn jej užít tak, jak je uvedeno v odst. 1. tohoto článku</w:t>
      </w:r>
      <w:r w:rsidR="00835D0F">
        <w:rPr>
          <w:rFonts w:ascii="Arial" w:hAnsi="Arial" w:cs="Arial"/>
        </w:rPr>
        <w:t xml:space="preserve"> </w:t>
      </w:r>
      <w:r w:rsidR="00671417">
        <w:rPr>
          <w:rFonts w:ascii="Arial" w:hAnsi="Arial" w:cs="Arial"/>
        </w:rPr>
        <w:t>(</w:t>
      </w:r>
      <w:r w:rsidR="00835D0F">
        <w:rPr>
          <w:rFonts w:ascii="Arial" w:hAnsi="Arial" w:cs="Arial"/>
        </w:rPr>
        <w:t>včetně příslušné originální podpory výrobce)</w:t>
      </w:r>
      <w:r w:rsidRPr="001E5BEC">
        <w:rPr>
          <w:rFonts w:ascii="Arial" w:hAnsi="Arial" w:cs="Arial"/>
        </w:rPr>
        <w:t xml:space="preserve">; jinak </w:t>
      </w:r>
      <w:r w:rsidR="00B63BAB">
        <w:rPr>
          <w:rFonts w:ascii="Arial" w:hAnsi="Arial" w:cs="Arial"/>
        </w:rPr>
        <w:t xml:space="preserve">Poskytovatel </w:t>
      </w:r>
      <w:r w:rsidRPr="001E5BEC">
        <w:rPr>
          <w:rFonts w:ascii="Arial" w:hAnsi="Arial" w:cs="Arial"/>
        </w:rPr>
        <w:t xml:space="preserve">odpovídá za způsobenou škodu. </w:t>
      </w:r>
      <w:r w:rsidR="001E5BEC" w:rsidRPr="00B056BE">
        <w:rPr>
          <w:rFonts w:ascii="Arial" w:hAnsi="Arial" w:cs="Arial"/>
        </w:rPr>
        <w:t xml:space="preserve">Současně se Poskytovatel zavazuje </w:t>
      </w:r>
      <w:r w:rsidR="00956BFE" w:rsidRPr="00B056BE">
        <w:rPr>
          <w:rFonts w:ascii="Arial" w:hAnsi="Arial" w:cs="Arial"/>
        </w:rPr>
        <w:t>provést samostatné</w:t>
      </w:r>
      <w:r w:rsidR="001E5BEC" w:rsidRPr="00B056BE">
        <w:rPr>
          <w:rFonts w:ascii="Arial" w:hAnsi="Arial" w:cs="Arial"/>
        </w:rPr>
        <w:t xml:space="preserve"> z</w:t>
      </w:r>
      <w:r w:rsidR="004B62D8">
        <w:rPr>
          <w:rFonts w:ascii="Arial" w:hAnsi="Arial" w:cs="Arial"/>
        </w:rPr>
        <w:t>a</w:t>
      </w:r>
      <w:r w:rsidR="001E5BEC" w:rsidRPr="00B056BE">
        <w:rPr>
          <w:rFonts w:ascii="Arial" w:hAnsi="Arial" w:cs="Arial"/>
        </w:rPr>
        <w:t>dokumentov</w:t>
      </w:r>
      <w:r w:rsidR="00956BFE" w:rsidRPr="00B056BE">
        <w:rPr>
          <w:rFonts w:ascii="Arial" w:hAnsi="Arial" w:cs="Arial"/>
        </w:rPr>
        <w:t>ání</w:t>
      </w:r>
      <w:r w:rsidR="001E5BEC" w:rsidRPr="00B056BE">
        <w:rPr>
          <w:rFonts w:ascii="Arial" w:hAnsi="Arial" w:cs="Arial"/>
        </w:rPr>
        <w:t xml:space="preserve"> veškeré využití </w:t>
      </w:r>
      <w:r w:rsidR="00956BFE" w:rsidRPr="00B056BE">
        <w:rPr>
          <w:rFonts w:ascii="Arial" w:hAnsi="Arial" w:cs="Arial"/>
        </w:rPr>
        <w:t xml:space="preserve">takového </w:t>
      </w:r>
      <w:r w:rsidR="001E5BEC" w:rsidRPr="00B056BE">
        <w:rPr>
          <w:rFonts w:ascii="Arial" w:hAnsi="Arial" w:cs="Arial"/>
        </w:rPr>
        <w:t>soft</w:t>
      </w:r>
      <w:r w:rsidR="00956BFE" w:rsidRPr="00B056BE">
        <w:rPr>
          <w:rFonts w:ascii="Arial" w:hAnsi="Arial" w:cs="Arial"/>
        </w:rPr>
        <w:t>ware v rámci plnění podle této S</w:t>
      </w:r>
      <w:r w:rsidR="001E5BEC" w:rsidRPr="00B056BE">
        <w:rPr>
          <w:rFonts w:ascii="Arial" w:hAnsi="Arial" w:cs="Arial"/>
        </w:rPr>
        <w:t xml:space="preserve">mlouvy a předložit Objednateli </w:t>
      </w:r>
      <w:r w:rsidR="001E5BEC" w:rsidRPr="00B056BE">
        <w:rPr>
          <w:rFonts w:ascii="Arial" w:hAnsi="Arial" w:cs="Arial"/>
          <w:b/>
        </w:rPr>
        <w:t xml:space="preserve">v rámci realizace </w:t>
      </w:r>
      <w:r w:rsidR="00956BFE" w:rsidRPr="00B056BE">
        <w:rPr>
          <w:rFonts w:ascii="Arial" w:hAnsi="Arial" w:cs="Arial"/>
          <w:b/>
        </w:rPr>
        <w:t xml:space="preserve">dodávky </w:t>
      </w:r>
      <w:r w:rsidR="00956BFE" w:rsidRPr="00B056BE">
        <w:rPr>
          <w:rFonts w:ascii="Arial" w:hAnsi="Arial" w:cs="Arial"/>
        </w:rPr>
        <w:t>podle této S</w:t>
      </w:r>
      <w:r w:rsidR="001E5BEC" w:rsidRPr="00B056BE">
        <w:rPr>
          <w:rFonts w:ascii="Arial" w:hAnsi="Arial" w:cs="Arial"/>
        </w:rPr>
        <w:t xml:space="preserve">mlouvy ucelený přehled o takto využitém software, k němu se vztahujících licenčních podmínek jeho „výrobce/výrobců“, podmínek a obsahu </w:t>
      </w:r>
      <w:r w:rsidR="006D2031" w:rsidRPr="00B056BE">
        <w:rPr>
          <w:rFonts w:ascii="Arial" w:hAnsi="Arial" w:cs="Arial"/>
        </w:rPr>
        <w:t xml:space="preserve">související </w:t>
      </w:r>
      <w:r w:rsidR="001E5BEC" w:rsidRPr="00B056BE">
        <w:rPr>
          <w:rFonts w:ascii="Arial" w:hAnsi="Arial" w:cs="Arial"/>
        </w:rPr>
        <w:t xml:space="preserve">originální podpory (maintenance) </w:t>
      </w:r>
      <w:r w:rsidR="007365C7" w:rsidRPr="00B056BE">
        <w:rPr>
          <w:rFonts w:ascii="Arial" w:hAnsi="Arial" w:cs="Arial"/>
        </w:rPr>
        <w:t xml:space="preserve">příslušného </w:t>
      </w:r>
      <w:r w:rsidR="001E5BEC" w:rsidRPr="00B056BE">
        <w:rPr>
          <w:rFonts w:ascii="Arial" w:hAnsi="Arial" w:cs="Arial"/>
        </w:rPr>
        <w:t>„výrobce“</w:t>
      </w:r>
      <w:r w:rsidR="007365C7" w:rsidRPr="00B056BE">
        <w:rPr>
          <w:rFonts w:ascii="Arial" w:hAnsi="Arial" w:cs="Arial"/>
        </w:rPr>
        <w:t xml:space="preserve"> </w:t>
      </w:r>
      <w:r w:rsidR="00671417">
        <w:rPr>
          <w:rFonts w:ascii="Arial" w:hAnsi="Arial" w:cs="Arial"/>
        </w:rPr>
        <w:t>(</w:t>
      </w:r>
      <w:r w:rsidR="007365C7" w:rsidRPr="00B056BE">
        <w:rPr>
          <w:rFonts w:ascii="Arial" w:hAnsi="Arial" w:cs="Arial"/>
        </w:rPr>
        <w:t xml:space="preserve">případná </w:t>
      </w:r>
      <w:r w:rsidR="006D2031" w:rsidRPr="00B056BE">
        <w:rPr>
          <w:rFonts w:ascii="Arial" w:hAnsi="Arial" w:cs="Arial"/>
        </w:rPr>
        <w:t>odměna/</w:t>
      </w:r>
      <w:r w:rsidR="007365C7" w:rsidRPr="00B056BE">
        <w:rPr>
          <w:rFonts w:ascii="Arial" w:hAnsi="Arial" w:cs="Arial"/>
        </w:rPr>
        <w:t xml:space="preserve">cena za </w:t>
      </w:r>
      <w:r w:rsidR="006D2031" w:rsidRPr="00B056BE">
        <w:rPr>
          <w:rFonts w:ascii="Arial" w:hAnsi="Arial" w:cs="Arial"/>
        </w:rPr>
        <w:t xml:space="preserve">tyto licence a související </w:t>
      </w:r>
      <w:r w:rsidR="007365C7" w:rsidRPr="00B056BE">
        <w:rPr>
          <w:rFonts w:ascii="Arial" w:hAnsi="Arial" w:cs="Arial"/>
        </w:rPr>
        <w:t>podporu jde ale k tíži Poskytovatele</w:t>
      </w:r>
      <w:r w:rsidR="00B056BE" w:rsidRPr="00B056BE">
        <w:rPr>
          <w:rFonts w:ascii="Arial" w:hAnsi="Arial" w:cs="Arial"/>
        </w:rPr>
        <w:t>)</w:t>
      </w:r>
      <w:r w:rsidR="001E5BEC" w:rsidRPr="00B056BE">
        <w:rPr>
          <w:rFonts w:ascii="Arial" w:hAnsi="Arial" w:cs="Arial"/>
        </w:rPr>
        <w:t>.</w:t>
      </w:r>
    </w:p>
    <w:p w14:paraId="5571C56F" w14:textId="77777777" w:rsidR="00BA34B8" w:rsidRDefault="004F1A02" w:rsidP="003C281A">
      <w:pPr>
        <w:pStyle w:val="Odstavecseseznamem"/>
        <w:widowControl w:val="0"/>
        <w:numPr>
          <w:ilvl w:val="3"/>
          <w:numId w:val="26"/>
        </w:numPr>
        <w:spacing w:after="120" w:line="276" w:lineRule="auto"/>
        <w:ind w:left="426" w:hanging="426"/>
        <w:jc w:val="both"/>
        <w:rPr>
          <w:rFonts w:ascii="Arial" w:hAnsi="Arial" w:cs="Arial"/>
        </w:rPr>
      </w:pPr>
      <w:r w:rsidRPr="004F1A02">
        <w:rPr>
          <w:rFonts w:ascii="Arial" w:hAnsi="Arial" w:cs="Arial"/>
        </w:rPr>
        <w:t>Pro účely tohoto licenčního ujednání se nepoužije ustanovení § 2370 občanského zákoníku.</w:t>
      </w:r>
    </w:p>
    <w:p w14:paraId="08B01E40" w14:textId="77777777" w:rsidR="00254CFA" w:rsidRDefault="00254CFA" w:rsidP="0018391C">
      <w:pPr>
        <w:spacing w:after="120"/>
        <w:jc w:val="both"/>
        <w:rPr>
          <w:rFonts w:ascii="Arial" w:hAnsi="Arial" w:cs="Arial"/>
        </w:rPr>
      </w:pPr>
    </w:p>
    <w:p w14:paraId="67853871" w14:textId="77777777" w:rsidR="00D355FB" w:rsidRPr="00E75EC6" w:rsidRDefault="00B12EFE" w:rsidP="00B72F9F">
      <w:pPr>
        <w:spacing w:after="120" w:line="280" w:lineRule="atLeast"/>
        <w:jc w:val="center"/>
        <w:rPr>
          <w:rFonts w:ascii="Arial" w:hAnsi="Arial" w:cs="Arial"/>
          <w:b/>
        </w:rPr>
      </w:pPr>
      <w:r>
        <w:rPr>
          <w:rFonts w:ascii="Arial" w:hAnsi="Arial" w:cs="Arial"/>
          <w:b/>
        </w:rPr>
        <w:t>Č</w:t>
      </w:r>
      <w:r w:rsidR="004F1A02">
        <w:rPr>
          <w:rFonts w:ascii="Arial" w:hAnsi="Arial" w:cs="Arial"/>
          <w:b/>
        </w:rPr>
        <w:t xml:space="preserve">lánek </w:t>
      </w:r>
      <w:r>
        <w:rPr>
          <w:rFonts w:ascii="Arial" w:hAnsi="Arial" w:cs="Arial"/>
          <w:b/>
        </w:rPr>
        <w:t>V</w:t>
      </w:r>
      <w:r w:rsidR="00C2564C" w:rsidRPr="00E75EC6">
        <w:rPr>
          <w:rFonts w:ascii="Arial" w:hAnsi="Arial" w:cs="Arial"/>
          <w:b/>
        </w:rPr>
        <w:t>.</w:t>
      </w:r>
      <w:r w:rsidR="00CA3190" w:rsidRPr="00E75EC6">
        <w:rPr>
          <w:rFonts w:ascii="Arial" w:hAnsi="Arial" w:cs="Arial"/>
          <w:b/>
        </w:rPr>
        <w:t xml:space="preserve"> </w:t>
      </w:r>
      <w:r w:rsidR="0099029C" w:rsidRPr="00E75EC6">
        <w:rPr>
          <w:rFonts w:ascii="Arial" w:hAnsi="Arial" w:cs="Arial"/>
          <w:b/>
        </w:rPr>
        <w:t>Doba</w:t>
      </w:r>
      <w:r w:rsidR="00F72DAA" w:rsidRPr="00E75EC6">
        <w:rPr>
          <w:rFonts w:ascii="Arial" w:hAnsi="Arial" w:cs="Arial"/>
          <w:b/>
        </w:rPr>
        <w:t>,</w:t>
      </w:r>
      <w:r w:rsidR="0099029C" w:rsidRPr="00E75EC6">
        <w:rPr>
          <w:rFonts w:ascii="Arial" w:hAnsi="Arial" w:cs="Arial"/>
          <w:b/>
        </w:rPr>
        <w:t xml:space="preserve"> </w:t>
      </w:r>
      <w:r w:rsidR="004064CA" w:rsidRPr="00E75EC6">
        <w:rPr>
          <w:rFonts w:ascii="Arial" w:hAnsi="Arial" w:cs="Arial"/>
          <w:b/>
        </w:rPr>
        <w:t xml:space="preserve">způsob </w:t>
      </w:r>
      <w:r w:rsidR="0099029C" w:rsidRPr="00E75EC6">
        <w:rPr>
          <w:rFonts w:ascii="Arial" w:hAnsi="Arial" w:cs="Arial"/>
          <w:b/>
        </w:rPr>
        <w:t>a m</w:t>
      </w:r>
      <w:r w:rsidR="00C2564C" w:rsidRPr="00E75EC6">
        <w:rPr>
          <w:rFonts w:ascii="Arial" w:hAnsi="Arial" w:cs="Arial"/>
          <w:b/>
        </w:rPr>
        <w:t>ísto</w:t>
      </w:r>
      <w:r w:rsidR="008A7F3F" w:rsidRPr="00E75EC6">
        <w:rPr>
          <w:rFonts w:ascii="Arial" w:hAnsi="Arial" w:cs="Arial"/>
          <w:b/>
        </w:rPr>
        <w:t xml:space="preserve"> plnění</w:t>
      </w:r>
      <w:r w:rsidR="00C2564C" w:rsidRPr="00E75EC6">
        <w:rPr>
          <w:rFonts w:ascii="Arial" w:hAnsi="Arial" w:cs="Arial"/>
          <w:b/>
        </w:rPr>
        <w:t>,</w:t>
      </w:r>
      <w:r w:rsidR="00C04244" w:rsidRPr="00E75EC6">
        <w:rPr>
          <w:rFonts w:ascii="Arial" w:hAnsi="Arial" w:cs="Arial"/>
          <w:b/>
        </w:rPr>
        <w:t xml:space="preserve"> </w:t>
      </w:r>
      <w:r w:rsidR="0099029C" w:rsidRPr="00E75EC6">
        <w:rPr>
          <w:rFonts w:ascii="Arial" w:hAnsi="Arial" w:cs="Arial"/>
          <w:b/>
        </w:rPr>
        <w:t>o</w:t>
      </w:r>
      <w:r w:rsidR="00C2564C" w:rsidRPr="00E75EC6">
        <w:rPr>
          <w:rFonts w:ascii="Arial" w:hAnsi="Arial" w:cs="Arial"/>
          <w:b/>
        </w:rPr>
        <w:t>statní ujednání</w:t>
      </w:r>
      <w:r w:rsidR="008A7F3F" w:rsidRPr="00E75EC6">
        <w:rPr>
          <w:rFonts w:ascii="Arial" w:hAnsi="Arial" w:cs="Arial"/>
          <w:b/>
        </w:rPr>
        <w:t xml:space="preserve">. </w:t>
      </w:r>
    </w:p>
    <w:p w14:paraId="7CD333EB" w14:textId="77777777" w:rsidR="00D82A94" w:rsidRDefault="00C2564C" w:rsidP="003C281A">
      <w:pPr>
        <w:pStyle w:val="Bezmezer"/>
        <w:numPr>
          <w:ilvl w:val="0"/>
          <w:numId w:val="23"/>
        </w:numPr>
        <w:spacing w:after="120" w:line="276" w:lineRule="auto"/>
        <w:jc w:val="both"/>
        <w:rPr>
          <w:rFonts w:ascii="Arial" w:hAnsi="Arial" w:cs="Arial"/>
          <w:sz w:val="20"/>
          <w:szCs w:val="20"/>
        </w:rPr>
      </w:pPr>
      <w:r w:rsidRPr="00341DD5">
        <w:rPr>
          <w:rFonts w:ascii="Arial" w:hAnsi="Arial" w:cs="Arial"/>
          <w:sz w:val="20"/>
          <w:szCs w:val="20"/>
        </w:rPr>
        <w:t xml:space="preserve">Poskytovatel </w:t>
      </w:r>
      <w:r w:rsidR="00D82A94">
        <w:rPr>
          <w:rFonts w:ascii="Arial" w:hAnsi="Arial" w:cs="Arial"/>
          <w:sz w:val="20"/>
          <w:szCs w:val="20"/>
        </w:rPr>
        <w:t>se zavazuje realizovat předmět plnění Smlouvy řádně a včas.</w:t>
      </w:r>
    </w:p>
    <w:p w14:paraId="1EDAC41F" w14:textId="18682B77" w:rsidR="00D82A94" w:rsidRDefault="00D82A94" w:rsidP="003C281A">
      <w:pPr>
        <w:pStyle w:val="Bezmezer"/>
        <w:numPr>
          <w:ilvl w:val="0"/>
          <w:numId w:val="23"/>
        </w:numPr>
        <w:spacing w:after="120" w:line="276" w:lineRule="auto"/>
        <w:jc w:val="both"/>
        <w:rPr>
          <w:rFonts w:ascii="Arial" w:hAnsi="Arial" w:cs="Arial"/>
          <w:sz w:val="20"/>
          <w:szCs w:val="20"/>
        </w:rPr>
      </w:pPr>
      <w:r w:rsidRPr="00D82A94">
        <w:rPr>
          <w:rFonts w:ascii="Arial" w:hAnsi="Arial" w:cs="Arial"/>
          <w:sz w:val="20"/>
          <w:szCs w:val="20"/>
        </w:rPr>
        <w:t xml:space="preserve">Realizaci předmětu plnění podle čl. </w:t>
      </w:r>
      <w:r w:rsidR="00B12EFE">
        <w:rPr>
          <w:rFonts w:ascii="Arial" w:hAnsi="Arial" w:cs="Arial"/>
          <w:sz w:val="20"/>
          <w:szCs w:val="20"/>
        </w:rPr>
        <w:t>I</w:t>
      </w:r>
      <w:r w:rsidRPr="00D82A94">
        <w:rPr>
          <w:rFonts w:ascii="Arial" w:hAnsi="Arial" w:cs="Arial"/>
          <w:sz w:val="20"/>
          <w:szCs w:val="20"/>
        </w:rPr>
        <w:t>II., odst. 1</w:t>
      </w:r>
      <w:r w:rsidR="00FB6EFC">
        <w:rPr>
          <w:rFonts w:ascii="Arial" w:hAnsi="Arial" w:cs="Arial"/>
          <w:sz w:val="20"/>
          <w:szCs w:val="20"/>
        </w:rPr>
        <w:t>.1</w:t>
      </w:r>
      <w:r w:rsidR="00FC52E5">
        <w:rPr>
          <w:rFonts w:ascii="Arial" w:hAnsi="Arial" w:cs="Arial"/>
          <w:sz w:val="20"/>
          <w:szCs w:val="20"/>
        </w:rPr>
        <w:t xml:space="preserve"> </w:t>
      </w:r>
      <w:r w:rsidRPr="00D82A94">
        <w:rPr>
          <w:rFonts w:ascii="Arial" w:hAnsi="Arial" w:cs="Arial"/>
          <w:sz w:val="20"/>
          <w:szCs w:val="20"/>
        </w:rPr>
        <w:t xml:space="preserve">této Smlouvy provede Poskytovatel </w:t>
      </w:r>
      <w:r w:rsidRPr="00CC71B1">
        <w:rPr>
          <w:rFonts w:ascii="Arial" w:hAnsi="Arial" w:cs="Arial"/>
          <w:b/>
          <w:sz w:val="20"/>
          <w:szCs w:val="20"/>
        </w:rPr>
        <w:t xml:space="preserve">do </w:t>
      </w:r>
      <w:r w:rsidR="00407A9A">
        <w:rPr>
          <w:rFonts w:ascii="Arial" w:hAnsi="Arial" w:cs="Arial"/>
          <w:b/>
          <w:sz w:val="20"/>
          <w:szCs w:val="20"/>
        </w:rPr>
        <w:t>4</w:t>
      </w:r>
      <w:r w:rsidRPr="00CC71B1">
        <w:rPr>
          <w:rFonts w:ascii="Arial" w:hAnsi="Arial" w:cs="Arial"/>
          <w:b/>
          <w:sz w:val="20"/>
          <w:szCs w:val="20"/>
        </w:rPr>
        <w:t xml:space="preserve"> týdnů od účinnosti této Smlouvy</w:t>
      </w:r>
      <w:r w:rsidRPr="00D82A94">
        <w:rPr>
          <w:rFonts w:ascii="Arial" w:hAnsi="Arial" w:cs="Arial"/>
          <w:sz w:val="20"/>
          <w:szCs w:val="20"/>
        </w:rPr>
        <w:t xml:space="preserve"> (tj. „termín plnění“)</w:t>
      </w:r>
      <w:r w:rsidR="00EF147B">
        <w:rPr>
          <w:rFonts w:ascii="Arial" w:hAnsi="Arial" w:cs="Arial"/>
          <w:sz w:val="20"/>
          <w:szCs w:val="20"/>
        </w:rPr>
        <w:t>, a to tak, že</w:t>
      </w:r>
      <w:r w:rsidRPr="00D82A94">
        <w:rPr>
          <w:rFonts w:ascii="Arial" w:hAnsi="Arial" w:cs="Arial"/>
          <w:sz w:val="20"/>
          <w:szCs w:val="20"/>
        </w:rPr>
        <w:t>:</w:t>
      </w:r>
    </w:p>
    <w:p w14:paraId="7D03948F" w14:textId="0E53290C" w:rsidR="00D82A94" w:rsidRDefault="00D82A94" w:rsidP="003C281A">
      <w:pPr>
        <w:pStyle w:val="Bezmezer"/>
        <w:numPr>
          <w:ilvl w:val="0"/>
          <w:numId w:val="25"/>
        </w:numPr>
        <w:spacing w:after="120" w:line="276" w:lineRule="auto"/>
        <w:ind w:left="851" w:hanging="425"/>
        <w:jc w:val="both"/>
        <w:rPr>
          <w:rFonts w:ascii="Arial" w:hAnsi="Arial" w:cs="Arial"/>
          <w:sz w:val="20"/>
          <w:szCs w:val="20"/>
        </w:rPr>
      </w:pPr>
      <w:r w:rsidRPr="000A6F42">
        <w:rPr>
          <w:rFonts w:ascii="Arial" w:hAnsi="Arial" w:cs="Arial"/>
          <w:sz w:val="20"/>
          <w:szCs w:val="20"/>
        </w:rPr>
        <w:t xml:space="preserve">dodá </w:t>
      </w:r>
      <w:r w:rsidR="00112F94" w:rsidRPr="000A6F42">
        <w:rPr>
          <w:rFonts w:ascii="Arial" w:hAnsi="Arial" w:cs="Arial"/>
          <w:sz w:val="20"/>
          <w:szCs w:val="20"/>
        </w:rPr>
        <w:t xml:space="preserve">Objednateli </w:t>
      </w:r>
      <w:r w:rsidR="0044568F" w:rsidRPr="000A6F42">
        <w:rPr>
          <w:rFonts w:ascii="Arial" w:hAnsi="Arial" w:cs="Arial"/>
          <w:sz w:val="20"/>
          <w:szCs w:val="20"/>
        </w:rPr>
        <w:t>modul eIDAS s</w:t>
      </w:r>
      <w:r w:rsidR="004A36B9">
        <w:rPr>
          <w:rFonts w:ascii="Arial" w:hAnsi="Arial" w:cs="Arial"/>
          <w:sz w:val="20"/>
          <w:szCs w:val="20"/>
        </w:rPr>
        <w:t xml:space="preserve"> </w:t>
      </w:r>
      <w:r w:rsidR="005E5875">
        <w:rPr>
          <w:rFonts w:ascii="Arial" w:hAnsi="Arial" w:cs="Arial"/>
          <w:sz w:val="20"/>
          <w:szCs w:val="20"/>
        </w:rPr>
        <w:t xml:space="preserve">příslušnou </w:t>
      </w:r>
      <w:r w:rsidR="004A36B9">
        <w:rPr>
          <w:rFonts w:ascii="Arial" w:hAnsi="Arial" w:cs="Arial"/>
          <w:sz w:val="20"/>
          <w:szCs w:val="20"/>
        </w:rPr>
        <w:t>dokumentací</w:t>
      </w:r>
      <w:r w:rsidR="005E5875">
        <w:rPr>
          <w:rFonts w:ascii="Arial" w:hAnsi="Arial" w:cs="Arial"/>
          <w:sz w:val="20"/>
          <w:szCs w:val="20"/>
        </w:rPr>
        <w:t>;</w:t>
      </w:r>
      <w:r w:rsidR="005F5DF0" w:rsidRPr="000A6F42">
        <w:rPr>
          <w:rFonts w:ascii="Arial" w:hAnsi="Arial" w:cs="Arial"/>
          <w:sz w:val="20"/>
          <w:szCs w:val="20"/>
        </w:rPr>
        <w:t xml:space="preserve"> </w:t>
      </w:r>
      <w:r w:rsidR="00945D71" w:rsidRPr="005E5875">
        <w:rPr>
          <w:rFonts w:ascii="Arial" w:hAnsi="Arial" w:cs="Arial"/>
          <w:sz w:val="20"/>
          <w:szCs w:val="20"/>
        </w:rPr>
        <w:t>(k tomu srov. čl.</w:t>
      </w:r>
      <w:r w:rsidR="00FB6EFC">
        <w:rPr>
          <w:rFonts w:ascii="Arial" w:hAnsi="Arial" w:cs="Arial"/>
          <w:sz w:val="20"/>
          <w:szCs w:val="20"/>
        </w:rPr>
        <w:t xml:space="preserve"> </w:t>
      </w:r>
      <w:r w:rsidR="00945D71" w:rsidRPr="005E5875">
        <w:rPr>
          <w:rFonts w:ascii="Arial" w:hAnsi="Arial" w:cs="Arial"/>
          <w:sz w:val="20"/>
          <w:szCs w:val="20"/>
        </w:rPr>
        <w:t>III., odst.</w:t>
      </w:r>
      <w:r w:rsidR="00FB6EFC">
        <w:rPr>
          <w:rFonts w:ascii="Arial" w:hAnsi="Arial" w:cs="Arial"/>
          <w:sz w:val="20"/>
          <w:szCs w:val="20"/>
        </w:rPr>
        <w:t xml:space="preserve"> </w:t>
      </w:r>
      <w:r w:rsidR="00945D71" w:rsidRPr="005E5875">
        <w:rPr>
          <w:rFonts w:ascii="Arial" w:hAnsi="Arial" w:cs="Arial"/>
          <w:sz w:val="20"/>
          <w:szCs w:val="20"/>
        </w:rPr>
        <w:t>1.1</w:t>
      </w:r>
      <w:r w:rsidR="0044185C" w:rsidRPr="005E5875">
        <w:rPr>
          <w:rFonts w:ascii="Arial" w:hAnsi="Arial" w:cs="Arial"/>
          <w:sz w:val="20"/>
          <w:szCs w:val="20"/>
        </w:rPr>
        <w:t>)</w:t>
      </w:r>
      <w:r w:rsidR="00B612C2">
        <w:rPr>
          <w:rFonts w:ascii="Arial" w:hAnsi="Arial" w:cs="Arial"/>
          <w:sz w:val="20"/>
          <w:szCs w:val="20"/>
        </w:rPr>
        <w:t xml:space="preserve"> na dohodnuté úložiště</w:t>
      </w:r>
      <w:r w:rsidR="0044185C">
        <w:rPr>
          <w:rFonts w:ascii="Arial" w:hAnsi="Arial" w:cs="Arial"/>
          <w:sz w:val="20"/>
          <w:szCs w:val="20"/>
        </w:rPr>
        <w:t>,</w:t>
      </w:r>
    </w:p>
    <w:p w14:paraId="6F235729" w14:textId="7C7BDCAA" w:rsidR="00205453" w:rsidRPr="00AD780C" w:rsidRDefault="00F86E36" w:rsidP="00FB6EFC">
      <w:pPr>
        <w:pStyle w:val="Bezmezer"/>
        <w:spacing w:after="120" w:line="276" w:lineRule="auto"/>
        <w:ind w:left="851"/>
        <w:jc w:val="both"/>
        <w:rPr>
          <w:rFonts w:ascii="Arial" w:hAnsi="Arial" w:cs="Arial"/>
          <w:sz w:val="20"/>
          <w:szCs w:val="20"/>
        </w:rPr>
      </w:pPr>
      <w:r w:rsidRPr="00AD780C">
        <w:rPr>
          <w:rFonts w:ascii="Arial" w:hAnsi="Arial" w:cs="Arial"/>
          <w:sz w:val="20"/>
          <w:szCs w:val="20"/>
        </w:rPr>
        <w:lastRenderedPageBreak/>
        <w:t>(</w:t>
      </w:r>
      <w:r w:rsidR="0044185C" w:rsidRPr="00AD780C">
        <w:rPr>
          <w:rFonts w:ascii="Arial" w:hAnsi="Arial" w:cs="Arial"/>
          <w:b/>
          <w:sz w:val="20"/>
          <w:szCs w:val="20"/>
        </w:rPr>
        <w:t>dohodnutým úložištěm</w:t>
      </w:r>
      <w:r w:rsidR="0044185C" w:rsidRPr="00AD780C">
        <w:rPr>
          <w:rFonts w:ascii="Arial" w:hAnsi="Arial" w:cs="Arial"/>
          <w:sz w:val="20"/>
          <w:szCs w:val="20"/>
        </w:rPr>
        <w:t xml:space="preserve"> se rozumí</w:t>
      </w:r>
      <w:r w:rsidRPr="00AD780C">
        <w:rPr>
          <w:rFonts w:ascii="Arial" w:hAnsi="Arial" w:cs="Arial"/>
          <w:sz w:val="20"/>
          <w:szCs w:val="20"/>
        </w:rPr>
        <w:t xml:space="preserve"> úložiště</w:t>
      </w:r>
      <w:r w:rsidR="00205453" w:rsidRPr="00AD780C">
        <w:rPr>
          <w:rFonts w:ascii="Arial" w:hAnsi="Arial" w:cs="Arial"/>
          <w:sz w:val="20"/>
          <w:szCs w:val="20"/>
        </w:rPr>
        <w:t>,</w:t>
      </w:r>
      <w:r w:rsidRPr="00AD780C">
        <w:rPr>
          <w:rFonts w:ascii="Arial" w:hAnsi="Arial" w:cs="Arial"/>
          <w:sz w:val="20"/>
          <w:szCs w:val="20"/>
        </w:rPr>
        <w:t xml:space="preserve"> </w:t>
      </w:r>
      <w:r w:rsidR="00205453" w:rsidRPr="00AD780C">
        <w:rPr>
          <w:rFonts w:ascii="Arial" w:hAnsi="Arial" w:cs="Arial"/>
          <w:sz w:val="20"/>
          <w:szCs w:val="20"/>
        </w:rPr>
        <w:t xml:space="preserve">které Objednatel určí a Poskytovateli e-mailem sdělí nejpozději do 10 dnů od data účinnosti této Smlouvy). </w:t>
      </w:r>
    </w:p>
    <w:p w14:paraId="0D673A52" w14:textId="3F9CFE66" w:rsidR="00D82A94" w:rsidRPr="00D82A94" w:rsidRDefault="00CC71B1" w:rsidP="003C281A">
      <w:pPr>
        <w:pStyle w:val="Bezmezer"/>
        <w:numPr>
          <w:ilvl w:val="0"/>
          <w:numId w:val="25"/>
        </w:numPr>
        <w:spacing w:after="120" w:line="276" w:lineRule="auto"/>
        <w:ind w:left="851" w:hanging="425"/>
        <w:jc w:val="both"/>
        <w:rPr>
          <w:rFonts w:ascii="Arial" w:hAnsi="Arial" w:cs="Arial"/>
          <w:sz w:val="20"/>
          <w:szCs w:val="20"/>
        </w:rPr>
      </w:pPr>
      <w:r>
        <w:rPr>
          <w:rFonts w:ascii="Arial" w:hAnsi="Arial" w:cs="Arial"/>
          <w:sz w:val="20"/>
          <w:szCs w:val="20"/>
        </w:rPr>
        <w:t xml:space="preserve">jednorázově </w:t>
      </w:r>
      <w:r w:rsidR="00D82A94" w:rsidRPr="00D82A94">
        <w:rPr>
          <w:rFonts w:ascii="Arial" w:hAnsi="Arial" w:cs="Arial"/>
          <w:sz w:val="20"/>
          <w:szCs w:val="20"/>
        </w:rPr>
        <w:t xml:space="preserve">zaškolí </w:t>
      </w:r>
      <w:r>
        <w:rPr>
          <w:rFonts w:ascii="Arial" w:hAnsi="Arial" w:cs="Arial"/>
          <w:sz w:val="20"/>
          <w:szCs w:val="20"/>
        </w:rPr>
        <w:t xml:space="preserve">max. </w:t>
      </w:r>
      <w:r w:rsidR="00033F74">
        <w:rPr>
          <w:rFonts w:ascii="Arial" w:hAnsi="Arial" w:cs="Arial"/>
          <w:sz w:val="20"/>
          <w:szCs w:val="20"/>
        </w:rPr>
        <w:t>30</w:t>
      </w:r>
      <w:r w:rsidR="00D82A94" w:rsidRPr="00D82A94">
        <w:rPr>
          <w:rFonts w:ascii="Arial" w:hAnsi="Arial" w:cs="Arial"/>
          <w:sz w:val="20"/>
          <w:szCs w:val="20"/>
        </w:rPr>
        <w:t xml:space="preserve"> zaměstnanců Objednatele, z toho </w:t>
      </w:r>
      <w:r>
        <w:rPr>
          <w:rFonts w:ascii="Arial" w:hAnsi="Arial" w:cs="Arial"/>
          <w:sz w:val="20"/>
          <w:szCs w:val="20"/>
        </w:rPr>
        <w:t xml:space="preserve">max. </w:t>
      </w:r>
      <w:r w:rsidR="00F96332">
        <w:rPr>
          <w:rFonts w:ascii="Arial" w:hAnsi="Arial" w:cs="Arial"/>
          <w:sz w:val="20"/>
          <w:szCs w:val="20"/>
        </w:rPr>
        <w:t xml:space="preserve">20 </w:t>
      </w:r>
      <w:r w:rsidR="00D82A94" w:rsidRPr="00D82A94">
        <w:rPr>
          <w:rFonts w:ascii="Arial" w:hAnsi="Arial" w:cs="Arial"/>
          <w:sz w:val="20"/>
          <w:szCs w:val="20"/>
        </w:rPr>
        <w:t>na úrovni základního zaškolení uživatele a</w:t>
      </w:r>
      <w:r w:rsidR="00671417">
        <w:rPr>
          <w:rFonts w:ascii="Arial" w:hAnsi="Arial" w:cs="Arial"/>
          <w:sz w:val="20"/>
          <w:szCs w:val="20"/>
        </w:rPr>
        <w:t xml:space="preserve"> </w:t>
      </w:r>
      <w:r w:rsidR="00361641">
        <w:rPr>
          <w:rFonts w:ascii="Arial" w:hAnsi="Arial" w:cs="Arial"/>
          <w:sz w:val="20"/>
          <w:szCs w:val="20"/>
        </w:rPr>
        <w:t>ostatní</w:t>
      </w:r>
      <w:r w:rsidR="00D82A94" w:rsidRPr="00D82A94">
        <w:rPr>
          <w:rFonts w:ascii="Arial" w:hAnsi="Arial" w:cs="Arial"/>
          <w:sz w:val="20"/>
          <w:szCs w:val="20"/>
        </w:rPr>
        <w:t xml:space="preserve"> na úrovních správce/administrátora; zaškolení bude provedeno v sídle VZP ČR,</w:t>
      </w:r>
      <w:r w:rsidR="00AB61E7">
        <w:rPr>
          <w:rFonts w:ascii="Arial" w:hAnsi="Arial" w:cs="Arial"/>
          <w:sz w:val="20"/>
          <w:szCs w:val="20"/>
        </w:rPr>
        <w:t xml:space="preserve"> </w:t>
      </w:r>
      <w:r w:rsidR="00F06170">
        <w:rPr>
          <w:rFonts w:ascii="Arial" w:hAnsi="Arial" w:cs="Arial"/>
          <w:sz w:val="20"/>
          <w:szCs w:val="20"/>
        </w:rPr>
        <w:t>termín</w:t>
      </w:r>
      <w:r w:rsidR="00277F6F">
        <w:rPr>
          <w:rFonts w:ascii="Arial" w:hAnsi="Arial" w:cs="Arial"/>
          <w:sz w:val="20"/>
          <w:szCs w:val="20"/>
        </w:rPr>
        <w:t xml:space="preserve"> respektující stanovený termín plnění</w:t>
      </w:r>
      <w:r w:rsidR="00671417">
        <w:rPr>
          <w:rFonts w:ascii="Arial" w:hAnsi="Arial" w:cs="Arial"/>
          <w:sz w:val="20"/>
          <w:szCs w:val="20"/>
        </w:rPr>
        <w:t xml:space="preserve"> </w:t>
      </w:r>
      <w:r w:rsidR="00F06170">
        <w:rPr>
          <w:rFonts w:ascii="Arial" w:hAnsi="Arial" w:cs="Arial"/>
          <w:sz w:val="20"/>
          <w:szCs w:val="20"/>
        </w:rPr>
        <w:t>bude smluvními stranami dohodnut</w:t>
      </w:r>
      <w:r w:rsidR="00F06170" w:rsidRPr="00F06170">
        <w:rPr>
          <w:rFonts w:ascii="Arial" w:hAnsi="Arial" w:cs="Arial"/>
          <w:sz w:val="20"/>
          <w:szCs w:val="20"/>
        </w:rPr>
        <w:t xml:space="preserve"> </w:t>
      </w:r>
      <w:r w:rsidR="00F06170">
        <w:rPr>
          <w:rFonts w:ascii="Arial" w:hAnsi="Arial" w:cs="Arial"/>
          <w:sz w:val="20"/>
          <w:szCs w:val="20"/>
        </w:rPr>
        <w:t xml:space="preserve">ad hoc, </w:t>
      </w:r>
    </w:p>
    <w:p w14:paraId="2DF5CE94" w14:textId="52CF8C6C" w:rsidR="00D82A94" w:rsidRPr="00D82A94" w:rsidRDefault="00D82A94" w:rsidP="003C281A">
      <w:pPr>
        <w:pStyle w:val="Bezmezer"/>
        <w:numPr>
          <w:ilvl w:val="0"/>
          <w:numId w:val="25"/>
        </w:numPr>
        <w:spacing w:after="120" w:line="276" w:lineRule="auto"/>
        <w:ind w:left="851" w:hanging="425"/>
        <w:jc w:val="both"/>
        <w:rPr>
          <w:rFonts w:ascii="Arial" w:hAnsi="Arial" w:cs="Arial"/>
          <w:sz w:val="20"/>
          <w:szCs w:val="20"/>
        </w:rPr>
      </w:pPr>
      <w:r w:rsidRPr="00D82A94">
        <w:rPr>
          <w:rFonts w:ascii="Arial" w:hAnsi="Arial" w:cs="Arial"/>
          <w:sz w:val="20"/>
          <w:szCs w:val="20"/>
        </w:rPr>
        <w:t xml:space="preserve">o provedení plnění ad a) </w:t>
      </w:r>
      <w:r w:rsidR="00277F6F">
        <w:rPr>
          <w:rFonts w:ascii="Arial" w:hAnsi="Arial" w:cs="Arial"/>
          <w:sz w:val="20"/>
          <w:szCs w:val="20"/>
        </w:rPr>
        <w:t>a b</w:t>
      </w:r>
      <w:r w:rsidRPr="00D82A94">
        <w:rPr>
          <w:rFonts w:ascii="Arial" w:hAnsi="Arial" w:cs="Arial"/>
          <w:sz w:val="20"/>
          <w:szCs w:val="20"/>
        </w:rPr>
        <w:t xml:space="preserve">) </w:t>
      </w:r>
      <w:r w:rsidR="00277F6F">
        <w:rPr>
          <w:rFonts w:ascii="Arial" w:hAnsi="Arial" w:cs="Arial"/>
          <w:sz w:val="20"/>
          <w:szCs w:val="20"/>
        </w:rPr>
        <w:t xml:space="preserve">tohoto odstavce </w:t>
      </w:r>
      <w:r w:rsidRPr="00D82A94">
        <w:rPr>
          <w:rFonts w:ascii="Arial" w:hAnsi="Arial" w:cs="Arial"/>
          <w:sz w:val="20"/>
          <w:szCs w:val="20"/>
        </w:rPr>
        <w:t xml:space="preserve">bude sepsán a podepsán </w:t>
      </w:r>
      <w:r w:rsidR="00AB61E7">
        <w:rPr>
          <w:rFonts w:ascii="Arial" w:hAnsi="Arial" w:cs="Arial"/>
          <w:sz w:val="20"/>
          <w:szCs w:val="20"/>
        </w:rPr>
        <w:t xml:space="preserve">pověřenými </w:t>
      </w:r>
      <w:r w:rsidRPr="00D82A94">
        <w:rPr>
          <w:rFonts w:ascii="Arial" w:hAnsi="Arial" w:cs="Arial"/>
          <w:sz w:val="20"/>
          <w:szCs w:val="20"/>
        </w:rPr>
        <w:t xml:space="preserve">osobami </w:t>
      </w:r>
      <w:r w:rsidR="00CC71B1">
        <w:rPr>
          <w:rFonts w:ascii="Arial" w:hAnsi="Arial" w:cs="Arial"/>
          <w:sz w:val="20"/>
          <w:szCs w:val="20"/>
        </w:rPr>
        <w:t>s</w:t>
      </w:r>
      <w:r w:rsidRPr="00D82A94">
        <w:rPr>
          <w:rFonts w:ascii="Arial" w:hAnsi="Arial" w:cs="Arial"/>
          <w:sz w:val="20"/>
          <w:szCs w:val="20"/>
        </w:rPr>
        <w:t xml:space="preserve">mluvních </w:t>
      </w:r>
      <w:r w:rsidRPr="0099751D">
        <w:rPr>
          <w:rFonts w:ascii="Arial" w:hAnsi="Arial" w:cs="Arial"/>
          <w:sz w:val="20"/>
          <w:szCs w:val="20"/>
        </w:rPr>
        <w:t>stran</w:t>
      </w:r>
      <w:r w:rsidR="0089147D" w:rsidRPr="0099751D">
        <w:rPr>
          <w:rFonts w:ascii="Arial" w:hAnsi="Arial" w:cs="Arial"/>
          <w:sz w:val="20"/>
          <w:szCs w:val="20"/>
        </w:rPr>
        <w:t xml:space="preserve"> (viz</w:t>
      </w:r>
      <w:r w:rsidR="00E35DAC" w:rsidRPr="0099751D">
        <w:rPr>
          <w:rFonts w:ascii="Arial" w:hAnsi="Arial" w:cs="Arial"/>
          <w:sz w:val="20"/>
          <w:szCs w:val="20"/>
        </w:rPr>
        <w:t xml:space="preserve"> čl. XIV., odst.</w:t>
      </w:r>
      <w:r w:rsidR="00FB6EFC">
        <w:rPr>
          <w:rFonts w:ascii="Arial" w:hAnsi="Arial" w:cs="Arial"/>
          <w:sz w:val="20"/>
          <w:szCs w:val="20"/>
        </w:rPr>
        <w:t xml:space="preserve"> </w:t>
      </w:r>
      <w:r w:rsidR="00E35DAC" w:rsidRPr="0099751D">
        <w:rPr>
          <w:rFonts w:ascii="Arial" w:hAnsi="Arial" w:cs="Arial"/>
          <w:sz w:val="20"/>
          <w:szCs w:val="20"/>
        </w:rPr>
        <w:t>10.</w:t>
      </w:r>
      <w:r w:rsidR="0099751D">
        <w:rPr>
          <w:rFonts w:ascii="Arial" w:hAnsi="Arial" w:cs="Arial"/>
          <w:sz w:val="20"/>
          <w:szCs w:val="20"/>
        </w:rPr>
        <w:t xml:space="preserve"> a </w:t>
      </w:r>
      <w:r w:rsidR="00E35DAC" w:rsidRPr="0099751D">
        <w:rPr>
          <w:rFonts w:ascii="Arial" w:hAnsi="Arial" w:cs="Arial"/>
          <w:sz w:val="20"/>
          <w:szCs w:val="20"/>
        </w:rPr>
        <w:t>11.</w:t>
      </w:r>
      <w:r w:rsidR="0089147D" w:rsidRPr="0099751D">
        <w:rPr>
          <w:rFonts w:ascii="Arial" w:hAnsi="Arial" w:cs="Arial"/>
          <w:sz w:val="20"/>
          <w:szCs w:val="20"/>
        </w:rPr>
        <w:t>)</w:t>
      </w:r>
      <w:r w:rsidRPr="0099751D">
        <w:rPr>
          <w:rFonts w:ascii="Arial" w:hAnsi="Arial" w:cs="Arial"/>
          <w:sz w:val="20"/>
          <w:szCs w:val="20"/>
        </w:rPr>
        <w:t xml:space="preserve"> Akceptační</w:t>
      </w:r>
      <w:r w:rsidRPr="00D82A94">
        <w:rPr>
          <w:rFonts w:ascii="Arial" w:hAnsi="Arial" w:cs="Arial"/>
          <w:sz w:val="20"/>
          <w:szCs w:val="20"/>
        </w:rPr>
        <w:t xml:space="preserve"> protokol, dnem podpisu tohoto Akceptačního protokolu bude předmětné plnění</w:t>
      </w:r>
      <w:r w:rsidR="00671417">
        <w:rPr>
          <w:rFonts w:ascii="Arial" w:hAnsi="Arial" w:cs="Arial"/>
          <w:sz w:val="20"/>
          <w:szCs w:val="20"/>
        </w:rPr>
        <w:t xml:space="preserve"> </w:t>
      </w:r>
      <w:r w:rsidR="00277F6F">
        <w:rPr>
          <w:rFonts w:ascii="Arial" w:hAnsi="Arial" w:cs="Arial"/>
          <w:sz w:val="20"/>
          <w:szCs w:val="20"/>
        </w:rPr>
        <w:t>(</w:t>
      </w:r>
      <w:r w:rsidR="000B2B2D">
        <w:rPr>
          <w:rFonts w:ascii="Arial" w:hAnsi="Arial" w:cs="Arial"/>
          <w:sz w:val="20"/>
          <w:szCs w:val="20"/>
        </w:rPr>
        <w:t>tj. plnění u</w:t>
      </w:r>
      <w:r w:rsidR="00277F6F">
        <w:rPr>
          <w:rFonts w:ascii="Arial" w:hAnsi="Arial" w:cs="Arial"/>
          <w:sz w:val="20"/>
          <w:szCs w:val="20"/>
        </w:rPr>
        <w:t xml:space="preserve">vedené v čl. III., odst. 1.1) </w:t>
      </w:r>
      <w:r w:rsidRPr="00D82A94">
        <w:rPr>
          <w:rFonts w:ascii="Arial" w:hAnsi="Arial" w:cs="Arial"/>
          <w:sz w:val="20"/>
          <w:szCs w:val="20"/>
        </w:rPr>
        <w:t xml:space="preserve">považováno za provedené. </w:t>
      </w:r>
    </w:p>
    <w:p w14:paraId="699DA4C2" w14:textId="2CEFD809" w:rsidR="00E75EC6" w:rsidRDefault="00153616" w:rsidP="003C281A">
      <w:pPr>
        <w:pStyle w:val="Bezmezer"/>
        <w:numPr>
          <w:ilvl w:val="0"/>
          <w:numId w:val="23"/>
        </w:numPr>
        <w:spacing w:after="120" w:line="276" w:lineRule="auto"/>
        <w:jc w:val="both"/>
        <w:rPr>
          <w:rFonts w:ascii="Arial" w:hAnsi="Arial" w:cs="Arial"/>
          <w:sz w:val="20"/>
          <w:szCs w:val="20"/>
        </w:rPr>
      </w:pPr>
      <w:r>
        <w:rPr>
          <w:rFonts w:ascii="Arial" w:hAnsi="Arial" w:cs="Arial"/>
          <w:sz w:val="20"/>
          <w:szCs w:val="20"/>
        </w:rPr>
        <w:t>P</w:t>
      </w:r>
      <w:r w:rsidRPr="00E4547C">
        <w:rPr>
          <w:rFonts w:ascii="Arial" w:hAnsi="Arial" w:cs="Arial"/>
          <w:sz w:val="20"/>
          <w:szCs w:val="20"/>
        </w:rPr>
        <w:t xml:space="preserve">oskytování služeb podpory </w:t>
      </w:r>
      <w:r>
        <w:rPr>
          <w:rFonts w:ascii="Arial" w:hAnsi="Arial" w:cs="Arial"/>
          <w:sz w:val="20"/>
          <w:szCs w:val="20"/>
        </w:rPr>
        <w:t>dle č</w:t>
      </w:r>
      <w:r w:rsidR="00AD780C">
        <w:rPr>
          <w:rFonts w:ascii="Arial" w:hAnsi="Arial" w:cs="Arial"/>
          <w:sz w:val="20"/>
          <w:szCs w:val="20"/>
        </w:rPr>
        <w:t>l</w:t>
      </w:r>
      <w:r w:rsidR="00FB6EFC">
        <w:rPr>
          <w:rFonts w:ascii="Arial" w:hAnsi="Arial" w:cs="Arial"/>
          <w:sz w:val="20"/>
          <w:szCs w:val="20"/>
        </w:rPr>
        <w:t>. III., odst. 1.2</w:t>
      </w:r>
      <w:r w:rsidR="00E15543">
        <w:rPr>
          <w:rFonts w:ascii="Arial" w:hAnsi="Arial" w:cs="Arial"/>
          <w:sz w:val="20"/>
          <w:szCs w:val="20"/>
        </w:rPr>
        <w:t xml:space="preserve"> </w:t>
      </w:r>
      <w:r>
        <w:rPr>
          <w:rFonts w:ascii="Arial" w:hAnsi="Arial" w:cs="Arial"/>
          <w:sz w:val="20"/>
          <w:szCs w:val="20"/>
        </w:rPr>
        <w:t>této Smlouvy</w:t>
      </w:r>
      <w:r w:rsidR="00671417">
        <w:rPr>
          <w:rFonts w:ascii="Arial" w:hAnsi="Arial" w:cs="Arial"/>
          <w:sz w:val="20"/>
          <w:szCs w:val="20"/>
        </w:rPr>
        <w:t xml:space="preserve"> </w:t>
      </w:r>
      <w:r w:rsidRPr="00E4547C">
        <w:rPr>
          <w:rFonts w:ascii="Arial" w:hAnsi="Arial" w:cs="Arial"/>
          <w:sz w:val="20"/>
          <w:szCs w:val="20"/>
        </w:rPr>
        <w:t xml:space="preserve">je </w:t>
      </w:r>
      <w:r w:rsidR="0098446A" w:rsidRPr="00E4547C">
        <w:rPr>
          <w:rFonts w:ascii="Arial" w:hAnsi="Arial" w:cs="Arial"/>
          <w:sz w:val="20"/>
          <w:szCs w:val="20"/>
        </w:rPr>
        <w:t xml:space="preserve">Poskytovatel povinen zahájit v rozsahu a za podmínek stanovených touto Smlouvou </w:t>
      </w:r>
      <w:r w:rsidR="0098446A" w:rsidRPr="00153616">
        <w:rPr>
          <w:rFonts w:ascii="Arial" w:hAnsi="Arial" w:cs="Arial"/>
          <w:b/>
          <w:sz w:val="20"/>
          <w:szCs w:val="20"/>
        </w:rPr>
        <w:t>dnem podpisu Akceptačního protokolu</w:t>
      </w:r>
      <w:r w:rsidR="00AD780C">
        <w:rPr>
          <w:rFonts w:ascii="Arial" w:hAnsi="Arial" w:cs="Arial"/>
          <w:sz w:val="20"/>
          <w:szCs w:val="20"/>
        </w:rPr>
        <w:t xml:space="preserve"> (</w:t>
      </w:r>
      <w:r>
        <w:rPr>
          <w:rFonts w:ascii="Arial" w:hAnsi="Arial" w:cs="Arial"/>
          <w:sz w:val="20"/>
          <w:szCs w:val="20"/>
        </w:rPr>
        <w:t>odst.</w:t>
      </w:r>
      <w:r w:rsidR="00FB6EFC">
        <w:rPr>
          <w:rFonts w:ascii="Arial" w:hAnsi="Arial" w:cs="Arial"/>
          <w:sz w:val="20"/>
          <w:szCs w:val="20"/>
        </w:rPr>
        <w:t xml:space="preserve"> </w:t>
      </w:r>
      <w:r>
        <w:rPr>
          <w:rFonts w:ascii="Arial" w:hAnsi="Arial" w:cs="Arial"/>
          <w:sz w:val="20"/>
          <w:szCs w:val="20"/>
        </w:rPr>
        <w:t>2., písm. c) tohoto článku)</w:t>
      </w:r>
      <w:r w:rsidR="00AE1DAD" w:rsidRPr="00E4547C">
        <w:rPr>
          <w:rFonts w:ascii="Arial" w:hAnsi="Arial" w:cs="Arial"/>
          <w:sz w:val="20"/>
          <w:szCs w:val="20"/>
        </w:rPr>
        <w:t xml:space="preserve"> a </w:t>
      </w:r>
      <w:r w:rsidR="00AE1DAD" w:rsidRPr="00CC71B1">
        <w:rPr>
          <w:rFonts w:ascii="Arial" w:hAnsi="Arial" w:cs="Arial"/>
          <w:b/>
          <w:sz w:val="20"/>
          <w:szCs w:val="20"/>
        </w:rPr>
        <w:t xml:space="preserve">poskytovat tyto </w:t>
      </w:r>
      <w:r w:rsidR="00CC71B1" w:rsidRPr="00CC71B1">
        <w:rPr>
          <w:rFonts w:ascii="Arial" w:hAnsi="Arial" w:cs="Arial"/>
          <w:b/>
          <w:sz w:val="20"/>
          <w:szCs w:val="20"/>
        </w:rPr>
        <w:t xml:space="preserve">služby podpory </w:t>
      </w:r>
      <w:r w:rsidR="00E4547C" w:rsidRPr="00CC71B1">
        <w:rPr>
          <w:rFonts w:ascii="Arial" w:hAnsi="Arial" w:cs="Arial"/>
          <w:b/>
          <w:sz w:val="20"/>
          <w:szCs w:val="20"/>
        </w:rPr>
        <w:t>do 23.</w:t>
      </w:r>
      <w:r w:rsidR="00FB6EFC">
        <w:rPr>
          <w:rFonts w:ascii="Arial" w:hAnsi="Arial" w:cs="Arial"/>
          <w:b/>
          <w:sz w:val="20"/>
          <w:szCs w:val="20"/>
        </w:rPr>
        <w:t xml:space="preserve"> </w:t>
      </w:r>
      <w:r w:rsidR="00E4547C" w:rsidRPr="00CC71B1">
        <w:rPr>
          <w:rFonts w:ascii="Arial" w:hAnsi="Arial" w:cs="Arial"/>
          <w:b/>
          <w:sz w:val="20"/>
          <w:szCs w:val="20"/>
        </w:rPr>
        <w:t>3.</w:t>
      </w:r>
      <w:r w:rsidR="00FB6EFC">
        <w:rPr>
          <w:rFonts w:ascii="Arial" w:hAnsi="Arial" w:cs="Arial"/>
          <w:b/>
          <w:sz w:val="20"/>
          <w:szCs w:val="20"/>
        </w:rPr>
        <w:t xml:space="preserve"> </w:t>
      </w:r>
      <w:r w:rsidR="00E4547C" w:rsidRPr="00CC71B1">
        <w:rPr>
          <w:rFonts w:ascii="Arial" w:hAnsi="Arial" w:cs="Arial"/>
          <w:b/>
          <w:sz w:val="20"/>
          <w:szCs w:val="20"/>
        </w:rPr>
        <w:t>2021</w:t>
      </w:r>
      <w:r w:rsidR="00E4547C">
        <w:rPr>
          <w:rFonts w:ascii="Arial" w:hAnsi="Arial" w:cs="Arial"/>
          <w:sz w:val="20"/>
          <w:szCs w:val="20"/>
        </w:rPr>
        <w:t>.</w:t>
      </w:r>
    </w:p>
    <w:p w14:paraId="5DBF6EE3" w14:textId="6F055931" w:rsidR="000B2C9B" w:rsidRDefault="005D23CE" w:rsidP="003C281A">
      <w:pPr>
        <w:pStyle w:val="Bezmezer"/>
        <w:numPr>
          <w:ilvl w:val="0"/>
          <w:numId w:val="23"/>
        </w:numPr>
        <w:spacing w:after="120" w:line="276" w:lineRule="auto"/>
        <w:ind w:left="357" w:hanging="357"/>
        <w:jc w:val="both"/>
        <w:rPr>
          <w:rFonts w:ascii="Arial" w:hAnsi="Arial" w:cs="Arial"/>
          <w:sz w:val="20"/>
          <w:szCs w:val="20"/>
        </w:rPr>
      </w:pPr>
      <w:r w:rsidRPr="00F7090C">
        <w:rPr>
          <w:rFonts w:ascii="Arial" w:hAnsi="Arial" w:cs="Arial"/>
          <w:sz w:val="20"/>
          <w:szCs w:val="20"/>
        </w:rPr>
        <w:t xml:space="preserve">Poskytovatel se zavazuje poskytovat Objednateli služby </w:t>
      </w:r>
      <w:r w:rsidR="00FE5193" w:rsidRPr="00F7090C">
        <w:rPr>
          <w:rFonts w:ascii="Arial" w:hAnsi="Arial" w:cs="Arial"/>
          <w:sz w:val="20"/>
          <w:szCs w:val="20"/>
        </w:rPr>
        <w:t xml:space="preserve">podpory dle </w:t>
      </w:r>
      <w:r w:rsidRPr="00F7090C">
        <w:rPr>
          <w:rFonts w:ascii="Arial" w:hAnsi="Arial" w:cs="Arial"/>
          <w:sz w:val="20"/>
          <w:szCs w:val="20"/>
        </w:rPr>
        <w:t>této Smlouvy</w:t>
      </w:r>
      <w:r w:rsidR="00770B15" w:rsidRPr="00F7090C">
        <w:rPr>
          <w:rFonts w:ascii="Arial" w:hAnsi="Arial" w:cs="Arial"/>
          <w:sz w:val="20"/>
          <w:szCs w:val="20"/>
        </w:rPr>
        <w:t xml:space="preserve"> průběžně </w:t>
      </w:r>
      <w:r w:rsidR="00FE5193" w:rsidRPr="00F7090C">
        <w:rPr>
          <w:rFonts w:ascii="Arial" w:hAnsi="Arial" w:cs="Arial"/>
          <w:sz w:val="20"/>
          <w:szCs w:val="20"/>
        </w:rPr>
        <w:t>po dobu uvedenou v odst.</w:t>
      </w:r>
      <w:r w:rsidR="005B49C2" w:rsidRPr="00F7090C">
        <w:rPr>
          <w:rFonts w:ascii="Arial" w:hAnsi="Arial" w:cs="Arial"/>
          <w:sz w:val="20"/>
          <w:szCs w:val="20"/>
        </w:rPr>
        <w:t xml:space="preserve"> </w:t>
      </w:r>
      <w:r w:rsidR="00C71600">
        <w:rPr>
          <w:rFonts w:ascii="Arial" w:hAnsi="Arial" w:cs="Arial"/>
          <w:sz w:val="20"/>
          <w:szCs w:val="20"/>
        </w:rPr>
        <w:t>3</w:t>
      </w:r>
      <w:r w:rsidR="00550CD8" w:rsidRPr="00F7090C">
        <w:rPr>
          <w:rFonts w:ascii="Arial" w:hAnsi="Arial" w:cs="Arial"/>
          <w:sz w:val="20"/>
          <w:szCs w:val="20"/>
        </w:rPr>
        <w:t>.</w:t>
      </w:r>
      <w:r w:rsidR="005B49C2" w:rsidRPr="00F7090C">
        <w:rPr>
          <w:rFonts w:ascii="Arial" w:hAnsi="Arial" w:cs="Arial"/>
          <w:sz w:val="20"/>
          <w:szCs w:val="20"/>
        </w:rPr>
        <w:t xml:space="preserve"> </w:t>
      </w:r>
      <w:r w:rsidR="00550CD8" w:rsidRPr="00F7090C">
        <w:rPr>
          <w:rFonts w:ascii="Arial" w:hAnsi="Arial" w:cs="Arial"/>
          <w:sz w:val="20"/>
          <w:szCs w:val="20"/>
        </w:rPr>
        <w:t xml:space="preserve">tohoto článku, a to řádně a včas a </w:t>
      </w:r>
      <w:r w:rsidR="00FE5193" w:rsidRPr="00F7090C">
        <w:rPr>
          <w:rFonts w:ascii="Arial" w:hAnsi="Arial" w:cs="Arial"/>
          <w:sz w:val="20"/>
          <w:szCs w:val="20"/>
        </w:rPr>
        <w:t xml:space="preserve">v termínech </w:t>
      </w:r>
      <w:r w:rsidR="00550CD8" w:rsidRPr="00F7090C">
        <w:rPr>
          <w:rFonts w:ascii="Arial" w:hAnsi="Arial" w:cs="Arial"/>
          <w:sz w:val="20"/>
          <w:szCs w:val="20"/>
        </w:rPr>
        <w:t>stanovených touto S</w:t>
      </w:r>
      <w:r w:rsidR="00495780" w:rsidRPr="00F7090C">
        <w:rPr>
          <w:rFonts w:ascii="Arial" w:hAnsi="Arial" w:cs="Arial"/>
          <w:sz w:val="20"/>
          <w:szCs w:val="20"/>
        </w:rPr>
        <w:t>mlouvou</w:t>
      </w:r>
      <w:r w:rsidR="00F51276" w:rsidRPr="00F7090C">
        <w:rPr>
          <w:rFonts w:ascii="Arial" w:hAnsi="Arial" w:cs="Arial"/>
          <w:sz w:val="20"/>
          <w:szCs w:val="20"/>
        </w:rPr>
        <w:t xml:space="preserve"> nebo podle této Smlouvy</w:t>
      </w:r>
      <w:r w:rsidR="00770B15" w:rsidRPr="00F7090C">
        <w:rPr>
          <w:rFonts w:ascii="Arial" w:hAnsi="Arial" w:cs="Arial"/>
          <w:sz w:val="20"/>
          <w:szCs w:val="20"/>
        </w:rPr>
        <w:t>, a to</w:t>
      </w:r>
      <w:r w:rsidR="003B2292" w:rsidRPr="00F7090C">
        <w:rPr>
          <w:rFonts w:ascii="Arial" w:hAnsi="Arial" w:cs="Arial"/>
          <w:sz w:val="20"/>
          <w:szCs w:val="20"/>
        </w:rPr>
        <w:t xml:space="preserve"> podle povahy plnění </w:t>
      </w:r>
      <w:r w:rsidR="00FB6EFC">
        <w:rPr>
          <w:rFonts w:ascii="Arial" w:hAnsi="Arial" w:cs="Arial"/>
          <w:sz w:val="20"/>
          <w:szCs w:val="20"/>
        </w:rPr>
        <w:t>buď</w:t>
      </w:r>
      <w:r w:rsidR="003B2292" w:rsidRPr="00F7090C">
        <w:rPr>
          <w:rFonts w:ascii="Arial" w:hAnsi="Arial" w:cs="Arial"/>
          <w:sz w:val="20"/>
          <w:szCs w:val="20"/>
        </w:rPr>
        <w:t xml:space="preserve"> na</w:t>
      </w:r>
      <w:r w:rsidR="00770B15" w:rsidRPr="00F7090C">
        <w:rPr>
          <w:rFonts w:ascii="Arial" w:hAnsi="Arial" w:cs="Arial"/>
          <w:sz w:val="20"/>
          <w:szCs w:val="20"/>
        </w:rPr>
        <w:t xml:space="preserve"> základě </w:t>
      </w:r>
      <w:r w:rsidR="007B405A" w:rsidRPr="00F7090C">
        <w:rPr>
          <w:rFonts w:ascii="Arial" w:hAnsi="Arial" w:cs="Arial"/>
          <w:sz w:val="20"/>
          <w:szCs w:val="20"/>
        </w:rPr>
        <w:t xml:space="preserve">příslušného </w:t>
      </w:r>
      <w:r w:rsidR="00CF571C">
        <w:rPr>
          <w:rFonts w:ascii="Arial" w:hAnsi="Arial" w:cs="Arial"/>
          <w:sz w:val="20"/>
          <w:szCs w:val="20"/>
        </w:rPr>
        <w:t xml:space="preserve">servisního </w:t>
      </w:r>
      <w:r w:rsidR="007B405A" w:rsidRPr="00F7090C">
        <w:rPr>
          <w:rFonts w:ascii="Arial" w:hAnsi="Arial" w:cs="Arial"/>
          <w:sz w:val="20"/>
          <w:szCs w:val="20"/>
        </w:rPr>
        <w:t>požadavku Objednatele nebo automaticky neprodleně po „vydání</w:t>
      </w:r>
      <w:r w:rsidR="006A1A42" w:rsidRPr="00F7090C">
        <w:rPr>
          <w:rFonts w:ascii="Arial" w:hAnsi="Arial" w:cs="Arial"/>
          <w:sz w:val="20"/>
          <w:szCs w:val="20"/>
        </w:rPr>
        <w:t>“</w:t>
      </w:r>
      <w:r w:rsidR="007B405A" w:rsidRPr="00F7090C">
        <w:rPr>
          <w:rFonts w:ascii="Arial" w:hAnsi="Arial" w:cs="Arial"/>
          <w:sz w:val="20"/>
          <w:szCs w:val="20"/>
        </w:rPr>
        <w:t xml:space="preserve"> příslušného upgrade/update</w:t>
      </w:r>
      <w:r w:rsidR="002878F7" w:rsidRPr="00F7090C">
        <w:rPr>
          <w:rFonts w:ascii="Arial" w:hAnsi="Arial" w:cs="Arial"/>
          <w:sz w:val="20"/>
          <w:szCs w:val="20"/>
        </w:rPr>
        <w:t xml:space="preserve"> </w:t>
      </w:r>
      <w:r w:rsidR="006A1A42" w:rsidRPr="00F7090C">
        <w:rPr>
          <w:rFonts w:ascii="Arial" w:hAnsi="Arial" w:cs="Arial"/>
          <w:sz w:val="20"/>
          <w:szCs w:val="20"/>
        </w:rPr>
        <w:t>V</w:t>
      </w:r>
      <w:r w:rsidR="002878F7" w:rsidRPr="00F7090C">
        <w:rPr>
          <w:rFonts w:ascii="Arial" w:hAnsi="Arial" w:cs="Arial"/>
          <w:sz w:val="20"/>
          <w:szCs w:val="20"/>
        </w:rPr>
        <w:t>ýrobcem</w:t>
      </w:r>
      <w:r w:rsidR="00C341FF" w:rsidRPr="00F7090C">
        <w:rPr>
          <w:rFonts w:ascii="Arial" w:hAnsi="Arial" w:cs="Arial"/>
          <w:sz w:val="20"/>
          <w:szCs w:val="20"/>
        </w:rPr>
        <w:t>.</w:t>
      </w:r>
      <w:r w:rsidR="009339C6" w:rsidRPr="00F7090C">
        <w:rPr>
          <w:rFonts w:ascii="Arial" w:hAnsi="Arial" w:cs="Arial"/>
          <w:sz w:val="20"/>
          <w:szCs w:val="20"/>
        </w:rPr>
        <w:t xml:space="preserve"> Konkrétní způsob získání</w:t>
      </w:r>
      <w:r w:rsidR="00D909CC" w:rsidRPr="00F7090C">
        <w:rPr>
          <w:rFonts w:ascii="Arial" w:hAnsi="Arial" w:cs="Arial"/>
          <w:sz w:val="20"/>
          <w:szCs w:val="20"/>
        </w:rPr>
        <w:t xml:space="preserve"> </w:t>
      </w:r>
      <w:r w:rsidR="00FA52D8" w:rsidRPr="00F7090C">
        <w:rPr>
          <w:rFonts w:ascii="Arial" w:hAnsi="Arial" w:cs="Arial"/>
          <w:sz w:val="20"/>
          <w:szCs w:val="20"/>
        </w:rPr>
        <w:t xml:space="preserve">nebo poskytování </w:t>
      </w:r>
      <w:r w:rsidR="00D909CC" w:rsidRPr="00F7090C">
        <w:rPr>
          <w:rFonts w:ascii="Arial" w:hAnsi="Arial" w:cs="Arial"/>
          <w:sz w:val="20"/>
          <w:szCs w:val="20"/>
        </w:rPr>
        <w:t xml:space="preserve">podpory je uveden v Příloze č. </w:t>
      </w:r>
      <w:r w:rsidR="002905DE">
        <w:rPr>
          <w:rFonts w:ascii="Arial" w:hAnsi="Arial" w:cs="Arial"/>
          <w:sz w:val="20"/>
          <w:szCs w:val="20"/>
        </w:rPr>
        <w:t>1</w:t>
      </w:r>
      <w:r w:rsidR="00D909CC" w:rsidRPr="00F7090C">
        <w:rPr>
          <w:rFonts w:ascii="Arial" w:hAnsi="Arial" w:cs="Arial"/>
          <w:sz w:val="20"/>
          <w:szCs w:val="20"/>
        </w:rPr>
        <w:t xml:space="preserve"> této Smlouvy.</w:t>
      </w:r>
    </w:p>
    <w:p w14:paraId="765F0EE9" w14:textId="77DC79F9" w:rsidR="00153616" w:rsidRDefault="00153616" w:rsidP="003C281A">
      <w:pPr>
        <w:pStyle w:val="Bezmezer"/>
        <w:numPr>
          <w:ilvl w:val="0"/>
          <w:numId w:val="23"/>
        </w:numPr>
        <w:spacing w:after="120" w:line="276" w:lineRule="auto"/>
        <w:jc w:val="both"/>
        <w:rPr>
          <w:rFonts w:ascii="Arial" w:hAnsi="Arial" w:cs="Arial"/>
          <w:sz w:val="20"/>
          <w:szCs w:val="20"/>
        </w:rPr>
      </w:pPr>
      <w:r w:rsidRPr="00AB61E7">
        <w:rPr>
          <w:rFonts w:ascii="Arial" w:hAnsi="Arial" w:cs="Arial"/>
          <w:sz w:val="20"/>
          <w:szCs w:val="20"/>
        </w:rPr>
        <w:t xml:space="preserve">Poskytovatel je povinen pro účely evidence </w:t>
      </w:r>
      <w:r w:rsidR="00DD1116" w:rsidRPr="00AB61E7">
        <w:rPr>
          <w:rFonts w:ascii="Arial" w:hAnsi="Arial" w:cs="Arial"/>
          <w:sz w:val="20"/>
          <w:szCs w:val="20"/>
        </w:rPr>
        <w:t xml:space="preserve">plnění </w:t>
      </w:r>
      <w:r w:rsidR="00576CEF" w:rsidRPr="00AB61E7">
        <w:rPr>
          <w:rFonts w:ascii="Arial" w:hAnsi="Arial" w:cs="Arial"/>
          <w:sz w:val="20"/>
          <w:szCs w:val="20"/>
        </w:rPr>
        <w:t xml:space="preserve">poskytnutého </w:t>
      </w:r>
      <w:r w:rsidR="00DD1116" w:rsidRPr="00AB61E7">
        <w:rPr>
          <w:rFonts w:ascii="Arial" w:hAnsi="Arial" w:cs="Arial"/>
          <w:sz w:val="20"/>
          <w:szCs w:val="20"/>
        </w:rPr>
        <w:t xml:space="preserve">v rámci podpory </w:t>
      </w:r>
      <w:r w:rsidRPr="00AB61E7">
        <w:rPr>
          <w:rFonts w:ascii="Arial" w:hAnsi="Arial" w:cs="Arial"/>
          <w:sz w:val="20"/>
          <w:szCs w:val="20"/>
        </w:rPr>
        <w:t xml:space="preserve">pořizovat pro Objednatele Výkaz prací </w:t>
      </w:r>
      <w:r w:rsidR="00DD1116" w:rsidRPr="00AB61E7">
        <w:rPr>
          <w:rFonts w:ascii="Arial" w:hAnsi="Arial" w:cs="Arial"/>
          <w:sz w:val="20"/>
          <w:szCs w:val="20"/>
        </w:rPr>
        <w:t xml:space="preserve">vždy </w:t>
      </w:r>
      <w:r w:rsidRPr="00AB61E7">
        <w:rPr>
          <w:rFonts w:ascii="Arial" w:hAnsi="Arial" w:cs="Arial"/>
          <w:sz w:val="20"/>
          <w:szCs w:val="20"/>
        </w:rPr>
        <w:t>za příslušn</w:t>
      </w:r>
      <w:r w:rsidR="00DD1116" w:rsidRPr="00AB61E7">
        <w:rPr>
          <w:rFonts w:ascii="Arial" w:hAnsi="Arial" w:cs="Arial"/>
          <w:sz w:val="20"/>
          <w:szCs w:val="20"/>
        </w:rPr>
        <w:t>ý</w:t>
      </w:r>
      <w:r w:rsidR="00671417">
        <w:rPr>
          <w:rFonts w:ascii="Arial" w:hAnsi="Arial" w:cs="Arial"/>
          <w:sz w:val="20"/>
          <w:szCs w:val="20"/>
        </w:rPr>
        <w:t xml:space="preserve"> </w:t>
      </w:r>
      <w:r w:rsidR="00DD1116" w:rsidRPr="00AB61E7">
        <w:rPr>
          <w:rFonts w:ascii="Arial" w:hAnsi="Arial" w:cs="Arial"/>
          <w:sz w:val="20"/>
          <w:szCs w:val="20"/>
        </w:rPr>
        <w:t>kalendářní měsíc</w:t>
      </w:r>
      <w:r w:rsidR="00FB6EFC">
        <w:rPr>
          <w:rFonts w:ascii="Arial" w:hAnsi="Arial" w:cs="Arial"/>
          <w:sz w:val="20"/>
          <w:szCs w:val="20"/>
        </w:rPr>
        <w:t>,</w:t>
      </w:r>
      <w:r w:rsidR="00DD1116" w:rsidRPr="00AB61E7">
        <w:rPr>
          <w:rFonts w:ascii="Arial" w:hAnsi="Arial" w:cs="Arial"/>
          <w:sz w:val="20"/>
          <w:szCs w:val="20"/>
        </w:rPr>
        <w:t xml:space="preserve"> </w:t>
      </w:r>
      <w:r w:rsidRPr="00AB61E7">
        <w:rPr>
          <w:rFonts w:ascii="Arial" w:hAnsi="Arial" w:cs="Arial"/>
          <w:sz w:val="20"/>
          <w:szCs w:val="20"/>
        </w:rPr>
        <w:t>v němž byla podpora poskytována, popř.</w:t>
      </w:r>
      <w:r w:rsidR="006E3276" w:rsidRPr="00AB61E7">
        <w:rPr>
          <w:rFonts w:ascii="Arial" w:hAnsi="Arial" w:cs="Arial"/>
          <w:sz w:val="20"/>
          <w:szCs w:val="20"/>
        </w:rPr>
        <w:t xml:space="preserve"> za </w:t>
      </w:r>
      <w:r w:rsidRPr="00AB61E7">
        <w:rPr>
          <w:rFonts w:ascii="Arial" w:hAnsi="Arial" w:cs="Arial"/>
          <w:sz w:val="20"/>
          <w:szCs w:val="20"/>
        </w:rPr>
        <w:t>jeho</w:t>
      </w:r>
      <w:r w:rsidR="00671417">
        <w:rPr>
          <w:rFonts w:ascii="Arial" w:hAnsi="Arial" w:cs="Arial"/>
          <w:sz w:val="20"/>
          <w:szCs w:val="20"/>
        </w:rPr>
        <w:t xml:space="preserve"> </w:t>
      </w:r>
      <w:r w:rsidRPr="00AB61E7">
        <w:rPr>
          <w:rFonts w:ascii="Arial" w:hAnsi="Arial" w:cs="Arial"/>
          <w:sz w:val="20"/>
          <w:szCs w:val="20"/>
        </w:rPr>
        <w:t>část</w:t>
      </w:r>
      <w:r w:rsidR="006E3276" w:rsidRPr="00AB61E7">
        <w:rPr>
          <w:rFonts w:ascii="Arial" w:hAnsi="Arial" w:cs="Arial"/>
          <w:sz w:val="20"/>
          <w:szCs w:val="20"/>
        </w:rPr>
        <w:t xml:space="preserve">, netrvalo-li poskytování podpory po celou </w:t>
      </w:r>
      <w:r w:rsidR="00525A6B" w:rsidRPr="00AB61E7">
        <w:rPr>
          <w:rFonts w:ascii="Arial" w:hAnsi="Arial" w:cs="Arial"/>
          <w:sz w:val="20"/>
          <w:szCs w:val="20"/>
        </w:rPr>
        <w:t>tuto dobu</w:t>
      </w:r>
      <w:r w:rsidR="006E3276" w:rsidRPr="00AB61E7">
        <w:rPr>
          <w:rFonts w:ascii="Arial" w:hAnsi="Arial" w:cs="Arial"/>
          <w:sz w:val="20"/>
          <w:szCs w:val="20"/>
        </w:rPr>
        <w:t xml:space="preserve"> (k tomu viz Příloha č. 2 této Smlouvy)</w:t>
      </w:r>
      <w:r w:rsidR="00525A6B" w:rsidRPr="00AB61E7">
        <w:rPr>
          <w:rFonts w:ascii="Arial" w:hAnsi="Arial" w:cs="Arial"/>
          <w:sz w:val="20"/>
          <w:szCs w:val="20"/>
        </w:rPr>
        <w:t>.</w:t>
      </w:r>
    </w:p>
    <w:p w14:paraId="2996C794" w14:textId="77777777" w:rsidR="00E75EC6" w:rsidRDefault="001F4ED0" w:rsidP="003C281A">
      <w:pPr>
        <w:pStyle w:val="Bezmezer"/>
        <w:numPr>
          <w:ilvl w:val="0"/>
          <w:numId w:val="23"/>
        </w:numPr>
        <w:spacing w:after="120" w:line="276" w:lineRule="auto"/>
        <w:jc w:val="both"/>
        <w:rPr>
          <w:rFonts w:ascii="Arial" w:hAnsi="Arial" w:cs="Arial"/>
          <w:sz w:val="20"/>
          <w:szCs w:val="20"/>
        </w:rPr>
      </w:pPr>
      <w:r w:rsidRPr="00E75EC6">
        <w:rPr>
          <w:rFonts w:ascii="Arial" w:hAnsi="Arial" w:cs="Arial"/>
          <w:sz w:val="20"/>
          <w:szCs w:val="20"/>
        </w:rPr>
        <w:t>Komunikace</w:t>
      </w:r>
      <w:r w:rsidR="000F7912" w:rsidRPr="00E75EC6">
        <w:rPr>
          <w:rFonts w:ascii="Arial" w:hAnsi="Arial" w:cs="Arial"/>
          <w:sz w:val="20"/>
          <w:szCs w:val="20"/>
        </w:rPr>
        <w:t xml:space="preserve"> </w:t>
      </w:r>
      <w:r w:rsidR="005D1962" w:rsidRPr="00E75EC6">
        <w:rPr>
          <w:rFonts w:ascii="Arial" w:hAnsi="Arial" w:cs="Arial"/>
          <w:sz w:val="20"/>
          <w:szCs w:val="20"/>
        </w:rPr>
        <w:t xml:space="preserve">mezi smluvními stranami </w:t>
      </w:r>
      <w:r w:rsidR="000F7912" w:rsidRPr="00E75EC6">
        <w:rPr>
          <w:rFonts w:ascii="Arial" w:hAnsi="Arial" w:cs="Arial"/>
          <w:sz w:val="20"/>
          <w:szCs w:val="20"/>
        </w:rPr>
        <w:t xml:space="preserve">ve věci </w:t>
      </w:r>
      <w:r w:rsidR="005D1962" w:rsidRPr="00E75EC6">
        <w:rPr>
          <w:rFonts w:ascii="Arial" w:hAnsi="Arial" w:cs="Arial"/>
          <w:sz w:val="20"/>
          <w:szCs w:val="20"/>
        </w:rPr>
        <w:t>poskytování služeb podpory dle této Smlouvy bude probíhat způsobem stanoveným v</w:t>
      </w:r>
      <w:r w:rsidR="00C578A0">
        <w:rPr>
          <w:rFonts w:ascii="Arial" w:hAnsi="Arial" w:cs="Arial"/>
          <w:sz w:val="20"/>
          <w:szCs w:val="20"/>
        </w:rPr>
        <w:t xml:space="preserve"> Části B</w:t>
      </w:r>
      <w:r w:rsidR="00F72DAA" w:rsidRPr="00E75EC6">
        <w:rPr>
          <w:rFonts w:ascii="Arial" w:hAnsi="Arial" w:cs="Arial"/>
          <w:sz w:val="20"/>
          <w:szCs w:val="20"/>
        </w:rPr>
        <w:t> </w:t>
      </w:r>
      <w:r w:rsidR="005D1962" w:rsidRPr="00E75EC6">
        <w:rPr>
          <w:rFonts w:ascii="Arial" w:hAnsi="Arial" w:cs="Arial"/>
          <w:sz w:val="20"/>
          <w:szCs w:val="20"/>
        </w:rPr>
        <w:t>Přílo</w:t>
      </w:r>
      <w:r w:rsidR="00C578A0">
        <w:rPr>
          <w:rFonts w:ascii="Arial" w:hAnsi="Arial" w:cs="Arial"/>
          <w:sz w:val="20"/>
          <w:szCs w:val="20"/>
        </w:rPr>
        <w:t>hy</w:t>
      </w:r>
      <w:r w:rsidR="00F72DAA" w:rsidRPr="00E75EC6">
        <w:rPr>
          <w:rFonts w:ascii="Arial" w:hAnsi="Arial" w:cs="Arial"/>
          <w:sz w:val="20"/>
          <w:szCs w:val="20"/>
        </w:rPr>
        <w:t xml:space="preserve"> č.</w:t>
      </w:r>
      <w:r w:rsidR="005B49C2">
        <w:rPr>
          <w:rFonts w:ascii="Arial" w:hAnsi="Arial" w:cs="Arial"/>
          <w:sz w:val="20"/>
          <w:szCs w:val="20"/>
        </w:rPr>
        <w:t xml:space="preserve"> </w:t>
      </w:r>
      <w:r w:rsidR="00407A9A">
        <w:rPr>
          <w:rFonts w:ascii="Arial" w:hAnsi="Arial" w:cs="Arial"/>
          <w:sz w:val="20"/>
          <w:szCs w:val="20"/>
        </w:rPr>
        <w:t>1</w:t>
      </w:r>
      <w:r w:rsidR="00DC075F" w:rsidRPr="00E75EC6">
        <w:rPr>
          <w:rFonts w:ascii="Arial" w:hAnsi="Arial" w:cs="Arial"/>
          <w:sz w:val="20"/>
          <w:szCs w:val="20"/>
        </w:rPr>
        <w:t xml:space="preserve"> této Smlouvy.</w:t>
      </w:r>
    </w:p>
    <w:p w14:paraId="19888941" w14:textId="77777777" w:rsidR="00C2564C" w:rsidRPr="009F7398" w:rsidRDefault="00C2564C" w:rsidP="003C281A">
      <w:pPr>
        <w:pStyle w:val="Bezmezer"/>
        <w:numPr>
          <w:ilvl w:val="0"/>
          <w:numId w:val="23"/>
        </w:numPr>
        <w:spacing w:after="120" w:line="276" w:lineRule="auto"/>
        <w:jc w:val="both"/>
        <w:rPr>
          <w:rFonts w:ascii="Arial" w:hAnsi="Arial" w:cs="Arial"/>
          <w:sz w:val="20"/>
          <w:szCs w:val="20"/>
        </w:rPr>
      </w:pPr>
      <w:r w:rsidRPr="00E75EC6">
        <w:rPr>
          <w:rFonts w:ascii="Arial" w:hAnsi="Arial" w:cs="Arial"/>
          <w:sz w:val="20"/>
          <w:szCs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4A2D53" w:rsidRPr="00E75EC6">
        <w:rPr>
          <w:rFonts w:ascii="Arial" w:hAnsi="Arial" w:cs="Arial"/>
          <w:sz w:val="20"/>
          <w:szCs w:val="20"/>
        </w:rPr>
        <w:t xml:space="preserve"> </w:t>
      </w:r>
      <w:r w:rsidR="00981790" w:rsidRPr="00E75EC6">
        <w:rPr>
          <w:rFonts w:ascii="Arial" w:hAnsi="Arial" w:cs="Arial"/>
          <w:sz w:val="20"/>
          <w:szCs w:val="20"/>
        </w:rPr>
        <w:t>Smluvní strany se dohodly na tom, že pro účely této</w:t>
      </w:r>
      <w:r w:rsidR="004A2D53" w:rsidRPr="00E75EC6">
        <w:rPr>
          <w:rFonts w:ascii="Arial" w:hAnsi="Arial" w:cs="Arial"/>
          <w:sz w:val="20"/>
          <w:szCs w:val="20"/>
        </w:rPr>
        <w:t xml:space="preserve"> </w:t>
      </w:r>
      <w:r w:rsidR="00981790" w:rsidRPr="00E75EC6">
        <w:rPr>
          <w:rFonts w:ascii="Arial" w:hAnsi="Arial" w:cs="Arial"/>
          <w:sz w:val="20"/>
          <w:szCs w:val="20"/>
        </w:rPr>
        <w:t>Smlouvy se nepoužije</w:t>
      </w:r>
      <w:r w:rsidR="004A2D53" w:rsidRPr="00E75EC6">
        <w:rPr>
          <w:rFonts w:ascii="Arial" w:hAnsi="Arial" w:cs="Arial"/>
          <w:sz w:val="20"/>
          <w:szCs w:val="20"/>
        </w:rPr>
        <w:t xml:space="preserve"> ust</w:t>
      </w:r>
      <w:r w:rsidR="0099029C" w:rsidRPr="00E75EC6">
        <w:rPr>
          <w:rFonts w:ascii="Arial" w:hAnsi="Arial" w:cs="Arial"/>
          <w:sz w:val="20"/>
          <w:szCs w:val="20"/>
        </w:rPr>
        <w:t>.</w:t>
      </w:r>
      <w:r w:rsidR="004A2D53" w:rsidRPr="00E75EC6">
        <w:rPr>
          <w:rFonts w:ascii="Arial" w:hAnsi="Arial" w:cs="Arial"/>
          <w:sz w:val="20"/>
          <w:szCs w:val="20"/>
        </w:rPr>
        <w:t xml:space="preserve"> § 2591 </w:t>
      </w:r>
      <w:r w:rsidR="004A2D53" w:rsidRPr="009F7398">
        <w:rPr>
          <w:rFonts w:ascii="Arial" w:hAnsi="Arial" w:cs="Arial"/>
          <w:sz w:val="20"/>
          <w:szCs w:val="20"/>
        </w:rPr>
        <w:t>občanského zákoníku.</w:t>
      </w:r>
    </w:p>
    <w:p w14:paraId="574D426A" w14:textId="77777777" w:rsidR="00EC4F6B" w:rsidRPr="00F7090C" w:rsidRDefault="004064CA" w:rsidP="003C281A">
      <w:pPr>
        <w:pStyle w:val="Bezmezer"/>
        <w:numPr>
          <w:ilvl w:val="0"/>
          <w:numId w:val="23"/>
        </w:numPr>
        <w:spacing w:after="120" w:line="276" w:lineRule="auto"/>
        <w:jc w:val="both"/>
        <w:rPr>
          <w:rFonts w:ascii="Arial" w:hAnsi="Arial" w:cs="Arial"/>
          <w:sz w:val="20"/>
          <w:szCs w:val="20"/>
        </w:rPr>
      </w:pPr>
      <w:r w:rsidRPr="00F7090C">
        <w:rPr>
          <w:rFonts w:ascii="Arial" w:hAnsi="Arial" w:cs="Arial"/>
          <w:sz w:val="20"/>
          <w:szCs w:val="20"/>
        </w:rPr>
        <w:t>Místem plnění je sídlo Objednatele tj. Ústředí VZP ČR, Orlická 2020</w:t>
      </w:r>
      <w:r w:rsidR="00F7090C" w:rsidRPr="00F7090C">
        <w:rPr>
          <w:rFonts w:ascii="Arial" w:hAnsi="Arial" w:cs="Arial"/>
          <w:sz w:val="20"/>
          <w:szCs w:val="20"/>
        </w:rPr>
        <w:t>/4</w:t>
      </w:r>
      <w:r w:rsidRPr="00F7090C">
        <w:rPr>
          <w:rFonts w:ascii="Arial" w:hAnsi="Arial" w:cs="Arial"/>
          <w:sz w:val="20"/>
          <w:szCs w:val="20"/>
        </w:rPr>
        <w:t xml:space="preserve">, </w:t>
      </w:r>
      <w:r w:rsidR="00F7090C">
        <w:rPr>
          <w:rFonts w:ascii="Arial" w:hAnsi="Arial" w:cs="Arial"/>
          <w:sz w:val="20"/>
          <w:szCs w:val="20"/>
        </w:rPr>
        <w:t xml:space="preserve">130 00 </w:t>
      </w:r>
      <w:r w:rsidRPr="00F7090C">
        <w:rPr>
          <w:rFonts w:ascii="Arial" w:hAnsi="Arial" w:cs="Arial"/>
          <w:sz w:val="20"/>
          <w:szCs w:val="20"/>
        </w:rPr>
        <w:t>Praha 3</w:t>
      </w:r>
      <w:r w:rsidR="00F7090C" w:rsidRPr="00F7090C">
        <w:rPr>
          <w:rFonts w:ascii="Arial" w:hAnsi="Arial" w:cs="Arial"/>
          <w:sz w:val="20"/>
          <w:szCs w:val="20"/>
        </w:rPr>
        <w:t xml:space="preserve">. </w:t>
      </w:r>
    </w:p>
    <w:p w14:paraId="5EF911D1" w14:textId="77777777" w:rsidR="006653B7" w:rsidRDefault="006653B7" w:rsidP="00FB6EFC">
      <w:pPr>
        <w:tabs>
          <w:tab w:val="left" w:pos="1701"/>
        </w:tabs>
        <w:spacing w:after="120" w:line="276" w:lineRule="auto"/>
        <w:jc w:val="center"/>
        <w:rPr>
          <w:rFonts w:ascii="Arial" w:hAnsi="Arial" w:cs="Arial"/>
          <w:b/>
        </w:rPr>
      </w:pPr>
    </w:p>
    <w:p w14:paraId="0D9E5172" w14:textId="77777777" w:rsidR="00444963" w:rsidRPr="00444963" w:rsidRDefault="00AE4D8C" w:rsidP="00FB6EFC">
      <w:pPr>
        <w:tabs>
          <w:tab w:val="left" w:pos="1701"/>
        </w:tabs>
        <w:spacing w:after="120" w:line="276" w:lineRule="auto"/>
        <w:jc w:val="center"/>
        <w:rPr>
          <w:rFonts w:ascii="Arial" w:hAnsi="Arial" w:cs="Arial"/>
          <w:b/>
        </w:rPr>
      </w:pPr>
      <w:r>
        <w:rPr>
          <w:rFonts w:ascii="Arial" w:hAnsi="Arial" w:cs="Arial"/>
          <w:b/>
        </w:rPr>
        <w:t xml:space="preserve">Článek </w:t>
      </w:r>
      <w:r w:rsidR="00202E69">
        <w:rPr>
          <w:rFonts w:ascii="Arial" w:hAnsi="Arial" w:cs="Arial"/>
          <w:b/>
        </w:rPr>
        <w:t>V</w:t>
      </w:r>
      <w:r w:rsidR="00CC71B1">
        <w:rPr>
          <w:rFonts w:ascii="Arial" w:hAnsi="Arial" w:cs="Arial"/>
          <w:b/>
        </w:rPr>
        <w:t>I</w:t>
      </w:r>
      <w:r>
        <w:rPr>
          <w:rFonts w:ascii="Arial" w:hAnsi="Arial" w:cs="Arial"/>
          <w:b/>
        </w:rPr>
        <w:t>.</w:t>
      </w:r>
      <w:r w:rsidR="00CA3190">
        <w:rPr>
          <w:rFonts w:ascii="Arial" w:hAnsi="Arial" w:cs="Arial"/>
          <w:b/>
        </w:rPr>
        <w:t xml:space="preserve"> </w:t>
      </w:r>
      <w:r w:rsidR="00444963" w:rsidRPr="00444963">
        <w:rPr>
          <w:rFonts w:ascii="Arial" w:hAnsi="Arial" w:cs="Arial"/>
          <w:b/>
        </w:rPr>
        <w:t>Cena plnění</w:t>
      </w:r>
    </w:p>
    <w:p w14:paraId="0DA7325F" w14:textId="2355489F" w:rsidR="00C53975" w:rsidRPr="00D03582" w:rsidRDefault="00444963" w:rsidP="00FB6EFC">
      <w:pPr>
        <w:pStyle w:val="SSOdstavec"/>
        <w:spacing w:before="0" w:after="120" w:line="276" w:lineRule="auto"/>
        <w:rPr>
          <w:rFonts w:ascii="Arial" w:hAnsi="Arial" w:cs="Arial"/>
        </w:rPr>
      </w:pPr>
      <w:r w:rsidRPr="00D03582">
        <w:rPr>
          <w:rFonts w:ascii="Arial" w:hAnsi="Arial" w:cs="Arial"/>
        </w:rPr>
        <w:t xml:space="preserve">Objednatel se zavazuje zaplatit Poskytovateli za řádné a včasné splnění předmětu plnění </w:t>
      </w:r>
      <w:r w:rsidR="00F7090C">
        <w:rPr>
          <w:rFonts w:ascii="Arial" w:hAnsi="Arial" w:cs="Arial"/>
        </w:rPr>
        <w:t>dle této Smlouvy</w:t>
      </w:r>
      <w:r w:rsidR="00671417">
        <w:rPr>
          <w:rFonts w:ascii="Arial" w:hAnsi="Arial" w:cs="Arial"/>
        </w:rPr>
        <w:t xml:space="preserve"> </w:t>
      </w:r>
      <w:r w:rsidR="00F7090C">
        <w:rPr>
          <w:rFonts w:ascii="Arial" w:hAnsi="Arial" w:cs="Arial"/>
        </w:rPr>
        <w:t xml:space="preserve">cenu plnění (včetně odměny za poskytnutou licenci) ve </w:t>
      </w:r>
      <w:r w:rsidRPr="00D03582">
        <w:rPr>
          <w:rFonts w:ascii="Arial" w:hAnsi="Arial" w:cs="Arial"/>
        </w:rPr>
        <w:t>výši a lhůtách splatnosti</w:t>
      </w:r>
      <w:r w:rsidR="00F7090C">
        <w:rPr>
          <w:rFonts w:ascii="Arial" w:hAnsi="Arial" w:cs="Arial"/>
        </w:rPr>
        <w:t xml:space="preserve"> dohodnutých touto Smlouvou</w:t>
      </w:r>
      <w:r w:rsidRPr="00D03582">
        <w:rPr>
          <w:rFonts w:ascii="Arial" w:hAnsi="Arial" w:cs="Arial"/>
        </w:rPr>
        <w:t>.</w:t>
      </w:r>
      <w:r w:rsidR="00C53975" w:rsidRPr="00D03582">
        <w:rPr>
          <w:rFonts w:ascii="Arial" w:hAnsi="Arial" w:cs="Arial"/>
        </w:rPr>
        <w:t xml:space="preserve"> </w:t>
      </w:r>
    </w:p>
    <w:p w14:paraId="62442394" w14:textId="6F7F487B" w:rsidR="004F1A02" w:rsidRDefault="00271C13" w:rsidP="00FB6EFC">
      <w:pPr>
        <w:pStyle w:val="SSOdstavec"/>
        <w:spacing w:before="0" w:after="120" w:line="276" w:lineRule="auto"/>
        <w:rPr>
          <w:rFonts w:ascii="Arial" w:hAnsi="Arial" w:cs="Arial"/>
        </w:rPr>
      </w:pPr>
      <w:r>
        <w:rPr>
          <w:rFonts w:ascii="Arial" w:hAnsi="Arial" w:cs="Arial"/>
        </w:rPr>
        <w:t>C</w:t>
      </w:r>
      <w:r w:rsidR="004F1A02" w:rsidRPr="004F1A02">
        <w:rPr>
          <w:rFonts w:ascii="Arial" w:hAnsi="Arial" w:cs="Arial"/>
        </w:rPr>
        <w:t>e</w:t>
      </w:r>
      <w:r w:rsidR="005A44A0">
        <w:rPr>
          <w:rFonts w:ascii="Arial" w:hAnsi="Arial" w:cs="Arial"/>
        </w:rPr>
        <w:t>n</w:t>
      </w:r>
      <w:r w:rsidR="00A73E02">
        <w:rPr>
          <w:rFonts w:ascii="Arial" w:hAnsi="Arial" w:cs="Arial"/>
        </w:rPr>
        <w:t>y</w:t>
      </w:r>
      <w:r w:rsidR="005A44A0">
        <w:rPr>
          <w:rFonts w:ascii="Arial" w:hAnsi="Arial" w:cs="Arial"/>
        </w:rPr>
        <w:t xml:space="preserve"> plnění j</w:t>
      </w:r>
      <w:r w:rsidR="00A73E02">
        <w:rPr>
          <w:rFonts w:ascii="Arial" w:hAnsi="Arial" w:cs="Arial"/>
        </w:rPr>
        <w:t>sou</w:t>
      </w:r>
      <w:r w:rsidR="005A44A0">
        <w:rPr>
          <w:rFonts w:ascii="Arial" w:hAnsi="Arial" w:cs="Arial"/>
        </w:rPr>
        <w:t xml:space="preserve"> stanoven</w:t>
      </w:r>
      <w:r w:rsidR="00A73E02">
        <w:rPr>
          <w:rFonts w:ascii="Arial" w:hAnsi="Arial" w:cs="Arial"/>
        </w:rPr>
        <w:t>y</w:t>
      </w:r>
      <w:r w:rsidR="005A44A0">
        <w:rPr>
          <w:rFonts w:ascii="Arial" w:hAnsi="Arial" w:cs="Arial"/>
        </w:rPr>
        <w:t xml:space="preserve"> dohodou s</w:t>
      </w:r>
      <w:r w:rsidR="004F1A02" w:rsidRPr="004F1A02">
        <w:rPr>
          <w:rFonts w:ascii="Arial" w:hAnsi="Arial" w:cs="Arial"/>
        </w:rPr>
        <w:t>mluvních stran v souladu se zákonem č. 526/1990 Sb., o cenách, ve znění pozdějších předpisů, a to na základě předložené cenové nabídky Poskytovatele v rámci předmětné veřejné zakázky malého rozsahu.</w:t>
      </w:r>
    </w:p>
    <w:p w14:paraId="3C74AF86" w14:textId="30F10F82" w:rsidR="00EA5242" w:rsidRDefault="00EA5242" w:rsidP="00CC26E8">
      <w:pPr>
        <w:pStyle w:val="SSOdstavec"/>
        <w:spacing w:before="0" w:after="120" w:line="276" w:lineRule="auto"/>
        <w:rPr>
          <w:rFonts w:ascii="Arial" w:hAnsi="Arial" w:cs="Arial"/>
        </w:rPr>
      </w:pPr>
      <w:r w:rsidRPr="006653B7">
        <w:rPr>
          <w:rFonts w:ascii="Arial" w:hAnsi="Arial" w:cs="Arial"/>
        </w:rPr>
        <w:t>Cena plnění dle čl. III., odst. 1</w:t>
      </w:r>
      <w:r w:rsidR="000F0043" w:rsidRPr="006653B7">
        <w:rPr>
          <w:rFonts w:ascii="Arial" w:hAnsi="Arial" w:cs="Arial"/>
        </w:rPr>
        <w:t>.1</w:t>
      </w:r>
      <w:r w:rsidR="00671417" w:rsidRPr="006653B7">
        <w:rPr>
          <w:rFonts w:ascii="Arial" w:hAnsi="Arial" w:cs="Arial"/>
        </w:rPr>
        <w:t xml:space="preserve"> </w:t>
      </w:r>
      <w:r w:rsidRPr="006653B7">
        <w:rPr>
          <w:rFonts w:ascii="Arial" w:hAnsi="Arial" w:cs="Arial"/>
        </w:rPr>
        <w:t>této Smlouvy činí:</w:t>
      </w:r>
      <w:r w:rsidR="006653B7" w:rsidRPr="006653B7">
        <w:rPr>
          <w:rFonts w:ascii="Arial" w:hAnsi="Arial" w:cs="Arial"/>
        </w:rPr>
        <w:t xml:space="preserve"> </w:t>
      </w:r>
      <w:r w:rsidR="00AA2CE4">
        <w:rPr>
          <w:rFonts w:ascii="Arial" w:hAnsi="Arial" w:cs="Arial"/>
        </w:rPr>
        <w:t xml:space="preserve">819 880 </w:t>
      </w:r>
      <w:r w:rsidRPr="006653B7">
        <w:rPr>
          <w:rFonts w:ascii="Arial" w:hAnsi="Arial" w:cs="Arial"/>
        </w:rPr>
        <w:t xml:space="preserve">Kč bez DPH (slovy </w:t>
      </w:r>
      <w:r w:rsidR="00AA2CE4">
        <w:rPr>
          <w:rFonts w:ascii="Arial" w:hAnsi="Arial" w:cs="Arial"/>
        </w:rPr>
        <w:t xml:space="preserve">osm set devatenáct tisíc osm set osmdesát </w:t>
      </w:r>
      <w:r w:rsidRPr="006653B7">
        <w:rPr>
          <w:rFonts w:ascii="Arial" w:hAnsi="Arial" w:cs="Arial"/>
        </w:rPr>
        <w:t>korun českých</w:t>
      </w:r>
      <w:r w:rsidR="0037385F" w:rsidRPr="006653B7">
        <w:rPr>
          <w:rFonts w:ascii="Arial" w:hAnsi="Arial" w:cs="Arial"/>
        </w:rPr>
        <w:t xml:space="preserve"> bez DPH</w:t>
      </w:r>
      <w:r w:rsidRPr="006653B7">
        <w:rPr>
          <w:rFonts w:ascii="Arial" w:hAnsi="Arial" w:cs="Arial"/>
        </w:rPr>
        <w:t>)</w:t>
      </w:r>
      <w:r w:rsidR="006653B7">
        <w:rPr>
          <w:rFonts w:ascii="Arial" w:hAnsi="Arial" w:cs="Arial"/>
        </w:rPr>
        <w:t>.</w:t>
      </w:r>
    </w:p>
    <w:p w14:paraId="06F0E05B" w14:textId="2AECAF31" w:rsidR="00EA5242" w:rsidRPr="00E35DAC" w:rsidRDefault="00EA5242" w:rsidP="00FB6EFC">
      <w:pPr>
        <w:pStyle w:val="SSOdstavec"/>
        <w:spacing w:before="0" w:after="120" w:line="276" w:lineRule="auto"/>
        <w:rPr>
          <w:rFonts w:ascii="Arial" w:hAnsi="Arial" w:cs="Arial"/>
        </w:rPr>
      </w:pPr>
      <w:r w:rsidRPr="00E35DAC">
        <w:rPr>
          <w:rFonts w:ascii="Arial" w:hAnsi="Arial" w:cs="Arial"/>
        </w:rPr>
        <w:t xml:space="preserve">Cena plnění dle čl. III., odst. </w:t>
      </w:r>
      <w:r w:rsidR="00FC52E5" w:rsidRPr="00E35DAC">
        <w:rPr>
          <w:rFonts w:ascii="Arial" w:hAnsi="Arial" w:cs="Arial"/>
        </w:rPr>
        <w:t>1.2 písm. a), b)</w:t>
      </w:r>
      <w:r w:rsidR="00237FAE" w:rsidRPr="00E35DAC">
        <w:rPr>
          <w:rFonts w:ascii="Arial" w:hAnsi="Arial" w:cs="Arial"/>
        </w:rPr>
        <w:t xml:space="preserve"> </w:t>
      </w:r>
      <w:r w:rsidR="00961F1F" w:rsidRPr="00E35DAC">
        <w:rPr>
          <w:rFonts w:ascii="Arial" w:hAnsi="Arial" w:cs="Arial"/>
        </w:rPr>
        <w:t>této Smlouvy</w:t>
      </w:r>
      <w:r w:rsidR="00BD71F4" w:rsidRPr="00E35DAC">
        <w:rPr>
          <w:rFonts w:ascii="Arial" w:hAnsi="Arial" w:cs="Arial"/>
        </w:rPr>
        <w:t>:</w:t>
      </w:r>
    </w:p>
    <w:p w14:paraId="72673A37" w14:textId="5509B0C8" w:rsidR="00CC71B1" w:rsidRPr="00E35DAC" w:rsidRDefault="00CC71B1" w:rsidP="006653B7">
      <w:pPr>
        <w:pStyle w:val="SSOdstavec"/>
        <w:numPr>
          <w:ilvl w:val="0"/>
          <w:numId w:val="0"/>
        </w:numPr>
        <w:spacing w:before="0" w:after="120" w:line="276" w:lineRule="auto"/>
        <w:ind w:left="360"/>
        <w:rPr>
          <w:rFonts w:ascii="Arial" w:hAnsi="Arial" w:cs="Arial"/>
        </w:rPr>
      </w:pPr>
      <w:r w:rsidRPr="00E35DAC">
        <w:rPr>
          <w:rFonts w:ascii="Arial" w:hAnsi="Arial" w:cs="Arial"/>
        </w:rPr>
        <w:t xml:space="preserve">Jednotková cena za </w:t>
      </w:r>
      <w:r w:rsidR="00FC52E5" w:rsidRPr="00E35DAC">
        <w:rPr>
          <w:rFonts w:ascii="Arial" w:hAnsi="Arial" w:cs="Arial"/>
        </w:rPr>
        <w:t>služby</w:t>
      </w:r>
      <w:r w:rsidR="006653B7">
        <w:rPr>
          <w:rFonts w:ascii="Arial" w:hAnsi="Arial" w:cs="Arial"/>
        </w:rPr>
        <w:t xml:space="preserve"> </w:t>
      </w:r>
      <w:r w:rsidR="00FC52E5" w:rsidRPr="00E35DAC">
        <w:rPr>
          <w:rFonts w:ascii="Arial" w:hAnsi="Arial" w:cs="Arial"/>
        </w:rPr>
        <w:t>podpory</w:t>
      </w:r>
      <w:r w:rsidR="00BD71F4" w:rsidRPr="00E35DAC">
        <w:rPr>
          <w:rFonts w:ascii="Arial" w:hAnsi="Arial" w:cs="Arial"/>
        </w:rPr>
        <w:t xml:space="preserve">, tj. </w:t>
      </w:r>
      <w:r w:rsidR="006653B7" w:rsidRPr="00D870C8">
        <w:rPr>
          <w:rFonts w:ascii="Arial" w:hAnsi="Arial" w:cs="Arial"/>
          <w:b/>
        </w:rPr>
        <w:t>c</w:t>
      </w:r>
      <w:r w:rsidRPr="00D870C8">
        <w:rPr>
          <w:rFonts w:ascii="Arial" w:hAnsi="Arial" w:cs="Arial"/>
          <w:b/>
        </w:rPr>
        <w:t>en</w:t>
      </w:r>
      <w:r w:rsidRPr="00E35DAC">
        <w:rPr>
          <w:rFonts w:ascii="Arial" w:hAnsi="Arial" w:cs="Arial"/>
          <w:b/>
        </w:rPr>
        <w:t>a za 1 kalendářní měsíc poskytování podpory</w:t>
      </w:r>
      <w:r w:rsidR="00671417">
        <w:rPr>
          <w:rFonts w:ascii="Arial" w:hAnsi="Arial" w:cs="Arial"/>
          <w:b/>
        </w:rPr>
        <w:t xml:space="preserve"> </w:t>
      </w:r>
      <w:r w:rsidR="00DF6891" w:rsidRPr="00E35DAC">
        <w:rPr>
          <w:rFonts w:ascii="Arial" w:hAnsi="Arial" w:cs="Arial"/>
          <w:b/>
        </w:rPr>
        <w:t>(paušál)</w:t>
      </w:r>
      <w:r w:rsidR="00BD71F4" w:rsidRPr="00E35DAC">
        <w:rPr>
          <w:rFonts w:ascii="Arial" w:hAnsi="Arial" w:cs="Arial"/>
          <w:b/>
        </w:rPr>
        <w:t xml:space="preserve"> </w:t>
      </w:r>
      <w:r w:rsidRPr="00E35DAC">
        <w:rPr>
          <w:rFonts w:ascii="Arial" w:hAnsi="Arial" w:cs="Arial"/>
        </w:rPr>
        <w:t>činí</w:t>
      </w:r>
      <w:r w:rsidR="00AA2CE4">
        <w:rPr>
          <w:rFonts w:ascii="Arial" w:hAnsi="Arial" w:cs="Arial"/>
        </w:rPr>
        <w:t xml:space="preserve"> 5 415</w:t>
      </w:r>
      <w:r w:rsidR="006653B7">
        <w:rPr>
          <w:rFonts w:ascii="Arial" w:hAnsi="Arial" w:cs="Arial"/>
        </w:rPr>
        <w:t xml:space="preserve"> </w:t>
      </w:r>
      <w:r w:rsidR="00FC52E5" w:rsidRPr="00E35DAC">
        <w:rPr>
          <w:rFonts w:ascii="Arial" w:hAnsi="Arial" w:cs="Arial"/>
        </w:rPr>
        <w:t xml:space="preserve">Kč bez DPH (slovy </w:t>
      </w:r>
      <w:r w:rsidR="00AA2CE4">
        <w:rPr>
          <w:rFonts w:ascii="Arial" w:hAnsi="Arial" w:cs="Arial"/>
        </w:rPr>
        <w:t>pět tisíc čtyřista patnáct</w:t>
      </w:r>
      <w:r w:rsidR="00671417">
        <w:rPr>
          <w:rFonts w:ascii="Arial" w:hAnsi="Arial" w:cs="Arial"/>
        </w:rPr>
        <w:t xml:space="preserve"> </w:t>
      </w:r>
      <w:r w:rsidR="00FC52E5" w:rsidRPr="00E35DAC">
        <w:rPr>
          <w:rFonts w:ascii="Arial" w:hAnsi="Arial" w:cs="Arial"/>
        </w:rPr>
        <w:t>korun českých)</w:t>
      </w:r>
      <w:r w:rsidR="006653B7">
        <w:rPr>
          <w:rFonts w:ascii="Arial" w:hAnsi="Arial" w:cs="Arial"/>
        </w:rPr>
        <w:t>.</w:t>
      </w:r>
    </w:p>
    <w:p w14:paraId="757DFA5D" w14:textId="77777777" w:rsidR="006653B7" w:rsidRDefault="00CC71B1" w:rsidP="006653B7">
      <w:pPr>
        <w:pStyle w:val="SSOdstavec"/>
        <w:numPr>
          <w:ilvl w:val="0"/>
          <w:numId w:val="0"/>
        </w:numPr>
        <w:spacing w:before="0" w:after="120" w:line="276" w:lineRule="auto"/>
        <w:ind w:left="360"/>
        <w:rPr>
          <w:rFonts w:ascii="Arial" w:hAnsi="Arial" w:cs="Arial"/>
        </w:rPr>
      </w:pPr>
      <w:r w:rsidRPr="00E35DAC">
        <w:rPr>
          <w:rFonts w:ascii="Arial" w:hAnsi="Arial" w:cs="Arial"/>
        </w:rPr>
        <w:lastRenderedPageBreak/>
        <w:t>Na tuto cenu nemá vliv doplnění eIDAS o upgrade/update získané na základě této Smlouvy</w:t>
      </w:r>
      <w:r w:rsidR="006653B7">
        <w:rPr>
          <w:rFonts w:ascii="Arial" w:hAnsi="Arial" w:cs="Arial"/>
        </w:rPr>
        <w:t>.</w:t>
      </w:r>
    </w:p>
    <w:p w14:paraId="66B01A79" w14:textId="3A7DDDD5" w:rsidR="00B32B44" w:rsidRPr="00B32B44" w:rsidRDefault="00B32B44" w:rsidP="006653B7">
      <w:pPr>
        <w:pStyle w:val="SSOdstavec"/>
        <w:spacing w:before="0" w:after="120" w:line="276" w:lineRule="auto"/>
        <w:rPr>
          <w:rFonts w:ascii="Arial" w:hAnsi="Arial" w:cs="Arial"/>
        </w:rPr>
      </w:pPr>
      <w:r w:rsidRPr="00B32B44">
        <w:rPr>
          <w:rFonts w:ascii="Arial" w:hAnsi="Arial" w:cs="Arial"/>
        </w:rPr>
        <w:t xml:space="preserve">K účtované ceně plnění bude Poskytovatelem účtována DPH v zákonem stanovené výši platné ke dni uskutečnění příslušného zdanitelného plnění. Za správnost stanovení sazby DPH a vyčíslení výše DPH odpovídá Poskytovatel. </w:t>
      </w:r>
    </w:p>
    <w:p w14:paraId="0CF48614" w14:textId="77777777" w:rsidR="00B32B44" w:rsidRPr="004F1A02" w:rsidRDefault="00B32B44" w:rsidP="006653B7">
      <w:pPr>
        <w:pStyle w:val="SSOdstavec"/>
        <w:numPr>
          <w:ilvl w:val="0"/>
          <w:numId w:val="0"/>
        </w:numPr>
        <w:spacing w:before="0" w:after="120" w:line="276" w:lineRule="auto"/>
        <w:ind w:left="360"/>
        <w:rPr>
          <w:rFonts w:ascii="Arial" w:hAnsi="Arial" w:cs="Arial"/>
        </w:rPr>
      </w:pPr>
    </w:p>
    <w:p w14:paraId="1BC852E2" w14:textId="77777777" w:rsidR="00AE4D8C" w:rsidRDefault="00A50A2C" w:rsidP="00CF0EF7">
      <w:pPr>
        <w:tabs>
          <w:tab w:val="left" w:pos="1701"/>
        </w:tabs>
        <w:spacing w:after="120" w:line="280" w:lineRule="atLeast"/>
        <w:jc w:val="center"/>
        <w:rPr>
          <w:rFonts w:ascii="Arial" w:hAnsi="Arial" w:cs="Arial"/>
          <w:b/>
        </w:rPr>
      </w:pPr>
      <w:r w:rsidRPr="003F36F0">
        <w:rPr>
          <w:rFonts w:ascii="Arial" w:hAnsi="Arial" w:cs="Arial"/>
          <w:b/>
        </w:rPr>
        <w:t>Článek V</w:t>
      </w:r>
      <w:r w:rsidR="009E59E3">
        <w:rPr>
          <w:rFonts w:ascii="Arial" w:hAnsi="Arial" w:cs="Arial"/>
          <w:b/>
        </w:rPr>
        <w:t>I</w:t>
      </w:r>
      <w:r w:rsidR="00EC7A53">
        <w:rPr>
          <w:rFonts w:ascii="Arial" w:hAnsi="Arial" w:cs="Arial"/>
          <w:b/>
        </w:rPr>
        <w:t>I</w:t>
      </w:r>
      <w:r w:rsidRPr="003F36F0">
        <w:rPr>
          <w:rFonts w:ascii="Arial" w:hAnsi="Arial" w:cs="Arial"/>
          <w:b/>
        </w:rPr>
        <w:t>.</w:t>
      </w:r>
      <w:r w:rsidR="00CA3190">
        <w:rPr>
          <w:rFonts w:ascii="Arial" w:hAnsi="Arial" w:cs="Arial"/>
          <w:b/>
        </w:rPr>
        <w:t xml:space="preserve"> </w:t>
      </w:r>
      <w:r w:rsidR="00AE4D8C" w:rsidRPr="008C7695">
        <w:rPr>
          <w:rFonts w:ascii="Arial" w:hAnsi="Arial" w:cs="Arial"/>
          <w:b/>
        </w:rPr>
        <w:t>Fakturační a platební podmínky</w:t>
      </w:r>
    </w:p>
    <w:p w14:paraId="6F20629E" w14:textId="77777777" w:rsidR="00BA34B8" w:rsidRDefault="00BA34B8" w:rsidP="003C281A">
      <w:pPr>
        <w:widowControl w:val="0"/>
        <w:numPr>
          <w:ilvl w:val="0"/>
          <w:numId w:val="27"/>
        </w:numPr>
        <w:spacing w:after="120" w:line="276" w:lineRule="auto"/>
        <w:ind w:left="426" w:hanging="426"/>
        <w:jc w:val="both"/>
        <w:rPr>
          <w:rFonts w:ascii="Arial" w:eastAsia="Calibri" w:hAnsi="Arial" w:cs="Arial"/>
          <w:lang w:eastAsia="en-US"/>
        </w:rPr>
      </w:pPr>
      <w:r w:rsidRPr="00BA34B8">
        <w:rPr>
          <w:rFonts w:ascii="Arial" w:eastAsia="Calibri" w:hAnsi="Arial" w:cs="Arial"/>
          <w:lang w:eastAsia="en-US"/>
        </w:rPr>
        <w:t>Smluvní strany se dohodly, že úhrada ceny plnění bude provedena na základě daňových dokladů – faktur (dále jen „faktur</w:t>
      </w:r>
      <w:r w:rsidR="0093274C">
        <w:rPr>
          <w:rFonts w:ascii="Arial" w:eastAsia="Calibri" w:hAnsi="Arial" w:cs="Arial"/>
          <w:lang w:eastAsia="en-US"/>
        </w:rPr>
        <w:t>y</w:t>
      </w:r>
      <w:r w:rsidRPr="00BA34B8">
        <w:rPr>
          <w:rFonts w:ascii="Arial" w:eastAsia="Calibri" w:hAnsi="Arial" w:cs="Arial"/>
          <w:lang w:eastAsia="en-US"/>
        </w:rPr>
        <w:t xml:space="preserve">“). </w:t>
      </w:r>
    </w:p>
    <w:p w14:paraId="48744248" w14:textId="6FCFDB85" w:rsidR="00DB7FBF" w:rsidRPr="00BA34B8" w:rsidRDefault="00DB7FBF" w:rsidP="003C281A">
      <w:pPr>
        <w:widowControl w:val="0"/>
        <w:numPr>
          <w:ilvl w:val="0"/>
          <w:numId w:val="27"/>
        </w:numPr>
        <w:spacing w:after="120" w:line="276" w:lineRule="auto"/>
        <w:ind w:left="426" w:hanging="426"/>
        <w:jc w:val="both"/>
        <w:rPr>
          <w:rFonts w:ascii="Arial" w:eastAsia="Calibri" w:hAnsi="Arial" w:cs="Arial"/>
          <w:lang w:eastAsia="en-US"/>
        </w:rPr>
      </w:pPr>
      <w:r w:rsidRPr="00BA34B8">
        <w:rPr>
          <w:rFonts w:ascii="Arial" w:eastAsia="Calibri" w:hAnsi="Arial" w:cs="Arial"/>
          <w:lang w:eastAsia="en-US"/>
        </w:rPr>
        <w:t xml:space="preserve">Faktura za plnění poskytnuté dle čl. </w:t>
      </w:r>
      <w:r>
        <w:rPr>
          <w:rFonts w:ascii="Arial" w:eastAsia="Calibri" w:hAnsi="Arial" w:cs="Arial"/>
          <w:lang w:eastAsia="en-US"/>
        </w:rPr>
        <w:t>I</w:t>
      </w:r>
      <w:r w:rsidRPr="00BA34B8">
        <w:rPr>
          <w:rFonts w:ascii="Arial" w:eastAsia="Calibri" w:hAnsi="Arial" w:cs="Arial"/>
          <w:lang w:eastAsia="en-US"/>
        </w:rPr>
        <w:t>II., odst. 1</w:t>
      </w:r>
      <w:r>
        <w:rPr>
          <w:rFonts w:ascii="Arial" w:eastAsia="Calibri" w:hAnsi="Arial" w:cs="Arial"/>
          <w:lang w:eastAsia="en-US"/>
        </w:rPr>
        <w:t>.1 tét</w:t>
      </w:r>
      <w:r w:rsidRPr="00BA34B8">
        <w:rPr>
          <w:rFonts w:ascii="Arial" w:eastAsia="Calibri" w:hAnsi="Arial" w:cs="Arial"/>
          <w:lang w:eastAsia="en-US"/>
        </w:rPr>
        <w:t xml:space="preserve">o Smlouvy bude Poskytovatelem vystavena </w:t>
      </w:r>
      <w:r w:rsidR="008411F5">
        <w:rPr>
          <w:rFonts w:ascii="Arial" w:eastAsia="Calibri" w:hAnsi="Arial" w:cs="Arial"/>
          <w:lang w:eastAsia="en-US"/>
        </w:rPr>
        <w:t xml:space="preserve">po </w:t>
      </w:r>
      <w:r w:rsidRPr="00BA34B8">
        <w:rPr>
          <w:rFonts w:ascii="Arial" w:eastAsia="Calibri" w:hAnsi="Arial" w:cs="Arial"/>
          <w:lang w:eastAsia="en-US"/>
        </w:rPr>
        <w:t>podpisu Akceptačního protokolu</w:t>
      </w:r>
      <w:r w:rsidR="008411F5">
        <w:rPr>
          <w:rFonts w:ascii="Arial" w:eastAsia="Calibri" w:hAnsi="Arial" w:cs="Arial"/>
          <w:lang w:eastAsia="en-US"/>
        </w:rPr>
        <w:t>,</w:t>
      </w:r>
      <w:r w:rsidRPr="00BA34B8">
        <w:rPr>
          <w:rFonts w:ascii="Arial" w:eastAsia="Calibri" w:hAnsi="Arial" w:cs="Arial"/>
          <w:lang w:eastAsia="en-US"/>
        </w:rPr>
        <w:t xml:space="preserve"> </w:t>
      </w:r>
      <w:r w:rsidR="008411F5">
        <w:rPr>
          <w:rFonts w:ascii="Arial" w:eastAsia="Calibri" w:hAnsi="Arial" w:cs="Arial"/>
          <w:lang w:eastAsia="en-US"/>
        </w:rPr>
        <w:t>d</w:t>
      </w:r>
      <w:r w:rsidRPr="00BA34B8">
        <w:rPr>
          <w:rFonts w:ascii="Arial" w:eastAsia="Calibri" w:hAnsi="Arial" w:cs="Arial"/>
          <w:lang w:eastAsia="en-US"/>
        </w:rPr>
        <w:t>en podpisu Akceptačního protokolu je považován za den uskutečnění zdanitelného plnění.</w:t>
      </w:r>
    </w:p>
    <w:p w14:paraId="2F1F99CD" w14:textId="1425689E" w:rsidR="0093274C" w:rsidRPr="00EF345C" w:rsidRDefault="0093274C" w:rsidP="003C281A">
      <w:pPr>
        <w:widowControl w:val="0"/>
        <w:numPr>
          <w:ilvl w:val="0"/>
          <w:numId w:val="27"/>
        </w:numPr>
        <w:spacing w:after="120" w:line="276" w:lineRule="auto"/>
        <w:ind w:left="426" w:hanging="426"/>
        <w:jc w:val="both"/>
        <w:rPr>
          <w:rFonts w:ascii="Arial" w:hAnsi="Arial" w:cs="Arial"/>
        </w:rPr>
      </w:pPr>
      <w:r w:rsidRPr="00EF345C">
        <w:rPr>
          <w:rFonts w:ascii="Arial" w:eastAsia="Calibri" w:hAnsi="Arial" w:cs="Arial"/>
          <w:lang w:eastAsia="en-US"/>
        </w:rPr>
        <w:t xml:space="preserve">Úhrada ceny </w:t>
      </w:r>
      <w:r w:rsidR="00BD71F4">
        <w:rPr>
          <w:rFonts w:ascii="Arial" w:eastAsia="Calibri" w:hAnsi="Arial" w:cs="Arial"/>
          <w:lang w:eastAsia="en-US"/>
        </w:rPr>
        <w:t xml:space="preserve">za </w:t>
      </w:r>
      <w:r w:rsidRPr="00EF345C">
        <w:rPr>
          <w:rFonts w:ascii="Arial" w:eastAsia="Calibri" w:hAnsi="Arial" w:cs="Arial"/>
          <w:lang w:eastAsia="en-US"/>
        </w:rPr>
        <w:t>plnění</w:t>
      </w:r>
      <w:r w:rsidR="00EF7EAC">
        <w:rPr>
          <w:rFonts w:ascii="Arial" w:eastAsia="Calibri" w:hAnsi="Arial" w:cs="Arial"/>
          <w:lang w:eastAsia="en-US"/>
        </w:rPr>
        <w:t xml:space="preserve"> </w:t>
      </w:r>
      <w:r w:rsidRPr="00EF345C">
        <w:rPr>
          <w:rFonts w:ascii="Arial" w:eastAsia="Calibri" w:hAnsi="Arial" w:cs="Arial"/>
          <w:lang w:eastAsia="en-US"/>
        </w:rPr>
        <w:t xml:space="preserve">dle </w:t>
      </w:r>
      <w:r w:rsidR="00961F1F" w:rsidRPr="00EF345C">
        <w:rPr>
          <w:rFonts w:ascii="Arial" w:eastAsia="Calibri" w:hAnsi="Arial" w:cs="Arial"/>
          <w:lang w:eastAsia="en-US"/>
        </w:rPr>
        <w:t xml:space="preserve">čl. III., odst. 1.2 </w:t>
      </w:r>
      <w:r w:rsidRPr="00EF345C">
        <w:rPr>
          <w:rFonts w:ascii="Arial" w:eastAsia="Calibri" w:hAnsi="Arial" w:cs="Arial"/>
          <w:lang w:eastAsia="en-US"/>
        </w:rPr>
        <w:t>této Smlouvy</w:t>
      </w:r>
      <w:r w:rsidR="009062F9">
        <w:rPr>
          <w:rFonts w:ascii="Arial" w:eastAsia="Calibri" w:hAnsi="Arial" w:cs="Arial"/>
          <w:lang w:eastAsia="en-US"/>
        </w:rPr>
        <w:t xml:space="preserve"> </w:t>
      </w:r>
      <w:r w:rsidRPr="00EF345C">
        <w:rPr>
          <w:rFonts w:ascii="Arial" w:hAnsi="Arial" w:cs="Arial"/>
        </w:rPr>
        <w:t xml:space="preserve">bude prováděna vždy zpětně za dané zúčtovací období, kterým je </w:t>
      </w:r>
      <w:r w:rsidRPr="00EF345C">
        <w:rPr>
          <w:rFonts w:ascii="Arial" w:hAnsi="Arial" w:cs="Arial"/>
          <w:b/>
        </w:rPr>
        <w:t>kalendářní měsíc,</w:t>
      </w:r>
      <w:r w:rsidRPr="00EF345C">
        <w:rPr>
          <w:rFonts w:ascii="Arial" w:hAnsi="Arial" w:cs="Arial"/>
        </w:rPr>
        <w:t xml:space="preserve"> v němž byla tato podpora poskytována, (popřípadě bude cena plnění účtována v poměrné výši za poměrnou část kalendářního měsíce, pokud podpora podle této Smlouvy po celý kalendářní měsíc nepotrvá).</w:t>
      </w:r>
    </w:p>
    <w:p w14:paraId="6A5C188C" w14:textId="48708DAD" w:rsidR="0093274C" w:rsidRPr="00AB61E7" w:rsidRDefault="00AD780C" w:rsidP="00CF0EF7">
      <w:pPr>
        <w:pStyle w:val="Odstavecseseznamem"/>
        <w:spacing w:after="120" w:line="276" w:lineRule="auto"/>
        <w:ind w:left="426" w:hanging="66"/>
        <w:jc w:val="both"/>
        <w:rPr>
          <w:rFonts w:ascii="Arial" w:hAnsi="Arial" w:cs="Arial"/>
        </w:rPr>
      </w:pPr>
      <w:r>
        <w:rPr>
          <w:rFonts w:ascii="Arial" w:hAnsi="Arial" w:cs="Arial"/>
        </w:rPr>
        <w:t xml:space="preserve"> </w:t>
      </w:r>
      <w:r w:rsidR="0093274C" w:rsidRPr="00AB61E7">
        <w:rPr>
          <w:rFonts w:ascii="Arial" w:hAnsi="Arial" w:cs="Arial"/>
        </w:rPr>
        <w:t>Dnem uskutečnění zdanitelného plnění je vždy poslední den příslušného kalendářního měsíce.</w:t>
      </w:r>
    </w:p>
    <w:p w14:paraId="6A26B336" w14:textId="2701C1B4" w:rsidR="00961F1F" w:rsidRPr="00DD100B" w:rsidRDefault="00961F1F" w:rsidP="00CF0EF7">
      <w:pPr>
        <w:widowControl w:val="0"/>
        <w:spacing w:after="120" w:line="276" w:lineRule="auto"/>
        <w:ind w:left="426"/>
        <w:jc w:val="both"/>
        <w:rPr>
          <w:rFonts w:ascii="Arial" w:eastAsia="Calibri" w:hAnsi="Arial" w:cs="Arial"/>
          <w:lang w:eastAsia="en-US"/>
        </w:rPr>
      </w:pPr>
      <w:r w:rsidRPr="00AB61E7">
        <w:rPr>
          <w:rFonts w:ascii="Arial" w:eastAsia="Calibri" w:hAnsi="Arial" w:cs="Arial"/>
          <w:lang w:eastAsia="en-US"/>
        </w:rPr>
        <w:t xml:space="preserve">Přílohou faktury, kterou bude fakturována úhrada </w:t>
      </w:r>
      <w:r w:rsidR="00235CA3">
        <w:rPr>
          <w:rFonts w:ascii="Arial" w:eastAsia="Calibri" w:hAnsi="Arial" w:cs="Arial"/>
          <w:lang w:eastAsia="en-US"/>
        </w:rPr>
        <w:t xml:space="preserve">příslušné </w:t>
      </w:r>
      <w:r w:rsidRPr="00AB61E7">
        <w:rPr>
          <w:rFonts w:ascii="Arial" w:eastAsia="Calibri" w:hAnsi="Arial" w:cs="Arial"/>
          <w:lang w:eastAsia="en-US"/>
        </w:rPr>
        <w:t>ceny plnění</w:t>
      </w:r>
      <w:r w:rsidR="006653B7">
        <w:rPr>
          <w:rFonts w:ascii="Arial" w:eastAsia="Calibri" w:hAnsi="Arial" w:cs="Arial"/>
          <w:lang w:eastAsia="en-US"/>
        </w:rPr>
        <w:t>,</w:t>
      </w:r>
      <w:r w:rsidRPr="00AB61E7">
        <w:rPr>
          <w:rFonts w:ascii="Arial" w:eastAsia="Calibri" w:hAnsi="Arial" w:cs="Arial"/>
          <w:lang w:eastAsia="en-US"/>
        </w:rPr>
        <w:t xml:space="preserve"> bud</w:t>
      </w:r>
      <w:r w:rsidR="00237FAE" w:rsidRPr="00AB61E7">
        <w:rPr>
          <w:rFonts w:ascii="Arial" w:eastAsia="Calibri" w:hAnsi="Arial" w:cs="Arial"/>
          <w:lang w:eastAsia="en-US"/>
        </w:rPr>
        <w:t>e</w:t>
      </w:r>
      <w:r w:rsidRPr="00AB61E7">
        <w:rPr>
          <w:rFonts w:ascii="Arial" w:eastAsia="Calibri" w:hAnsi="Arial" w:cs="Arial"/>
          <w:lang w:eastAsia="en-US"/>
        </w:rPr>
        <w:t xml:space="preserve"> Výkaz prací za</w:t>
      </w:r>
      <w:r w:rsidR="00576CEF" w:rsidRPr="00AB61E7">
        <w:rPr>
          <w:rFonts w:ascii="Arial" w:eastAsia="Calibri" w:hAnsi="Arial" w:cs="Arial"/>
          <w:lang w:eastAsia="en-US"/>
        </w:rPr>
        <w:t xml:space="preserve"> </w:t>
      </w:r>
      <w:r w:rsidR="00235CA3" w:rsidRPr="00DD100B">
        <w:rPr>
          <w:rFonts w:ascii="Arial" w:eastAsia="Calibri" w:hAnsi="Arial" w:cs="Arial"/>
          <w:lang w:eastAsia="en-US"/>
        </w:rPr>
        <w:t xml:space="preserve">příslušný </w:t>
      </w:r>
      <w:r w:rsidR="00576CEF" w:rsidRPr="00DD100B">
        <w:rPr>
          <w:rFonts w:ascii="Arial" w:eastAsia="Calibri" w:hAnsi="Arial" w:cs="Arial"/>
          <w:lang w:eastAsia="en-US"/>
        </w:rPr>
        <w:t>kalendářní měsíc</w:t>
      </w:r>
      <w:r w:rsidRPr="00DD100B">
        <w:rPr>
          <w:rFonts w:ascii="Arial" w:eastAsia="Calibri" w:hAnsi="Arial" w:cs="Arial"/>
          <w:lang w:eastAsia="en-US"/>
        </w:rPr>
        <w:t xml:space="preserve">, v němž byla tato podpora poskytována (popř. </w:t>
      </w:r>
      <w:r w:rsidR="00576CEF" w:rsidRPr="00DD100B">
        <w:rPr>
          <w:rFonts w:ascii="Arial" w:eastAsia="Calibri" w:hAnsi="Arial" w:cs="Arial"/>
          <w:lang w:eastAsia="en-US"/>
        </w:rPr>
        <w:t xml:space="preserve">za </w:t>
      </w:r>
      <w:r w:rsidRPr="00DD100B">
        <w:rPr>
          <w:rFonts w:ascii="Arial" w:eastAsia="Calibri" w:hAnsi="Arial" w:cs="Arial"/>
          <w:lang w:eastAsia="en-US"/>
        </w:rPr>
        <w:t>jeho část), podepsaný osobami pověřenými smluvními stranami ve věci plnění této Smlouvy (</w:t>
      </w:r>
      <w:r w:rsidR="006653B7">
        <w:rPr>
          <w:rFonts w:ascii="Arial" w:hAnsi="Arial" w:cs="Arial"/>
        </w:rPr>
        <w:t>viz</w:t>
      </w:r>
      <w:r w:rsidR="00E35DAC" w:rsidRPr="00DD100B">
        <w:rPr>
          <w:rFonts w:ascii="Arial" w:hAnsi="Arial" w:cs="Arial"/>
        </w:rPr>
        <w:t xml:space="preserve"> čl. XIV., odst.</w:t>
      </w:r>
      <w:r w:rsidR="006653B7">
        <w:rPr>
          <w:rFonts w:ascii="Arial" w:hAnsi="Arial" w:cs="Arial"/>
        </w:rPr>
        <w:t xml:space="preserve"> </w:t>
      </w:r>
      <w:r w:rsidR="00E35DAC" w:rsidRPr="00DD100B">
        <w:rPr>
          <w:rFonts w:ascii="Arial" w:hAnsi="Arial" w:cs="Arial"/>
        </w:rPr>
        <w:t>10.</w:t>
      </w:r>
      <w:r w:rsidR="0099751D" w:rsidRPr="00DD100B">
        <w:rPr>
          <w:rFonts w:ascii="Arial" w:hAnsi="Arial" w:cs="Arial"/>
        </w:rPr>
        <w:t xml:space="preserve"> a </w:t>
      </w:r>
      <w:r w:rsidR="00E35DAC" w:rsidRPr="00DD100B">
        <w:rPr>
          <w:rFonts w:ascii="Arial" w:hAnsi="Arial" w:cs="Arial"/>
        </w:rPr>
        <w:t>11.)</w:t>
      </w:r>
    </w:p>
    <w:p w14:paraId="26499E63" w14:textId="7A2B2D11" w:rsidR="000570B2" w:rsidRPr="00DD100B" w:rsidRDefault="00BA34B8" w:rsidP="003C281A">
      <w:pPr>
        <w:widowControl w:val="0"/>
        <w:numPr>
          <w:ilvl w:val="0"/>
          <w:numId w:val="27"/>
        </w:numPr>
        <w:spacing w:after="120" w:line="276" w:lineRule="auto"/>
        <w:ind w:left="426" w:hanging="426"/>
        <w:jc w:val="both"/>
        <w:rPr>
          <w:rFonts w:ascii="Arial" w:eastAsia="Calibri" w:hAnsi="Arial" w:cs="Arial"/>
          <w:lang w:eastAsia="en-US"/>
        </w:rPr>
      </w:pPr>
      <w:r w:rsidRPr="00DD100B">
        <w:rPr>
          <w:rFonts w:ascii="Arial" w:eastAsia="Calibri" w:hAnsi="Arial" w:cs="Arial"/>
          <w:lang w:eastAsia="en-US"/>
        </w:rPr>
        <w:t xml:space="preserve">Poskytovatel je povinen Objednateli vždy doručit originál příslušné faktury. </w:t>
      </w:r>
    </w:p>
    <w:p w14:paraId="05E6C839" w14:textId="3A31EA3D" w:rsidR="00961F1F" w:rsidRPr="000570B2" w:rsidRDefault="00961F1F" w:rsidP="000570B2">
      <w:pPr>
        <w:widowControl w:val="0"/>
        <w:numPr>
          <w:ilvl w:val="0"/>
          <w:numId w:val="27"/>
        </w:numPr>
        <w:spacing w:after="120" w:line="276" w:lineRule="auto"/>
        <w:ind w:left="426" w:hanging="426"/>
        <w:jc w:val="both"/>
        <w:rPr>
          <w:rFonts w:ascii="Arial" w:eastAsia="Calibri" w:hAnsi="Arial" w:cs="Arial"/>
          <w:lang w:eastAsia="en-US"/>
        </w:rPr>
      </w:pPr>
      <w:r w:rsidRPr="000570B2">
        <w:rPr>
          <w:rFonts w:ascii="Arial" w:eastAsia="Calibri" w:hAnsi="Arial" w:cs="Arial"/>
          <w:lang w:eastAsia="en-US"/>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r w:rsidR="009E5FF3" w:rsidRPr="000570B2">
        <w:rPr>
          <w:rFonts w:ascii="Arial" w:eastAsia="Calibri" w:hAnsi="Arial" w:cs="Arial"/>
          <w:lang w:eastAsia="en-US"/>
        </w:rPr>
        <w:t>Každá faktura musí obsahovat i číslo této Smlouvy, p</w:t>
      </w:r>
      <w:r w:rsidR="000570B2" w:rsidRPr="000570B2">
        <w:rPr>
          <w:rFonts w:ascii="Arial" w:eastAsia="Calibri" w:hAnsi="Arial" w:cs="Arial"/>
          <w:lang w:eastAsia="en-US"/>
        </w:rPr>
        <w:t>ři</w:t>
      </w:r>
      <w:r w:rsidR="009E5FF3" w:rsidRPr="000570B2">
        <w:rPr>
          <w:rFonts w:ascii="Arial" w:hAnsi="Arial" w:cs="Arial"/>
        </w:rPr>
        <w:t xml:space="preserve"> fakturaci </w:t>
      </w:r>
      <w:r w:rsidR="000570B2" w:rsidRPr="000570B2">
        <w:rPr>
          <w:rFonts w:ascii="Arial" w:hAnsi="Arial" w:cs="Arial"/>
        </w:rPr>
        <w:t xml:space="preserve">ceny </w:t>
      </w:r>
      <w:r w:rsidR="009E5FF3" w:rsidRPr="000570B2">
        <w:rPr>
          <w:rFonts w:ascii="Arial" w:hAnsi="Arial" w:cs="Arial"/>
        </w:rPr>
        <w:t xml:space="preserve">plnění dle čl. III., odst. 1.2 písm. a), b) této Smlouvy </w:t>
      </w:r>
      <w:r w:rsidR="000570B2" w:rsidRPr="000570B2">
        <w:rPr>
          <w:rFonts w:ascii="Arial" w:hAnsi="Arial" w:cs="Arial"/>
        </w:rPr>
        <w:t xml:space="preserve">pak vždy i </w:t>
      </w:r>
      <w:r w:rsidR="009E5FF3" w:rsidRPr="000570B2">
        <w:rPr>
          <w:rFonts w:ascii="Arial" w:hAnsi="Arial" w:cs="Arial"/>
        </w:rPr>
        <w:t>číslo z interního ekonomického systému VZP ČR</w:t>
      </w:r>
      <w:r w:rsidR="000570B2" w:rsidRPr="000570B2">
        <w:rPr>
          <w:rFonts w:ascii="Arial" w:hAnsi="Arial" w:cs="Arial"/>
        </w:rPr>
        <w:t>,tj.</w:t>
      </w:r>
      <w:r w:rsidR="009E5FF3" w:rsidRPr="000570B2">
        <w:rPr>
          <w:rFonts w:ascii="Arial" w:hAnsi="Arial" w:cs="Arial"/>
        </w:rPr>
        <w:t xml:space="preserve"> 41000</w:t>
      </w:r>
      <w:r w:rsidR="00E203CB" w:rsidRPr="000570B2">
        <w:rPr>
          <w:rFonts w:ascii="Arial" w:hAnsi="Arial" w:cs="Arial"/>
        </w:rPr>
        <w:t>50770.</w:t>
      </w:r>
      <w:r w:rsidR="000570B2" w:rsidRPr="000570B2">
        <w:rPr>
          <w:rFonts w:ascii="Arial" w:hAnsi="Arial" w:cs="Arial"/>
        </w:rPr>
        <w:t xml:space="preserve"> </w:t>
      </w:r>
    </w:p>
    <w:p w14:paraId="019BDB53" w14:textId="4F1DE38C" w:rsidR="00961F1F" w:rsidRPr="00AB61E7" w:rsidRDefault="00961F1F" w:rsidP="003C281A">
      <w:pPr>
        <w:widowControl w:val="0"/>
        <w:numPr>
          <w:ilvl w:val="0"/>
          <w:numId w:val="27"/>
        </w:numPr>
        <w:spacing w:after="120" w:line="276" w:lineRule="auto"/>
        <w:ind w:left="426" w:hanging="426"/>
        <w:jc w:val="both"/>
        <w:rPr>
          <w:rFonts w:ascii="Arial" w:eastAsia="Calibri" w:hAnsi="Arial" w:cs="Arial"/>
          <w:lang w:eastAsia="en-US"/>
        </w:rPr>
      </w:pPr>
      <w:r w:rsidRPr="00AB61E7">
        <w:rPr>
          <w:rFonts w:ascii="Arial" w:eastAsia="Calibri" w:hAnsi="Arial" w:cs="Arial"/>
          <w:lang w:eastAsia="en-US"/>
        </w:rPr>
        <w:t xml:space="preserve">Na veškerých fakturách musí být vždy jako </w:t>
      </w:r>
      <w:r w:rsidR="006653B7">
        <w:rPr>
          <w:rFonts w:ascii="Arial" w:eastAsia="Calibri" w:hAnsi="Arial" w:cs="Arial"/>
          <w:lang w:eastAsia="en-US"/>
        </w:rPr>
        <w:t>Odběratel</w:t>
      </w:r>
      <w:r w:rsidR="006653B7" w:rsidRPr="00AB61E7">
        <w:rPr>
          <w:rFonts w:ascii="Arial" w:eastAsia="Calibri" w:hAnsi="Arial" w:cs="Arial"/>
          <w:lang w:eastAsia="en-US"/>
        </w:rPr>
        <w:t xml:space="preserve"> </w:t>
      </w:r>
      <w:r w:rsidRPr="00AB61E7">
        <w:rPr>
          <w:rFonts w:ascii="Arial" w:eastAsia="Calibri" w:hAnsi="Arial" w:cs="Arial"/>
          <w:lang w:eastAsia="en-US"/>
        </w:rPr>
        <w:t>uvedena Všeobecná zdravotní pojišťovna České republiky, Orlická 4/2020, 130 00 Praha 3.</w:t>
      </w:r>
    </w:p>
    <w:p w14:paraId="53399D7F" w14:textId="48AF5D62" w:rsidR="009E59E3" w:rsidRPr="00AB61E7" w:rsidRDefault="009E59E3" w:rsidP="003C281A">
      <w:pPr>
        <w:widowControl w:val="0"/>
        <w:numPr>
          <w:ilvl w:val="0"/>
          <w:numId w:val="27"/>
        </w:numPr>
        <w:spacing w:after="120" w:line="276" w:lineRule="auto"/>
        <w:ind w:left="426" w:hanging="426"/>
        <w:jc w:val="both"/>
        <w:rPr>
          <w:rFonts w:ascii="Arial" w:eastAsia="Calibri" w:hAnsi="Arial" w:cs="Arial"/>
          <w:lang w:eastAsia="en-US"/>
        </w:rPr>
      </w:pPr>
      <w:r w:rsidRPr="00AB61E7">
        <w:rPr>
          <w:rFonts w:ascii="Arial" w:eastAsia="Calibri" w:hAnsi="Arial" w:cs="Arial"/>
          <w:lang w:eastAsia="en-US"/>
        </w:rPr>
        <w:t>Veškeré faktury bude Poskytovatel zasílat na adresu sídla VZP ČR nebo v elektronické podobě do datové schránky VZP ČR.</w:t>
      </w:r>
    </w:p>
    <w:p w14:paraId="645C00A1" w14:textId="77777777" w:rsidR="009E59E3" w:rsidRPr="00AB61E7" w:rsidRDefault="009E59E3" w:rsidP="003C281A">
      <w:pPr>
        <w:widowControl w:val="0"/>
        <w:numPr>
          <w:ilvl w:val="0"/>
          <w:numId w:val="27"/>
        </w:numPr>
        <w:spacing w:after="120" w:line="276" w:lineRule="auto"/>
        <w:ind w:left="426" w:hanging="426"/>
        <w:jc w:val="both"/>
        <w:rPr>
          <w:rFonts w:ascii="Arial" w:eastAsia="Calibri" w:hAnsi="Arial" w:cs="Arial"/>
          <w:lang w:eastAsia="en-US"/>
        </w:rPr>
      </w:pPr>
      <w:r w:rsidRPr="00AB61E7">
        <w:rPr>
          <w:rFonts w:ascii="Arial" w:eastAsia="Calibri" w:hAnsi="Arial" w:cs="Arial"/>
          <w:lang w:eastAsia="en-US"/>
        </w:rPr>
        <w:t>Splatnost všech faktur v listinné podobě se sjednává 30 dnů ode dne jejich doručení do sídla VZP ČR, splatnost všech faktur v elektronické podobě se sjednává 30 dnů od jejich doručení do datové schránky VZP ČR.</w:t>
      </w:r>
    </w:p>
    <w:p w14:paraId="38911095" w14:textId="77777777" w:rsidR="009E59E3" w:rsidRPr="00AB61E7" w:rsidRDefault="009E59E3" w:rsidP="003C281A">
      <w:pPr>
        <w:widowControl w:val="0"/>
        <w:numPr>
          <w:ilvl w:val="0"/>
          <w:numId w:val="27"/>
        </w:numPr>
        <w:spacing w:after="120" w:line="276" w:lineRule="auto"/>
        <w:ind w:left="426" w:hanging="426"/>
        <w:jc w:val="both"/>
        <w:rPr>
          <w:rFonts w:ascii="Arial" w:eastAsia="Calibri" w:hAnsi="Arial" w:cs="Arial"/>
          <w:lang w:eastAsia="en-US"/>
        </w:rPr>
      </w:pPr>
      <w:r w:rsidRPr="00AB61E7">
        <w:rPr>
          <w:rFonts w:ascii="Arial" w:eastAsia="Calibri" w:hAnsi="Arial" w:cs="Arial"/>
          <w:lang w:eastAsia="en-US"/>
        </w:rPr>
        <w:t xml:space="preserve">Dnem úhrady je den odepsání fakturované částky z účtu VZP ČR ve prospěch účtu Poskytovatele. </w:t>
      </w:r>
    </w:p>
    <w:p w14:paraId="3035F3C7" w14:textId="77777777" w:rsidR="002C29A6" w:rsidRPr="00AB61E7" w:rsidRDefault="009E59E3" w:rsidP="003C281A">
      <w:pPr>
        <w:widowControl w:val="0"/>
        <w:numPr>
          <w:ilvl w:val="0"/>
          <w:numId w:val="27"/>
        </w:numPr>
        <w:spacing w:after="120" w:line="276" w:lineRule="auto"/>
        <w:ind w:left="426" w:hanging="426"/>
        <w:jc w:val="both"/>
        <w:rPr>
          <w:rFonts w:ascii="Arial" w:eastAsia="Calibri" w:hAnsi="Arial" w:cs="Arial"/>
          <w:lang w:eastAsia="en-US"/>
        </w:rPr>
      </w:pPr>
      <w:r w:rsidRPr="00AB61E7">
        <w:rPr>
          <w:rFonts w:ascii="Arial" w:eastAsia="Calibri" w:hAnsi="Arial" w:cs="Arial"/>
          <w:lang w:eastAsia="en-US"/>
        </w:rPr>
        <w:t>VZP ČR bude hradit řádně doručené faktury pouze na bankovní účet Poskytovatele uvedený v záhlaví této Smlouvy</w:t>
      </w:r>
      <w:r w:rsidR="00EF0BC4" w:rsidRPr="00AB61E7">
        <w:rPr>
          <w:rFonts w:ascii="Arial" w:eastAsia="Calibri" w:hAnsi="Arial" w:cs="Arial"/>
          <w:lang w:eastAsia="en-US"/>
        </w:rPr>
        <w:t>.</w:t>
      </w:r>
    </w:p>
    <w:p w14:paraId="20D5F65B" w14:textId="50BBFA9B" w:rsidR="00A446C1" w:rsidRPr="00AB61E7" w:rsidRDefault="00A446C1" w:rsidP="003C281A">
      <w:pPr>
        <w:widowControl w:val="0"/>
        <w:numPr>
          <w:ilvl w:val="0"/>
          <w:numId w:val="27"/>
        </w:numPr>
        <w:spacing w:after="120" w:line="276" w:lineRule="auto"/>
        <w:ind w:left="426" w:hanging="426"/>
        <w:jc w:val="both"/>
        <w:rPr>
          <w:rFonts w:ascii="Arial" w:eastAsia="Calibri" w:hAnsi="Arial" w:cs="Arial"/>
          <w:lang w:eastAsia="en-US"/>
        </w:rPr>
      </w:pPr>
      <w:r w:rsidRPr="00AB61E7">
        <w:rPr>
          <w:rFonts w:ascii="Arial" w:eastAsia="Calibri" w:hAnsi="Arial" w:cs="Arial"/>
          <w:lang w:eastAsia="en-US"/>
        </w:rPr>
        <w:t>Poskytovatel prohlašuje, že jeho účet uvedený v záhlaví této Smlouvy je účtem zveřejněným správcem daně způsobem umožňujícím dálkový přístup ve smyslu § 96 odst. 2 zákona o DPH. V případě, že Poskytovatel nebude mít v době uskutečnění zdanitelného plnění bankovní účet uvedený v záhlaví této Smlouvy tímto způsobem zveřejněn, uhradí VZP ČR Poskytovateli v dohodnutém termínu splatnosti příslušné faktury pouze částku představující dohodnutou cenu plnění bez DPH. Částku rovnající se výši DPH z Poskytovatelem</w:t>
      </w:r>
      <w:r w:rsidR="00671417">
        <w:rPr>
          <w:rFonts w:ascii="Arial" w:eastAsia="Calibri" w:hAnsi="Arial" w:cs="Arial"/>
          <w:lang w:eastAsia="en-US"/>
        </w:rPr>
        <w:t xml:space="preserve"> </w:t>
      </w:r>
      <w:r w:rsidRPr="00AB61E7">
        <w:rPr>
          <w:rFonts w:ascii="Arial" w:eastAsia="Calibri" w:hAnsi="Arial" w:cs="Arial"/>
          <w:lang w:eastAsia="en-US"/>
        </w:rPr>
        <w:t xml:space="preserve">fakturované ceny plnění uhradí </w:t>
      </w:r>
      <w:r w:rsidRPr="00AB61E7">
        <w:rPr>
          <w:rFonts w:ascii="Arial" w:eastAsia="Calibri" w:hAnsi="Arial" w:cs="Arial"/>
          <w:lang w:eastAsia="en-US"/>
        </w:rPr>
        <w:lastRenderedPageBreak/>
        <w:t xml:space="preserve">VZP ČR, v souladu s § 109a zákona o DPH, finančnímu úřadu místně příslušnému Poskytovateli. Poskytovatel výslovně prohlašuje, že příslušnou </w:t>
      </w:r>
      <w:r w:rsidR="00F43C35" w:rsidRPr="00AB61E7">
        <w:rPr>
          <w:rFonts w:ascii="Arial" w:eastAsia="Calibri" w:hAnsi="Arial" w:cs="Arial"/>
          <w:lang w:eastAsia="en-US"/>
        </w:rPr>
        <w:t>část ceny</w:t>
      </w:r>
      <w:r w:rsidRPr="00AB61E7">
        <w:rPr>
          <w:rFonts w:ascii="Arial" w:eastAsia="Calibri" w:hAnsi="Arial" w:cs="Arial"/>
          <w:lang w:eastAsia="en-US"/>
        </w:rPr>
        <w:t xml:space="preserve"> plnění bude považovat tímto za zaplacenou.</w:t>
      </w:r>
    </w:p>
    <w:p w14:paraId="4B58CB76" w14:textId="5B8EE407" w:rsidR="009E59E3" w:rsidRPr="00AB61E7" w:rsidRDefault="009E59E3" w:rsidP="003C281A">
      <w:pPr>
        <w:widowControl w:val="0"/>
        <w:numPr>
          <w:ilvl w:val="0"/>
          <w:numId w:val="27"/>
        </w:numPr>
        <w:spacing w:after="120" w:line="276" w:lineRule="auto"/>
        <w:ind w:left="426" w:hanging="426"/>
        <w:jc w:val="both"/>
        <w:rPr>
          <w:rFonts w:ascii="Arial" w:eastAsia="Calibri" w:hAnsi="Arial" w:cs="Arial"/>
          <w:lang w:eastAsia="en-US"/>
        </w:rPr>
      </w:pPr>
      <w:r w:rsidRPr="00AB61E7">
        <w:rPr>
          <w:rFonts w:ascii="Arial" w:eastAsia="Calibri" w:hAnsi="Arial" w:cs="Arial"/>
          <w:lang w:eastAsia="en-US"/>
        </w:rPr>
        <w:t>Poskytovatel prohlašuje, že správce daně před uzavřením této Smlouvy nerozhodl, že Poskytovatel je nespolehlivým plátcem ve smyslu § 106a zákona o DPH (dále jen „</w:t>
      </w:r>
      <w:r w:rsidR="00E16310" w:rsidRPr="00AB61E7">
        <w:rPr>
          <w:rFonts w:ascii="Arial" w:eastAsia="Calibri" w:hAnsi="Arial" w:cs="Arial"/>
          <w:lang w:eastAsia="en-US"/>
        </w:rPr>
        <w:t>N</w:t>
      </w:r>
      <w:r w:rsidRPr="00AB61E7">
        <w:rPr>
          <w:rFonts w:ascii="Arial" w:eastAsia="Calibri" w:hAnsi="Arial" w:cs="Arial"/>
          <w:lang w:eastAsia="en-US"/>
        </w:rPr>
        <w:t xml:space="preserve">espolehlivý plátce“). Pokud v době uskutečnění příslušného zdanitelného plnění bude </w:t>
      </w:r>
      <w:r w:rsidR="00E16310" w:rsidRPr="00AB61E7">
        <w:rPr>
          <w:rFonts w:ascii="Arial" w:eastAsia="Calibri" w:hAnsi="Arial" w:cs="Arial"/>
          <w:lang w:eastAsia="en-US"/>
        </w:rPr>
        <w:t xml:space="preserve">Poskytovatel </w:t>
      </w:r>
      <w:r w:rsidRPr="00AB61E7">
        <w:rPr>
          <w:rFonts w:ascii="Arial" w:eastAsia="Calibri" w:hAnsi="Arial" w:cs="Arial"/>
          <w:lang w:eastAsia="en-US"/>
        </w:rPr>
        <w:t>uveden v aplikaci „Registr plátců DPH“ jako Nespolehlivý plátce, dohodly se Smluvní strany, že VZP ČR bude postupovat při úhradě ceny příslušného plnění způsobem uvedeným v odst.</w:t>
      </w:r>
      <w:r w:rsidR="006653B7">
        <w:rPr>
          <w:rFonts w:ascii="Arial" w:eastAsia="Calibri" w:hAnsi="Arial" w:cs="Arial"/>
          <w:lang w:eastAsia="en-US"/>
        </w:rPr>
        <w:t xml:space="preserve"> </w:t>
      </w:r>
      <w:r w:rsidR="00E16310" w:rsidRPr="00AB61E7">
        <w:rPr>
          <w:rFonts w:ascii="Arial" w:eastAsia="Calibri" w:hAnsi="Arial" w:cs="Arial"/>
          <w:lang w:eastAsia="en-US"/>
        </w:rPr>
        <w:t>11</w:t>
      </w:r>
      <w:r w:rsidR="0033783D" w:rsidRPr="00AB61E7">
        <w:rPr>
          <w:rFonts w:ascii="Arial" w:eastAsia="Calibri" w:hAnsi="Arial" w:cs="Arial"/>
          <w:lang w:eastAsia="en-US"/>
        </w:rPr>
        <w:t>.</w:t>
      </w:r>
      <w:r w:rsidRPr="00AB61E7">
        <w:rPr>
          <w:rFonts w:ascii="Arial" w:eastAsia="Calibri" w:hAnsi="Arial" w:cs="Arial"/>
          <w:lang w:eastAsia="en-US"/>
        </w:rPr>
        <w:t xml:space="preserve"> tohoto článku.</w:t>
      </w:r>
    </w:p>
    <w:p w14:paraId="2B2503FC" w14:textId="73FF89F5" w:rsidR="009E59E3" w:rsidRPr="00AB61E7" w:rsidRDefault="009E59E3" w:rsidP="003C281A">
      <w:pPr>
        <w:widowControl w:val="0"/>
        <w:numPr>
          <w:ilvl w:val="0"/>
          <w:numId w:val="27"/>
        </w:numPr>
        <w:spacing w:after="120" w:line="276" w:lineRule="auto"/>
        <w:ind w:left="426" w:hanging="426"/>
        <w:jc w:val="both"/>
        <w:rPr>
          <w:rFonts w:ascii="Arial" w:eastAsia="Calibri" w:hAnsi="Arial" w:cs="Arial"/>
          <w:lang w:eastAsia="en-US"/>
        </w:rPr>
      </w:pPr>
      <w:r w:rsidRPr="00AB61E7">
        <w:rPr>
          <w:rFonts w:ascii="Arial" w:eastAsia="Calibri" w:hAnsi="Arial" w:cs="Arial"/>
          <w:lang w:eastAsia="en-US"/>
        </w:rPr>
        <w:t xml:space="preserve">V případě, že faktura nebude mít veškeré náležitosti podle výše uvedených právních předpisů a podle této Smlouvy nebo v ní budou uvedeny nesprávné údaje tj. chybné formální náležitosti (identifikační údaje, zdaňovací období, odkaz na číslo </w:t>
      </w:r>
      <w:r w:rsidR="000E724F">
        <w:rPr>
          <w:rFonts w:ascii="Arial" w:eastAsia="Calibri" w:hAnsi="Arial" w:cs="Arial"/>
          <w:lang w:eastAsia="en-US"/>
        </w:rPr>
        <w:t xml:space="preserve">této </w:t>
      </w:r>
      <w:r w:rsidRPr="00AB61E7">
        <w:rPr>
          <w:rFonts w:ascii="Arial" w:eastAsia="Calibri" w:hAnsi="Arial" w:cs="Arial"/>
          <w:lang w:eastAsia="en-US"/>
        </w:rPr>
        <w:t>Smlouvy</w:t>
      </w:r>
      <w:r w:rsidR="006D638B" w:rsidRPr="00AB61E7">
        <w:rPr>
          <w:rFonts w:ascii="Arial" w:eastAsia="Calibri" w:hAnsi="Arial" w:cs="Arial"/>
          <w:lang w:eastAsia="en-US"/>
        </w:rPr>
        <w:t>,</w:t>
      </w:r>
      <w:r w:rsidRPr="00AB61E7">
        <w:rPr>
          <w:rFonts w:ascii="Arial" w:eastAsia="Calibri" w:hAnsi="Arial" w:cs="Arial"/>
          <w:lang w:eastAsia="en-US"/>
        </w:rPr>
        <w:t xml:space="preserve"> apod.), je VZP ČR oprávněna před uplynutím doby splatnosti fakturu vrátit Poskytovateli. Ve vrácené faktuře musí uvést důvod vrácení. Poskytovatel je povinen podle povahy nesprávnosti fakturu opravit nebo nově vyhotovit. Oprávněným vrácením faktury přestává běžet původní doba splatnosti. Celá doba splatnosti (30 dní) počíná běžet znovu od opětovného doručení náležitě doplněné nebo opravené faktury do sídla VZP ČR. </w:t>
      </w:r>
    </w:p>
    <w:p w14:paraId="4616A853" w14:textId="77777777" w:rsidR="009E59E3" w:rsidRPr="00AB61E7" w:rsidRDefault="009E59E3" w:rsidP="003C281A">
      <w:pPr>
        <w:widowControl w:val="0"/>
        <w:numPr>
          <w:ilvl w:val="0"/>
          <w:numId w:val="27"/>
        </w:numPr>
        <w:spacing w:after="120" w:line="276" w:lineRule="auto"/>
        <w:ind w:left="426" w:hanging="426"/>
        <w:jc w:val="both"/>
        <w:rPr>
          <w:rFonts w:ascii="Arial" w:eastAsia="Calibri" w:hAnsi="Arial" w:cs="Arial"/>
          <w:lang w:eastAsia="en-US"/>
        </w:rPr>
      </w:pPr>
      <w:r w:rsidRPr="00AB61E7">
        <w:rPr>
          <w:rFonts w:ascii="Arial" w:eastAsia="Calibri" w:hAnsi="Arial" w:cs="Arial"/>
          <w:lang w:eastAsia="en-US"/>
        </w:rPr>
        <w:t>VZP ČR neposkytuje Poskytovateli na předmět plnění z této Smlouvy jakékoliv zálohy.</w:t>
      </w:r>
    </w:p>
    <w:p w14:paraId="4B69AD35" w14:textId="77777777" w:rsidR="00AB61E7" w:rsidRDefault="00AB61E7" w:rsidP="00CF0EF7">
      <w:pPr>
        <w:tabs>
          <w:tab w:val="left" w:pos="1701"/>
        </w:tabs>
        <w:spacing w:after="120" w:line="276" w:lineRule="auto"/>
        <w:jc w:val="center"/>
        <w:rPr>
          <w:rFonts w:ascii="Arial" w:hAnsi="Arial" w:cs="Arial"/>
        </w:rPr>
      </w:pPr>
    </w:p>
    <w:p w14:paraId="3026A8E4" w14:textId="190C26C2" w:rsidR="006A1C97" w:rsidRPr="006A1C97" w:rsidRDefault="006A1C97" w:rsidP="00CF0EF7">
      <w:pPr>
        <w:tabs>
          <w:tab w:val="left" w:pos="1701"/>
        </w:tabs>
        <w:spacing w:after="120" w:line="280" w:lineRule="atLeast"/>
        <w:jc w:val="center"/>
        <w:rPr>
          <w:rFonts w:ascii="Arial" w:hAnsi="Arial" w:cs="Arial"/>
          <w:b/>
        </w:rPr>
      </w:pPr>
      <w:r w:rsidRPr="003F36F0">
        <w:rPr>
          <w:rFonts w:ascii="Arial" w:hAnsi="Arial" w:cs="Arial"/>
          <w:b/>
        </w:rPr>
        <w:t>Článek V</w:t>
      </w:r>
      <w:r>
        <w:rPr>
          <w:rFonts w:ascii="Arial" w:hAnsi="Arial" w:cs="Arial"/>
          <w:b/>
        </w:rPr>
        <w:t>II</w:t>
      </w:r>
      <w:r w:rsidR="009E59E3">
        <w:rPr>
          <w:rFonts w:ascii="Arial" w:hAnsi="Arial" w:cs="Arial"/>
          <w:b/>
        </w:rPr>
        <w:t>I</w:t>
      </w:r>
      <w:r w:rsidRPr="003F36F0">
        <w:rPr>
          <w:rFonts w:ascii="Arial" w:hAnsi="Arial" w:cs="Arial"/>
          <w:b/>
        </w:rPr>
        <w:t>.</w:t>
      </w:r>
      <w:r w:rsidR="00CA3190">
        <w:rPr>
          <w:rFonts w:ascii="Arial" w:hAnsi="Arial" w:cs="Arial"/>
          <w:b/>
        </w:rPr>
        <w:t xml:space="preserve"> </w:t>
      </w:r>
      <w:r w:rsidRPr="006A1C97">
        <w:rPr>
          <w:rFonts w:ascii="Arial" w:hAnsi="Arial" w:cs="Arial"/>
          <w:b/>
        </w:rPr>
        <w:t>Odpovědnost za vady</w:t>
      </w:r>
      <w:r>
        <w:rPr>
          <w:rFonts w:ascii="Arial" w:hAnsi="Arial" w:cs="Arial"/>
          <w:b/>
        </w:rPr>
        <w:t xml:space="preserve"> a škodu</w:t>
      </w:r>
      <w:r w:rsidR="00EE0229">
        <w:rPr>
          <w:rFonts w:ascii="Arial" w:hAnsi="Arial" w:cs="Arial"/>
          <w:b/>
        </w:rPr>
        <w:t>, záruka</w:t>
      </w:r>
    </w:p>
    <w:p w14:paraId="5629F61D" w14:textId="77777777" w:rsidR="00D9689D" w:rsidDel="00387461" w:rsidRDefault="00D9689D" w:rsidP="00EC37E1">
      <w:pPr>
        <w:pStyle w:val="SSOdstavec"/>
        <w:numPr>
          <w:ilvl w:val="1"/>
          <w:numId w:val="7"/>
        </w:numPr>
        <w:spacing w:before="0" w:after="120"/>
        <w:ind w:left="425" w:hanging="425"/>
        <w:rPr>
          <w:rFonts w:ascii="Arial" w:hAnsi="Arial" w:cs="Arial"/>
        </w:rPr>
      </w:pPr>
      <w:r w:rsidRPr="003F36F0" w:rsidDel="00387461">
        <w:rPr>
          <w:rFonts w:ascii="Arial" w:hAnsi="Arial" w:cs="Arial"/>
        </w:rPr>
        <w:t>Odpovědnost za škodu se řídí ustanovením § 2894 a násl. občanského zákoníku.</w:t>
      </w:r>
    </w:p>
    <w:p w14:paraId="22D394B9" w14:textId="77777777" w:rsidR="00D9689D" w:rsidRPr="003F36F0" w:rsidRDefault="00D9689D" w:rsidP="00EC37E1">
      <w:pPr>
        <w:pStyle w:val="SSOdstavec"/>
        <w:numPr>
          <w:ilvl w:val="1"/>
          <w:numId w:val="7"/>
        </w:numPr>
        <w:spacing w:before="0" w:after="120"/>
        <w:ind w:left="425" w:hanging="425"/>
        <w:rPr>
          <w:rFonts w:ascii="Arial" w:hAnsi="Arial" w:cs="Arial"/>
        </w:rPr>
      </w:pPr>
      <w:r>
        <w:rPr>
          <w:rFonts w:ascii="Arial" w:hAnsi="Arial" w:cs="Arial"/>
        </w:rPr>
        <w:t xml:space="preserve">Smluvní strany se zavazují k vyvinutí maximálního úsilí k předcházení škodám a k minimalizaci vzniklých škod. Smluvní strany nesou odpovědnost za škodu dle platných právních předpisů. </w:t>
      </w:r>
      <w:r w:rsidR="009136AC">
        <w:rPr>
          <w:rFonts w:ascii="Arial" w:hAnsi="Arial" w:cs="Arial"/>
        </w:rPr>
        <w:t xml:space="preserve">Poskytovatel </w:t>
      </w:r>
      <w:r>
        <w:rPr>
          <w:rFonts w:ascii="Arial" w:hAnsi="Arial" w:cs="Arial"/>
        </w:rPr>
        <w:t>odpovídá za škodu</w:t>
      </w:r>
      <w:r w:rsidRPr="00C02E4D">
        <w:rPr>
          <w:rFonts w:ascii="Arial" w:hAnsi="Arial" w:cs="Arial"/>
        </w:rPr>
        <w:t xml:space="preserve"> </w:t>
      </w:r>
      <w:r>
        <w:rPr>
          <w:rFonts w:ascii="Arial" w:hAnsi="Arial" w:cs="Arial"/>
        </w:rPr>
        <w:t xml:space="preserve">rovněž v případě, že část plnění poskytuje prostřednictvím subdodavatele. </w:t>
      </w:r>
    </w:p>
    <w:p w14:paraId="29FD3D0C" w14:textId="77777777" w:rsidR="00387461" w:rsidRDefault="00D9689D" w:rsidP="00EC37E1">
      <w:pPr>
        <w:pStyle w:val="SSOdstavec"/>
        <w:numPr>
          <w:ilvl w:val="1"/>
          <w:numId w:val="7"/>
        </w:numPr>
        <w:spacing w:before="0" w:after="120"/>
        <w:ind w:left="425" w:hanging="425"/>
        <w:rPr>
          <w:rFonts w:ascii="Arial" w:hAnsi="Arial" w:cs="Arial"/>
        </w:rPr>
      </w:pPr>
      <w:r>
        <w:rPr>
          <w:rFonts w:ascii="Arial" w:hAnsi="Arial" w:cs="Arial"/>
        </w:rPr>
        <w:t>Poskytovatel</w:t>
      </w:r>
      <w:r w:rsidRPr="006A1C97">
        <w:rPr>
          <w:rFonts w:ascii="Arial" w:hAnsi="Arial" w:cs="Arial"/>
        </w:rPr>
        <w:t xml:space="preserve"> </w:t>
      </w:r>
      <w:r w:rsidR="006A1C97" w:rsidRPr="006A1C97">
        <w:rPr>
          <w:rFonts w:ascii="Arial" w:hAnsi="Arial" w:cs="Arial"/>
        </w:rPr>
        <w:t xml:space="preserve">se zavazuje realizovat předmět plnění této </w:t>
      </w:r>
      <w:r>
        <w:rPr>
          <w:rFonts w:ascii="Arial" w:hAnsi="Arial" w:cs="Arial"/>
        </w:rPr>
        <w:t>S</w:t>
      </w:r>
      <w:r w:rsidRPr="006A1C97">
        <w:rPr>
          <w:rFonts w:ascii="Arial" w:hAnsi="Arial" w:cs="Arial"/>
        </w:rPr>
        <w:t xml:space="preserve">mlouvy </w:t>
      </w:r>
      <w:r w:rsidR="006A1C97" w:rsidRPr="006A1C97">
        <w:rPr>
          <w:rFonts w:ascii="Arial" w:hAnsi="Arial" w:cs="Arial"/>
        </w:rPr>
        <w:t>v souladu s příslušnými právními předpisy a s maximální péčí a v kvalitě odpovídající jeho odborným znalostem a zkušenostem, kterou lze od něho vzhledem k jeho profesnímu zaměření právem očekávat</w:t>
      </w:r>
      <w:r w:rsidR="00387461">
        <w:rPr>
          <w:rFonts w:ascii="Arial" w:hAnsi="Arial" w:cs="Arial"/>
        </w:rPr>
        <w:t>.</w:t>
      </w:r>
    </w:p>
    <w:p w14:paraId="731BC5E8" w14:textId="77777777" w:rsidR="00BA34B8" w:rsidRDefault="00BA34B8" w:rsidP="00AB61E7">
      <w:pPr>
        <w:pStyle w:val="SSOdstavec"/>
        <w:numPr>
          <w:ilvl w:val="1"/>
          <w:numId w:val="7"/>
        </w:numPr>
        <w:spacing w:before="0"/>
        <w:ind w:left="425" w:hanging="425"/>
        <w:rPr>
          <w:rFonts w:ascii="Arial" w:hAnsi="Arial" w:cs="Arial"/>
        </w:rPr>
      </w:pPr>
      <w:r w:rsidRPr="00BA34B8">
        <w:rPr>
          <w:rFonts w:ascii="Arial" w:hAnsi="Arial" w:cs="Arial"/>
        </w:rPr>
        <w:t>Poskytovatel odpovídá za to, že plnění poskytované podle této Smlouvy bude po celou dobu trvání této Smlouvy bez právních vad. Při výskytu právních vad souvisejících s předmětem plnění, či vyslovení nároku jiných osob, bude Objednatel neprodleně kontaktovat Poskytovatele prokazatelným způsobem a Poskytovatel nahradí Objednateli v celém rozsahu škodu, která případně v souvislosti s těmito vadami či nároky vznikne.</w:t>
      </w:r>
    </w:p>
    <w:p w14:paraId="0B84393D" w14:textId="77777777" w:rsidR="00AB61E7" w:rsidRDefault="00AB61E7" w:rsidP="00AB61E7">
      <w:pPr>
        <w:pStyle w:val="SSOdstavec"/>
        <w:numPr>
          <w:ilvl w:val="0"/>
          <w:numId w:val="0"/>
        </w:numPr>
        <w:spacing w:before="0"/>
        <w:ind w:left="425"/>
        <w:rPr>
          <w:rFonts w:ascii="Arial" w:hAnsi="Arial" w:cs="Arial"/>
        </w:rPr>
      </w:pPr>
    </w:p>
    <w:p w14:paraId="6A94989F" w14:textId="77777777" w:rsidR="00BA34B8" w:rsidRDefault="00BA34B8" w:rsidP="00EC37E1">
      <w:pPr>
        <w:pStyle w:val="SSOdstavec"/>
        <w:numPr>
          <w:ilvl w:val="1"/>
          <w:numId w:val="7"/>
        </w:numPr>
        <w:spacing w:before="0" w:after="120"/>
        <w:ind w:left="425" w:hanging="425"/>
        <w:rPr>
          <w:rFonts w:ascii="Arial" w:hAnsi="Arial" w:cs="Arial"/>
        </w:rPr>
      </w:pPr>
      <w:r w:rsidRPr="00005BC2">
        <w:rPr>
          <w:rFonts w:ascii="Arial" w:hAnsi="Arial" w:cs="Arial"/>
        </w:rPr>
        <w:t>Smluvní strana, která poruší svoji povinnost vyplývající z této Smlouvy, je povinna nahradit škodu tím způsobenou druhé smluvní straně. Škoda se hradí v penězích, nebo, je-li to možné nebo účelné, uvedením do předešlého stavu podle volby poškozené strany v konkrétním případě.</w:t>
      </w:r>
    </w:p>
    <w:p w14:paraId="61B00631" w14:textId="77777777" w:rsidR="00770789" w:rsidRDefault="00AE4D8C" w:rsidP="00EC37E1">
      <w:pPr>
        <w:pStyle w:val="SSOdstavec"/>
        <w:numPr>
          <w:ilvl w:val="1"/>
          <w:numId w:val="7"/>
        </w:numPr>
        <w:spacing w:before="0" w:after="120"/>
        <w:ind w:left="425" w:hanging="425"/>
        <w:rPr>
          <w:rFonts w:ascii="Arial" w:hAnsi="Arial" w:cs="Arial"/>
        </w:rPr>
      </w:pPr>
      <w:r w:rsidRPr="003F36F0">
        <w:rPr>
          <w:rFonts w:ascii="Arial" w:hAnsi="Arial" w:cs="Arial"/>
        </w:rPr>
        <w:t xml:space="preserve">Povinnosti k náhradě škody se </w:t>
      </w:r>
      <w:r w:rsidR="00AE01C6">
        <w:rPr>
          <w:rFonts w:ascii="Arial" w:hAnsi="Arial" w:cs="Arial"/>
        </w:rPr>
        <w:t>smluvní strana</w:t>
      </w:r>
      <w:r w:rsidR="003229EA">
        <w:rPr>
          <w:rFonts w:ascii="Arial" w:hAnsi="Arial" w:cs="Arial"/>
        </w:rPr>
        <w:t xml:space="preserve"> (škůdce)</w:t>
      </w:r>
      <w:r w:rsidR="00AE01C6">
        <w:rPr>
          <w:rFonts w:ascii="Arial" w:hAnsi="Arial" w:cs="Arial"/>
        </w:rPr>
        <w:t xml:space="preserve"> </w:t>
      </w:r>
      <w:r w:rsidRPr="003F36F0">
        <w:rPr>
          <w:rFonts w:ascii="Arial" w:hAnsi="Arial" w:cs="Arial"/>
        </w:rPr>
        <w:t>zprostí, prokáže-li, že jí ve splnění povinnosti dočasně nebo trvale zabránila mimořádná nepředvídatelná a nepřekonatelná překážka vzniklá nezávisle na její vůli.</w:t>
      </w:r>
      <w:r w:rsidR="00474D86" w:rsidRPr="00474D86">
        <w:rPr>
          <w:rFonts w:ascii="Arial" w:hAnsi="Arial" w:cs="Arial"/>
        </w:rPr>
        <w:t xml:space="preserve"> </w:t>
      </w:r>
    </w:p>
    <w:p w14:paraId="38EA7E5C" w14:textId="77777777" w:rsidR="00770789" w:rsidRDefault="00474D86" w:rsidP="00EC37E1">
      <w:pPr>
        <w:pStyle w:val="SSOdstavec"/>
        <w:numPr>
          <w:ilvl w:val="1"/>
          <w:numId w:val="7"/>
        </w:numPr>
        <w:spacing w:before="0" w:after="120"/>
        <w:ind w:left="425" w:hanging="425"/>
        <w:rPr>
          <w:rFonts w:ascii="Arial" w:hAnsi="Arial" w:cs="Arial"/>
        </w:rPr>
      </w:pPr>
      <w:r w:rsidRPr="00770789">
        <w:rPr>
          <w:rFonts w:ascii="Arial" w:hAnsi="Arial" w:cs="Arial"/>
        </w:rPr>
        <w:t>Překážka vzniklá z osobních poměrů smluvní strany (škůdce) nebo vzniklá až v době, kdy byl škůdce s plněním smluvené povinnosti v prodlení, ani překážka, kterou byl škůdce podle této Smlouvy povinen překonat, ho však povinnosti k náhradě škody nezprostí.</w:t>
      </w:r>
    </w:p>
    <w:p w14:paraId="16FE733B" w14:textId="77777777" w:rsidR="00474D86" w:rsidRPr="00770789" w:rsidRDefault="00770789" w:rsidP="00EC37E1">
      <w:pPr>
        <w:pStyle w:val="SSOdstavec"/>
        <w:numPr>
          <w:ilvl w:val="1"/>
          <w:numId w:val="7"/>
        </w:numPr>
        <w:spacing w:before="0" w:after="120"/>
        <w:ind w:left="425" w:hanging="425"/>
        <w:rPr>
          <w:rFonts w:ascii="Arial" w:hAnsi="Arial" w:cs="Arial"/>
        </w:rPr>
      </w:pPr>
      <w:r w:rsidRPr="00770789">
        <w:rPr>
          <w:rFonts w:ascii="Arial" w:hAnsi="Arial" w:cs="Arial"/>
        </w:rPr>
        <w:t>Smluvní strana, která porušila právní povinnost, nebo smluvní strana, která může a má vědět, že jí poruší, oznámí to bez zbytečného odkladu druhé smluvní straně, které z toho může újma vzniknout, a upozorní ji na možné následky. Splní-li oznamovací povinnost, nemá poškozená strana právo na náhradu té újmy, které mohla po oznámení zabránit.</w:t>
      </w:r>
    </w:p>
    <w:p w14:paraId="3A974FD0" w14:textId="77777777" w:rsidR="00AE4D8C" w:rsidRPr="003F36F0" w:rsidRDefault="007F226A" w:rsidP="00EC37E1">
      <w:pPr>
        <w:pStyle w:val="SSOdstavec"/>
        <w:numPr>
          <w:ilvl w:val="1"/>
          <w:numId w:val="7"/>
        </w:numPr>
        <w:spacing w:before="0" w:after="120"/>
        <w:ind w:left="425" w:hanging="425"/>
        <w:rPr>
          <w:rFonts w:ascii="Arial" w:hAnsi="Arial" w:cs="Arial"/>
        </w:rPr>
      </w:pPr>
      <w:r>
        <w:rPr>
          <w:rFonts w:ascii="Arial" w:hAnsi="Arial" w:cs="Arial"/>
        </w:rPr>
        <w:t xml:space="preserve">Škoda, způsobená zaměstnanci nebo spolupracovníky zavázané smluvní strany nebo třetími osobami, které zavázaná smluvní strana pověří nebo zaváže k plnění svých závazků dle </w:t>
      </w:r>
      <w:r w:rsidR="006A1C97">
        <w:rPr>
          <w:rFonts w:ascii="Arial" w:hAnsi="Arial" w:cs="Arial"/>
        </w:rPr>
        <w:t>této S</w:t>
      </w:r>
      <w:r>
        <w:rPr>
          <w:rFonts w:ascii="Arial" w:hAnsi="Arial" w:cs="Arial"/>
        </w:rPr>
        <w:t xml:space="preserve">mlouvy, bude posuzována jako škoda způsobená zavázanou smluvní stranou a v tomto případě </w:t>
      </w:r>
      <w:r>
        <w:rPr>
          <w:rFonts w:ascii="Arial" w:hAnsi="Arial" w:cs="Arial"/>
        </w:rPr>
        <w:lastRenderedPageBreak/>
        <w:t>je zavázaná smluvní strana povinna nahradit způsobenou škodu oprávněné smluvní straně stejně, jakoby ji způsobila sama zavázaná smluvní strana. Ustanovení § 2914, vět</w:t>
      </w:r>
      <w:r w:rsidR="00066968">
        <w:rPr>
          <w:rFonts w:ascii="Arial" w:hAnsi="Arial" w:cs="Arial"/>
        </w:rPr>
        <w:t>y</w:t>
      </w:r>
      <w:r>
        <w:rPr>
          <w:rFonts w:ascii="Arial" w:hAnsi="Arial" w:cs="Arial"/>
        </w:rPr>
        <w:t xml:space="preserve"> druh</w:t>
      </w:r>
      <w:r w:rsidR="00066968">
        <w:rPr>
          <w:rFonts w:ascii="Arial" w:hAnsi="Arial" w:cs="Arial"/>
        </w:rPr>
        <w:t>é</w:t>
      </w:r>
      <w:r>
        <w:rPr>
          <w:rFonts w:ascii="Arial" w:hAnsi="Arial" w:cs="Arial"/>
        </w:rPr>
        <w:t xml:space="preserve"> </w:t>
      </w:r>
      <w:r w:rsidR="001D369B">
        <w:rPr>
          <w:rFonts w:ascii="Arial" w:hAnsi="Arial" w:cs="Arial"/>
        </w:rPr>
        <w:t>o</w:t>
      </w:r>
      <w:r>
        <w:rPr>
          <w:rFonts w:ascii="Arial" w:hAnsi="Arial" w:cs="Arial"/>
        </w:rPr>
        <w:t xml:space="preserve">bčanského zákoníku se pro účely této </w:t>
      </w:r>
      <w:r w:rsidR="006A1C97">
        <w:rPr>
          <w:rFonts w:ascii="Arial" w:hAnsi="Arial" w:cs="Arial"/>
        </w:rPr>
        <w:t>S</w:t>
      </w:r>
      <w:r>
        <w:rPr>
          <w:rFonts w:ascii="Arial" w:hAnsi="Arial" w:cs="Arial"/>
        </w:rPr>
        <w:t>mlouvy nepoužije.</w:t>
      </w:r>
    </w:p>
    <w:p w14:paraId="59DDACF0" w14:textId="77777777" w:rsidR="00AE4D8C" w:rsidRDefault="006A1C97" w:rsidP="00EC37E1">
      <w:pPr>
        <w:pStyle w:val="SSOdstavec"/>
        <w:numPr>
          <w:ilvl w:val="1"/>
          <w:numId w:val="7"/>
        </w:numPr>
        <w:spacing w:before="0" w:after="120"/>
        <w:ind w:left="425" w:hanging="425"/>
        <w:rPr>
          <w:rFonts w:ascii="Arial" w:hAnsi="Arial" w:cs="Arial"/>
        </w:rPr>
      </w:pPr>
      <w:r>
        <w:rPr>
          <w:rFonts w:ascii="Arial" w:hAnsi="Arial" w:cs="Arial"/>
        </w:rPr>
        <w:t>Poskytovatel</w:t>
      </w:r>
      <w:r w:rsidR="00AE4D8C" w:rsidRPr="003F36F0">
        <w:rPr>
          <w:rFonts w:ascii="Arial" w:hAnsi="Arial" w:cs="Arial"/>
        </w:rPr>
        <w:t xml:space="preserve"> vždy ručí za splnění povinnosti sub</w:t>
      </w:r>
      <w:r w:rsidR="00AE4D8C">
        <w:rPr>
          <w:rFonts w:ascii="Arial" w:hAnsi="Arial" w:cs="Arial"/>
        </w:rPr>
        <w:t>dodavatele</w:t>
      </w:r>
      <w:r w:rsidR="00AE4D8C" w:rsidRPr="003F36F0">
        <w:rPr>
          <w:rFonts w:ascii="Arial" w:hAnsi="Arial" w:cs="Arial"/>
        </w:rPr>
        <w:t xml:space="preserve"> k náhradě škody, pokud by sub</w:t>
      </w:r>
      <w:r w:rsidR="00AE4D8C">
        <w:rPr>
          <w:rFonts w:ascii="Arial" w:hAnsi="Arial" w:cs="Arial"/>
        </w:rPr>
        <w:t>dodavatel</w:t>
      </w:r>
      <w:r w:rsidR="00AE4D8C" w:rsidRPr="003F36F0">
        <w:rPr>
          <w:rFonts w:ascii="Arial" w:hAnsi="Arial" w:cs="Arial"/>
        </w:rPr>
        <w:t xml:space="preserve"> za škodu vzniklou </w:t>
      </w:r>
      <w:r>
        <w:rPr>
          <w:rFonts w:ascii="Arial" w:hAnsi="Arial" w:cs="Arial"/>
        </w:rPr>
        <w:t xml:space="preserve">Objednateli </w:t>
      </w:r>
      <w:r w:rsidR="00AE4D8C" w:rsidRPr="003F36F0">
        <w:rPr>
          <w:rFonts w:ascii="Arial" w:hAnsi="Arial" w:cs="Arial"/>
        </w:rPr>
        <w:t xml:space="preserve">při realizaci plnění dle této </w:t>
      </w:r>
      <w:r>
        <w:rPr>
          <w:rFonts w:ascii="Arial" w:hAnsi="Arial" w:cs="Arial"/>
        </w:rPr>
        <w:t>S</w:t>
      </w:r>
      <w:r w:rsidR="00AE4D8C" w:rsidRPr="003F36F0">
        <w:rPr>
          <w:rFonts w:ascii="Arial" w:hAnsi="Arial" w:cs="Arial"/>
        </w:rPr>
        <w:t>mlouvy odpovídal</w:t>
      </w:r>
      <w:r w:rsidR="00451CCE">
        <w:rPr>
          <w:rFonts w:ascii="Arial" w:hAnsi="Arial" w:cs="Arial"/>
        </w:rPr>
        <w:t xml:space="preserve"> a VZP ČR Poskytovatele jako ručitele přijímá. </w:t>
      </w:r>
    </w:p>
    <w:p w14:paraId="28404CE1" w14:textId="77777777" w:rsidR="00FC1323" w:rsidRPr="00D66553" w:rsidRDefault="00FC1323" w:rsidP="00EC37E1">
      <w:pPr>
        <w:pStyle w:val="SSOdstavec"/>
        <w:numPr>
          <w:ilvl w:val="1"/>
          <w:numId w:val="7"/>
        </w:numPr>
        <w:spacing w:before="0" w:after="120"/>
        <w:ind w:left="425" w:hanging="425"/>
        <w:rPr>
          <w:rFonts w:ascii="Arial" w:hAnsi="Arial" w:cs="Arial"/>
        </w:rPr>
      </w:pPr>
      <w:r>
        <w:rPr>
          <w:rFonts w:ascii="Arial" w:hAnsi="Arial" w:cs="Arial"/>
        </w:rPr>
        <w:t xml:space="preserve">Výši náhrady případně vzniklé škody nelze před porušením smluvní povinnosti, z něhož může nárok na náhradu škody vzniknout, dohodou smluvních </w:t>
      </w:r>
      <w:r w:rsidRPr="00D66553">
        <w:rPr>
          <w:rFonts w:ascii="Arial" w:hAnsi="Arial" w:cs="Arial"/>
        </w:rPr>
        <w:t>stran omezit.</w:t>
      </w:r>
    </w:p>
    <w:p w14:paraId="45D21779" w14:textId="77777777" w:rsidR="00770789" w:rsidRPr="00CF0EF7" w:rsidRDefault="00770789" w:rsidP="00EC37E1">
      <w:pPr>
        <w:pStyle w:val="SSOdstavec"/>
        <w:numPr>
          <w:ilvl w:val="1"/>
          <w:numId w:val="7"/>
        </w:numPr>
        <w:spacing w:before="0" w:after="120"/>
        <w:ind w:left="425" w:hanging="425"/>
        <w:rPr>
          <w:rFonts w:ascii="Arial" w:hAnsi="Arial" w:cs="Arial"/>
          <w:u w:val="single"/>
        </w:rPr>
      </w:pPr>
      <w:r w:rsidRPr="00CF0EF7">
        <w:rPr>
          <w:rFonts w:ascii="Arial" w:hAnsi="Arial" w:cs="Arial"/>
          <w:u w:val="single"/>
        </w:rPr>
        <w:t>Záruka:</w:t>
      </w:r>
    </w:p>
    <w:p w14:paraId="27DB5E97" w14:textId="77777777" w:rsidR="00EC7A53" w:rsidRPr="00BA34B8" w:rsidRDefault="00EC7A53" w:rsidP="00EC7A53">
      <w:pPr>
        <w:pStyle w:val="SSOdstavec"/>
        <w:numPr>
          <w:ilvl w:val="0"/>
          <w:numId w:val="0"/>
        </w:numPr>
        <w:spacing w:before="0" w:after="120"/>
        <w:ind w:left="425"/>
        <w:rPr>
          <w:rFonts w:ascii="Arial" w:hAnsi="Arial" w:cs="Arial"/>
        </w:rPr>
      </w:pPr>
      <w:r w:rsidRPr="00BA34B8">
        <w:rPr>
          <w:rFonts w:ascii="Arial" w:hAnsi="Arial" w:cs="Arial"/>
        </w:rPr>
        <w:t xml:space="preserve">Poskytovatel poskytuje na předmět plnění záruku, tj. odpovídá za to, že dodaný </w:t>
      </w:r>
      <w:r>
        <w:rPr>
          <w:rFonts w:ascii="Arial" w:hAnsi="Arial" w:cs="Arial"/>
        </w:rPr>
        <w:t>softwarový modul eIDAS</w:t>
      </w:r>
      <w:r w:rsidRPr="00BA34B8">
        <w:rPr>
          <w:rFonts w:ascii="Arial" w:hAnsi="Arial" w:cs="Arial"/>
        </w:rPr>
        <w:t>, včetně jeho aktualizací, bude mít po celou dobu trvání smluvního vztahu vlastnosti a schopnosti dle této Smlouvy (</w:t>
      </w:r>
      <w:r w:rsidR="00DB2A21">
        <w:rPr>
          <w:rFonts w:ascii="Arial" w:hAnsi="Arial" w:cs="Arial"/>
        </w:rPr>
        <w:t xml:space="preserve">k tomu viz i </w:t>
      </w:r>
      <w:r w:rsidRPr="00BA34B8">
        <w:rPr>
          <w:rFonts w:ascii="Arial" w:hAnsi="Arial" w:cs="Arial"/>
        </w:rPr>
        <w:t>Příloh</w:t>
      </w:r>
      <w:r w:rsidR="00DB2A21">
        <w:rPr>
          <w:rFonts w:ascii="Arial" w:hAnsi="Arial" w:cs="Arial"/>
        </w:rPr>
        <w:t>a</w:t>
      </w:r>
      <w:r w:rsidRPr="00BA34B8">
        <w:rPr>
          <w:rFonts w:ascii="Arial" w:hAnsi="Arial" w:cs="Arial"/>
        </w:rPr>
        <w:t xml:space="preserve"> č. </w:t>
      </w:r>
      <w:r w:rsidR="002905DE">
        <w:rPr>
          <w:rFonts w:ascii="Arial" w:hAnsi="Arial" w:cs="Arial"/>
        </w:rPr>
        <w:t>1</w:t>
      </w:r>
      <w:r w:rsidRPr="00BA34B8">
        <w:rPr>
          <w:rFonts w:ascii="Arial" w:hAnsi="Arial" w:cs="Arial"/>
        </w:rPr>
        <w:t>). Záruční doba poběží ode dne podpisu Akceptačního protokolu a potrvá po dobu do skončení podpory poskytované podle této Smlouvy.</w:t>
      </w:r>
    </w:p>
    <w:p w14:paraId="25C89455" w14:textId="77777777" w:rsidR="00FC1D3A" w:rsidRDefault="00FC1D3A" w:rsidP="00552B89">
      <w:pPr>
        <w:spacing w:after="120"/>
        <w:jc w:val="both"/>
        <w:rPr>
          <w:rFonts w:ascii="Arial" w:hAnsi="Arial" w:cs="Arial"/>
        </w:rPr>
      </w:pPr>
    </w:p>
    <w:p w14:paraId="1AEF53AD" w14:textId="77777777" w:rsidR="00AE4D8C" w:rsidRPr="003F36F0" w:rsidRDefault="00AE4D8C" w:rsidP="00CF0EF7">
      <w:pPr>
        <w:tabs>
          <w:tab w:val="left" w:pos="1701"/>
        </w:tabs>
        <w:spacing w:after="120" w:line="280" w:lineRule="atLeast"/>
        <w:jc w:val="center"/>
        <w:rPr>
          <w:rFonts w:ascii="Arial" w:hAnsi="Arial" w:cs="Arial"/>
        </w:rPr>
      </w:pPr>
      <w:r w:rsidRPr="003F36F0">
        <w:rPr>
          <w:rFonts w:ascii="Arial" w:hAnsi="Arial" w:cs="Arial"/>
          <w:b/>
        </w:rPr>
        <w:t xml:space="preserve">Článek </w:t>
      </w:r>
      <w:r w:rsidR="009E59E3">
        <w:rPr>
          <w:rFonts w:ascii="Arial" w:hAnsi="Arial" w:cs="Arial"/>
          <w:b/>
        </w:rPr>
        <w:t>IX</w:t>
      </w:r>
      <w:r w:rsidRPr="003F36F0">
        <w:rPr>
          <w:rFonts w:ascii="Arial" w:hAnsi="Arial" w:cs="Arial"/>
          <w:b/>
        </w:rPr>
        <w:t>.</w:t>
      </w:r>
      <w:r w:rsidR="00CA3190">
        <w:rPr>
          <w:rFonts w:ascii="Arial" w:hAnsi="Arial" w:cs="Arial"/>
          <w:b/>
        </w:rPr>
        <w:t xml:space="preserve"> </w:t>
      </w:r>
      <w:r w:rsidR="00817613" w:rsidRPr="00C31FF3">
        <w:rPr>
          <w:rFonts w:ascii="Arial" w:hAnsi="Arial" w:cs="Arial"/>
          <w:b/>
          <w:bCs/>
        </w:rPr>
        <w:t>Ochrana informací, údajů a dat</w:t>
      </w:r>
      <w:r w:rsidR="00817613" w:rsidRPr="008C7695">
        <w:rPr>
          <w:rFonts w:ascii="Arial" w:hAnsi="Arial" w:cs="Arial"/>
          <w:b/>
        </w:rPr>
        <w:t xml:space="preserve"> </w:t>
      </w:r>
      <w:bookmarkStart w:id="1" w:name="_Toc105835286"/>
      <w:bookmarkStart w:id="2" w:name="_Toc105840965"/>
    </w:p>
    <w:bookmarkEnd w:id="1"/>
    <w:bookmarkEnd w:id="2"/>
    <w:p w14:paraId="6A69E2AC" w14:textId="2D5C7CA8" w:rsidR="00EC7A53" w:rsidRPr="00EC7A53" w:rsidRDefault="00EC7A53" w:rsidP="003C281A">
      <w:pPr>
        <w:widowControl w:val="0"/>
        <w:numPr>
          <w:ilvl w:val="0"/>
          <w:numId w:val="28"/>
        </w:numPr>
        <w:tabs>
          <w:tab w:val="clear" w:pos="0"/>
        </w:tabs>
        <w:spacing w:after="120" w:line="276" w:lineRule="auto"/>
        <w:ind w:left="360" w:hanging="360"/>
        <w:jc w:val="both"/>
        <w:rPr>
          <w:rFonts w:ascii="Arial" w:eastAsia="Calibri" w:hAnsi="Arial" w:cs="Arial"/>
          <w:lang w:eastAsia="en-US"/>
        </w:rPr>
      </w:pPr>
      <w:r w:rsidRPr="00EC7A53">
        <w:rPr>
          <w:rFonts w:ascii="Arial" w:eastAsia="Calibri" w:hAnsi="Arial" w:cs="Arial"/>
          <w:lang w:eastAsia="en-US"/>
        </w:rPr>
        <w:t xml:space="preserve">Smluvní strany se zavazují uchovat v tajnosti veškeré skutečnosti, informace a údaje týkající se druhé smluvní strany, předmětu </w:t>
      </w:r>
      <w:r w:rsidR="000E724F">
        <w:rPr>
          <w:rFonts w:ascii="Arial" w:eastAsia="Calibri" w:hAnsi="Arial" w:cs="Arial"/>
          <w:lang w:eastAsia="en-US"/>
        </w:rPr>
        <w:t xml:space="preserve">této </w:t>
      </w:r>
      <w:r w:rsidRPr="00EC7A53">
        <w:rPr>
          <w:rFonts w:ascii="Arial" w:eastAsia="Calibri" w:hAnsi="Arial" w:cs="Arial"/>
          <w:lang w:eastAsia="en-US"/>
        </w:rPr>
        <w:t xml:space="preserve">Smlouvy nebo s předmětem plnění související, které naplňují všechny znaky obchodního tajemství uvedené v § 504 občanského zákoníku a příslušná smluvní strana je výslovně označí jako „obchodní tajemství“. Veškeré takové skutečnosti jsou pak podle cit. ustanovení považovány za zákonem chráněné obchodní tajemství. </w:t>
      </w:r>
    </w:p>
    <w:p w14:paraId="7B29BD9E" w14:textId="05461AD9" w:rsidR="00EC7A53" w:rsidRPr="00EC7A53" w:rsidRDefault="00EC7A53" w:rsidP="003C281A">
      <w:pPr>
        <w:widowControl w:val="0"/>
        <w:numPr>
          <w:ilvl w:val="0"/>
          <w:numId w:val="28"/>
        </w:numPr>
        <w:tabs>
          <w:tab w:val="clear" w:pos="0"/>
        </w:tabs>
        <w:spacing w:after="120" w:line="276" w:lineRule="auto"/>
        <w:ind w:left="360" w:hanging="360"/>
        <w:jc w:val="both"/>
        <w:rPr>
          <w:rFonts w:ascii="Arial" w:eastAsia="Calibri" w:hAnsi="Arial" w:cs="Arial"/>
          <w:lang w:eastAsia="en-US"/>
        </w:rPr>
      </w:pPr>
      <w:r w:rsidRPr="00EC7A53">
        <w:rPr>
          <w:rFonts w:ascii="Arial" w:eastAsia="Calibri" w:hAnsi="Arial" w:cs="Arial"/>
          <w:lang w:eastAsia="en-US"/>
        </w:rPr>
        <w:t>S odkazem na § 24a zákona č. 551/1991 Sb., o Všeobecné zdravotní pojišťovně České republiky, ve znění pozdějších předpisů, zákon č. 101/2000 Sb., o ochraně osobních údajů a o změně některých zákonů, ve znění pozdějších předpisů, a od 25. 5. 2018 též na Nařízení Evropského parlamentu a Rady (EU) 2016/679,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w:t>
      </w:r>
      <w:r w:rsidR="00671417">
        <w:rPr>
          <w:rFonts w:ascii="Arial" w:eastAsia="Calibri" w:hAnsi="Arial" w:cs="Arial"/>
          <w:lang w:eastAsia="en-US"/>
        </w:rPr>
        <w:t xml:space="preserve"> </w:t>
      </w:r>
      <w:r w:rsidRPr="00EC7A53">
        <w:rPr>
          <w:rFonts w:ascii="Arial" w:eastAsia="Calibri" w:hAnsi="Arial" w:cs="Arial"/>
          <w:lang w:eastAsia="en-US"/>
        </w:rPr>
        <w:t>Smlouvy, zachovávaly mlčenlivost o veškerých skutečnostech, údajích a datech (osobních či jiných), o nichž se dozvěděly při výkonu své práce, včetně těch, které VZP ČR eviduje pomocí výpočetní techniky, či jinak. Za porušení tohoto závazku se považuje i využití těchto skutečností, údajů a dat, jakož i dalších vědomostí pro vlastní prospěch Poskytovatele, prospěch třetí osoby nebo pro jiné důvody. Toto ujednání platí i v případě nahrazení uvedených právních předpisů předpisy jinými.</w:t>
      </w:r>
    </w:p>
    <w:p w14:paraId="0B5C4E23" w14:textId="77777777" w:rsidR="00EC7A53" w:rsidRPr="00EC7A53" w:rsidRDefault="00EC7A53" w:rsidP="003C281A">
      <w:pPr>
        <w:widowControl w:val="0"/>
        <w:numPr>
          <w:ilvl w:val="0"/>
          <w:numId w:val="28"/>
        </w:numPr>
        <w:tabs>
          <w:tab w:val="clear" w:pos="0"/>
        </w:tabs>
        <w:spacing w:after="120" w:line="276" w:lineRule="auto"/>
        <w:ind w:left="360" w:hanging="360"/>
        <w:jc w:val="both"/>
        <w:rPr>
          <w:rFonts w:ascii="Arial" w:eastAsia="Calibri" w:hAnsi="Arial" w:cs="Arial"/>
          <w:lang w:eastAsia="en-US"/>
        </w:rPr>
      </w:pPr>
      <w:r w:rsidRPr="00EC7A53">
        <w:rPr>
          <w:rFonts w:ascii="Arial" w:eastAsia="Calibri" w:hAnsi="Arial" w:cs="Arial"/>
          <w:lang w:eastAsia="en-US"/>
        </w:rPr>
        <w:t>Poskytnutí informací na základě povinností stanovených smluvním stranám obecně závaznými právními předpisy včetně předpisů EU není považováno za porušení povinností smluvních stran sjednaných v tomto článku.</w:t>
      </w:r>
    </w:p>
    <w:p w14:paraId="6F2E5261" w14:textId="77777777" w:rsidR="00EC7A53" w:rsidRPr="00EC7A53" w:rsidRDefault="00EC7A53" w:rsidP="003C281A">
      <w:pPr>
        <w:widowControl w:val="0"/>
        <w:numPr>
          <w:ilvl w:val="0"/>
          <w:numId w:val="28"/>
        </w:numPr>
        <w:tabs>
          <w:tab w:val="clear" w:pos="0"/>
        </w:tabs>
        <w:spacing w:after="120" w:line="276" w:lineRule="auto"/>
        <w:ind w:left="360" w:hanging="360"/>
        <w:jc w:val="both"/>
        <w:rPr>
          <w:rFonts w:ascii="Arial" w:eastAsia="Calibri" w:hAnsi="Arial" w:cs="Arial"/>
          <w:lang w:eastAsia="en-US"/>
        </w:rPr>
      </w:pPr>
      <w:r w:rsidRPr="00EC7A53">
        <w:rPr>
          <w:rFonts w:ascii="Arial" w:eastAsia="Calibri" w:hAnsi="Arial" w:cs="Arial"/>
          <w:lang w:eastAsia="en-US"/>
        </w:rPr>
        <w:t xml:space="preserve">Za porušení závazku uvedeného v odstavci 2. tohoto článku je Poskytovatel povinen zaplatit VZP ČR v každém jednotlivém případě smluvní pokutu ve výši </w:t>
      </w:r>
      <w:r w:rsidR="003D16E2">
        <w:rPr>
          <w:rFonts w:ascii="Arial" w:eastAsia="Calibri" w:hAnsi="Arial" w:cs="Arial"/>
          <w:lang w:eastAsia="en-US"/>
        </w:rPr>
        <w:t>1 000 000</w:t>
      </w:r>
      <w:r w:rsidRPr="00EC7A53">
        <w:rPr>
          <w:rFonts w:ascii="Arial" w:eastAsia="Calibri" w:hAnsi="Arial" w:cs="Arial"/>
          <w:lang w:eastAsia="en-US"/>
        </w:rPr>
        <w:t xml:space="preserve"> Kč (slovy: </w:t>
      </w:r>
      <w:r w:rsidR="003D16E2">
        <w:rPr>
          <w:rFonts w:ascii="Arial" w:eastAsia="Calibri" w:hAnsi="Arial" w:cs="Arial"/>
          <w:lang w:eastAsia="en-US"/>
        </w:rPr>
        <w:t xml:space="preserve">milion korun </w:t>
      </w:r>
      <w:r w:rsidRPr="00EC7A53">
        <w:rPr>
          <w:rFonts w:ascii="Arial" w:eastAsia="Calibri" w:hAnsi="Arial" w:cs="Arial"/>
          <w:lang w:eastAsia="en-US"/>
        </w:rPr>
        <w:t>českých). Ujednáním o smluvní pokutě ani zaplacením smluvní pokuty není dotčeno právo VZP ČR na náhradu škody.</w:t>
      </w:r>
    </w:p>
    <w:p w14:paraId="5F1B3FE2" w14:textId="77777777" w:rsidR="00EC7A53" w:rsidRPr="00EC7A53" w:rsidRDefault="00EC7A53" w:rsidP="003C281A">
      <w:pPr>
        <w:widowControl w:val="0"/>
        <w:numPr>
          <w:ilvl w:val="0"/>
          <w:numId w:val="28"/>
        </w:numPr>
        <w:tabs>
          <w:tab w:val="clear" w:pos="0"/>
        </w:tabs>
        <w:spacing w:after="120" w:line="276" w:lineRule="auto"/>
        <w:ind w:left="360" w:hanging="360"/>
        <w:jc w:val="both"/>
        <w:rPr>
          <w:rFonts w:ascii="Arial" w:eastAsia="Calibri" w:hAnsi="Arial" w:cs="Arial"/>
          <w:lang w:eastAsia="en-US"/>
        </w:rPr>
      </w:pPr>
      <w:r w:rsidRPr="00EC7A53">
        <w:rPr>
          <w:rFonts w:ascii="Arial" w:eastAsia="Calibri" w:hAnsi="Arial" w:cs="Arial"/>
          <w:lang w:eastAsia="en-US"/>
        </w:rPr>
        <w:t>Závazky smluvních stran uvedené v tomto článku trvají i po skončení smluvního vztahu.</w:t>
      </w:r>
    </w:p>
    <w:p w14:paraId="376E47E0" w14:textId="77777777" w:rsidR="00FC1D3A" w:rsidRDefault="00FC1D3A" w:rsidP="00CF0EF7">
      <w:pPr>
        <w:spacing w:before="120" w:after="120" w:line="276" w:lineRule="auto"/>
        <w:contextualSpacing/>
        <w:jc w:val="center"/>
        <w:rPr>
          <w:rFonts w:ascii="Arial" w:hAnsi="Arial" w:cs="Arial"/>
        </w:rPr>
      </w:pPr>
    </w:p>
    <w:p w14:paraId="1CC833AB" w14:textId="77777777" w:rsidR="00AE4D8C" w:rsidRPr="00AF1ED6" w:rsidRDefault="00AE4D8C" w:rsidP="00CF0EF7">
      <w:pPr>
        <w:tabs>
          <w:tab w:val="left" w:pos="1701"/>
        </w:tabs>
        <w:spacing w:after="120" w:line="280" w:lineRule="atLeast"/>
        <w:jc w:val="center"/>
        <w:rPr>
          <w:rFonts w:ascii="Arial" w:hAnsi="Arial" w:cs="Arial"/>
        </w:rPr>
      </w:pPr>
      <w:r w:rsidRPr="001E0439">
        <w:rPr>
          <w:rFonts w:ascii="Arial" w:hAnsi="Arial" w:cs="Arial"/>
          <w:b/>
        </w:rPr>
        <w:t>Článek X.</w:t>
      </w:r>
      <w:r w:rsidR="00CA3190">
        <w:rPr>
          <w:rFonts w:ascii="Arial" w:hAnsi="Arial" w:cs="Arial"/>
          <w:b/>
        </w:rPr>
        <w:t xml:space="preserve"> </w:t>
      </w:r>
      <w:r w:rsidR="001F39E5">
        <w:rPr>
          <w:rFonts w:ascii="Arial" w:hAnsi="Arial" w:cs="Arial"/>
          <w:b/>
        </w:rPr>
        <w:t>U</w:t>
      </w:r>
      <w:r w:rsidRPr="008C7695">
        <w:rPr>
          <w:rFonts w:ascii="Arial" w:hAnsi="Arial" w:cs="Arial"/>
          <w:b/>
        </w:rPr>
        <w:t xml:space="preserve">veřejnění </w:t>
      </w:r>
      <w:r w:rsidR="006A1C97">
        <w:rPr>
          <w:rFonts w:ascii="Arial" w:hAnsi="Arial" w:cs="Arial"/>
          <w:b/>
        </w:rPr>
        <w:t>S</w:t>
      </w:r>
      <w:r w:rsidRPr="008C7695">
        <w:rPr>
          <w:rFonts w:ascii="Arial" w:hAnsi="Arial" w:cs="Arial"/>
          <w:b/>
        </w:rPr>
        <w:t>mlouvy</w:t>
      </w:r>
    </w:p>
    <w:p w14:paraId="4772F20D" w14:textId="77777777" w:rsidR="00DC01C1" w:rsidRPr="00DC01C1" w:rsidRDefault="00DC01C1" w:rsidP="003C281A">
      <w:pPr>
        <w:pStyle w:val="Odstavecseseznamem"/>
        <w:widowControl w:val="0"/>
        <w:numPr>
          <w:ilvl w:val="3"/>
          <w:numId w:val="29"/>
        </w:numPr>
        <w:pBdr>
          <w:top w:val="nil"/>
          <w:left w:val="nil"/>
          <w:bottom w:val="nil"/>
          <w:right w:val="nil"/>
          <w:between w:val="nil"/>
          <w:bar w:val="nil"/>
        </w:pBdr>
        <w:spacing w:after="120" w:line="276" w:lineRule="auto"/>
        <w:ind w:left="426" w:hanging="426"/>
        <w:jc w:val="both"/>
        <w:rPr>
          <w:rFonts w:ascii="Arial" w:hAnsi="Arial" w:cs="Arial"/>
        </w:rPr>
      </w:pPr>
      <w:r w:rsidRPr="00DC01C1">
        <w:rPr>
          <w:rFonts w:ascii="Arial" w:hAnsi="Arial" w:cs="Arial"/>
        </w:rPr>
        <w:t xml:space="preserve">Smluvní strany jsou si plně vědomy zákonné povinnosti </w:t>
      </w:r>
      <w:r w:rsidR="005A44A0">
        <w:rPr>
          <w:rFonts w:ascii="Arial" w:hAnsi="Arial" w:cs="Arial"/>
        </w:rPr>
        <w:t>s</w:t>
      </w:r>
      <w:r w:rsidRPr="00DC01C1">
        <w:rPr>
          <w:rFonts w:ascii="Arial" w:hAnsi="Arial" w:cs="Arial"/>
        </w:rPr>
        <w:t>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1FBCA8C7" w14:textId="436745BF" w:rsidR="00DC01C1" w:rsidRPr="00DC01C1" w:rsidRDefault="00DC01C1" w:rsidP="003C281A">
      <w:pPr>
        <w:pStyle w:val="Odstavecseseznamem"/>
        <w:widowControl w:val="0"/>
        <w:numPr>
          <w:ilvl w:val="3"/>
          <w:numId w:val="29"/>
        </w:numPr>
        <w:pBdr>
          <w:top w:val="nil"/>
          <w:left w:val="nil"/>
          <w:bottom w:val="nil"/>
          <w:right w:val="nil"/>
          <w:between w:val="nil"/>
          <w:bar w:val="nil"/>
        </w:pBdr>
        <w:spacing w:after="120" w:line="276" w:lineRule="auto"/>
        <w:ind w:left="426" w:hanging="426"/>
        <w:jc w:val="both"/>
        <w:rPr>
          <w:rFonts w:ascii="Arial" w:hAnsi="Arial" w:cs="Arial"/>
        </w:rPr>
      </w:pPr>
      <w:r w:rsidRPr="00F631BD">
        <w:rPr>
          <w:rFonts w:ascii="Arial" w:hAnsi="Arial" w:cs="Arial"/>
        </w:rPr>
        <w:lastRenderedPageBreak/>
        <w:t xml:space="preserve">Uveřejněním </w:t>
      </w:r>
      <w:r w:rsidR="000E724F" w:rsidRPr="00F631BD">
        <w:rPr>
          <w:rFonts w:ascii="Arial" w:hAnsi="Arial" w:cs="Arial"/>
        </w:rPr>
        <w:t xml:space="preserve">této </w:t>
      </w:r>
      <w:r w:rsidRPr="00F631BD">
        <w:rPr>
          <w:rFonts w:ascii="Arial" w:hAnsi="Arial" w:cs="Arial"/>
        </w:rPr>
        <w:t>Smlouvy</w:t>
      </w:r>
      <w:r w:rsidRPr="00DC01C1">
        <w:rPr>
          <w:rFonts w:ascii="Arial" w:hAnsi="Arial" w:cs="Arial"/>
        </w:rPr>
        <w:t xml:space="preserve"> dle odst. 1. tohoto článku se rozumí uveřejnění elektronického obrazu textového obsahu</w:t>
      </w:r>
      <w:r w:rsidR="00F04A09">
        <w:rPr>
          <w:rFonts w:ascii="Arial" w:hAnsi="Arial" w:cs="Arial"/>
        </w:rPr>
        <w:t xml:space="preserve"> této</w:t>
      </w:r>
      <w:r w:rsidRPr="00DC01C1">
        <w:rPr>
          <w:rFonts w:ascii="Arial" w:hAnsi="Arial" w:cs="Arial"/>
        </w:rPr>
        <w:t xml:space="preserve"> Smlouvy v otevřeném a strojově čitelném formátu a rovněž metadat, podle § 5 odst. 1 zákona o registru smluv, prostřednictvím registru smluv.</w:t>
      </w:r>
    </w:p>
    <w:p w14:paraId="23A39BC8" w14:textId="0A9E452F" w:rsidR="00DC01C1" w:rsidRPr="00DC01C1" w:rsidRDefault="00DC01C1" w:rsidP="003C281A">
      <w:pPr>
        <w:pStyle w:val="Odstavecseseznamem"/>
        <w:widowControl w:val="0"/>
        <w:numPr>
          <w:ilvl w:val="3"/>
          <w:numId w:val="29"/>
        </w:numPr>
        <w:pBdr>
          <w:top w:val="nil"/>
          <w:left w:val="nil"/>
          <w:bottom w:val="nil"/>
          <w:right w:val="nil"/>
          <w:between w:val="nil"/>
          <w:bar w:val="nil"/>
        </w:pBdr>
        <w:spacing w:after="120" w:line="276" w:lineRule="auto"/>
        <w:ind w:left="426" w:hanging="426"/>
        <w:jc w:val="both"/>
        <w:rPr>
          <w:rFonts w:ascii="Arial" w:hAnsi="Arial" w:cs="Arial"/>
        </w:rPr>
      </w:pPr>
      <w:r w:rsidRPr="00DC01C1">
        <w:rPr>
          <w:rFonts w:ascii="Arial" w:hAnsi="Arial" w:cs="Arial"/>
        </w:rPr>
        <w:t xml:space="preserve">Smluvní strany se dohodly, že tuto </w:t>
      </w:r>
      <w:r w:rsidR="000E724F">
        <w:rPr>
          <w:rFonts w:ascii="Arial" w:hAnsi="Arial" w:cs="Arial"/>
        </w:rPr>
        <w:t>S</w:t>
      </w:r>
      <w:r w:rsidRPr="00DC01C1">
        <w:rPr>
          <w:rFonts w:ascii="Arial" w:hAnsi="Arial" w:cs="Arial"/>
        </w:rPr>
        <w:t xml:space="preserve">mlouvu zašle správci registru smluv k uveřejnění prostřednictvím registru smluv Objednatel. Poskytovatel je povinen zkontrolovat, že </w:t>
      </w:r>
      <w:r w:rsidR="00ED677B">
        <w:rPr>
          <w:rFonts w:ascii="Arial" w:hAnsi="Arial" w:cs="Arial"/>
        </w:rPr>
        <w:t xml:space="preserve">tato </w:t>
      </w:r>
      <w:r w:rsidRPr="00DC01C1">
        <w:rPr>
          <w:rFonts w:ascii="Arial" w:hAnsi="Arial" w:cs="Arial"/>
        </w:rPr>
        <w:t xml:space="preserve">Smlouva včetně všech příloh a metadat byla řádně prostřednictvím registru smluv uveřejněna. V případě, že Poskytovatel zjistí jakékoliv nepřesnosti či nedostatky, je povinen bez zbytečného odkladu o nich Objednatele informovat a </w:t>
      </w:r>
      <w:r w:rsidR="005A44A0">
        <w:rPr>
          <w:rFonts w:ascii="Arial" w:hAnsi="Arial" w:cs="Arial"/>
        </w:rPr>
        <w:t>s</w:t>
      </w:r>
      <w:r w:rsidRPr="00DC01C1">
        <w:rPr>
          <w:rFonts w:ascii="Arial" w:hAnsi="Arial" w:cs="Arial"/>
        </w:rPr>
        <w:t>mluvní strany si poskytnou veškerou potřebnou součinnost k zajištění opravy nepřesností či nedostatků.</w:t>
      </w:r>
    </w:p>
    <w:p w14:paraId="569C180E" w14:textId="77777777" w:rsidR="00DC01C1" w:rsidRPr="00DC01C1" w:rsidRDefault="00DC01C1" w:rsidP="003C281A">
      <w:pPr>
        <w:pStyle w:val="Odstavecseseznamem"/>
        <w:widowControl w:val="0"/>
        <w:numPr>
          <w:ilvl w:val="3"/>
          <w:numId w:val="29"/>
        </w:numPr>
        <w:pBdr>
          <w:top w:val="nil"/>
          <w:left w:val="nil"/>
          <w:bottom w:val="nil"/>
          <w:right w:val="nil"/>
          <w:between w:val="nil"/>
          <w:bar w:val="nil"/>
        </w:pBdr>
        <w:spacing w:after="120" w:line="276" w:lineRule="auto"/>
        <w:ind w:left="426" w:hanging="426"/>
        <w:jc w:val="both"/>
        <w:rPr>
          <w:rFonts w:ascii="Arial" w:hAnsi="Arial" w:cs="Arial"/>
        </w:rPr>
      </w:pPr>
      <w:r w:rsidRPr="00DC01C1">
        <w:rPr>
          <w:rFonts w:ascii="Arial" w:hAnsi="Arial" w:cs="Arial"/>
        </w:rPr>
        <w:t xml:space="preserve">Postup uvedený v odst. 3. tohoto článku se </w:t>
      </w:r>
      <w:r w:rsidR="005A44A0">
        <w:rPr>
          <w:rFonts w:ascii="Arial" w:hAnsi="Arial" w:cs="Arial"/>
        </w:rPr>
        <w:t>s</w:t>
      </w:r>
      <w:r w:rsidRPr="00DC01C1">
        <w:rPr>
          <w:rFonts w:ascii="Arial" w:hAnsi="Arial" w:cs="Arial"/>
        </w:rPr>
        <w:t>mluvní strany zavazují dodržovat i v případě uzavření dodatků k této Smlouvě, jakož i v případě jakýchkoli dalších dohod, kterými se tato Smlouva bude případně doplňovat, měnit, nahrazovat nebo rušit.</w:t>
      </w:r>
    </w:p>
    <w:p w14:paraId="3D53A71B" w14:textId="77777777" w:rsidR="00DC01C1" w:rsidRPr="00DC01C1" w:rsidRDefault="00DC01C1" w:rsidP="003C281A">
      <w:pPr>
        <w:pStyle w:val="Odstavecseseznamem"/>
        <w:widowControl w:val="0"/>
        <w:numPr>
          <w:ilvl w:val="3"/>
          <w:numId w:val="29"/>
        </w:numPr>
        <w:pBdr>
          <w:top w:val="nil"/>
          <w:left w:val="nil"/>
          <w:bottom w:val="nil"/>
          <w:right w:val="nil"/>
          <w:between w:val="nil"/>
          <w:bar w:val="nil"/>
        </w:pBdr>
        <w:spacing w:after="120" w:line="276" w:lineRule="auto"/>
        <w:ind w:left="426" w:hanging="426"/>
        <w:jc w:val="both"/>
        <w:rPr>
          <w:rFonts w:ascii="Arial" w:hAnsi="Arial" w:cs="Arial"/>
        </w:rPr>
      </w:pPr>
      <w:r w:rsidRPr="00DC01C1">
        <w:rPr>
          <w:rFonts w:ascii="Arial" w:hAnsi="Arial" w:cs="Arial"/>
        </w:rPr>
        <w:t>Poskytovatel bere na vědomí a souhlasí s tím, že Objednatel rovněž uveřejní tuto Smlouvu (tj. celé znění včetně všech příloh), včetně všech jejích případných dodatků, na svém profilu zadavatele; ustanovení odst. 6. a 7. tohoto článku se vztahuje i na tento postup.</w:t>
      </w:r>
    </w:p>
    <w:p w14:paraId="4D3E7E5D" w14:textId="77777777" w:rsidR="00DC01C1" w:rsidRPr="00DC01C1" w:rsidRDefault="00DC01C1" w:rsidP="003C281A">
      <w:pPr>
        <w:pStyle w:val="Odstavecseseznamem"/>
        <w:widowControl w:val="0"/>
        <w:numPr>
          <w:ilvl w:val="3"/>
          <w:numId w:val="29"/>
        </w:numPr>
        <w:pBdr>
          <w:top w:val="nil"/>
          <w:left w:val="nil"/>
          <w:bottom w:val="nil"/>
          <w:right w:val="nil"/>
          <w:between w:val="nil"/>
          <w:bar w:val="nil"/>
        </w:pBdr>
        <w:spacing w:after="120" w:line="276" w:lineRule="auto"/>
        <w:ind w:left="426" w:hanging="426"/>
        <w:jc w:val="both"/>
        <w:rPr>
          <w:rFonts w:ascii="Arial" w:hAnsi="Arial" w:cs="Arial"/>
        </w:rPr>
      </w:pPr>
      <w:r w:rsidRPr="00DC01C1">
        <w:rPr>
          <w:rFonts w:ascii="Arial" w:hAnsi="Arial" w:cs="Arial"/>
        </w:rPr>
        <w:t xml:space="preserve">Poskytovatel výslovně souhlasí s tím, že s výjimkou ustanovení znečitelněných v souladu se zákonem o registru smluv bude uveřejněno úplné znění této Smlouvy. </w:t>
      </w:r>
    </w:p>
    <w:p w14:paraId="7182A188" w14:textId="77777777" w:rsidR="00DC01C1" w:rsidRPr="00DC01C1" w:rsidRDefault="00DC01C1" w:rsidP="003C281A">
      <w:pPr>
        <w:pStyle w:val="Odstavecseseznamem"/>
        <w:widowControl w:val="0"/>
        <w:numPr>
          <w:ilvl w:val="3"/>
          <w:numId w:val="29"/>
        </w:numPr>
        <w:pBdr>
          <w:top w:val="nil"/>
          <w:left w:val="nil"/>
          <w:bottom w:val="nil"/>
          <w:right w:val="nil"/>
          <w:between w:val="nil"/>
          <w:bar w:val="nil"/>
        </w:pBdr>
        <w:spacing w:after="120" w:line="276" w:lineRule="auto"/>
        <w:ind w:left="426" w:hanging="426"/>
        <w:jc w:val="both"/>
        <w:rPr>
          <w:rFonts w:ascii="Arial" w:hAnsi="Arial" w:cs="Arial"/>
        </w:rPr>
      </w:pPr>
      <w:r w:rsidRPr="00DC01C1">
        <w:rPr>
          <w:rFonts w:ascii="Arial" w:hAnsi="Arial" w:cs="Arial"/>
        </w:rPr>
        <w:t xml:space="preserve">VZP ČR výslovně souhlasí s tím, že s výjimkou ustanovení znečitelněných v souladu se zákonem o registru smluv bude uveřejněno úplné znění této Smlouvy. </w:t>
      </w:r>
    </w:p>
    <w:p w14:paraId="157D4D72" w14:textId="20F813B2" w:rsidR="00AB61E7" w:rsidRPr="005E48FF" w:rsidRDefault="005E48FF" w:rsidP="00CF0EF7">
      <w:pPr>
        <w:spacing w:after="120" w:line="276" w:lineRule="auto"/>
        <w:ind w:left="425" w:hanging="425"/>
        <w:jc w:val="both"/>
        <w:rPr>
          <w:rFonts w:ascii="Arial" w:hAnsi="Arial" w:cs="Arial"/>
        </w:rPr>
      </w:pPr>
      <w:r w:rsidRPr="00DC01C1">
        <w:rPr>
          <w:rFonts w:ascii="Arial" w:hAnsi="Arial" w:cs="Arial"/>
        </w:rPr>
        <w:t xml:space="preserve"> </w:t>
      </w:r>
    </w:p>
    <w:p w14:paraId="0310CA10" w14:textId="77777777" w:rsidR="00AE4D8C" w:rsidRDefault="00AE4D8C" w:rsidP="00CF0EF7">
      <w:pPr>
        <w:tabs>
          <w:tab w:val="left" w:pos="1701"/>
        </w:tabs>
        <w:spacing w:after="120" w:line="280" w:lineRule="atLeast"/>
        <w:jc w:val="center"/>
        <w:rPr>
          <w:rFonts w:ascii="Arial" w:hAnsi="Arial" w:cs="Arial"/>
          <w:b/>
        </w:rPr>
      </w:pPr>
      <w:r w:rsidRPr="00AF1ED6">
        <w:rPr>
          <w:rFonts w:ascii="Arial" w:hAnsi="Arial" w:cs="Arial"/>
          <w:b/>
        </w:rPr>
        <w:t xml:space="preserve">Článek </w:t>
      </w:r>
      <w:r w:rsidR="00D07E49">
        <w:rPr>
          <w:rFonts w:ascii="Arial" w:hAnsi="Arial" w:cs="Arial"/>
          <w:b/>
        </w:rPr>
        <w:t>X</w:t>
      </w:r>
      <w:r w:rsidR="00FC1D3A">
        <w:rPr>
          <w:rFonts w:ascii="Arial" w:hAnsi="Arial" w:cs="Arial"/>
          <w:b/>
        </w:rPr>
        <w:t>I</w:t>
      </w:r>
      <w:r>
        <w:rPr>
          <w:rFonts w:ascii="Arial" w:hAnsi="Arial" w:cs="Arial"/>
          <w:b/>
        </w:rPr>
        <w:t>.</w:t>
      </w:r>
      <w:r w:rsidR="00CA3190">
        <w:rPr>
          <w:rFonts w:ascii="Arial" w:hAnsi="Arial" w:cs="Arial"/>
          <w:b/>
        </w:rPr>
        <w:t xml:space="preserve"> </w:t>
      </w:r>
      <w:r w:rsidRPr="00225282">
        <w:rPr>
          <w:rFonts w:ascii="Arial" w:hAnsi="Arial" w:cs="Arial"/>
          <w:b/>
        </w:rPr>
        <w:t>Sankční ujednání</w:t>
      </w:r>
    </w:p>
    <w:p w14:paraId="36246B68" w14:textId="77777777" w:rsidR="00AE1B88" w:rsidRPr="00A73429" w:rsidRDefault="00AE1B88" w:rsidP="003C281A">
      <w:pPr>
        <w:widowControl w:val="0"/>
        <w:numPr>
          <w:ilvl w:val="0"/>
          <w:numId w:val="30"/>
        </w:numPr>
        <w:pBdr>
          <w:top w:val="nil"/>
          <w:left w:val="nil"/>
          <w:bottom w:val="nil"/>
          <w:right w:val="nil"/>
          <w:between w:val="nil"/>
          <w:bar w:val="nil"/>
        </w:pBdr>
        <w:spacing w:after="120" w:line="276" w:lineRule="auto"/>
        <w:ind w:left="426" w:hanging="426"/>
        <w:jc w:val="both"/>
        <w:outlineLvl w:val="0"/>
        <w:rPr>
          <w:rFonts w:ascii="Arial" w:hAnsi="Arial" w:cs="Arial"/>
        </w:rPr>
      </w:pPr>
      <w:r w:rsidRPr="00AE1B88">
        <w:rPr>
          <w:rFonts w:ascii="Arial" w:hAnsi="Arial" w:cs="Arial"/>
        </w:rPr>
        <w:t>Při nedodržení termínu plnění Poskytovatele dohodnut</w:t>
      </w:r>
      <w:r w:rsidR="009E59E3">
        <w:rPr>
          <w:rFonts w:ascii="Arial" w:hAnsi="Arial" w:cs="Arial"/>
        </w:rPr>
        <w:t xml:space="preserve">ého touto Smlouvou, a to v </w:t>
      </w:r>
      <w:r w:rsidR="009E59E3" w:rsidRPr="00A3464E">
        <w:rPr>
          <w:rFonts w:ascii="Arial" w:hAnsi="Arial" w:cs="Arial"/>
        </w:rPr>
        <w:t xml:space="preserve">čl. </w:t>
      </w:r>
      <w:r w:rsidRPr="00A3464E">
        <w:rPr>
          <w:rFonts w:ascii="Arial" w:hAnsi="Arial" w:cs="Arial"/>
        </w:rPr>
        <w:t>V., odst. 2.</w:t>
      </w:r>
      <w:r w:rsidRPr="00AE1B88">
        <w:rPr>
          <w:rFonts w:ascii="Arial" w:hAnsi="Arial" w:cs="Arial"/>
        </w:rPr>
        <w:t xml:space="preserve"> této Smlouvy, je VZP ČR oprávněna vyúčtovat Poskytovateli smluvní pokutu ve výši 1000 Kč za každý den prodlení a Poskytovatel se zavazuje vyúčtovanou </w:t>
      </w:r>
      <w:r w:rsidRPr="00A73429">
        <w:rPr>
          <w:rFonts w:ascii="Arial" w:hAnsi="Arial" w:cs="Arial"/>
        </w:rPr>
        <w:t xml:space="preserve">smluvní pokutu uhradit. </w:t>
      </w:r>
    </w:p>
    <w:p w14:paraId="2E3932FA" w14:textId="0FA32023" w:rsidR="00F06722" w:rsidRPr="00A73429" w:rsidRDefault="00F06722" w:rsidP="003C281A">
      <w:pPr>
        <w:widowControl w:val="0"/>
        <w:numPr>
          <w:ilvl w:val="0"/>
          <w:numId w:val="30"/>
        </w:numPr>
        <w:pBdr>
          <w:top w:val="nil"/>
          <w:left w:val="nil"/>
          <w:bottom w:val="nil"/>
          <w:right w:val="nil"/>
          <w:between w:val="nil"/>
          <w:bar w:val="nil"/>
        </w:pBdr>
        <w:spacing w:after="120" w:line="276" w:lineRule="auto"/>
        <w:ind w:left="426" w:hanging="426"/>
        <w:jc w:val="both"/>
        <w:outlineLvl w:val="0"/>
        <w:rPr>
          <w:rFonts w:ascii="Arial" w:hAnsi="Arial" w:cs="Arial"/>
        </w:rPr>
      </w:pPr>
      <w:r w:rsidRPr="00A73429">
        <w:rPr>
          <w:rFonts w:ascii="Arial" w:hAnsi="Arial" w:cs="Arial"/>
        </w:rPr>
        <w:t>V případě, kdy Poskytovatel nedodrží „Cílové parametry služeb (SLA)“, jak jsou stanoven</w:t>
      </w:r>
      <w:r w:rsidR="0054116B">
        <w:rPr>
          <w:rFonts w:ascii="Arial" w:hAnsi="Arial" w:cs="Arial"/>
        </w:rPr>
        <w:t>y</w:t>
      </w:r>
      <w:r w:rsidRPr="00A73429">
        <w:rPr>
          <w:rFonts w:ascii="Arial" w:hAnsi="Arial" w:cs="Arial"/>
        </w:rPr>
        <w:t xml:space="preserve"> v</w:t>
      </w:r>
      <w:r w:rsidR="00F24C48">
        <w:rPr>
          <w:rFonts w:ascii="Arial" w:hAnsi="Arial" w:cs="Arial"/>
        </w:rPr>
        <w:t> </w:t>
      </w:r>
      <w:r w:rsidR="00A3464E">
        <w:rPr>
          <w:rFonts w:ascii="Arial" w:hAnsi="Arial" w:cs="Arial"/>
        </w:rPr>
        <w:t>čl. 3.,</w:t>
      </w:r>
      <w:r w:rsidRPr="00A73429">
        <w:rPr>
          <w:rFonts w:ascii="Arial" w:hAnsi="Arial" w:cs="Arial"/>
        </w:rPr>
        <w:t xml:space="preserve"> bodu 3.2. Přílohy č. </w:t>
      </w:r>
      <w:r w:rsidR="002905DE" w:rsidRPr="00F24C48">
        <w:rPr>
          <w:rFonts w:ascii="Arial" w:hAnsi="Arial" w:cs="Arial"/>
        </w:rPr>
        <w:t>1</w:t>
      </w:r>
      <w:r w:rsidR="00BD6386" w:rsidRPr="00F24C48">
        <w:rPr>
          <w:rFonts w:ascii="Arial" w:hAnsi="Arial" w:cs="Arial"/>
        </w:rPr>
        <w:t>,</w:t>
      </w:r>
      <w:r w:rsidR="00F24C48">
        <w:rPr>
          <w:rFonts w:ascii="Arial" w:hAnsi="Arial" w:cs="Arial"/>
        </w:rPr>
        <w:t xml:space="preserve"> </w:t>
      </w:r>
      <w:r w:rsidR="00BD6386" w:rsidRPr="00F24C48">
        <w:rPr>
          <w:rFonts w:ascii="Arial" w:hAnsi="Arial" w:cs="Arial"/>
        </w:rPr>
        <w:t>Části B</w:t>
      </w:r>
      <w:r w:rsidR="00671417" w:rsidRPr="00F24C48">
        <w:rPr>
          <w:rFonts w:ascii="Arial" w:hAnsi="Arial" w:cs="Arial"/>
        </w:rPr>
        <w:t xml:space="preserve"> </w:t>
      </w:r>
      <w:r w:rsidRPr="00F24C48">
        <w:rPr>
          <w:rFonts w:ascii="Arial" w:hAnsi="Arial" w:cs="Arial"/>
        </w:rPr>
        <w:t>této Smlouvy</w:t>
      </w:r>
      <w:r w:rsidR="00671417">
        <w:rPr>
          <w:rFonts w:ascii="Arial" w:hAnsi="Arial" w:cs="Arial"/>
        </w:rPr>
        <w:t xml:space="preserve"> </w:t>
      </w:r>
      <w:r w:rsidR="00DD100B">
        <w:rPr>
          <w:rFonts w:ascii="Arial" w:hAnsi="Arial" w:cs="Arial"/>
        </w:rPr>
        <w:t>(</w:t>
      </w:r>
      <w:r w:rsidR="00BD6386">
        <w:rPr>
          <w:rFonts w:ascii="Arial" w:hAnsi="Arial" w:cs="Arial"/>
        </w:rPr>
        <w:t xml:space="preserve">tj. </w:t>
      </w:r>
      <w:r w:rsidRPr="00A73429">
        <w:rPr>
          <w:rFonts w:ascii="Arial" w:hAnsi="Arial" w:cs="Arial"/>
        </w:rPr>
        <w:t>pro „Řešení incidentů“</w:t>
      </w:r>
      <w:r w:rsidR="00A3464E">
        <w:rPr>
          <w:rFonts w:ascii="Arial" w:hAnsi="Arial" w:cs="Arial"/>
        </w:rPr>
        <w:t>)</w:t>
      </w:r>
      <w:r w:rsidRPr="00A73429">
        <w:rPr>
          <w:rFonts w:ascii="Arial" w:hAnsi="Arial" w:cs="Arial"/>
        </w:rPr>
        <w:t>, je VZP ČR oprávněna vyúčtovat</w:t>
      </w:r>
      <w:r w:rsidR="00671417">
        <w:rPr>
          <w:rFonts w:ascii="Arial" w:hAnsi="Arial" w:cs="Arial"/>
        </w:rPr>
        <w:t xml:space="preserve"> </w:t>
      </w:r>
      <w:r w:rsidR="0000241D">
        <w:rPr>
          <w:rFonts w:ascii="Arial" w:hAnsi="Arial" w:cs="Arial"/>
        </w:rPr>
        <w:t xml:space="preserve">v každém jednotlivém případě </w:t>
      </w:r>
      <w:r w:rsidRPr="00A73429">
        <w:rPr>
          <w:rFonts w:ascii="Arial" w:hAnsi="Arial" w:cs="Arial"/>
        </w:rPr>
        <w:t>Poskytovateli smluvní pokutu v následující výši dle stupně Priority daného servisního požadavku a typu prodlení.</w:t>
      </w:r>
    </w:p>
    <w:p w14:paraId="296E602E" w14:textId="77777777" w:rsidR="00AD780C" w:rsidRPr="00AD780C" w:rsidRDefault="00F06722" w:rsidP="003C281A">
      <w:pPr>
        <w:pStyle w:val="SSOdstavec"/>
        <w:numPr>
          <w:ilvl w:val="3"/>
          <w:numId w:val="34"/>
        </w:numPr>
        <w:spacing w:before="0" w:after="120" w:line="276" w:lineRule="auto"/>
        <w:rPr>
          <w:rFonts w:ascii="Arial" w:hAnsi="Arial" w:cs="Arial"/>
          <w:b/>
        </w:rPr>
      </w:pPr>
      <w:r w:rsidRPr="003F0F70">
        <w:rPr>
          <w:rFonts w:ascii="Arial" w:hAnsi="Arial" w:cs="Arial"/>
          <w:b/>
        </w:rPr>
        <w:t xml:space="preserve">Nedodržení doby odezvy pro „Řešení incidentů“ </w:t>
      </w:r>
    </w:p>
    <w:p w14:paraId="63656228" w14:textId="542A0EC5" w:rsidR="00F06722" w:rsidRPr="003F0F70" w:rsidRDefault="00F06722" w:rsidP="003C281A">
      <w:pPr>
        <w:pStyle w:val="SSOdstavec"/>
        <w:numPr>
          <w:ilvl w:val="0"/>
          <w:numId w:val="35"/>
        </w:numPr>
        <w:spacing w:before="0" w:after="120" w:line="276" w:lineRule="auto"/>
        <w:rPr>
          <w:rFonts w:ascii="Arial" w:hAnsi="Arial" w:cs="Arial"/>
        </w:rPr>
      </w:pPr>
      <w:r w:rsidRPr="00AD780C">
        <w:rPr>
          <w:rFonts w:ascii="Arial" w:hAnsi="Arial" w:cs="Arial"/>
        </w:rPr>
        <w:t>Priorita 1 (Prio 1)</w:t>
      </w:r>
      <w:r w:rsidR="00671417">
        <w:rPr>
          <w:rFonts w:ascii="Arial" w:hAnsi="Arial" w:cs="Arial"/>
        </w:rPr>
        <w:t xml:space="preserve"> </w:t>
      </w:r>
      <w:r w:rsidR="00CF0EF7">
        <w:rPr>
          <w:rFonts w:ascii="Arial" w:hAnsi="Arial" w:cs="Arial"/>
        </w:rPr>
        <w:t>–</w:t>
      </w:r>
      <w:r w:rsidRPr="00AD780C">
        <w:rPr>
          <w:rFonts w:ascii="Arial" w:hAnsi="Arial" w:cs="Arial"/>
        </w:rPr>
        <w:t xml:space="preserve"> 500</w:t>
      </w:r>
      <w:r w:rsidRPr="003F0F70">
        <w:rPr>
          <w:rFonts w:ascii="Arial" w:hAnsi="Arial" w:cs="Arial"/>
        </w:rPr>
        <w:t xml:space="preserve"> Kč za každou i jen započatou hodinu prodlení;</w:t>
      </w:r>
    </w:p>
    <w:p w14:paraId="4373815B" w14:textId="6C857B79" w:rsidR="00F06722" w:rsidRDefault="00F06722" w:rsidP="003C281A">
      <w:pPr>
        <w:pStyle w:val="SSOdstavec"/>
        <w:numPr>
          <w:ilvl w:val="0"/>
          <w:numId w:val="35"/>
        </w:numPr>
        <w:spacing w:before="0" w:after="120" w:line="276" w:lineRule="auto"/>
        <w:rPr>
          <w:rFonts w:ascii="Arial" w:hAnsi="Arial" w:cs="Arial"/>
        </w:rPr>
      </w:pPr>
      <w:r>
        <w:rPr>
          <w:rFonts w:ascii="Arial" w:hAnsi="Arial" w:cs="Arial"/>
        </w:rPr>
        <w:t>Priorita 2 (Prio 2) a Priorita 3 (Prio 3) – 300</w:t>
      </w:r>
      <w:r w:rsidR="00E24FBD">
        <w:rPr>
          <w:rFonts w:ascii="Arial" w:hAnsi="Arial" w:cs="Arial"/>
        </w:rPr>
        <w:t xml:space="preserve"> </w:t>
      </w:r>
      <w:r>
        <w:rPr>
          <w:rFonts w:ascii="Arial" w:hAnsi="Arial" w:cs="Arial"/>
        </w:rPr>
        <w:t>Kč za každou i jen započatou hodinu prodlení.</w:t>
      </w:r>
    </w:p>
    <w:p w14:paraId="41365E52" w14:textId="77777777" w:rsidR="00F06722" w:rsidRDefault="00F06722" w:rsidP="003C281A">
      <w:pPr>
        <w:pStyle w:val="SSOdstavec"/>
        <w:numPr>
          <w:ilvl w:val="3"/>
          <w:numId w:val="34"/>
        </w:numPr>
        <w:spacing w:before="0" w:after="120" w:line="276" w:lineRule="auto"/>
        <w:rPr>
          <w:rFonts w:ascii="Arial" w:hAnsi="Arial" w:cs="Arial"/>
          <w:b/>
        </w:rPr>
      </w:pPr>
      <w:r>
        <w:rPr>
          <w:rFonts w:ascii="Arial" w:hAnsi="Arial" w:cs="Arial"/>
          <w:b/>
        </w:rPr>
        <w:t>Nedodržení doby pro vyřešení incidentů:</w:t>
      </w:r>
    </w:p>
    <w:p w14:paraId="5DCD3698" w14:textId="57DEBDFA" w:rsidR="00F06722" w:rsidRDefault="00F06722" w:rsidP="003C281A">
      <w:pPr>
        <w:pStyle w:val="SSOdstavec"/>
        <w:numPr>
          <w:ilvl w:val="0"/>
          <w:numId w:val="36"/>
        </w:numPr>
        <w:spacing w:before="0" w:after="120" w:line="276" w:lineRule="auto"/>
        <w:rPr>
          <w:rFonts w:ascii="Arial" w:hAnsi="Arial" w:cs="Arial"/>
        </w:rPr>
      </w:pPr>
      <w:r>
        <w:rPr>
          <w:rFonts w:ascii="Arial" w:hAnsi="Arial" w:cs="Arial"/>
        </w:rPr>
        <w:t>Priorita 1 (Prio 1) – 500</w:t>
      </w:r>
      <w:r w:rsidR="00E24FBD">
        <w:rPr>
          <w:rFonts w:ascii="Arial" w:hAnsi="Arial" w:cs="Arial"/>
        </w:rPr>
        <w:t xml:space="preserve"> </w:t>
      </w:r>
      <w:r>
        <w:rPr>
          <w:rFonts w:ascii="Arial" w:hAnsi="Arial" w:cs="Arial"/>
        </w:rPr>
        <w:t xml:space="preserve"> Kč za každou i jen započatou hodinu prodlení;</w:t>
      </w:r>
    </w:p>
    <w:p w14:paraId="24B45803" w14:textId="686206ED" w:rsidR="00F06722" w:rsidRDefault="00F06722" w:rsidP="003C281A">
      <w:pPr>
        <w:pStyle w:val="SSOdstavec"/>
        <w:numPr>
          <w:ilvl w:val="0"/>
          <w:numId w:val="36"/>
        </w:numPr>
        <w:spacing w:before="0" w:after="120" w:line="276" w:lineRule="auto"/>
        <w:rPr>
          <w:rFonts w:ascii="Arial" w:hAnsi="Arial" w:cs="Arial"/>
        </w:rPr>
      </w:pPr>
      <w:r>
        <w:rPr>
          <w:rFonts w:ascii="Arial" w:hAnsi="Arial" w:cs="Arial"/>
        </w:rPr>
        <w:t>Priorita 2 (Prio 2) a Priorita 3 (Prio 3)</w:t>
      </w:r>
      <w:r w:rsidR="00671417">
        <w:rPr>
          <w:rFonts w:ascii="Arial" w:hAnsi="Arial" w:cs="Arial"/>
        </w:rPr>
        <w:t xml:space="preserve"> </w:t>
      </w:r>
      <w:r w:rsidR="00A3464E">
        <w:rPr>
          <w:rFonts w:ascii="Arial" w:hAnsi="Arial" w:cs="Arial"/>
        </w:rPr>
        <w:t>–</w:t>
      </w:r>
      <w:r>
        <w:rPr>
          <w:rFonts w:ascii="Arial" w:hAnsi="Arial" w:cs="Arial"/>
        </w:rPr>
        <w:t xml:space="preserve"> 1</w:t>
      </w:r>
      <w:r w:rsidR="00E24FBD">
        <w:rPr>
          <w:rFonts w:ascii="Arial" w:hAnsi="Arial" w:cs="Arial"/>
        </w:rPr>
        <w:t> </w:t>
      </w:r>
      <w:r>
        <w:rPr>
          <w:rFonts w:ascii="Arial" w:hAnsi="Arial" w:cs="Arial"/>
        </w:rPr>
        <w:t>000</w:t>
      </w:r>
      <w:r w:rsidR="00E24FBD">
        <w:rPr>
          <w:rFonts w:ascii="Arial" w:hAnsi="Arial" w:cs="Arial"/>
        </w:rPr>
        <w:t xml:space="preserve"> </w:t>
      </w:r>
      <w:r>
        <w:rPr>
          <w:rFonts w:ascii="Arial" w:hAnsi="Arial" w:cs="Arial"/>
        </w:rPr>
        <w:t>Kč za každý i jen započatý den prodlení.</w:t>
      </w:r>
    </w:p>
    <w:p w14:paraId="35A1290E" w14:textId="77777777" w:rsidR="009E59E3" w:rsidRDefault="009E59E3" w:rsidP="003C281A">
      <w:pPr>
        <w:widowControl w:val="0"/>
        <w:numPr>
          <w:ilvl w:val="0"/>
          <w:numId w:val="30"/>
        </w:numPr>
        <w:pBdr>
          <w:top w:val="nil"/>
          <w:left w:val="nil"/>
          <w:bottom w:val="nil"/>
          <w:right w:val="nil"/>
          <w:between w:val="nil"/>
          <w:bar w:val="nil"/>
        </w:pBdr>
        <w:spacing w:after="120" w:line="276" w:lineRule="auto"/>
        <w:ind w:left="426" w:hanging="426"/>
        <w:jc w:val="both"/>
        <w:outlineLvl w:val="0"/>
        <w:rPr>
          <w:rFonts w:ascii="Arial" w:hAnsi="Arial" w:cs="Arial"/>
        </w:rPr>
      </w:pPr>
      <w:r w:rsidRPr="009F0407">
        <w:rPr>
          <w:rFonts w:ascii="Arial" w:hAnsi="Arial" w:cs="Arial"/>
        </w:rPr>
        <w:t xml:space="preserve">V případě prodlení </w:t>
      </w:r>
      <w:r>
        <w:rPr>
          <w:rFonts w:ascii="Arial" w:hAnsi="Arial" w:cs="Arial"/>
        </w:rPr>
        <w:t xml:space="preserve">Objednatele </w:t>
      </w:r>
      <w:r w:rsidRPr="009F0407">
        <w:rPr>
          <w:rFonts w:ascii="Arial" w:hAnsi="Arial" w:cs="Arial"/>
        </w:rPr>
        <w:t xml:space="preserve">s úhradou faktury je </w:t>
      </w:r>
      <w:r>
        <w:rPr>
          <w:rFonts w:ascii="Arial" w:hAnsi="Arial" w:cs="Arial"/>
        </w:rPr>
        <w:t>Poskytovatel</w:t>
      </w:r>
      <w:r w:rsidRPr="009F0407">
        <w:rPr>
          <w:rFonts w:ascii="Arial" w:hAnsi="Arial" w:cs="Arial"/>
        </w:rPr>
        <w:t xml:space="preserve"> oprávněn vyúčtovat </w:t>
      </w:r>
      <w:r>
        <w:rPr>
          <w:rFonts w:ascii="Arial" w:hAnsi="Arial" w:cs="Arial"/>
        </w:rPr>
        <w:t xml:space="preserve">Objednateli </w:t>
      </w:r>
      <w:r w:rsidRPr="009F0407">
        <w:rPr>
          <w:rFonts w:ascii="Arial" w:hAnsi="Arial" w:cs="Arial"/>
        </w:rPr>
        <w:t>úrok z prodlení ve výši 0,0</w:t>
      </w:r>
      <w:r>
        <w:rPr>
          <w:rFonts w:ascii="Arial" w:hAnsi="Arial" w:cs="Arial"/>
        </w:rPr>
        <w:t>2</w:t>
      </w:r>
      <w:r w:rsidRPr="009F0407">
        <w:rPr>
          <w:rFonts w:ascii="Arial" w:hAnsi="Arial" w:cs="Arial"/>
        </w:rPr>
        <w:t xml:space="preserve"> % z nezaplacené částky předmětné faktury za každý kalendářní den prodlení a</w:t>
      </w:r>
      <w:r>
        <w:rPr>
          <w:rFonts w:ascii="Arial" w:hAnsi="Arial" w:cs="Arial"/>
        </w:rPr>
        <w:t xml:space="preserve"> Objednatel</w:t>
      </w:r>
      <w:r w:rsidRPr="009F0407">
        <w:rPr>
          <w:rFonts w:ascii="Arial" w:hAnsi="Arial" w:cs="Arial"/>
        </w:rPr>
        <w:t xml:space="preserve"> je povin</w:t>
      </w:r>
      <w:r>
        <w:rPr>
          <w:rFonts w:ascii="Arial" w:hAnsi="Arial" w:cs="Arial"/>
        </w:rPr>
        <w:t>en</w:t>
      </w:r>
      <w:r w:rsidRPr="009F0407">
        <w:rPr>
          <w:rFonts w:ascii="Arial" w:hAnsi="Arial" w:cs="Arial"/>
        </w:rPr>
        <w:t xml:space="preserve"> tuto sankci uhradit.</w:t>
      </w:r>
    </w:p>
    <w:p w14:paraId="2841B6D8" w14:textId="77777777" w:rsidR="00D870C8" w:rsidRDefault="00D870C8" w:rsidP="00D870C8">
      <w:pPr>
        <w:widowControl w:val="0"/>
        <w:pBdr>
          <w:top w:val="nil"/>
          <w:left w:val="nil"/>
          <w:bottom w:val="nil"/>
          <w:right w:val="nil"/>
          <w:between w:val="nil"/>
          <w:bar w:val="nil"/>
        </w:pBdr>
        <w:spacing w:after="120" w:line="276" w:lineRule="auto"/>
        <w:ind w:left="426"/>
        <w:jc w:val="both"/>
        <w:outlineLvl w:val="0"/>
        <w:rPr>
          <w:rFonts w:ascii="Arial" w:hAnsi="Arial" w:cs="Arial"/>
        </w:rPr>
      </w:pPr>
    </w:p>
    <w:p w14:paraId="02B0E03F" w14:textId="13B08F63" w:rsidR="009E59E3" w:rsidRPr="00F65001" w:rsidRDefault="009E59E3" w:rsidP="003C281A">
      <w:pPr>
        <w:widowControl w:val="0"/>
        <w:numPr>
          <w:ilvl w:val="0"/>
          <w:numId w:val="30"/>
        </w:numPr>
        <w:pBdr>
          <w:top w:val="nil"/>
          <w:left w:val="nil"/>
          <w:bottom w:val="nil"/>
          <w:right w:val="nil"/>
          <w:between w:val="nil"/>
          <w:bar w:val="nil"/>
        </w:pBdr>
        <w:spacing w:after="120" w:line="276" w:lineRule="auto"/>
        <w:ind w:left="426" w:hanging="426"/>
        <w:jc w:val="both"/>
        <w:outlineLvl w:val="0"/>
        <w:rPr>
          <w:rFonts w:ascii="Arial" w:hAnsi="Arial" w:cs="Arial"/>
        </w:rPr>
      </w:pPr>
      <w:r w:rsidRPr="00F65001">
        <w:rPr>
          <w:rFonts w:ascii="Arial" w:hAnsi="Arial" w:cs="Arial"/>
        </w:rPr>
        <w:t>V případě porušení povinnosti Poskytovatele dle článku XII.</w:t>
      </w:r>
      <w:r>
        <w:rPr>
          <w:rFonts w:ascii="Arial" w:hAnsi="Arial" w:cs="Arial"/>
        </w:rPr>
        <w:t>,</w:t>
      </w:r>
      <w:r w:rsidRPr="00F65001">
        <w:rPr>
          <w:rFonts w:ascii="Arial" w:hAnsi="Arial" w:cs="Arial"/>
        </w:rPr>
        <w:t xml:space="preserve"> odst. 1</w:t>
      </w:r>
      <w:r>
        <w:rPr>
          <w:rFonts w:ascii="Arial" w:hAnsi="Arial" w:cs="Arial"/>
        </w:rPr>
        <w:t>.</w:t>
      </w:r>
      <w:r w:rsidRPr="00F65001">
        <w:rPr>
          <w:rFonts w:ascii="Arial" w:hAnsi="Arial" w:cs="Arial"/>
        </w:rPr>
        <w:t xml:space="preserve"> této Smlouvy mít po celou dobu trvání této Smlouvy sjednáno pojištění odpovědnosti za škodu, je VZP ČR oprávněna vyúčtovat Poskytovateli smluvní pokutu ve výši 5.000 Kč za každý den porušení této povinnosti, </w:t>
      </w:r>
      <w:r w:rsidRPr="00F65001">
        <w:rPr>
          <w:rFonts w:ascii="Arial" w:hAnsi="Arial" w:cs="Arial"/>
        </w:rPr>
        <w:lastRenderedPageBreak/>
        <w:t>tj. za každý den, kdy pojištění není sjednáno.</w:t>
      </w:r>
    </w:p>
    <w:p w14:paraId="5697826A" w14:textId="777981E8" w:rsidR="009E59E3" w:rsidRDefault="009E59E3" w:rsidP="003C281A">
      <w:pPr>
        <w:widowControl w:val="0"/>
        <w:numPr>
          <w:ilvl w:val="0"/>
          <w:numId w:val="30"/>
        </w:numPr>
        <w:pBdr>
          <w:top w:val="nil"/>
          <w:left w:val="nil"/>
          <w:bottom w:val="nil"/>
          <w:right w:val="nil"/>
          <w:between w:val="nil"/>
          <w:bar w:val="nil"/>
        </w:pBdr>
        <w:spacing w:after="120" w:line="276" w:lineRule="auto"/>
        <w:ind w:left="426" w:hanging="426"/>
        <w:jc w:val="both"/>
        <w:outlineLvl w:val="0"/>
        <w:rPr>
          <w:rFonts w:ascii="Arial" w:hAnsi="Arial" w:cs="Arial"/>
        </w:rPr>
      </w:pPr>
      <w:r w:rsidRPr="00F65001">
        <w:rPr>
          <w:rFonts w:ascii="Arial" w:hAnsi="Arial" w:cs="Arial"/>
        </w:rPr>
        <w:t>V případě porušení povinnosti Poskytovatele dle článku XII.</w:t>
      </w:r>
      <w:r>
        <w:rPr>
          <w:rFonts w:ascii="Arial" w:hAnsi="Arial" w:cs="Arial"/>
        </w:rPr>
        <w:t>,</w:t>
      </w:r>
      <w:r w:rsidRPr="00F65001">
        <w:rPr>
          <w:rFonts w:ascii="Arial" w:hAnsi="Arial" w:cs="Arial"/>
        </w:rPr>
        <w:t xml:space="preserve"> odst. </w:t>
      </w:r>
      <w:r>
        <w:rPr>
          <w:rFonts w:ascii="Arial" w:hAnsi="Arial" w:cs="Arial"/>
        </w:rPr>
        <w:t xml:space="preserve">2. </w:t>
      </w:r>
      <w:r w:rsidRPr="00F65001">
        <w:rPr>
          <w:rFonts w:ascii="Arial" w:hAnsi="Arial" w:cs="Arial"/>
        </w:rPr>
        <w:t>této Smlouvy předložit</w:t>
      </w:r>
      <w:r w:rsidR="00671417">
        <w:rPr>
          <w:rFonts w:ascii="Arial" w:hAnsi="Arial" w:cs="Arial"/>
        </w:rPr>
        <w:t xml:space="preserve"> </w:t>
      </w:r>
      <w:r w:rsidR="00AE7F6E">
        <w:rPr>
          <w:rFonts w:ascii="Arial" w:hAnsi="Arial" w:cs="Arial"/>
        </w:rPr>
        <w:t xml:space="preserve">Objednateli </w:t>
      </w:r>
      <w:r w:rsidRPr="00F65001">
        <w:rPr>
          <w:rFonts w:ascii="Arial" w:hAnsi="Arial" w:cs="Arial"/>
        </w:rPr>
        <w:t>platný doklad o pojištění</w:t>
      </w:r>
      <w:r>
        <w:rPr>
          <w:rFonts w:ascii="Arial" w:hAnsi="Arial" w:cs="Arial"/>
        </w:rPr>
        <w:t xml:space="preserve"> </w:t>
      </w:r>
      <w:r w:rsidR="00AE7F6E">
        <w:rPr>
          <w:rFonts w:ascii="Arial" w:hAnsi="Arial" w:cs="Arial"/>
        </w:rPr>
        <w:t xml:space="preserve">pro </w:t>
      </w:r>
      <w:r>
        <w:rPr>
          <w:rFonts w:ascii="Arial" w:hAnsi="Arial" w:cs="Arial"/>
        </w:rPr>
        <w:t>předmětné období</w:t>
      </w:r>
      <w:r w:rsidRPr="00F65001">
        <w:rPr>
          <w:rFonts w:ascii="Arial" w:hAnsi="Arial" w:cs="Arial"/>
        </w:rPr>
        <w:t>, je VZP ČR oprávněna vyúčtovat Poskytovateli smluvní pokutu ve výši 5.000</w:t>
      </w:r>
      <w:r w:rsidR="00E24FBD">
        <w:rPr>
          <w:rFonts w:ascii="Arial" w:hAnsi="Arial" w:cs="Arial"/>
        </w:rPr>
        <w:t xml:space="preserve"> </w:t>
      </w:r>
      <w:r w:rsidRPr="00F65001">
        <w:rPr>
          <w:rFonts w:ascii="Arial" w:hAnsi="Arial" w:cs="Arial"/>
        </w:rPr>
        <w:t>Kč za každý den prodlení Poskytovatele</w:t>
      </w:r>
      <w:r w:rsidR="00CF0EF7">
        <w:rPr>
          <w:rFonts w:ascii="Arial" w:hAnsi="Arial" w:cs="Arial"/>
        </w:rPr>
        <w:t xml:space="preserve"> s </w:t>
      </w:r>
      <w:r w:rsidRPr="00F65001">
        <w:rPr>
          <w:rFonts w:ascii="Arial" w:hAnsi="Arial" w:cs="Arial"/>
        </w:rPr>
        <w:t>předložením příslušného platného dokladu o pojištění.</w:t>
      </w:r>
    </w:p>
    <w:p w14:paraId="0D72F8D3" w14:textId="77777777" w:rsidR="009E59E3" w:rsidRPr="00F65001" w:rsidRDefault="009E59E3" w:rsidP="003C281A">
      <w:pPr>
        <w:widowControl w:val="0"/>
        <w:numPr>
          <w:ilvl w:val="0"/>
          <w:numId w:val="30"/>
        </w:numPr>
        <w:pBdr>
          <w:top w:val="nil"/>
          <w:left w:val="nil"/>
          <w:bottom w:val="nil"/>
          <w:right w:val="nil"/>
          <w:between w:val="nil"/>
          <w:bar w:val="nil"/>
        </w:pBdr>
        <w:spacing w:after="120" w:line="276" w:lineRule="auto"/>
        <w:ind w:left="426" w:hanging="426"/>
        <w:jc w:val="both"/>
        <w:outlineLvl w:val="0"/>
        <w:rPr>
          <w:rFonts w:ascii="Arial" w:hAnsi="Arial" w:cs="Arial"/>
        </w:rPr>
      </w:pPr>
      <w:r w:rsidRPr="00F65001">
        <w:rPr>
          <w:rFonts w:ascii="Arial" w:hAnsi="Arial" w:cs="Arial"/>
        </w:rPr>
        <w:t xml:space="preserve">Právo na zaplacení smluvní pokuty dle odstavce </w:t>
      </w:r>
      <w:r>
        <w:rPr>
          <w:rFonts w:ascii="Arial" w:hAnsi="Arial" w:cs="Arial"/>
        </w:rPr>
        <w:t xml:space="preserve">4. tohoto článku </w:t>
      </w:r>
      <w:r w:rsidRPr="00F65001">
        <w:rPr>
          <w:rFonts w:ascii="Arial" w:hAnsi="Arial" w:cs="Arial"/>
        </w:rPr>
        <w:t xml:space="preserve">a právo na zaplacení smluvní pokuty dle odstavce </w:t>
      </w:r>
      <w:r>
        <w:rPr>
          <w:rFonts w:ascii="Arial" w:hAnsi="Arial" w:cs="Arial"/>
        </w:rPr>
        <w:t xml:space="preserve">5. tohoto článku </w:t>
      </w:r>
      <w:r w:rsidRPr="00F65001">
        <w:rPr>
          <w:rFonts w:ascii="Arial" w:hAnsi="Arial" w:cs="Arial"/>
        </w:rPr>
        <w:t>je VZP ČR oprávněna uplatnit souběžně.</w:t>
      </w:r>
    </w:p>
    <w:p w14:paraId="0EC078BE" w14:textId="77777777" w:rsidR="009E59E3" w:rsidRDefault="009E59E3" w:rsidP="003C281A">
      <w:pPr>
        <w:widowControl w:val="0"/>
        <w:numPr>
          <w:ilvl w:val="0"/>
          <w:numId w:val="30"/>
        </w:numPr>
        <w:pBdr>
          <w:top w:val="nil"/>
          <w:left w:val="nil"/>
          <w:bottom w:val="nil"/>
          <w:right w:val="nil"/>
          <w:between w:val="nil"/>
          <w:bar w:val="nil"/>
        </w:pBdr>
        <w:spacing w:after="120" w:line="276" w:lineRule="auto"/>
        <w:ind w:left="426" w:hanging="426"/>
        <w:jc w:val="both"/>
        <w:outlineLvl w:val="0"/>
        <w:rPr>
          <w:rFonts w:ascii="Arial" w:hAnsi="Arial" w:cs="Arial"/>
        </w:rPr>
      </w:pPr>
      <w:r w:rsidRPr="00206EB1">
        <w:rPr>
          <w:rFonts w:ascii="Arial" w:hAnsi="Arial" w:cs="Arial"/>
        </w:rPr>
        <w:t xml:space="preserve">Sjednáním smluvní pokuty ani jejím zaplacením není dotčeno právo oprávněné smluvní strany na plnou náhradu škody vzniklé v důsledku porušení povinnosti, ke kterému se smluvní pokuta vztahuje. </w:t>
      </w:r>
      <w:r>
        <w:rPr>
          <w:rFonts w:ascii="Arial" w:hAnsi="Arial" w:cs="Arial"/>
        </w:rPr>
        <w:t>Vyúčtováním ani z</w:t>
      </w:r>
      <w:r w:rsidRPr="00206EB1">
        <w:rPr>
          <w:rFonts w:ascii="Arial" w:hAnsi="Arial" w:cs="Arial"/>
        </w:rPr>
        <w:t>aplacením smluvní pokuty není dotčena povinnost příslušné smluvní strany splnit své závazky dle této Smlouvy.</w:t>
      </w:r>
    </w:p>
    <w:p w14:paraId="08E4CC72" w14:textId="77777777" w:rsidR="00C34209" w:rsidRDefault="00C34209" w:rsidP="00CF0EF7">
      <w:pPr>
        <w:spacing w:after="120" w:line="276" w:lineRule="auto"/>
        <w:jc w:val="center"/>
        <w:outlineLvl w:val="0"/>
        <w:rPr>
          <w:rFonts w:ascii="Arial" w:hAnsi="Arial" w:cs="Arial"/>
          <w:b/>
          <w:bCs/>
        </w:rPr>
      </w:pPr>
    </w:p>
    <w:p w14:paraId="4C83E676" w14:textId="77777777" w:rsidR="00370447" w:rsidRDefault="00F65001" w:rsidP="00CF0EF7">
      <w:pPr>
        <w:spacing w:after="120" w:line="280" w:lineRule="atLeast"/>
        <w:jc w:val="center"/>
        <w:outlineLvl w:val="0"/>
        <w:rPr>
          <w:rFonts w:ascii="Arial" w:hAnsi="Arial" w:cs="Arial"/>
          <w:b/>
          <w:bCs/>
        </w:rPr>
      </w:pPr>
      <w:r w:rsidRPr="00AE1B88">
        <w:rPr>
          <w:rFonts w:ascii="Arial" w:hAnsi="Arial" w:cs="Arial"/>
          <w:b/>
          <w:bCs/>
        </w:rPr>
        <w:t>Článek X</w:t>
      </w:r>
      <w:r w:rsidR="00FC1D3A" w:rsidRPr="00AE1B88">
        <w:rPr>
          <w:rFonts w:ascii="Arial" w:hAnsi="Arial" w:cs="Arial"/>
          <w:b/>
          <w:bCs/>
        </w:rPr>
        <w:t>I</w:t>
      </w:r>
      <w:r w:rsidRPr="00AE1B88">
        <w:rPr>
          <w:rFonts w:ascii="Arial" w:hAnsi="Arial" w:cs="Arial"/>
          <w:b/>
          <w:bCs/>
        </w:rPr>
        <w:t xml:space="preserve">I. </w:t>
      </w:r>
      <w:r w:rsidR="00776401" w:rsidRPr="00AE1B88">
        <w:rPr>
          <w:rFonts w:ascii="Arial" w:hAnsi="Arial" w:cs="Arial"/>
          <w:b/>
          <w:bCs/>
        </w:rPr>
        <w:t xml:space="preserve">Pojištění, </w:t>
      </w:r>
      <w:r w:rsidR="00370447">
        <w:rPr>
          <w:rFonts w:ascii="Arial" w:hAnsi="Arial" w:cs="Arial"/>
          <w:b/>
          <w:bCs/>
        </w:rPr>
        <w:t>náhrada škody</w:t>
      </w:r>
    </w:p>
    <w:p w14:paraId="7B2D2DC8" w14:textId="77777777" w:rsidR="00673AA5" w:rsidRPr="00673AA5" w:rsidRDefault="00F65001" w:rsidP="00CF0EF7">
      <w:pPr>
        <w:numPr>
          <w:ilvl w:val="0"/>
          <w:numId w:val="19"/>
        </w:numPr>
        <w:spacing w:after="120" w:line="276" w:lineRule="auto"/>
        <w:ind w:left="284"/>
        <w:jc w:val="both"/>
        <w:outlineLvl w:val="0"/>
        <w:rPr>
          <w:rFonts w:ascii="Arial" w:hAnsi="Arial" w:cs="Arial"/>
        </w:rPr>
      </w:pPr>
      <w:r>
        <w:rPr>
          <w:rFonts w:ascii="Arial" w:hAnsi="Arial" w:cs="Arial"/>
        </w:rPr>
        <w:t xml:space="preserve">Poskytovatel se zavazuje mít po celou dobu trvání tohoto smluvního vztahu sjednáno </w:t>
      </w:r>
      <w:r w:rsidRPr="00EC7A53">
        <w:rPr>
          <w:rFonts w:ascii="Arial" w:hAnsi="Arial" w:cs="Arial"/>
        </w:rPr>
        <w:t>pojištění odpovědnosti za škodu</w:t>
      </w:r>
      <w:r>
        <w:rPr>
          <w:rFonts w:ascii="Arial" w:hAnsi="Arial" w:cs="Arial"/>
        </w:rPr>
        <w:t xml:space="preserve"> způsobenou třetí osobě v souvislosti s plněním podle této Smlouvy s limitem pojistného plnění ve výši nejméně </w:t>
      </w:r>
      <w:r w:rsidR="00EC7A53" w:rsidRPr="00EC7A53">
        <w:rPr>
          <w:rFonts w:ascii="Arial" w:hAnsi="Arial" w:cs="Arial"/>
        </w:rPr>
        <w:t>2</w:t>
      </w:r>
      <w:r w:rsidRPr="00EC7A53">
        <w:rPr>
          <w:rFonts w:ascii="Arial" w:hAnsi="Arial" w:cs="Arial"/>
        </w:rPr>
        <w:t xml:space="preserve"> milion</w:t>
      </w:r>
      <w:r w:rsidR="00EC7A53" w:rsidRPr="00EC7A53">
        <w:rPr>
          <w:rFonts w:ascii="Arial" w:hAnsi="Arial" w:cs="Arial"/>
        </w:rPr>
        <w:t>y</w:t>
      </w:r>
      <w:r w:rsidRPr="00EC7A53">
        <w:rPr>
          <w:rFonts w:ascii="Arial" w:hAnsi="Arial" w:cs="Arial"/>
        </w:rPr>
        <w:t xml:space="preserve"> Kč</w:t>
      </w:r>
      <w:r w:rsidR="00EC7A53" w:rsidRPr="00EC7A53">
        <w:rPr>
          <w:rFonts w:ascii="Arial" w:hAnsi="Arial" w:cs="Arial"/>
        </w:rPr>
        <w:t xml:space="preserve"> (slovy: dva miliony korun českých).</w:t>
      </w:r>
      <w:r>
        <w:rPr>
          <w:rFonts w:ascii="Arial" w:hAnsi="Arial" w:cs="Arial"/>
        </w:rPr>
        <w:t xml:space="preserve"> </w:t>
      </w:r>
    </w:p>
    <w:p w14:paraId="0F424799" w14:textId="77777777" w:rsidR="00C475C4" w:rsidRDefault="00C475C4" w:rsidP="00CF0EF7">
      <w:pPr>
        <w:numPr>
          <w:ilvl w:val="0"/>
          <w:numId w:val="19"/>
        </w:numPr>
        <w:spacing w:after="120" w:line="276" w:lineRule="auto"/>
        <w:ind w:left="284"/>
        <w:jc w:val="both"/>
        <w:outlineLvl w:val="0"/>
        <w:rPr>
          <w:rFonts w:ascii="Arial" w:hAnsi="Arial" w:cs="Arial"/>
        </w:rPr>
      </w:pPr>
      <w:r w:rsidRPr="00B142F4">
        <w:rPr>
          <w:rFonts w:ascii="Arial" w:hAnsi="Arial" w:cs="Arial"/>
        </w:rPr>
        <w:t xml:space="preserve">Tuto skutečnost je Poskytovatel povinen VZP ČR doložit předložením dokladu o pojištění pro </w:t>
      </w:r>
      <w:r>
        <w:rPr>
          <w:rFonts w:ascii="Arial" w:hAnsi="Arial" w:cs="Arial"/>
        </w:rPr>
        <w:t xml:space="preserve">předmětné </w:t>
      </w:r>
      <w:r w:rsidRPr="00B142F4">
        <w:rPr>
          <w:rFonts w:ascii="Arial" w:hAnsi="Arial" w:cs="Arial"/>
        </w:rPr>
        <w:t>období, a to do 5 pracovních dnů ode dne, kdy mu bude příslušná písemná výzva VZP ČR doručena</w:t>
      </w:r>
      <w:r>
        <w:rPr>
          <w:rFonts w:ascii="Arial" w:hAnsi="Arial" w:cs="Arial"/>
        </w:rPr>
        <w:t>,</w:t>
      </w:r>
      <w:r w:rsidRPr="00B142F4">
        <w:rPr>
          <w:rFonts w:ascii="Arial" w:hAnsi="Arial" w:cs="Arial"/>
        </w:rPr>
        <w:t xml:space="preserve"> např. do jeho datové schránky</w:t>
      </w:r>
      <w:r>
        <w:rPr>
          <w:rFonts w:ascii="Arial" w:hAnsi="Arial" w:cs="Arial"/>
        </w:rPr>
        <w:t>,</w:t>
      </w:r>
      <w:r w:rsidRPr="00B142F4">
        <w:rPr>
          <w:rFonts w:ascii="Arial" w:hAnsi="Arial" w:cs="Arial"/>
        </w:rPr>
        <w:t xml:space="preserve"> či jiným způsobem.</w:t>
      </w:r>
    </w:p>
    <w:p w14:paraId="7CC16875" w14:textId="77777777" w:rsidR="00370447" w:rsidRPr="00370447" w:rsidRDefault="00370447" w:rsidP="00CF0EF7">
      <w:pPr>
        <w:numPr>
          <w:ilvl w:val="0"/>
          <w:numId w:val="19"/>
        </w:numPr>
        <w:spacing w:after="120" w:line="276" w:lineRule="auto"/>
        <w:ind w:left="284"/>
        <w:jc w:val="both"/>
        <w:outlineLvl w:val="0"/>
        <w:rPr>
          <w:rFonts w:ascii="Arial" w:hAnsi="Arial" w:cs="Arial"/>
        </w:rPr>
      </w:pPr>
      <w:r w:rsidRPr="00370447">
        <w:rPr>
          <w:rFonts w:ascii="Arial" w:hAnsi="Arial" w:cs="Arial"/>
        </w:rPr>
        <w:t xml:space="preserve">Náhrada škody a odpovědnost za škodu se řídí ustanoveními § 2894 a násl. občanského zákoníku. </w:t>
      </w:r>
    </w:p>
    <w:p w14:paraId="22D15355" w14:textId="77777777" w:rsidR="00370447" w:rsidRPr="00370447" w:rsidRDefault="00370447" w:rsidP="00CF0EF7">
      <w:pPr>
        <w:numPr>
          <w:ilvl w:val="0"/>
          <w:numId w:val="19"/>
        </w:numPr>
        <w:spacing w:after="120" w:line="276" w:lineRule="auto"/>
        <w:ind w:left="284"/>
        <w:jc w:val="both"/>
        <w:outlineLvl w:val="0"/>
        <w:rPr>
          <w:rFonts w:ascii="Arial" w:hAnsi="Arial" w:cs="Arial"/>
        </w:rPr>
      </w:pPr>
      <w:r w:rsidRPr="00370447">
        <w:rPr>
          <w:rFonts w:ascii="Arial" w:hAnsi="Arial" w:cs="Arial"/>
        </w:rPr>
        <w:t xml:space="preserve">Smluvní strana, která poruší svoji povinnost z této Smlouvy, je povinna nahradit škodu tím způsobenou druhé </w:t>
      </w:r>
      <w:r w:rsidR="005A44A0">
        <w:rPr>
          <w:rFonts w:ascii="Arial" w:hAnsi="Arial" w:cs="Arial"/>
        </w:rPr>
        <w:t>s</w:t>
      </w:r>
      <w:r w:rsidRPr="00370447">
        <w:rPr>
          <w:rFonts w:ascii="Arial" w:hAnsi="Arial" w:cs="Arial"/>
        </w:rPr>
        <w:t xml:space="preserve">mluvní straně, a to v plném rozsahu. Povinnosti k náhradě škody se zprostí, prokáže-li, že jí ve splnění povinnosti z této Smlouvy dočasně nebo trvale zabránila mimořádná nepředvídatelná a nepřekonatelná překážka vzniklá nezávisle na její vůli. Škoda, způsobená zaměstnanci příslušné </w:t>
      </w:r>
      <w:r w:rsidR="005A44A0">
        <w:rPr>
          <w:rFonts w:ascii="Arial" w:hAnsi="Arial" w:cs="Arial"/>
        </w:rPr>
        <w:t>s</w:t>
      </w:r>
      <w:r w:rsidRPr="00370447">
        <w:rPr>
          <w:rFonts w:ascii="Arial" w:hAnsi="Arial" w:cs="Arial"/>
        </w:rPr>
        <w:t xml:space="preserve">mluvní strany nebo třetími osobami, které příslušná </w:t>
      </w:r>
      <w:r w:rsidR="005A44A0">
        <w:rPr>
          <w:rFonts w:ascii="Arial" w:hAnsi="Arial" w:cs="Arial"/>
        </w:rPr>
        <w:t>s</w:t>
      </w:r>
      <w:r w:rsidRPr="00370447">
        <w:rPr>
          <w:rFonts w:ascii="Arial" w:hAnsi="Arial" w:cs="Arial"/>
        </w:rPr>
        <w:t xml:space="preserve">mluvní strana pověří plněním svých závazků dle této Smlouvy, bude vždy posuzována jako škoda způsobená příslušnou </w:t>
      </w:r>
      <w:r w:rsidR="005A44A0">
        <w:rPr>
          <w:rFonts w:ascii="Arial" w:hAnsi="Arial" w:cs="Arial"/>
        </w:rPr>
        <w:t>s</w:t>
      </w:r>
      <w:r w:rsidRPr="00370447">
        <w:rPr>
          <w:rFonts w:ascii="Arial" w:hAnsi="Arial" w:cs="Arial"/>
        </w:rPr>
        <w:t>mluvní stranou.</w:t>
      </w:r>
    </w:p>
    <w:p w14:paraId="53769D0C" w14:textId="77777777" w:rsidR="00370447" w:rsidRPr="00370447" w:rsidRDefault="00370447" w:rsidP="00CF0EF7">
      <w:pPr>
        <w:numPr>
          <w:ilvl w:val="0"/>
          <w:numId w:val="19"/>
        </w:numPr>
        <w:spacing w:after="120" w:line="276" w:lineRule="auto"/>
        <w:ind w:left="284"/>
        <w:jc w:val="both"/>
        <w:outlineLvl w:val="0"/>
        <w:rPr>
          <w:rFonts w:ascii="Arial" w:hAnsi="Arial" w:cs="Arial"/>
        </w:rPr>
      </w:pPr>
      <w:r w:rsidRPr="00370447">
        <w:rPr>
          <w:rFonts w:ascii="Arial" w:hAnsi="Arial" w:cs="Arial"/>
        </w:rPr>
        <w:t xml:space="preserve">Není-li v této Smlouvě stanoveno jinak, odpovídá příslušná </w:t>
      </w:r>
      <w:r w:rsidR="005A44A0">
        <w:rPr>
          <w:rFonts w:ascii="Arial" w:hAnsi="Arial" w:cs="Arial"/>
        </w:rPr>
        <w:t>s</w:t>
      </w:r>
      <w:r w:rsidRPr="00370447">
        <w:rPr>
          <w:rFonts w:ascii="Arial" w:hAnsi="Arial" w:cs="Arial"/>
        </w:rPr>
        <w:t xml:space="preserve">mluvní strana za jakoukoli škodu, která druhé </w:t>
      </w:r>
      <w:r w:rsidR="005A44A0">
        <w:rPr>
          <w:rFonts w:ascii="Arial" w:hAnsi="Arial" w:cs="Arial"/>
        </w:rPr>
        <w:t>s</w:t>
      </w:r>
      <w:r w:rsidRPr="00370447">
        <w:rPr>
          <w:rFonts w:ascii="Arial" w:hAnsi="Arial" w:cs="Arial"/>
        </w:rPr>
        <w:t xml:space="preserve">mluvní straně vznikne v souvislosti s porušením povinností příslušné </w:t>
      </w:r>
      <w:r w:rsidR="005A44A0">
        <w:rPr>
          <w:rFonts w:ascii="Arial" w:hAnsi="Arial" w:cs="Arial"/>
        </w:rPr>
        <w:t>s</w:t>
      </w:r>
      <w:r w:rsidRPr="00370447">
        <w:rPr>
          <w:rFonts w:ascii="Arial" w:hAnsi="Arial" w:cs="Arial"/>
        </w:rPr>
        <w:t>mluvní strany podle této Smlouvy.</w:t>
      </w:r>
    </w:p>
    <w:p w14:paraId="0873C5E8" w14:textId="77777777" w:rsidR="00370447" w:rsidRPr="00370447" w:rsidRDefault="00370447" w:rsidP="00CF0EF7">
      <w:pPr>
        <w:numPr>
          <w:ilvl w:val="0"/>
          <w:numId w:val="19"/>
        </w:numPr>
        <w:spacing w:after="120" w:line="276" w:lineRule="auto"/>
        <w:ind w:left="284"/>
        <w:jc w:val="both"/>
        <w:outlineLvl w:val="0"/>
        <w:rPr>
          <w:rFonts w:ascii="Arial" w:hAnsi="Arial" w:cs="Arial"/>
        </w:rPr>
      </w:pPr>
      <w:r w:rsidRPr="00370447">
        <w:rPr>
          <w:rFonts w:ascii="Arial" w:hAnsi="Arial" w:cs="Arial"/>
        </w:rPr>
        <w:t xml:space="preserve">Překážka vzniklá z osobních poměrů příslušné Smluvní strany nebo vzniklá až v době, kdy byla příslušná </w:t>
      </w:r>
      <w:r w:rsidR="005A44A0">
        <w:rPr>
          <w:rFonts w:ascii="Arial" w:hAnsi="Arial" w:cs="Arial"/>
        </w:rPr>
        <w:t>s</w:t>
      </w:r>
      <w:r w:rsidRPr="00370447">
        <w:rPr>
          <w:rFonts w:ascii="Arial" w:hAnsi="Arial" w:cs="Arial"/>
        </w:rPr>
        <w:t xml:space="preserve">mluvní strana s plněním smluvené povinnosti v prodlení, ani překážka, kterou byla příslušná </w:t>
      </w:r>
      <w:r w:rsidR="005A44A0">
        <w:rPr>
          <w:rFonts w:ascii="Arial" w:hAnsi="Arial" w:cs="Arial"/>
        </w:rPr>
        <w:t>s</w:t>
      </w:r>
      <w:r w:rsidRPr="00370447">
        <w:rPr>
          <w:rFonts w:ascii="Arial" w:hAnsi="Arial" w:cs="Arial"/>
        </w:rPr>
        <w:t>mluvní strana podle této Smlouvy povinna překonat, jí však povinnosti k náhradě škody nezprostí.</w:t>
      </w:r>
    </w:p>
    <w:p w14:paraId="5C7C0203" w14:textId="77777777" w:rsidR="00370447" w:rsidRPr="00370447" w:rsidRDefault="00370447" w:rsidP="00CF0EF7">
      <w:pPr>
        <w:numPr>
          <w:ilvl w:val="0"/>
          <w:numId w:val="19"/>
        </w:numPr>
        <w:spacing w:after="120" w:line="276" w:lineRule="auto"/>
        <w:ind w:left="284"/>
        <w:jc w:val="both"/>
        <w:outlineLvl w:val="0"/>
        <w:rPr>
          <w:rFonts w:ascii="Arial" w:hAnsi="Arial" w:cs="Arial"/>
        </w:rPr>
      </w:pPr>
      <w:r w:rsidRPr="00370447">
        <w:rPr>
          <w:rFonts w:ascii="Arial" w:hAnsi="Arial" w:cs="Arial"/>
        </w:rPr>
        <w:t xml:space="preserve">Smluvní strana, která porušila právní povinnost, nebo </w:t>
      </w:r>
      <w:r w:rsidR="005A44A0">
        <w:rPr>
          <w:rFonts w:ascii="Arial" w:hAnsi="Arial" w:cs="Arial"/>
        </w:rPr>
        <w:t>s</w:t>
      </w:r>
      <w:r w:rsidRPr="00370447">
        <w:rPr>
          <w:rFonts w:ascii="Arial" w:hAnsi="Arial" w:cs="Arial"/>
        </w:rPr>
        <w:t xml:space="preserve">mluvní strana, která může a má vědět, že ji poruší, oznámí to bez zbytečného odkladu druhé </w:t>
      </w:r>
      <w:r w:rsidR="005A44A0">
        <w:rPr>
          <w:rFonts w:ascii="Arial" w:hAnsi="Arial" w:cs="Arial"/>
        </w:rPr>
        <w:t>s</w:t>
      </w:r>
      <w:r w:rsidRPr="00370447">
        <w:rPr>
          <w:rFonts w:ascii="Arial" w:hAnsi="Arial" w:cs="Arial"/>
        </w:rPr>
        <w:t xml:space="preserve">mluvní straně, které z toho může újma vzniknout, a upozorní ji na možné následky. Jestliže příslušná </w:t>
      </w:r>
      <w:r w:rsidR="005A44A0">
        <w:rPr>
          <w:rFonts w:ascii="Arial" w:hAnsi="Arial" w:cs="Arial"/>
        </w:rPr>
        <w:t>s</w:t>
      </w:r>
      <w:r w:rsidRPr="00370447">
        <w:rPr>
          <w:rFonts w:ascii="Arial" w:hAnsi="Arial" w:cs="Arial"/>
        </w:rPr>
        <w:t xml:space="preserve">mluvní strana tuto povinnost nesplní, má poškozená </w:t>
      </w:r>
      <w:r w:rsidR="005A44A0">
        <w:rPr>
          <w:rFonts w:ascii="Arial" w:hAnsi="Arial" w:cs="Arial"/>
        </w:rPr>
        <w:t>s</w:t>
      </w:r>
      <w:r w:rsidRPr="00370447">
        <w:rPr>
          <w:rFonts w:ascii="Arial" w:hAnsi="Arial" w:cs="Arial"/>
        </w:rPr>
        <w:t>mluvní strana nárok na náhradu škody, která jí tím vznikla.</w:t>
      </w:r>
    </w:p>
    <w:p w14:paraId="1C6617CA" w14:textId="77777777" w:rsidR="00370447" w:rsidRDefault="00370447" w:rsidP="00CF0EF7">
      <w:pPr>
        <w:numPr>
          <w:ilvl w:val="0"/>
          <w:numId w:val="19"/>
        </w:numPr>
        <w:spacing w:after="120" w:line="276" w:lineRule="auto"/>
        <w:ind w:left="284"/>
        <w:jc w:val="both"/>
        <w:outlineLvl w:val="0"/>
        <w:rPr>
          <w:rFonts w:ascii="Arial" w:hAnsi="Arial" w:cs="Arial"/>
        </w:rPr>
      </w:pPr>
      <w:r w:rsidRPr="00370447">
        <w:rPr>
          <w:rFonts w:ascii="Arial" w:hAnsi="Arial" w:cs="Arial"/>
        </w:rPr>
        <w:t xml:space="preserve">Výši náhrady případně vzniklé škody nelze před porušením smluvní povinnosti, z něhož může nárok na náhradu škody vzniknout, dohodou Smluvních stran omezit. </w:t>
      </w:r>
    </w:p>
    <w:p w14:paraId="13AB6D0A" w14:textId="77777777" w:rsidR="00370447" w:rsidRDefault="00370447" w:rsidP="00CF0EF7">
      <w:pPr>
        <w:spacing w:after="120" w:line="276" w:lineRule="auto"/>
        <w:ind w:left="284"/>
        <w:jc w:val="both"/>
        <w:outlineLvl w:val="0"/>
        <w:rPr>
          <w:rFonts w:ascii="Arial" w:hAnsi="Arial" w:cs="Arial"/>
        </w:rPr>
      </w:pPr>
    </w:p>
    <w:p w14:paraId="3282C524" w14:textId="77777777" w:rsidR="00370447" w:rsidRPr="00370447" w:rsidRDefault="00370447" w:rsidP="00CF0EF7">
      <w:pPr>
        <w:spacing w:after="120" w:line="280" w:lineRule="atLeast"/>
        <w:jc w:val="center"/>
        <w:outlineLvl w:val="0"/>
        <w:rPr>
          <w:rFonts w:ascii="Arial" w:hAnsi="Arial" w:cs="Arial"/>
          <w:b/>
          <w:bCs/>
        </w:rPr>
      </w:pPr>
      <w:bookmarkStart w:id="3" w:name="_Toc381559693"/>
      <w:bookmarkStart w:id="4" w:name="_Toc382387252"/>
      <w:bookmarkStart w:id="5" w:name="_Toc382394339"/>
      <w:r w:rsidRPr="00370447">
        <w:rPr>
          <w:rFonts w:ascii="Arial" w:hAnsi="Arial" w:cs="Arial"/>
          <w:b/>
          <w:bCs/>
        </w:rPr>
        <w:t>Článek X</w:t>
      </w:r>
      <w:r>
        <w:rPr>
          <w:rFonts w:ascii="Arial" w:hAnsi="Arial" w:cs="Arial"/>
          <w:b/>
          <w:bCs/>
        </w:rPr>
        <w:t>I</w:t>
      </w:r>
      <w:r w:rsidRPr="00370447">
        <w:rPr>
          <w:rFonts w:ascii="Arial" w:hAnsi="Arial" w:cs="Arial"/>
          <w:b/>
          <w:bCs/>
        </w:rPr>
        <w:t>II. Ostatní ujednání</w:t>
      </w:r>
      <w:bookmarkEnd w:id="3"/>
      <w:bookmarkEnd w:id="4"/>
      <w:bookmarkEnd w:id="5"/>
    </w:p>
    <w:p w14:paraId="5DD1CBDF" w14:textId="77777777" w:rsidR="00370447" w:rsidRPr="00370447" w:rsidRDefault="00370447" w:rsidP="003C281A">
      <w:pPr>
        <w:widowControl w:val="0"/>
        <w:numPr>
          <w:ilvl w:val="1"/>
          <w:numId w:val="31"/>
        </w:numPr>
        <w:tabs>
          <w:tab w:val="clear" w:pos="360"/>
        </w:tabs>
        <w:spacing w:after="120" w:line="276" w:lineRule="auto"/>
        <w:ind w:left="426" w:hanging="426"/>
        <w:jc w:val="both"/>
        <w:rPr>
          <w:rFonts w:ascii="Arial" w:hAnsi="Arial" w:cs="Arial"/>
        </w:rPr>
      </w:pPr>
      <w:r w:rsidRPr="00370447">
        <w:rPr>
          <w:rFonts w:ascii="Arial" w:hAnsi="Arial" w:cs="Arial"/>
        </w:rPr>
        <w:t xml:space="preserve">Smluvní strany se dohodly, že případné spory vzniklé v průběhu plnění této Smlouvy, nedojde-li k dohodě Smluvních stran smírnou cestou, budou na návrh kterékoliv </w:t>
      </w:r>
      <w:r w:rsidR="005A44A0">
        <w:rPr>
          <w:rFonts w:ascii="Arial" w:hAnsi="Arial" w:cs="Arial"/>
        </w:rPr>
        <w:t>s</w:t>
      </w:r>
      <w:r w:rsidRPr="00370447">
        <w:rPr>
          <w:rFonts w:ascii="Arial" w:hAnsi="Arial" w:cs="Arial"/>
        </w:rPr>
        <w:t xml:space="preserve">mluvní strany dány </w:t>
      </w:r>
      <w:r w:rsidRPr="00370447">
        <w:rPr>
          <w:rFonts w:ascii="Arial" w:hAnsi="Arial" w:cs="Arial"/>
        </w:rPr>
        <w:lastRenderedPageBreak/>
        <w:t>k rozhodnutí věcně a místně příslušnému soudu v České republice.</w:t>
      </w:r>
    </w:p>
    <w:p w14:paraId="54870307" w14:textId="77777777" w:rsidR="00370447" w:rsidRPr="00370447" w:rsidRDefault="00370447" w:rsidP="003C281A">
      <w:pPr>
        <w:widowControl w:val="0"/>
        <w:numPr>
          <w:ilvl w:val="1"/>
          <w:numId w:val="31"/>
        </w:numPr>
        <w:tabs>
          <w:tab w:val="clear" w:pos="360"/>
        </w:tabs>
        <w:spacing w:after="120" w:line="276" w:lineRule="auto"/>
        <w:ind w:left="426" w:hanging="426"/>
        <w:jc w:val="both"/>
        <w:rPr>
          <w:rFonts w:ascii="Arial" w:hAnsi="Arial" w:cs="Arial"/>
        </w:rPr>
      </w:pPr>
      <w:r w:rsidRPr="00370447">
        <w:rPr>
          <w:rFonts w:ascii="Arial" w:hAnsi="Arial" w:cs="Arial"/>
        </w:rPr>
        <w:t xml:space="preserve">Pokud se některé ustanovení této Smlouvy stane neplatným v důsledku změny právních předpisů, zůstávají ostatní ustanovení této Smlouvy v platnosti, přičemž neplatné ustanovení bude na základě dohody </w:t>
      </w:r>
      <w:r w:rsidR="005A44A0">
        <w:rPr>
          <w:rFonts w:ascii="Arial" w:hAnsi="Arial" w:cs="Arial"/>
        </w:rPr>
        <w:t>s</w:t>
      </w:r>
      <w:r w:rsidRPr="00370447">
        <w:rPr>
          <w:rFonts w:ascii="Arial" w:hAnsi="Arial" w:cs="Arial"/>
        </w:rPr>
        <w:t xml:space="preserve">mluvních stran formou dodatku k této Smlouvě nahrazeno, v souladu s platnou právní úpravou, novým ustanovením, nejlépe odpovídajícím záměrům ustanovení, které se stalo v důsledku změny právního předpisu neplatným. </w:t>
      </w:r>
    </w:p>
    <w:p w14:paraId="5A8BF54A" w14:textId="77777777" w:rsidR="00370447" w:rsidRPr="00370447" w:rsidRDefault="00370447" w:rsidP="003C281A">
      <w:pPr>
        <w:widowControl w:val="0"/>
        <w:numPr>
          <w:ilvl w:val="1"/>
          <w:numId w:val="31"/>
        </w:numPr>
        <w:tabs>
          <w:tab w:val="clear" w:pos="360"/>
        </w:tabs>
        <w:spacing w:after="120" w:line="276" w:lineRule="auto"/>
        <w:ind w:left="426" w:hanging="426"/>
        <w:jc w:val="both"/>
        <w:rPr>
          <w:rFonts w:ascii="Arial" w:hAnsi="Arial" w:cs="Arial"/>
        </w:rPr>
      </w:pPr>
      <w:r w:rsidRPr="00370447">
        <w:rPr>
          <w:rFonts w:ascii="Arial" w:hAnsi="Arial" w:cs="Arial"/>
        </w:rPr>
        <w:t>Smluvní strany se zavazují upozornit druhou smluvní stranu bez zbytečného odkladu na jakékoliv vzniklé okolnosti bránící řádnému plnění této Smlouvy. Smluvní strany se zavazují k vyvinutí maximálního úsilí k odvracení a překonání těchto okolností</w:t>
      </w:r>
    </w:p>
    <w:p w14:paraId="464DF83E" w14:textId="77777777" w:rsidR="00C475C4" w:rsidRDefault="00C475C4" w:rsidP="003C281A">
      <w:pPr>
        <w:widowControl w:val="0"/>
        <w:numPr>
          <w:ilvl w:val="1"/>
          <w:numId w:val="31"/>
        </w:numPr>
        <w:tabs>
          <w:tab w:val="clear" w:pos="360"/>
        </w:tabs>
        <w:spacing w:after="120" w:line="276" w:lineRule="auto"/>
        <w:ind w:left="426" w:hanging="426"/>
        <w:jc w:val="both"/>
        <w:rPr>
          <w:rFonts w:ascii="Arial" w:hAnsi="Arial" w:cs="Arial"/>
        </w:rPr>
      </w:pPr>
      <w:r w:rsidRPr="00370447">
        <w:rPr>
          <w:rFonts w:ascii="Arial" w:hAnsi="Arial" w:cs="Arial"/>
        </w:rPr>
        <w:t>Poskytovatel se zavazuje poskytnout VZP ČR potřebnou součinnost při výkonu finanční kontroly dle zákona č. 320/2001 Sb., o finanční kontrole ve veřejné správě a o změně některých zákonů (zákon o finanční kontrole), ve znění pozdějších předpisů.</w:t>
      </w:r>
    </w:p>
    <w:p w14:paraId="38392CA1" w14:textId="77777777" w:rsidR="00C475C4" w:rsidRPr="00370447" w:rsidRDefault="00C475C4" w:rsidP="00CF0EF7">
      <w:pPr>
        <w:spacing w:after="120" w:line="276" w:lineRule="auto"/>
        <w:jc w:val="both"/>
        <w:outlineLvl w:val="0"/>
        <w:rPr>
          <w:rFonts w:ascii="Arial" w:hAnsi="Arial" w:cs="Arial"/>
        </w:rPr>
      </w:pPr>
    </w:p>
    <w:p w14:paraId="0471E89F" w14:textId="77777777" w:rsidR="00435353" w:rsidRDefault="00435353" w:rsidP="00CF0EF7">
      <w:pPr>
        <w:tabs>
          <w:tab w:val="left" w:pos="1701"/>
        </w:tabs>
        <w:spacing w:after="120" w:line="280" w:lineRule="atLeast"/>
        <w:jc w:val="center"/>
        <w:rPr>
          <w:rFonts w:ascii="Arial" w:hAnsi="Arial" w:cs="Arial"/>
          <w:b/>
        </w:rPr>
      </w:pPr>
      <w:r>
        <w:rPr>
          <w:rFonts w:ascii="Arial" w:hAnsi="Arial" w:cs="Arial"/>
          <w:b/>
        </w:rPr>
        <w:t>Článek X</w:t>
      </w:r>
      <w:r w:rsidR="00C048DC">
        <w:rPr>
          <w:rFonts w:ascii="Arial" w:hAnsi="Arial" w:cs="Arial"/>
          <w:b/>
        </w:rPr>
        <w:t>I</w:t>
      </w:r>
      <w:r w:rsidR="00A856FD">
        <w:rPr>
          <w:rFonts w:ascii="Arial" w:hAnsi="Arial" w:cs="Arial"/>
          <w:b/>
        </w:rPr>
        <w:t>V</w:t>
      </w:r>
      <w:r>
        <w:rPr>
          <w:rFonts w:ascii="Arial" w:hAnsi="Arial" w:cs="Arial"/>
          <w:b/>
        </w:rPr>
        <w:t>.</w:t>
      </w:r>
      <w:r w:rsidR="00CA3190">
        <w:rPr>
          <w:rFonts w:ascii="Arial" w:hAnsi="Arial" w:cs="Arial"/>
          <w:b/>
        </w:rPr>
        <w:t xml:space="preserve"> </w:t>
      </w:r>
      <w:r w:rsidRPr="00435353">
        <w:rPr>
          <w:rFonts w:ascii="Arial" w:hAnsi="Arial" w:cs="Arial"/>
          <w:b/>
        </w:rPr>
        <w:t>Závěrečná ustanovení</w:t>
      </w:r>
    </w:p>
    <w:p w14:paraId="20F5BDDB" w14:textId="77777777" w:rsidR="005A44A0" w:rsidRDefault="00FA079B" w:rsidP="003C281A">
      <w:pPr>
        <w:pStyle w:val="Odstavecseseznamem"/>
        <w:widowControl w:val="0"/>
        <w:numPr>
          <w:ilvl w:val="0"/>
          <w:numId w:val="32"/>
        </w:numPr>
        <w:spacing w:after="120" w:line="276" w:lineRule="auto"/>
        <w:ind w:left="357"/>
        <w:jc w:val="both"/>
        <w:rPr>
          <w:rFonts w:ascii="Arial" w:hAnsi="Arial" w:cs="Arial"/>
        </w:rPr>
      </w:pPr>
      <w:r w:rsidRPr="00FA079B">
        <w:rPr>
          <w:rFonts w:ascii="Arial" w:hAnsi="Arial" w:cs="Arial"/>
        </w:rPr>
        <w:t>Tato Smlouva nabývá platnosti dnem jejího podpisu poslední smluvní stranou a účinnosti dnem </w:t>
      </w:r>
      <w:r w:rsidR="00CD4746">
        <w:rPr>
          <w:rFonts w:ascii="Arial" w:hAnsi="Arial" w:cs="Arial"/>
        </w:rPr>
        <w:t>u</w:t>
      </w:r>
      <w:r>
        <w:rPr>
          <w:rFonts w:ascii="Arial" w:hAnsi="Arial" w:cs="Arial"/>
        </w:rPr>
        <w:t xml:space="preserve">veřejnění </w:t>
      </w:r>
      <w:r w:rsidR="00CD4746">
        <w:rPr>
          <w:rFonts w:ascii="Arial" w:hAnsi="Arial" w:cs="Arial"/>
        </w:rPr>
        <w:t>prostřednictvím</w:t>
      </w:r>
      <w:r>
        <w:rPr>
          <w:rFonts w:ascii="Arial" w:hAnsi="Arial" w:cs="Arial"/>
        </w:rPr>
        <w:t> registru smluv a</w:t>
      </w:r>
      <w:r w:rsidRPr="00FA079B">
        <w:rPr>
          <w:rFonts w:ascii="Arial" w:hAnsi="Arial" w:cs="Arial"/>
        </w:rPr>
        <w:t xml:space="preserve"> uzavírá se na dobu do 23. 3. 2021. </w:t>
      </w:r>
    </w:p>
    <w:p w14:paraId="10875623" w14:textId="77777777" w:rsidR="00070BFE" w:rsidRDefault="004447CF" w:rsidP="003C281A">
      <w:pPr>
        <w:pStyle w:val="Odstavecseseznamem"/>
        <w:widowControl w:val="0"/>
        <w:numPr>
          <w:ilvl w:val="0"/>
          <w:numId w:val="32"/>
        </w:numPr>
        <w:spacing w:after="120" w:line="276" w:lineRule="auto"/>
        <w:ind w:left="357"/>
        <w:jc w:val="both"/>
        <w:rPr>
          <w:rFonts w:ascii="Arial" w:hAnsi="Arial" w:cs="Arial"/>
        </w:rPr>
      </w:pPr>
      <w:r w:rsidRPr="00817613">
        <w:rPr>
          <w:rFonts w:ascii="Arial" w:hAnsi="Arial" w:cs="Arial"/>
        </w:rPr>
        <w:t xml:space="preserve">Závazky dle této Smlouvy mohou zaniknout písemnou dohodou </w:t>
      </w:r>
      <w:r>
        <w:rPr>
          <w:rFonts w:ascii="Arial" w:hAnsi="Arial" w:cs="Arial"/>
        </w:rPr>
        <w:t>s</w:t>
      </w:r>
      <w:r w:rsidRPr="00817613">
        <w:rPr>
          <w:rFonts w:ascii="Arial" w:hAnsi="Arial" w:cs="Arial"/>
        </w:rPr>
        <w:t>mluvních stran</w:t>
      </w:r>
      <w:r w:rsidR="00D77929">
        <w:rPr>
          <w:rFonts w:ascii="Arial" w:hAnsi="Arial" w:cs="Arial"/>
        </w:rPr>
        <w:t>, pokud není touto Smlouvou stanoveno jinak.</w:t>
      </w:r>
    </w:p>
    <w:p w14:paraId="2BC0DCE5" w14:textId="0CEE04E6" w:rsidR="004447CF" w:rsidRDefault="004447CF" w:rsidP="003C281A">
      <w:pPr>
        <w:pStyle w:val="Odstavecseseznamem"/>
        <w:widowControl w:val="0"/>
        <w:numPr>
          <w:ilvl w:val="0"/>
          <w:numId w:val="32"/>
        </w:numPr>
        <w:spacing w:after="120" w:line="276" w:lineRule="auto"/>
        <w:ind w:left="357"/>
        <w:jc w:val="both"/>
        <w:rPr>
          <w:rFonts w:ascii="Arial" w:hAnsi="Arial" w:cs="Arial"/>
        </w:rPr>
      </w:pPr>
      <w:r>
        <w:rPr>
          <w:rFonts w:ascii="Arial" w:hAnsi="Arial" w:cs="Arial"/>
        </w:rPr>
        <w:t xml:space="preserve">Tuto Smlouvu může kterákoliv ze smluvních stran </w:t>
      </w:r>
      <w:r w:rsidR="00FA425F">
        <w:rPr>
          <w:rFonts w:ascii="Arial" w:hAnsi="Arial" w:cs="Arial"/>
        </w:rPr>
        <w:t xml:space="preserve">v době trvání podpory </w:t>
      </w:r>
      <w:r w:rsidRPr="00070BFE">
        <w:rPr>
          <w:rFonts w:ascii="Arial" w:hAnsi="Arial" w:cs="Arial"/>
        </w:rPr>
        <w:t>písemně</w:t>
      </w:r>
      <w:r w:rsidR="00A3464E">
        <w:rPr>
          <w:rFonts w:ascii="Arial" w:hAnsi="Arial" w:cs="Arial"/>
        </w:rPr>
        <w:t xml:space="preserve"> vypovědět (i </w:t>
      </w:r>
      <w:r>
        <w:rPr>
          <w:rFonts w:ascii="Arial" w:hAnsi="Arial" w:cs="Arial"/>
        </w:rPr>
        <w:t>bez uvedení důvodu výpovědi) takto:</w:t>
      </w:r>
    </w:p>
    <w:p w14:paraId="20E6FA2F" w14:textId="521A6BE2" w:rsidR="004447CF" w:rsidRDefault="004447CF" w:rsidP="003C281A">
      <w:pPr>
        <w:pStyle w:val="Zkladntext"/>
        <w:numPr>
          <w:ilvl w:val="3"/>
          <w:numId w:val="49"/>
        </w:numPr>
        <w:spacing w:after="120" w:line="276" w:lineRule="auto"/>
        <w:ind w:left="993" w:hanging="567"/>
        <w:rPr>
          <w:rFonts w:ascii="Arial" w:hAnsi="Arial" w:cs="Arial"/>
          <w:sz w:val="20"/>
        </w:rPr>
      </w:pPr>
      <w:r>
        <w:rPr>
          <w:rFonts w:ascii="Arial" w:hAnsi="Arial" w:cs="Arial"/>
          <w:sz w:val="20"/>
        </w:rPr>
        <w:t>v</w:t>
      </w:r>
      <w:r w:rsidRPr="00C048DC">
        <w:rPr>
          <w:rFonts w:ascii="Arial" w:hAnsi="Arial" w:cs="Arial"/>
          <w:sz w:val="20"/>
        </w:rPr>
        <w:t> případě výpovědi této Smlouvy ze strany Objednatele činí výpovědní lhůta 6 měsíců a počíná běžet prvním dnem kalendářního měsíce následujícího po doručení výpovědi druhé smluvní straně a skončí posledním dnem měsíce šestého</w:t>
      </w:r>
      <w:r>
        <w:rPr>
          <w:rFonts w:ascii="Arial" w:hAnsi="Arial" w:cs="Arial"/>
          <w:sz w:val="20"/>
        </w:rPr>
        <w:t>,</w:t>
      </w:r>
    </w:p>
    <w:p w14:paraId="5818B15E" w14:textId="5AA9AC25" w:rsidR="004447CF" w:rsidRPr="00C048DC" w:rsidRDefault="004447CF" w:rsidP="003C281A">
      <w:pPr>
        <w:pStyle w:val="Zkladntext"/>
        <w:numPr>
          <w:ilvl w:val="3"/>
          <w:numId w:val="49"/>
        </w:numPr>
        <w:spacing w:after="120" w:line="276" w:lineRule="auto"/>
        <w:ind w:left="993" w:hanging="567"/>
        <w:rPr>
          <w:rFonts w:ascii="Arial" w:hAnsi="Arial" w:cs="Arial"/>
          <w:sz w:val="20"/>
        </w:rPr>
      </w:pPr>
      <w:r>
        <w:rPr>
          <w:rFonts w:ascii="Arial" w:hAnsi="Arial" w:cs="Arial"/>
          <w:sz w:val="20"/>
        </w:rPr>
        <w:t>v</w:t>
      </w:r>
      <w:r w:rsidRPr="00C048DC">
        <w:rPr>
          <w:rFonts w:ascii="Arial" w:hAnsi="Arial" w:cs="Arial"/>
          <w:sz w:val="20"/>
        </w:rPr>
        <w:t> případě výpovědi této Smlouvy ze strany Poskytovatele činí výpovědní lhůta 12 měsíců a počíná běžet prvním dnem kalendářního měsíce následujícího po doručení výpovědi druhé smluvní straně a skončí posledním dnem měsíce dvanáctého.</w:t>
      </w:r>
    </w:p>
    <w:p w14:paraId="46594A40" w14:textId="77777777" w:rsidR="004447CF" w:rsidRDefault="004447CF" w:rsidP="003C281A">
      <w:pPr>
        <w:pStyle w:val="Odstavecseseznamem"/>
        <w:widowControl w:val="0"/>
        <w:numPr>
          <w:ilvl w:val="0"/>
          <w:numId w:val="32"/>
        </w:numPr>
        <w:spacing w:after="120" w:line="276" w:lineRule="auto"/>
        <w:ind w:left="357"/>
        <w:jc w:val="both"/>
        <w:rPr>
          <w:rFonts w:ascii="Arial" w:hAnsi="Arial" w:cs="Arial"/>
        </w:rPr>
      </w:pPr>
      <w:r w:rsidRPr="00817613">
        <w:rPr>
          <w:rFonts w:ascii="Arial" w:hAnsi="Arial" w:cs="Arial"/>
        </w:rPr>
        <w:t xml:space="preserve">V případě </w:t>
      </w:r>
      <w:r w:rsidR="000951F8">
        <w:rPr>
          <w:rFonts w:ascii="Arial" w:hAnsi="Arial" w:cs="Arial"/>
        </w:rPr>
        <w:t xml:space="preserve">předčasného </w:t>
      </w:r>
      <w:r w:rsidRPr="00817613">
        <w:rPr>
          <w:rFonts w:ascii="Arial" w:hAnsi="Arial" w:cs="Arial"/>
        </w:rPr>
        <w:t xml:space="preserve">ukončení </w:t>
      </w:r>
      <w:r>
        <w:rPr>
          <w:rFonts w:ascii="Arial" w:hAnsi="Arial" w:cs="Arial"/>
        </w:rPr>
        <w:t xml:space="preserve">této </w:t>
      </w:r>
      <w:r w:rsidRPr="00817613">
        <w:rPr>
          <w:rFonts w:ascii="Arial" w:hAnsi="Arial" w:cs="Arial"/>
        </w:rPr>
        <w:t xml:space="preserve">Smlouvy je Objednatel povinen zaplatit Poskytovateli pouze za plnění poskytnutá ke dni </w:t>
      </w:r>
      <w:r>
        <w:rPr>
          <w:rFonts w:ascii="Arial" w:hAnsi="Arial" w:cs="Arial"/>
        </w:rPr>
        <w:t>u</w:t>
      </w:r>
      <w:r w:rsidRPr="00817613">
        <w:rPr>
          <w:rFonts w:ascii="Arial" w:hAnsi="Arial" w:cs="Arial"/>
        </w:rPr>
        <w:t>končení Smlouvy</w:t>
      </w:r>
      <w:r>
        <w:rPr>
          <w:rFonts w:ascii="Arial" w:hAnsi="Arial" w:cs="Arial"/>
        </w:rPr>
        <w:t>, pokud se smluvní strany nedohodnou jinak</w:t>
      </w:r>
      <w:r w:rsidRPr="00817613">
        <w:rPr>
          <w:rFonts w:ascii="Arial" w:hAnsi="Arial" w:cs="Arial"/>
        </w:rPr>
        <w:t>.</w:t>
      </w:r>
    </w:p>
    <w:p w14:paraId="245E6F2B" w14:textId="23006563" w:rsidR="004447CF" w:rsidRDefault="004447CF" w:rsidP="003C281A">
      <w:pPr>
        <w:pStyle w:val="Odstavecseseznamem"/>
        <w:widowControl w:val="0"/>
        <w:numPr>
          <w:ilvl w:val="0"/>
          <w:numId w:val="32"/>
        </w:numPr>
        <w:spacing w:after="120" w:line="276" w:lineRule="auto"/>
        <w:ind w:left="357"/>
        <w:jc w:val="both"/>
        <w:rPr>
          <w:rFonts w:ascii="Arial" w:hAnsi="Arial" w:cs="Arial"/>
        </w:rPr>
      </w:pPr>
      <w:r w:rsidRPr="00817613">
        <w:rPr>
          <w:rFonts w:ascii="Arial" w:hAnsi="Arial" w:cs="Arial"/>
        </w:rPr>
        <w:t xml:space="preserve">Kterákoliv ze </w:t>
      </w:r>
      <w:r>
        <w:rPr>
          <w:rFonts w:ascii="Arial" w:hAnsi="Arial" w:cs="Arial"/>
        </w:rPr>
        <w:t>s</w:t>
      </w:r>
      <w:r w:rsidRPr="00817613">
        <w:rPr>
          <w:rFonts w:ascii="Arial" w:hAnsi="Arial" w:cs="Arial"/>
        </w:rPr>
        <w:t xml:space="preserve">mluvních stran může odstoupit od této Smlouvy v případech stanovených touto Smlouvou nebo zákonem, a to zejména ust. § 1977 a násl. a § 2001 a násl. </w:t>
      </w:r>
      <w:r>
        <w:rPr>
          <w:rFonts w:ascii="Arial" w:hAnsi="Arial" w:cs="Arial"/>
        </w:rPr>
        <w:t>o</w:t>
      </w:r>
      <w:r w:rsidRPr="00817613">
        <w:rPr>
          <w:rFonts w:ascii="Arial" w:hAnsi="Arial" w:cs="Arial"/>
        </w:rPr>
        <w:t xml:space="preserve">bčanského zákoníku. Účinky odstoupení od </w:t>
      </w:r>
      <w:r>
        <w:rPr>
          <w:rFonts w:ascii="Arial" w:hAnsi="Arial" w:cs="Arial"/>
        </w:rPr>
        <w:t xml:space="preserve">této </w:t>
      </w:r>
      <w:r w:rsidRPr="00817613">
        <w:rPr>
          <w:rFonts w:ascii="Arial" w:hAnsi="Arial" w:cs="Arial"/>
        </w:rPr>
        <w:t xml:space="preserve">Smlouvy nastávají dnem doručení oznámení o odstoupení od </w:t>
      </w:r>
      <w:r w:rsidR="000E724F">
        <w:rPr>
          <w:rFonts w:ascii="Arial" w:hAnsi="Arial" w:cs="Arial"/>
        </w:rPr>
        <w:t xml:space="preserve">této </w:t>
      </w:r>
      <w:r w:rsidRPr="00817613">
        <w:rPr>
          <w:rFonts w:ascii="Arial" w:hAnsi="Arial" w:cs="Arial"/>
        </w:rPr>
        <w:t xml:space="preserve">Smlouvy příslušné </w:t>
      </w:r>
      <w:r>
        <w:rPr>
          <w:rFonts w:ascii="Arial" w:hAnsi="Arial" w:cs="Arial"/>
        </w:rPr>
        <w:t>s</w:t>
      </w:r>
      <w:r w:rsidRPr="00817613">
        <w:rPr>
          <w:rFonts w:ascii="Arial" w:hAnsi="Arial" w:cs="Arial"/>
        </w:rPr>
        <w:t>mluvní straně.</w:t>
      </w:r>
      <w:r>
        <w:rPr>
          <w:rFonts w:ascii="Arial" w:hAnsi="Arial" w:cs="Arial"/>
        </w:rPr>
        <w:t xml:space="preserve"> Odstoupením od této Smlouvy nejsou dotčena ustanovení čl. XI. této Smlouvy (Sankční ujednání).</w:t>
      </w:r>
    </w:p>
    <w:p w14:paraId="620DCC8F" w14:textId="77777777" w:rsidR="004447CF" w:rsidRDefault="004447CF" w:rsidP="003C281A">
      <w:pPr>
        <w:pStyle w:val="Odstavecseseznamem"/>
        <w:widowControl w:val="0"/>
        <w:numPr>
          <w:ilvl w:val="0"/>
          <w:numId w:val="32"/>
        </w:numPr>
        <w:spacing w:after="120" w:line="276" w:lineRule="auto"/>
        <w:ind w:left="357"/>
        <w:jc w:val="both"/>
        <w:rPr>
          <w:rFonts w:ascii="Arial" w:hAnsi="Arial" w:cs="Arial"/>
        </w:rPr>
      </w:pPr>
      <w:r w:rsidRPr="00817613">
        <w:rPr>
          <w:rFonts w:ascii="Arial" w:hAnsi="Arial" w:cs="Arial"/>
        </w:rPr>
        <w:t>Pro účel</w:t>
      </w:r>
      <w:r>
        <w:rPr>
          <w:rFonts w:ascii="Arial" w:hAnsi="Arial" w:cs="Arial"/>
        </w:rPr>
        <w:t xml:space="preserve">y </w:t>
      </w:r>
      <w:r w:rsidRPr="00817613">
        <w:rPr>
          <w:rFonts w:ascii="Arial" w:hAnsi="Arial" w:cs="Arial"/>
        </w:rPr>
        <w:t xml:space="preserve">této Smlouvy bude </w:t>
      </w:r>
      <w:r w:rsidRPr="00070BFE">
        <w:rPr>
          <w:rFonts w:ascii="Arial" w:hAnsi="Arial" w:cs="Arial"/>
        </w:rPr>
        <w:t>za podstatné</w:t>
      </w:r>
      <w:r w:rsidRPr="00817613">
        <w:rPr>
          <w:rFonts w:ascii="Arial" w:hAnsi="Arial" w:cs="Arial"/>
        </w:rPr>
        <w:t xml:space="preserve"> porušení smluvních povinností považováno: </w:t>
      </w:r>
    </w:p>
    <w:p w14:paraId="466D79AB" w14:textId="1656E03D" w:rsidR="00070BFE" w:rsidRDefault="00070BFE" w:rsidP="003C281A">
      <w:pPr>
        <w:pStyle w:val="Zkladntext"/>
        <w:numPr>
          <w:ilvl w:val="3"/>
          <w:numId w:val="40"/>
        </w:numPr>
        <w:spacing w:after="120" w:line="276" w:lineRule="auto"/>
        <w:ind w:left="993" w:hanging="567"/>
        <w:rPr>
          <w:rFonts w:ascii="Arial" w:hAnsi="Arial" w:cs="Arial"/>
          <w:sz w:val="20"/>
        </w:rPr>
      </w:pPr>
      <w:r w:rsidRPr="000D0FA8">
        <w:rPr>
          <w:rFonts w:ascii="Arial" w:hAnsi="Arial" w:cs="Arial"/>
          <w:sz w:val="20"/>
        </w:rPr>
        <w:t>prodlení Poskytovatele</w:t>
      </w:r>
      <w:r>
        <w:rPr>
          <w:rFonts w:ascii="Arial" w:hAnsi="Arial" w:cs="Arial"/>
          <w:sz w:val="20"/>
        </w:rPr>
        <w:t xml:space="preserve"> s r</w:t>
      </w:r>
      <w:r w:rsidRPr="00D82A94">
        <w:rPr>
          <w:rFonts w:ascii="Arial" w:hAnsi="Arial" w:cs="Arial"/>
          <w:sz w:val="20"/>
        </w:rPr>
        <w:t>ealizac</w:t>
      </w:r>
      <w:r>
        <w:rPr>
          <w:rFonts w:ascii="Arial" w:hAnsi="Arial" w:cs="Arial"/>
          <w:sz w:val="20"/>
        </w:rPr>
        <w:t>í</w:t>
      </w:r>
      <w:r w:rsidRPr="00D82A94">
        <w:rPr>
          <w:rFonts w:ascii="Arial" w:hAnsi="Arial" w:cs="Arial"/>
          <w:sz w:val="20"/>
        </w:rPr>
        <w:t xml:space="preserve"> předmětu plnění podle čl. </w:t>
      </w:r>
      <w:r>
        <w:rPr>
          <w:rFonts w:ascii="Arial" w:hAnsi="Arial" w:cs="Arial"/>
          <w:sz w:val="20"/>
        </w:rPr>
        <w:t>I</w:t>
      </w:r>
      <w:r w:rsidRPr="00D82A94">
        <w:rPr>
          <w:rFonts w:ascii="Arial" w:hAnsi="Arial" w:cs="Arial"/>
          <w:sz w:val="20"/>
        </w:rPr>
        <w:t>II., odst. 1</w:t>
      </w:r>
      <w:r>
        <w:rPr>
          <w:rFonts w:ascii="Arial" w:hAnsi="Arial" w:cs="Arial"/>
          <w:sz w:val="20"/>
        </w:rPr>
        <w:t xml:space="preserve">.1. </w:t>
      </w:r>
      <w:r w:rsidRPr="00D82A94">
        <w:rPr>
          <w:rFonts w:ascii="Arial" w:hAnsi="Arial" w:cs="Arial"/>
          <w:sz w:val="20"/>
        </w:rPr>
        <w:t>této Smlouvy</w:t>
      </w:r>
      <w:r w:rsidR="00CF0EF7">
        <w:rPr>
          <w:rFonts w:ascii="Arial" w:hAnsi="Arial" w:cs="Arial"/>
          <w:sz w:val="20"/>
        </w:rPr>
        <w:t xml:space="preserve"> o </w:t>
      </w:r>
      <w:r>
        <w:rPr>
          <w:rFonts w:ascii="Arial" w:hAnsi="Arial" w:cs="Arial"/>
          <w:sz w:val="20"/>
        </w:rPr>
        <w:t>víc</w:t>
      </w:r>
      <w:r w:rsidR="00A3464E">
        <w:rPr>
          <w:rFonts w:ascii="Arial" w:hAnsi="Arial" w:cs="Arial"/>
          <w:sz w:val="20"/>
        </w:rPr>
        <w:t>e</w:t>
      </w:r>
      <w:r>
        <w:rPr>
          <w:rFonts w:ascii="Arial" w:hAnsi="Arial" w:cs="Arial"/>
          <w:sz w:val="20"/>
        </w:rPr>
        <w:t xml:space="preserve"> jak 30 dnů;</w:t>
      </w:r>
    </w:p>
    <w:p w14:paraId="70E1684A" w14:textId="77777777" w:rsidR="004447CF" w:rsidRPr="000D0FA8" w:rsidRDefault="004447CF" w:rsidP="003C281A">
      <w:pPr>
        <w:pStyle w:val="Zkladntext"/>
        <w:numPr>
          <w:ilvl w:val="3"/>
          <w:numId w:val="40"/>
        </w:numPr>
        <w:spacing w:after="120" w:line="276" w:lineRule="auto"/>
        <w:ind w:left="993" w:hanging="567"/>
        <w:rPr>
          <w:rFonts w:ascii="Arial" w:hAnsi="Arial" w:cs="Arial"/>
          <w:sz w:val="20"/>
        </w:rPr>
      </w:pPr>
      <w:r w:rsidRPr="000D0FA8">
        <w:rPr>
          <w:rFonts w:ascii="Arial" w:hAnsi="Arial" w:cs="Arial"/>
          <w:sz w:val="20"/>
        </w:rPr>
        <w:t xml:space="preserve">prodlení Poskytovatele se zahájením poskytování </w:t>
      </w:r>
      <w:r>
        <w:rPr>
          <w:rFonts w:ascii="Arial" w:hAnsi="Arial" w:cs="Arial"/>
          <w:sz w:val="20"/>
        </w:rPr>
        <w:t xml:space="preserve">podpory </w:t>
      </w:r>
      <w:r w:rsidRPr="000D0FA8">
        <w:rPr>
          <w:rFonts w:ascii="Arial" w:hAnsi="Arial" w:cs="Arial"/>
          <w:sz w:val="20"/>
        </w:rPr>
        <w:t>dle</w:t>
      </w:r>
      <w:r>
        <w:rPr>
          <w:rFonts w:ascii="Arial" w:hAnsi="Arial" w:cs="Arial"/>
          <w:sz w:val="20"/>
        </w:rPr>
        <w:t xml:space="preserve"> této Smlouvy (viz</w:t>
      </w:r>
      <w:r w:rsidRPr="000D0FA8">
        <w:rPr>
          <w:rFonts w:ascii="Arial" w:hAnsi="Arial" w:cs="Arial"/>
          <w:sz w:val="20"/>
        </w:rPr>
        <w:t xml:space="preserve"> </w:t>
      </w:r>
      <w:r>
        <w:rPr>
          <w:rFonts w:ascii="Arial" w:hAnsi="Arial" w:cs="Arial"/>
          <w:sz w:val="20"/>
        </w:rPr>
        <w:t xml:space="preserve">čl. </w:t>
      </w:r>
      <w:r w:rsidRPr="000D0FA8">
        <w:rPr>
          <w:rFonts w:ascii="Arial" w:hAnsi="Arial" w:cs="Arial"/>
          <w:sz w:val="20"/>
        </w:rPr>
        <w:t xml:space="preserve">III. odst. </w:t>
      </w:r>
      <w:r>
        <w:rPr>
          <w:rFonts w:ascii="Arial" w:hAnsi="Arial" w:cs="Arial"/>
          <w:sz w:val="20"/>
        </w:rPr>
        <w:t>1.</w:t>
      </w:r>
      <w:r w:rsidR="00070BFE">
        <w:rPr>
          <w:rFonts w:ascii="Arial" w:hAnsi="Arial" w:cs="Arial"/>
          <w:sz w:val="20"/>
        </w:rPr>
        <w:t>2</w:t>
      </w:r>
      <w:r>
        <w:rPr>
          <w:rFonts w:ascii="Arial" w:hAnsi="Arial" w:cs="Arial"/>
          <w:sz w:val="20"/>
        </w:rPr>
        <w:t>) po dobu více jak 30 dnů</w:t>
      </w:r>
      <w:r w:rsidRPr="000D0FA8">
        <w:rPr>
          <w:rFonts w:ascii="Arial" w:hAnsi="Arial" w:cs="Arial"/>
          <w:sz w:val="20"/>
        </w:rPr>
        <w:t>,</w:t>
      </w:r>
    </w:p>
    <w:p w14:paraId="126AD08D" w14:textId="77777777" w:rsidR="004447CF" w:rsidRPr="000D0FA8" w:rsidRDefault="004447CF" w:rsidP="003C281A">
      <w:pPr>
        <w:pStyle w:val="Zkladntext"/>
        <w:numPr>
          <w:ilvl w:val="3"/>
          <w:numId w:val="40"/>
        </w:numPr>
        <w:spacing w:after="120" w:line="276" w:lineRule="auto"/>
        <w:ind w:left="993" w:hanging="567"/>
        <w:rPr>
          <w:rFonts w:ascii="Arial" w:hAnsi="Arial" w:cs="Arial"/>
          <w:sz w:val="20"/>
        </w:rPr>
      </w:pPr>
      <w:r>
        <w:rPr>
          <w:rFonts w:ascii="Arial" w:hAnsi="Arial" w:cs="Arial"/>
          <w:sz w:val="20"/>
        </w:rPr>
        <w:t xml:space="preserve">pokud není Poskytovatelem dodržena příslušná doba odezvy nebo příslušná doba pro vyřešení </w:t>
      </w:r>
      <w:r w:rsidRPr="000D0FA8">
        <w:rPr>
          <w:rFonts w:ascii="Arial" w:hAnsi="Arial" w:cs="Arial"/>
          <w:sz w:val="20"/>
        </w:rPr>
        <w:t xml:space="preserve">Objednatelem nahlášených </w:t>
      </w:r>
      <w:r>
        <w:rPr>
          <w:rFonts w:ascii="Arial" w:hAnsi="Arial" w:cs="Arial"/>
          <w:sz w:val="20"/>
        </w:rPr>
        <w:t xml:space="preserve">jednotlivých </w:t>
      </w:r>
      <w:r w:rsidRPr="000D0FA8">
        <w:rPr>
          <w:rFonts w:ascii="Arial" w:hAnsi="Arial" w:cs="Arial"/>
          <w:sz w:val="20"/>
        </w:rPr>
        <w:t>servisních požadavků</w:t>
      </w:r>
      <w:r>
        <w:rPr>
          <w:rFonts w:ascii="Arial" w:hAnsi="Arial" w:cs="Arial"/>
          <w:sz w:val="20"/>
        </w:rPr>
        <w:t xml:space="preserve"> (</w:t>
      </w:r>
      <w:r w:rsidRPr="000D0FA8">
        <w:rPr>
          <w:rFonts w:ascii="Arial" w:hAnsi="Arial" w:cs="Arial"/>
          <w:sz w:val="20"/>
        </w:rPr>
        <w:t xml:space="preserve">postupem dle </w:t>
      </w:r>
      <w:r w:rsidR="005A4F02">
        <w:rPr>
          <w:rFonts w:ascii="Arial" w:hAnsi="Arial" w:cs="Arial"/>
          <w:sz w:val="20"/>
        </w:rPr>
        <w:t xml:space="preserve">Části B </w:t>
      </w:r>
      <w:r w:rsidRPr="000D0FA8">
        <w:rPr>
          <w:rFonts w:ascii="Arial" w:hAnsi="Arial" w:cs="Arial"/>
          <w:sz w:val="20"/>
        </w:rPr>
        <w:t xml:space="preserve">Přílohy č. </w:t>
      </w:r>
      <w:r w:rsidR="002905DE">
        <w:rPr>
          <w:rFonts w:ascii="Arial" w:hAnsi="Arial" w:cs="Arial"/>
          <w:sz w:val="20"/>
        </w:rPr>
        <w:t>1</w:t>
      </w:r>
      <w:r w:rsidRPr="000D0FA8">
        <w:rPr>
          <w:rFonts w:ascii="Arial" w:hAnsi="Arial" w:cs="Arial"/>
          <w:sz w:val="20"/>
        </w:rPr>
        <w:t xml:space="preserve"> této Smlouvy</w:t>
      </w:r>
      <w:r>
        <w:rPr>
          <w:rFonts w:ascii="Arial" w:hAnsi="Arial" w:cs="Arial"/>
          <w:sz w:val="20"/>
        </w:rPr>
        <w:t xml:space="preserve">), a to déle jak </w:t>
      </w:r>
      <w:r w:rsidRPr="000D0FA8">
        <w:rPr>
          <w:rFonts w:ascii="Arial" w:hAnsi="Arial" w:cs="Arial"/>
          <w:sz w:val="20"/>
        </w:rPr>
        <w:t>30</w:t>
      </w:r>
      <w:r>
        <w:rPr>
          <w:rFonts w:ascii="Arial" w:hAnsi="Arial" w:cs="Arial"/>
          <w:sz w:val="20"/>
        </w:rPr>
        <w:t xml:space="preserve"> dnů,</w:t>
      </w:r>
    </w:p>
    <w:p w14:paraId="26CF79D4" w14:textId="032FB753" w:rsidR="00070BFE" w:rsidRDefault="004447CF" w:rsidP="003C281A">
      <w:pPr>
        <w:pStyle w:val="Odstavecseseznamem"/>
        <w:widowControl w:val="0"/>
        <w:numPr>
          <w:ilvl w:val="0"/>
          <w:numId w:val="32"/>
        </w:numPr>
        <w:spacing w:after="120" w:line="276" w:lineRule="auto"/>
        <w:ind w:left="357"/>
        <w:jc w:val="both"/>
        <w:rPr>
          <w:rFonts w:ascii="Arial" w:hAnsi="Arial" w:cs="Arial"/>
        </w:rPr>
      </w:pPr>
      <w:r w:rsidRPr="009E776B">
        <w:rPr>
          <w:rFonts w:ascii="Arial" w:hAnsi="Arial" w:cs="Arial"/>
        </w:rPr>
        <w:t xml:space="preserve">Smluvní strany mohou od této Smlouvy odstoupit i pro nepodstatné porušení této Smlouvy. V případě nepodstatného porušení smluvní povinnosti, může druhá smluvní strana od této Smlouvy odstoupit poté, co smluvní strana, která se dopustila nepodstatného porušení smluvní </w:t>
      </w:r>
      <w:r w:rsidRPr="009E776B">
        <w:rPr>
          <w:rFonts w:ascii="Arial" w:hAnsi="Arial" w:cs="Arial"/>
        </w:rPr>
        <w:lastRenderedPageBreak/>
        <w:t>povinnosti, svoji povinnost nesplní ani v dodatečné přiměřené lhůtě, kterou jí druhá sm</w:t>
      </w:r>
      <w:r w:rsidR="008806D2">
        <w:rPr>
          <w:rFonts w:ascii="Arial" w:hAnsi="Arial" w:cs="Arial"/>
        </w:rPr>
        <w:t>luvní strana poskytla.</w:t>
      </w:r>
    </w:p>
    <w:p w14:paraId="06206996" w14:textId="3C655A5F" w:rsidR="004447CF" w:rsidRDefault="004447CF" w:rsidP="003C281A">
      <w:pPr>
        <w:pStyle w:val="Odstavecseseznamem"/>
        <w:widowControl w:val="0"/>
        <w:numPr>
          <w:ilvl w:val="0"/>
          <w:numId w:val="32"/>
        </w:numPr>
        <w:spacing w:after="120" w:line="276" w:lineRule="auto"/>
        <w:ind w:left="357"/>
        <w:jc w:val="both"/>
        <w:rPr>
          <w:rFonts w:ascii="Arial" w:hAnsi="Arial" w:cs="Arial"/>
        </w:rPr>
      </w:pPr>
      <w:r w:rsidRPr="00817613">
        <w:rPr>
          <w:rFonts w:ascii="Arial" w:hAnsi="Arial" w:cs="Arial"/>
        </w:rPr>
        <w:t xml:space="preserve">Objednatel je oprávněn odstoupit od </w:t>
      </w:r>
      <w:r w:rsidR="00E24FBD">
        <w:rPr>
          <w:rFonts w:ascii="Arial" w:hAnsi="Arial" w:cs="Arial"/>
        </w:rPr>
        <w:t xml:space="preserve">této </w:t>
      </w:r>
      <w:r w:rsidRPr="00817613">
        <w:rPr>
          <w:rFonts w:ascii="Arial" w:hAnsi="Arial" w:cs="Arial"/>
        </w:rPr>
        <w:t>Smlouvy také tehdy, je-li s přihl</w:t>
      </w:r>
      <w:r>
        <w:rPr>
          <w:rFonts w:ascii="Arial" w:hAnsi="Arial" w:cs="Arial"/>
        </w:rPr>
        <w:t>é</w:t>
      </w:r>
      <w:r w:rsidRPr="00817613">
        <w:rPr>
          <w:rFonts w:ascii="Arial" w:hAnsi="Arial" w:cs="Arial"/>
        </w:rPr>
        <w:t>dnutím ke všem okolnostem zřejmé, že Poskytovatel není schopen splnit své závazky dle této Smlouvy. Objednatel může odstoupit od této Smlouvy i tehdy, jestliže se Poskytovatel dopustí vážného neprofesionálního chování nebo bude vyvíjet činnost, která bude v rozporu s obsahem, účelem nebo předmětem této Smlouvy.</w:t>
      </w:r>
    </w:p>
    <w:p w14:paraId="4636D363" w14:textId="77777777" w:rsidR="004447CF" w:rsidRDefault="004447CF" w:rsidP="003C281A">
      <w:pPr>
        <w:pStyle w:val="Odstavecseseznamem"/>
        <w:widowControl w:val="0"/>
        <w:numPr>
          <w:ilvl w:val="0"/>
          <w:numId w:val="32"/>
        </w:numPr>
        <w:spacing w:after="120" w:line="276" w:lineRule="auto"/>
        <w:ind w:left="357"/>
        <w:jc w:val="both"/>
        <w:rPr>
          <w:rFonts w:ascii="Arial" w:hAnsi="Arial" w:cs="Arial"/>
        </w:rPr>
      </w:pPr>
      <w:r>
        <w:rPr>
          <w:rFonts w:ascii="Arial" w:hAnsi="Arial" w:cs="Arial"/>
        </w:rPr>
        <w:t xml:space="preserve">Ukončením </w:t>
      </w:r>
      <w:r w:rsidRPr="00817613">
        <w:rPr>
          <w:rFonts w:ascii="Arial" w:hAnsi="Arial" w:cs="Arial"/>
        </w:rPr>
        <w:t>dle této Smlouvy</w:t>
      </w:r>
      <w:r>
        <w:rPr>
          <w:rFonts w:ascii="Arial" w:hAnsi="Arial" w:cs="Arial"/>
        </w:rPr>
        <w:t xml:space="preserve"> uplynutím sjednané doby plnění, </w:t>
      </w:r>
      <w:r w:rsidRPr="00817613">
        <w:rPr>
          <w:rFonts w:ascii="Arial" w:hAnsi="Arial" w:cs="Arial"/>
        </w:rPr>
        <w:t xml:space="preserve">dohodou, výpovědí ani odstoupením od </w:t>
      </w:r>
      <w:r>
        <w:rPr>
          <w:rFonts w:ascii="Arial" w:hAnsi="Arial" w:cs="Arial"/>
        </w:rPr>
        <w:t xml:space="preserve">této </w:t>
      </w:r>
      <w:r w:rsidRPr="00817613">
        <w:rPr>
          <w:rFonts w:ascii="Arial" w:hAnsi="Arial" w:cs="Arial"/>
        </w:rPr>
        <w:t xml:space="preserve">Smlouvy není dotčena platnost kteréhokoliv ustanovení </w:t>
      </w:r>
      <w:r>
        <w:rPr>
          <w:rFonts w:ascii="Arial" w:hAnsi="Arial" w:cs="Arial"/>
        </w:rPr>
        <w:t xml:space="preserve">této </w:t>
      </w:r>
      <w:r w:rsidRPr="00817613">
        <w:rPr>
          <w:rFonts w:ascii="Arial" w:hAnsi="Arial" w:cs="Arial"/>
        </w:rPr>
        <w:t xml:space="preserve">Smlouvy, jež má výslovně či ve svých následcích zůstat </w:t>
      </w:r>
      <w:r>
        <w:rPr>
          <w:rFonts w:ascii="Arial" w:hAnsi="Arial" w:cs="Arial"/>
        </w:rPr>
        <w:t xml:space="preserve">i nadále podle povahy věci </w:t>
      </w:r>
      <w:r w:rsidRPr="00817613">
        <w:rPr>
          <w:rFonts w:ascii="Arial" w:hAnsi="Arial" w:cs="Arial"/>
        </w:rPr>
        <w:t>v</w:t>
      </w:r>
      <w:r>
        <w:rPr>
          <w:rFonts w:ascii="Arial" w:hAnsi="Arial" w:cs="Arial"/>
        </w:rPr>
        <w:t> </w:t>
      </w:r>
      <w:r w:rsidRPr="00817613">
        <w:rPr>
          <w:rFonts w:ascii="Arial" w:hAnsi="Arial" w:cs="Arial"/>
        </w:rPr>
        <w:t>platnosti</w:t>
      </w:r>
      <w:r>
        <w:rPr>
          <w:rFonts w:ascii="Arial" w:hAnsi="Arial" w:cs="Arial"/>
        </w:rPr>
        <w:t>. Ukončení této</w:t>
      </w:r>
      <w:r w:rsidRPr="00817613">
        <w:rPr>
          <w:rFonts w:ascii="Arial" w:hAnsi="Arial" w:cs="Arial"/>
        </w:rPr>
        <w:t xml:space="preserve"> Smlouvy se nedotýká práva na zaplacení smluvní pokuty, dospělého úroku z prodlení, práva na náhradu škody vzniklé z porušení smluvní povinnosti ani ujednání, které má vzhledem ke své povaze zavazovat </w:t>
      </w:r>
      <w:r>
        <w:rPr>
          <w:rFonts w:ascii="Arial" w:hAnsi="Arial" w:cs="Arial"/>
        </w:rPr>
        <w:t>s</w:t>
      </w:r>
      <w:r w:rsidRPr="00817613">
        <w:rPr>
          <w:rFonts w:ascii="Arial" w:hAnsi="Arial" w:cs="Arial"/>
        </w:rPr>
        <w:t xml:space="preserve">mluvní strany i po odstoupení od </w:t>
      </w:r>
      <w:r>
        <w:rPr>
          <w:rFonts w:ascii="Arial" w:hAnsi="Arial" w:cs="Arial"/>
        </w:rPr>
        <w:t xml:space="preserve">této </w:t>
      </w:r>
      <w:r w:rsidRPr="00817613">
        <w:rPr>
          <w:rFonts w:ascii="Arial" w:hAnsi="Arial" w:cs="Arial"/>
        </w:rPr>
        <w:t xml:space="preserve">Smlouvy, zejména závazku mlčenlivosti a ochrany informací, zajištění a utvrzení závazků a ujednání o způsobu řešení sporů. </w:t>
      </w:r>
    </w:p>
    <w:p w14:paraId="1A1386DF" w14:textId="77777777" w:rsidR="00370447" w:rsidRPr="00943502" w:rsidRDefault="00370447" w:rsidP="003C281A">
      <w:pPr>
        <w:pStyle w:val="Odstavecseseznamem"/>
        <w:widowControl w:val="0"/>
        <w:numPr>
          <w:ilvl w:val="0"/>
          <w:numId w:val="32"/>
        </w:numPr>
        <w:spacing w:after="120" w:line="276" w:lineRule="auto"/>
        <w:ind w:left="357"/>
        <w:jc w:val="both"/>
        <w:rPr>
          <w:rFonts w:ascii="Arial" w:hAnsi="Arial" w:cs="Arial"/>
        </w:rPr>
      </w:pPr>
      <w:r w:rsidRPr="00370447">
        <w:rPr>
          <w:rFonts w:ascii="Arial" w:hAnsi="Arial" w:cs="Arial"/>
        </w:rPr>
        <w:t xml:space="preserve">Za Poskytovatele je </w:t>
      </w:r>
      <w:r w:rsidR="00A657E2">
        <w:rPr>
          <w:rFonts w:ascii="Arial" w:hAnsi="Arial" w:cs="Arial"/>
        </w:rPr>
        <w:t xml:space="preserve">pověřen </w:t>
      </w:r>
      <w:r w:rsidRPr="00370447">
        <w:rPr>
          <w:rFonts w:ascii="Arial" w:hAnsi="Arial" w:cs="Arial"/>
        </w:rPr>
        <w:t xml:space="preserve">k jednání ve věci plnění </w:t>
      </w:r>
      <w:r w:rsidR="00377038">
        <w:rPr>
          <w:rFonts w:ascii="Arial" w:hAnsi="Arial" w:cs="Arial"/>
        </w:rPr>
        <w:t xml:space="preserve">závazků dle </w:t>
      </w:r>
      <w:r w:rsidRPr="00370447">
        <w:rPr>
          <w:rFonts w:ascii="Arial" w:hAnsi="Arial" w:cs="Arial"/>
        </w:rPr>
        <w:t xml:space="preserve">této </w:t>
      </w:r>
      <w:r w:rsidRPr="00943502">
        <w:rPr>
          <w:rFonts w:ascii="Arial" w:hAnsi="Arial" w:cs="Arial"/>
        </w:rPr>
        <w:t>Smlouvy (</w:t>
      </w:r>
      <w:r w:rsidR="00EF345C" w:rsidRPr="00943502">
        <w:rPr>
          <w:rFonts w:ascii="Arial" w:hAnsi="Arial" w:cs="Arial"/>
        </w:rPr>
        <w:t xml:space="preserve">Pověřená </w:t>
      </w:r>
      <w:r w:rsidRPr="00943502">
        <w:rPr>
          <w:rFonts w:ascii="Arial" w:hAnsi="Arial" w:cs="Arial"/>
        </w:rPr>
        <w:t>osoba):</w:t>
      </w:r>
    </w:p>
    <w:tbl>
      <w:tblPr>
        <w:tblW w:w="0" w:type="auto"/>
        <w:tblInd w:w="534" w:type="dxa"/>
        <w:tblLook w:val="04A0" w:firstRow="1" w:lastRow="0" w:firstColumn="1" w:lastColumn="0" w:noHBand="0" w:noVBand="1"/>
      </w:tblPr>
      <w:tblGrid>
        <w:gridCol w:w="2126"/>
        <w:gridCol w:w="6626"/>
      </w:tblGrid>
      <w:tr w:rsidR="00370447" w:rsidRPr="0060486C" w14:paraId="3C236F9E" w14:textId="77777777" w:rsidTr="00370447">
        <w:trPr>
          <w:trHeight w:hRule="exact" w:val="284"/>
        </w:trPr>
        <w:tc>
          <w:tcPr>
            <w:tcW w:w="2126" w:type="dxa"/>
            <w:shd w:val="clear" w:color="auto" w:fill="auto"/>
          </w:tcPr>
          <w:p w14:paraId="7A29D7B9" w14:textId="77777777" w:rsidR="00370447" w:rsidRPr="0060486C" w:rsidRDefault="00370447" w:rsidP="00370447">
            <w:pPr>
              <w:spacing w:after="120"/>
              <w:rPr>
                <w:rFonts w:ascii="Arial" w:hAnsi="Arial" w:cs="Arial"/>
              </w:rPr>
            </w:pPr>
            <w:r w:rsidRPr="0060486C">
              <w:rPr>
                <w:rFonts w:ascii="Arial" w:hAnsi="Arial" w:cs="Arial"/>
              </w:rPr>
              <w:t>Jméno a příjmení:</w:t>
            </w:r>
          </w:p>
        </w:tc>
        <w:tc>
          <w:tcPr>
            <w:tcW w:w="6628" w:type="dxa"/>
            <w:shd w:val="clear" w:color="auto" w:fill="auto"/>
          </w:tcPr>
          <w:p w14:paraId="3245D5AF" w14:textId="1D1CC002" w:rsidR="00370447" w:rsidRPr="0060486C" w:rsidRDefault="00A6113B" w:rsidP="00370447">
            <w:pPr>
              <w:spacing w:after="120"/>
              <w:rPr>
                <w:rFonts w:ascii="Arial" w:hAnsi="Arial" w:cs="Arial"/>
              </w:rPr>
            </w:pPr>
            <w:r>
              <w:rPr>
                <w:rFonts w:ascii="Arial" w:hAnsi="Arial" w:cs="Arial"/>
              </w:rPr>
              <w:t>xxxxxxxxx</w:t>
            </w:r>
          </w:p>
        </w:tc>
      </w:tr>
      <w:tr w:rsidR="00370447" w:rsidRPr="0060486C" w14:paraId="4E1B44B1" w14:textId="77777777" w:rsidTr="00370447">
        <w:trPr>
          <w:trHeight w:hRule="exact" w:val="284"/>
        </w:trPr>
        <w:tc>
          <w:tcPr>
            <w:tcW w:w="2126" w:type="dxa"/>
            <w:shd w:val="clear" w:color="auto" w:fill="auto"/>
          </w:tcPr>
          <w:p w14:paraId="367DE075" w14:textId="77777777" w:rsidR="00370447" w:rsidRPr="0060486C" w:rsidRDefault="00370447" w:rsidP="00370447">
            <w:pPr>
              <w:spacing w:after="120"/>
              <w:rPr>
                <w:rFonts w:ascii="Arial" w:hAnsi="Arial" w:cs="Arial"/>
              </w:rPr>
            </w:pPr>
            <w:r w:rsidRPr="0060486C">
              <w:rPr>
                <w:rFonts w:ascii="Arial" w:hAnsi="Arial" w:cs="Arial"/>
              </w:rPr>
              <w:t>Funkce:</w:t>
            </w:r>
          </w:p>
        </w:tc>
        <w:tc>
          <w:tcPr>
            <w:tcW w:w="6628" w:type="dxa"/>
            <w:shd w:val="clear" w:color="auto" w:fill="auto"/>
          </w:tcPr>
          <w:p w14:paraId="1618BD1A" w14:textId="567FCB18" w:rsidR="00370447" w:rsidRPr="0060486C" w:rsidRDefault="00A6113B" w:rsidP="00370447">
            <w:pPr>
              <w:spacing w:after="120"/>
              <w:rPr>
                <w:rFonts w:ascii="Arial" w:hAnsi="Arial" w:cs="Arial"/>
              </w:rPr>
            </w:pPr>
            <w:r>
              <w:rPr>
                <w:rFonts w:ascii="Arial" w:hAnsi="Arial" w:cs="Arial"/>
              </w:rPr>
              <w:t>xxxxxxxxx</w:t>
            </w:r>
          </w:p>
        </w:tc>
      </w:tr>
      <w:tr w:rsidR="00370447" w:rsidRPr="0060486C" w14:paraId="07C17CB7" w14:textId="77777777" w:rsidTr="00370447">
        <w:trPr>
          <w:trHeight w:hRule="exact" w:val="284"/>
        </w:trPr>
        <w:tc>
          <w:tcPr>
            <w:tcW w:w="2126" w:type="dxa"/>
            <w:shd w:val="clear" w:color="auto" w:fill="auto"/>
          </w:tcPr>
          <w:p w14:paraId="072727A0" w14:textId="77777777" w:rsidR="00370447" w:rsidRPr="0060486C" w:rsidRDefault="00370447" w:rsidP="00370447">
            <w:pPr>
              <w:spacing w:after="120"/>
              <w:rPr>
                <w:rFonts w:ascii="Arial" w:hAnsi="Arial" w:cs="Arial"/>
              </w:rPr>
            </w:pPr>
            <w:r w:rsidRPr="0060486C">
              <w:rPr>
                <w:rFonts w:ascii="Arial" w:hAnsi="Arial" w:cs="Arial"/>
              </w:rPr>
              <w:t>E-mail:</w:t>
            </w:r>
          </w:p>
        </w:tc>
        <w:tc>
          <w:tcPr>
            <w:tcW w:w="6628" w:type="dxa"/>
            <w:shd w:val="clear" w:color="auto" w:fill="auto"/>
          </w:tcPr>
          <w:p w14:paraId="0427D921" w14:textId="2A6C5366" w:rsidR="00370447" w:rsidRPr="0060486C" w:rsidRDefault="00A6113B" w:rsidP="00370447">
            <w:pPr>
              <w:spacing w:after="120"/>
              <w:rPr>
                <w:rFonts w:ascii="Arial" w:hAnsi="Arial" w:cs="Arial"/>
              </w:rPr>
            </w:pPr>
            <w:r>
              <w:rPr>
                <w:rFonts w:ascii="Arial" w:hAnsi="Arial" w:cs="Arial"/>
              </w:rPr>
              <w:t>xxxxxxxxx</w:t>
            </w:r>
          </w:p>
        </w:tc>
      </w:tr>
      <w:tr w:rsidR="00370447" w:rsidRPr="0060486C" w14:paraId="0BA7FE03" w14:textId="77777777" w:rsidTr="00370447">
        <w:trPr>
          <w:trHeight w:hRule="exact" w:val="284"/>
        </w:trPr>
        <w:tc>
          <w:tcPr>
            <w:tcW w:w="2126" w:type="dxa"/>
            <w:shd w:val="clear" w:color="auto" w:fill="auto"/>
          </w:tcPr>
          <w:p w14:paraId="24DA3506" w14:textId="77777777" w:rsidR="00370447" w:rsidRPr="0060486C" w:rsidRDefault="00370447" w:rsidP="00370447">
            <w:pPr>
              <w:spacing w:after="120"/>
              <w:rPr>
                <w:rFonts w:ascii="Arial" w:hAnsi="Arial" w:cs="Arial"/>
              </w:rPr>
            </w:pPr>
            <w:r w:rsidRPr="0060486C">
              <w:rPr>
                <w:rFonts w:ascii="Arial" w:hAnsi="Arial" w:cs="Arial"/>
              </w:rPr>
              <w:t>Mobilní telefon:</w:t>
            </w:r>
          </w:p>
        </w:tc>
        <w:tc>
          <w:tcPr>
            <w:tcW w:w="6628" w:type="dxa"/>
            <w:shd w:val="clear" w:color="auto" w:fill="auto"/>
          </w:tcPr>
          <w:p w14:paraId="6230F807" w14:textId="7655A1B2" w:rsidR="00370447" w:rsidRPr="0060486C" w:rsidRDefault="00A6113B" w:rsidP="00370447">
            <w:pPr>
              <w:spacing w:after="120"/>
              <w:rPr>
                <w:rFonts w:ascii="Arial" w:hAnsi="Arial" w:cs="Arial"/>
              </w:rPr>
            </w:pPr>
            <w:r>
              <w:rPr>
                <w:rFonts w:ascii="Arial" w:hAnsi="Arial" w:cs="Arial"/>
              </w:rPr>
              <w:t>xxxxxxxxx</w:t>
            </w:r>
          </w:p>
        </w:tc>
      </w:tr>
    </w:tbl>
    <w:p w14:paraId="46C867EC" w14:textId="77777777" w:rsidR="00370447" w:rsidRPr="00370447" w:rsidRDefault="00370447" w:rsidP="00370447">
      <w:pPr>
        <w:pStyle w:val="SSOdstavec"/>
        <w:widowControl w:val="0"/>
        <w:numPr>
          <w:ilvl w:val="0"/>
          <w:numId w:val="0"/>
        </w:numPr>
        <w:spacing w:before="0" w:after="120" w:line="276" w:lineRule="auto"/>
        <w:ind w:left="1152"/>
        <w:rPr>
          <w:rFonts w:ascii="Arial" w:eastAsia="Times New Roman" w:hAnsi="Arial" w:cs="Arial"/>
        </w:rPr>
      </w:pPr>
      <w:r w:rsidRPr="00370447">
        <w:rPr>
          <w:rFonts w:ascii="Arial" w:eastAsia="Times New Roman" w:hAnsi="Arial" w:cs="Arial"/>
        </w:rPr>
        <w:tab/>
      </w:r>
      <w:r w:rsidRPr="00370447">
        <w:rPr>
          <w:rFonts w:ascii="Arial" w:eastAsia="Times New Roman" w:hAnsi="Arial" w:cs="Arial"/>
        </w:rPr>
        <w:tab/>
      </w:r>
    </w:p>
    <w:p w14:paraId="1147905E" w14:textId="77777777" w:rsidR="00370447" w:rsidRPr="00943502" w:rsidRDefault="00370447" w:rsidP="003C281A">
      <w:pPr>
        <w:widowControl w:val="0"/>
        <w:numPr>
          <w:ilvl w:val="0"/>
          <w:numId w:val="32"/>
        </w:numPr>
        <w:tabs>
          <w:tab w:val="num" w:pos="720"/>
        </w:tabs>
        <w:spacing w:after="120" w:line="276" w:lineRule="auto"/>
        <w:ind w:left="426" w:hanging="426"/>
        <w:jc w:val="both"/>
        <w:rPr>
          <w:rFonts w:ascii="Arial" w:hAnsi="Arial" w:cs="Arial"/>
        </w:rPr>
      </w:pPr>
      <w:r w:rsidRPr="00370447">
        <w:rPr>
          <w:rFonts w:ascii="Arial" w:hAnsi="Arial" w:cs="Arial"/>
        </w:rPr>
        <w:t xml:space="preserve"> Za VZP ČR je </w:t>
      </w:r>
      <w:r w:rsidR="00A657E2">
        <w:rPr>
          <w:rFonts w:ascii="Arial" w:hAnsi="Arial" w:cs="Arial"/>
        </w:rPr>
        <w:t xml:space="preserve">pověřen </w:t>
      </w:r>
      <w:r w:rsidRPr="00370447">
        <w:rPr>
          <w:rFonts w:ascii="Arial" w:hAnsi="Arial" w:cs="Arial"/>
        </w:rPr>
        <w:t xml:space="preserve">k jednání ve věci plnění této </w:t>
      </w:r>
      <w:r w:rsidRPr="00943502">
        <w:rPr>
          <w:rFonts w:ascii="Arial" w:hAnsi="Arial" w:cs="Arial"/>
        </w:rPr>
        <w:t>Smlouvy (</w:t>
      </w:r>
      <w:r w:rsidR="00EF345C" w:rsidRPr="00943502">
        <w:rPr>
          <w:rFonts w:ascii="Arial" w:hAnsi="Arial" w:cs="Arial"/>
        </w:rPr>
        <w:t xml:space="preserve">Pověřené </w:t>
      </w:r>
      <w:r w:rsidRPr="00943502">
        <w:rPr>
          <w:rFonts w:ascii="Arial" w:hAnsi="Arial" w:cs="Arial"/>
        </w:rPr>
        <w:t>osoby):</w:t>
      </w:r>
    </w:p>
    <w:tbl>
      <w:tblPr>
        <w:tblW w:w="8752" w:type="dxa"/>
        <w:tblInd w:w="534" w:type="dxa"/>
        <w:tblLook w:val="04A0" w:firstRow="1" w:lastRow="0" w:firstColumn="1" w:lastColumn="0" w:noHBand="0" w:noVBand="1"/>
      </w:tblPr>
      <w:tblGrid>
        <w:gridCol w:w="2126"/>
        <w:gridCol w:w="6626"/>
      </w:tblGrid>
      <w:tr w:rsidR="00370447" w:rsidRPr="0060486C" w14:paraId="654F1F33" w14:textId="77777777" w:rsidTr="00E26FE4">
        <w:trPr>
          <w:trHeight w:hRule="exact" w:val="284"/>
        </w:trPr>
        <w:tc>
          <w:tcPr>
            <w:tcW w:w="2126" w:type="dxa"/>
            <w:shd w:val="clear" w:color="auto" w:fill="auto"/>
          </w:tcPr>
          <w:p w14:paraId="017A3281" w14:textId="77777777" w:rsidR="00370447" w:rsidRPr="00370447" w:rsidRDefault="00370447" w:rsidP="00370447">
            <w:pPr>
              <w:spacing w:after="120"/>
              <w:rPr>
                <w:rFonts w:ascii="Arial" w:hAnsi="Arial" w:cs="Arial"/>
              </w:rPr>
            </w:pPr>
            <w:r w:rsidRPr="00370447">
              <w:rPr>
                <w:rFonts w:ascii="Arial" w:hAnsi="Arial" w:cs="Arial"/>
              </w:rPr>
              <w:t>Jméno a příjmení:</w:t>
            </w:r>
          </w:p>
        </w:tc>
        <w:tc>
          <w:tcPr>
            <w:tcW w:w="6626" w:type="dxa"/>
            <w:shd w:val="clear" w:color="auto" w:fill="auto"/>
          </w:tcPr>
          <w:p w14:paraId="47F035DC" w14:textId="1150AC97" w:rsidR="00370447" w:rsidRPr="00E26FE4" w:rsidRDefault="00A6113B" w:rsidP="00370447">
            <w:pPr>
              <w:spacing w:after="120"/>
              <w:rPr>
                <w:rFonts w:ascii="Arial" w:hAnsi="Arial" w:cs="Arial"/>
              </w:rPr>
            </w:pPr>
            <w:r>
              <w:rPr>
                <w:rFonts w:ascii="Arial" w:hAnsi="Arial" w:cs="Arial"/>
              </w:rPr>
              <w:t>xxxxxxxxx</w:t>
            </w:r>
          </w:p>
        </w:tc>
      </w:tr>
      <w:tr w:rsidR="00370447" w:rsidRPr="0060486C" w14:paraId="3DAB3C57" w14:textId="77777777" w:rsidTr="00E26FE4">
        <w:trPr>
          <w:trHeight w:hRule="exact" w:val="284"/>
        </w:trPr>
        <w:tc>
          <w:tcPr>
            <w:tcW w:w="2126" w:type="dxa"/>
            <w:shd w:val="clear" w:color="auto" w:fill="auto"/>
          </w:tcPr>
          <w:p w14:paraId="276CCA82" w14:textId="77777777" w:rsidR="00370447" w:rsidRPr="0060486C" w:rsidRDefault="00370447" w:rsidP="00370447">
            <w:pPr>
              <w:spacing w:after="120"/>
              <w:rPr>
                <w:rFonts w:ascii="Arial" w:hAnsi="Arial" w:cs="Arial"/>
              </w:rPr>
            </w:pPr>
            <w:r w:rsidRPr="0060486C">
              <w:rPr>
                <w:rFonts w:ascii="Arial" w:hAnsi="Arial" w:cs="Arial"/>
              </w:rPr>
              <w:t>E-mail:</w:t>
            </w:r>
          </w:p>
        </w:tc>
        <w:tc>
          <w:tcPr>
            <w:tcW w:w="6626" w:type="dxa"/>
            <w:shd w:val="clear" w:color="auto" w:fill="auto"/>
          </w:tcPr>
          <w:p w14:paraId="13A1B50C" w14:textId="7F705550" w:rsidR="00370447" w:rsidRPr="00E26FE4" w:rsidRDefault="00A6113B" w:rsidP="00370447">
            <w:pPr>
              <w:spacing w:after="120"/>
              <w:rPr>
                <w:rFonts w:ascii="Arial" w:hAnsi="Arial" w:cs="Arial"/>
              </w:rPr>
            </w:pPr>
            <w:r>
              <w:rPr>
                <w:rFonts w:ascii="Arial" w:hAnsi="Arial" w:cs="Arial"/>
              </w:rPr>
              <w:t>xxxxxxxxx</w:t>
            </w:r>
          </w:p>
        </w:tc>
      </w:tr>
      <w:tr w:rsidR="00370447" w:rsidRPr="0060486C" w14:paraId="07ABE3B1" w14:textId="77777777" w:rsidTr="00E26FE4">
        <w:trPr>
          <w:trHeight w:hRule="exact" w:val="284"/>
        </w:trPr>
        <w:tc>
          <w:tcPr>
            <w:tcW w:w="2126" w:type="dxa"/>
            <w:shd w:val="clear" w:color="auto" w:fill="auto"/>
          </w:tcPr>
          <w:p w14:paraId="6D36AB2C" w14:textId="77777777" w:rsidR="00370447" w:rsidRPr="0060486C" w:rsidRDefault="00370447" w:rsidP="00370447">
            <w:pPr>
              <w:spacing w:after="120"/>
              <w:rPr>
                <w:rFonts w:ascii="Arial" w:hAnsi="Arial" w:cs="Arial"/>
              </w:rPr>
            </w:pPr>
            <w:r>
              <w:rPr>
                <w:rFonts w:ascii="Arial" w:hAnsi="Arial" w:cs="Arial"/>
              </w:rPr>
              <w:t>T</w:t>
            </w:r>
            <w:r w:rsidRPr="0060486C">
              <w:rPr>
                <w:rFonts w:ascii="Arial" w:hAnsi="Arial" w:cs="Arial"/>
              </w:rPr>
              <w:t>elefon:</w:t>
            </w:r>
          </w:p>
        </w:tc>
        <w:tc>
          <w:tcPr>
            <w:tcW w:w="6626" w:type="dxa"/>
            <w:shd w:val="clear" w:color="auto" w:fill="auto"/>
          </w:tcPr>
          <w:p w14:paraId="6551A175" w14:textId="31B8E138" w:rsidR="00370447" w:rsidRPr="00E26FE4" w:rsidRDefault="00A6113B" w:rsidP="00030E62">
            <w:pPr>
              <w:spacing w:after="120"/>
              <w:rPr>
                <w:rFonts w:ascii="Arial" w:hAnsi="Arial" w:cs="Arial"/>
              </w:rPr>
            </w:pPr>
            <w:r>
              <w:rPr>
                <w:rFonts w:ascii="Arial" w:hAnsi="Arial" w:cs="Arial"/>
              </w:rPr>
              <w:t>xxxxxxxxx</w:t>
            </w:r>
          </w:p>
        </w:tc>
      </w:tr>
    </w:tbl>
    <w:p w14:paraId="684ABD23" w14:textId="77777777" w:rsidR="00370447" w:rsidRPr="000F0166" w:rsidRDefault="00370447" w:rsidP="00370447">
      <w:pPr>
        <w:pStyle w:val="Odstavecseseznamem"/>
        <w:spacing w:after="120"/>
        <w:ind w:left="1429"/>
        <w:rPr>
          <w:rFonts w:ascii="Arial" w:hAnsi="Arial" w:cs="Arial"/>
        </w:rPr>
      </w:pPr>
      <w:r w:rsidRPr="000F0166">
        <w:rPr>
          <w:rFonts w:ascii="Arial" w:hAnsi="Arial" w:cs="Arial"/>
        </w:rPr>
        <w:t>nebo</w:t>
      </w:r>
    </w:p>
    <w:tbl>
      <w:tblPr>
        <w:tblW w:w="8752" w:type="dxa"/>
        <w:tblInd w:w="534" w:type="dxa"/>
        <w:tblLook w:val="04A0" w:firstRow="1" w:lastRow="0" w:firstColumn="1" w:lastColumn="0" w:noHBand="0" w:noVBand="1"/>
      </w:tblPr>
      <w:tblGrid>
        <w:gridCol w:w="2126"/>
        <w:gridCol w:w="6626"/>
      </w:tblGrid>
      <w:tr w:rsidR="00370447" w:rsidRPr="0060486C" w14:paraId="61F2D8F1" w14:textId="77777777" w:rsidTr="00370447">
        <w:trPr>
          <w:trHeight w:hRule="exact" w:val="284"/>
        </w:trPr>
        <w:tc>
          <w:tcPr>
            <w:tcW w:w="2126" w:type="dxa"/>
            <w:shd w:val="clear" w:color="auto" w:fill="auto"/>
          </w:tcPr>
          <w:p w14:paraId="1646DEA1" w14:textId="77777777" w:rsidR="00370447" w:rsidRPr="0060486C" w:rsidRDefault="00370447" w:rsidP="00370447">
            <w:pPr>
              <w:spacing w:after="120"/>
              <w:rPr>
                <w:rFonts w:ascii="Arial" w:hAnsi="Arial" w:cs="Arial"/>
              </w:rPr>
            </w:pPr>
            <w:r w:rsidRPr="0060486C">
              <w:rPr>
                <w:rFonts w:ascii="Arial" w:hAnsi="Arial" w:cs="Arial"/>
              </w:rPr>
              <w:t>Jméno a příjmení:</w:t>
            </w:r>
          </w:p>
        </w:tc>
        <w:tc>
          <w:tcPr>
            <w:tcW w:w="6626" w:type="dxa"/>
          </w:tcPr>
          <w:p w14:paraId="37D78415" w14:textId="62A18799" w:rsidR="00370447" w:rsidRPr="00E26FE4" w:rsidRDefault="00A6113B" w:rsidP="00370447">
            <w:pPr>
              <w:spacing w:after="120"/>
              <w:rPr>
                <w:rFonts w:ascii="Arial" w:hAnsi="Arial" w:cs="Arial"/>
              </w:rPr>
            </w:pPr>
            <w:r>
              <w:rPr>
                <w:rFonts w:ascii="Arial" w:hAnsi="Arial" w:cs="Arial"/>
              </w:rPr>
              <w:t>xxxxxxxxx</w:t>
            </w:r>
          </w:p>
        </w:tc>
      </w:tr>
      <w:tr w:rsidR="00370447" w:rsidRPr="0060486C" w14:paraId="4A82D52A" w14:textId="77777777" w:rsidTr="00370447">
        <w:trPr>
          <w:trHeight w:hRule="exact" w:val="284"/>
        </w:trPr>
        <w:tc>
          <w:tcPr>
            <w:tcW w:w="2126" w:type="dxa"/>
            <w:shd w:val="clear" w:color="auto" w:fill="auto"/>
          </w:tcPr>
          <w:p w14:paraId="3C79820C" w14:textId="77777777" w:rsidR="00370447" w:rsidRPr="0060486C" w:rsidRDefault="00370447" w:rsidP="00370447">
            <w:pPr>
              <w:spacing w:after="120"/>
              <w:rPr>
                <w:rFonts w:ascii="Arial" w:hAnsi="Arial" w:cs="Arial"/>
              </w:rPr>
            </w:pPr>
            <w:r w:rsidRPr="0060486C">
              <w:rPr>
                <w:rFonts w:ascii="Arial" w:hAnsi="Arial" w:cs="Arial"/>
              </w:rPr>
              <w:t>E-mail:</w:t>
            </w:r>
          </w:p>
        </w:tc>
        <w:tc>
          <w:tcPr>
            <w:tcW w:w="6626" w:type="dxa"/>
          </w:tcPr>
          <w:p w14:paraId="1C7EE0CD" w14:textId="0F952453" w:rsidR="00370447" w:rsidRPr="00E26FE4" w:rsidRDefault="00A6113B" w:rsidP="00370447">
            <w:pPr>
              <w:spacing w:after="120"/>
              <w:rPr>
                <w:rFonts w:ascii="Arial" w:hAnsi="Arial" w:cs="Arial"/>
              </w:rPr>
            </w:pPr>
            <w:r>
              <w:rPr>
                <w:rFonts w:ascii="Arial" w:hAnsi="Arial" w:cs="Arial"/>
              </w:rPr>
              <w:t>xxxxxxxxx</w:t>
            </w:r>
          </w:p>
        </w:tc>
      </w:tr>
      <w:tr w:rsidR="00370447" w:rsidRPr="0060486C" w14:paraId="0D04984A" w14:textId="77777777" w:rsidTr="00370447">
        <w:trPr>
          <w:trHeight w:hRule="exact" w:val="284"/>
        </w:trPr>
        <w:tc>
          <w:tcPr>
            <w:tcW w:w="2126" w:type="dxa"/>
            <w:shd w:val="clear" w:color="auto" w:fill="auto"/>
          </w:tcPr>
          <w:p w14:paraId="18388B0B" w14:textId="77777777" w:rsidR="00370447" w:rsidRPr="0060486C" w:rsidRDefault="00370447" w:rsidP="00370447">
            <w:pPr>
              <w:spacing w:after="120"/>
              <w:rPr>
                <w:rFonts w:ascii="Arial" w:hAnsi="Arial" w:cs="Arial"/>
              </w:rPr>
            </w:pPr>
            <w:r>
              <w:rPr>
                <w:rFonts w:ascii="Arial" w:hAnsi="Arial" w:cs="Arial"/>
              </w:rPr>
              <w:t>T</w:t>
            </w:r>
            <w:r w:rsidRPr="0060486C">
              <w:rPr>
                <w:rFonts w:ascii="Arial" w:hAnsi="Arial" w:cs="Arial"/>
              </w:rPr>
              <w:t>elefon:</w:t>
            </w:r>
          </w:p>
        </w:tc>
        <w:tc>
          <w:tcPr>
            <w:tcW w:w="6626" w:type="dxa"/>
          </w:tcPr>
          <w:p w14:paraId="4C3AF638" w14:textId="34381655" w:rsidR="00370447" w:rsidRPr="00E26FE4" w:rsidRDefault="00A6113B" w:rsidP="00370447">
            <w:pPr>
              <w:spacing w:after="120"/>
              <w:rPr>
                <w:rFonts w:ascii="Arial" w:hAnsi="Arial" w:cs="Arial"/>
              </w:rPr>
            </w:pPr>
            <w:r>
              <w:rPr>
                <w:rFonts w:ascii="Arial" w:hAnsi="Arial" w:cs="Arial"/>
              </w:rPr>
              <w:t>xxxxxxxxx</w:t>
            </w:r>
          </w:p>
        </w:tc>
      </w:tr>
    </w:tbl>
    <w:p w14:paraId="04530F7A" w14:textId="77777777" w:rsidR="00370447" w:rsidRPr="000F0166" w:rsidRDefault="00370447" w:rsidP="00370447">
      <w:pPr>
        <w:pStyle w:val="Odstavecseseznamem"/>
        <w:spacing w:after="120"/>
        <w:ind w:left="1429"/>
        <w:rPr>
          <w:rFonts w:ascii="Arial" w:hAnsi="Arial" w:cs="Arial"/>
        </w:rPr>
      </w:pPr>
      <w:r w:rsidRPr="000F0166">
        <w:rPr>
          <w:rFonts w:ascii="Arial" w:hAnsi="Arial" w:cs="Arial"/>
        </w:rPr>
        <w:t>nebo</w:t>
      </w:r>
    </w:p>
    <w:tbl>
      <w:tblPr>
        <w:tblW w:w="8752" w:type="dxa"/>
        <w:tblInd w:w="534" w:type="dxa"/>
        <w:tblLook w:val="04A0" w:firstRow="1" w:lastRow="0" w:firstColumn="1" w:lastColumn="0" w:noHBand="0" w:noVBand="1"/>
      </w:tblPr>
      <w:tblGrid>
        <w:gridCol w:w="2126"/>
        <w:gridCol w:w="6626"/>
      </w:tblGrid>
      <w:tr w:rsidR="00370447" w:rsidRPr="0060486C" w14:paraId="48A2FAE2" w14:textId="77777777" w:rsidTr="00370447">
        <w:trPr>
          <w:trHeight w:hRule="exact" w:val="284"/>
        </w:trPr>
        <w:tc>
          <w:tcPr>
            <w:tcW w:w="2126" w:type="dxa"/>
            <w:shd w:val="clear" w:color="auto" w:fill="auto"/>
          </w:tcPr>
          <w:p w14:paraId="01855E77" w14:textId="77777777" w:rsidR="00370447" w:rsidRPr="0060486C" w:rsidRDefault="00370447" w:rsidP="00370447">
            <w:pPr>
              <w:spacing w:after="120"/>
              <w:rPr>
                <w:rFonts w:ascii="Arial" w:hAnsi="Arial" w:cs="Arial"/>
              </w:rPr>
            </w:pPr>
            <w:r w:rsidRPr="0060486C">
              <w:rPr>
                <w:rFonts w:ascii="Arial" w:hAnsi="Arial" w:cs="Arial"/>
              </w:rPr>
              <w:t>Jméno a příjmení:</w:t>
            </w:r>
          </w:p>
        </w:tc>
        <w:tc>
          <w:tcPr>
            <w:tcW w:w="6626" w:type="dxa"/>
          </w:tcPr>
          <w:p w14:paraId="7485B5F9" w14:textId="314C784F" w:rsidR="00370447" w:rsidRDefault="00A6113B" w:rsidP="00370447">
            <w:pPr>
              <w:spacing w:after="120"/>
              <w:rPr>
                <w:rFonts w:ascii="Arial" w:hAnsi="Arial" w:cs="Arial"/>
                <w:i/>
              </w:rPr>
            </w:pPr>
            <w:r>
              <w:rPr>
                <w:rFonts w:ascii="Arial" w:hAnsi="Arial" w:cs="Arial"/>
                <w:i/>
              </w:rPr>
              <w:t>v</w:t>
            </w:r>
          </w:p>
        </w:tc>
      </w:tr>
      <w:tr w:rsidR="00370447" w:rsidRPr="0060486C" w14:paraId="7B767B4F" w14:textId="77777777" w:rsidTr="00370447">
        <w:trPr>
          <w:trHeight w:hRule="exact" w:val="284"/>
        </w:trPr>
        <w:tc>
          <w:tcPr>
            <w:tcW w:w="2126" w:type="dxa"/>
            <w:shd w:val="clear" w:color="auto" w:fill="auto"/>
          </w:tcPr>
          <w:p w14:paraId="2F7F84FF" w14:textId="77777777" w:rsidR="00370447" w:rsidRPr="0060486C" w:rsidRDefault="00370447" w:rsidP="00370447">
            <w:pPr>
              <w:spacing w:after="120"/>
              <w:rPr>
                <w:rFonts w:ascii="Arial" w:hAnsi="Arial" w:cs="Arial"/>
              </w:rPr>
            </w:pPr>
            <w:r w:rsidRPr="0060486C">
              <w:rPr>
                <w:rFonts w:ascii="Arial" w:hAnsi="Arial" w:cs="Arial"/>
              </w:rPr>
              <w:t>E-mail:</w:t>
            </w:r>
          </w:p>
        </w:tc>
        <w:tc>
          <w:tcPr>
            <w:tcW w:w="6626" w:type="dxa"/>
          </w:tcPr>
          <w:p w14:paraId="4A1DFCC2" w14:textId="1237EE09" w:rsidR="00370447" w:rsidRDefault="00A6113B" w:rsidP="00370447">
            <w:pPr>
              <w:spacing w:after="120"/>
              <w:rPr>
                <w:rFonts w:ascii="Arial" w:hAnsi="Arial" w:cs="Arial"/>
                <w:i/>
              </w:rPr>
            </w:pPr>
            <w:r>
              <w:rPr>
                <w:rFonts w:ascii="Arial" w:hAnsi="Arial" w:cs="Arial"/>
              </w:rPr>
              <w:t>xxxxxxxxx</w:t>
            </w:r>
          </w:p>
        </w:tc>
      </w:tr>
      <w:tr w:rsidR="00370447" w:rsidRPr="0060486C" w14:paraId="48322509" w14:textId="77777777" w:rsidTr="00370447">
        <w:trPr>
          <w:trHeight w:hRule="exact" w:val="284"/>
        </w:trPr>
        <w:tc>
          <w:tcPr>
            <w:tcW w:w="2126" w:type="dxa"/>
            <w:shd w:val="clear" w:color="auto" w:fill="auto"/>
          </w:tcPr>
          <w:p w14:paraId="0B6587EE" w14:textId="77777777" w:rsidR="00370447" w:rsidRPr="0060486C" w:rsidRDefault="00370447" w:rsidP="00370447">
            <w:pPr>
              <w:spacing w:after="120"/>
              <w:rPr>
                <w:rFonts w:ascii="Arial" w:hAnsi="Arial" w:cs="Arial"/>
              </w:rPr>
            </w:pPr>
            <w:r>
              <w:rPr>
                <w:rFonts w:ascii="Arial" w:hAnsi="Arial" w:cs="Arial"/>
              </w:rPr>
              <w:t>T</w:t>
            </w:r>
            <w:r w:rsidRPr="0060486C">
              <w:rPr>
                <w:rFonts w:ascii="Arial" w:hAnsi="Arial" w:cs="Arial"/>
              </w:rPr>
              <w:t>elefon:</w:t>
            </w:r>
          </w:p>
        </w:tc>
        <w:tc>
          <w:tcPr>
            <w:tcW w:w="6626" w:type="dxa"/>
          </w:tcPr>
          <w:p w14:paraId="511C5D3F" w14:textId="33439277" w:rsidR="00370447" w:rsidRDefault="00A6113B" w:rsidP="00370447">
            <w:pPr>
              <w:spacing w:after="120"/>
              <w:rPr>
                <w:rFonts w:ascii="Arial" w:hAnsi="Arial" w:cs="Arial"/>
                <w:i/>
              </w:rPr>
            </w:pPr>
            <w:r>
              <w:rPr>
                <w:rFonts w:ascii="Arial" w:hAnsi="Arial" w:cs="Arial"/>
              </w:rPr>
              <w:t>xxxxxxxxx</w:t>
            </w:r>
          </w:p>
        </w:tc>
      </w:tr>
    </w:tbl>
    <w:p w14:paraId="46C39A5E" w14:textId="741C80F0" w:rsidR="00370447" w:rsidRDefault="00370447" w:rsidP="00370447">
      <w:pPr>
        <w:pStyle w:val="Odstavecseseznamem"/>
        <w:widowControl w:val="0"/>
        <w:spacing w:after="120" w:line="276" w:lineRule="auto"/>
        <w:ind w:left="1151"/>
        <w:rPr>
          <w:rFonts w:ascii="Arial" w:hAnsi="Arial" w:cs="Arial"/>
        </w:rPr>
      </w:pPr>
      <w:r w:rsidRPr="00370447">
        <w:rPr>
          <w:rFonts w:ascii="Arial" w:hAnsi="Arial" w:cs="Arial"/>
        </w:rPr>
        <w:tab/>
      </w:r>
      <w:r w:rsidR="0094526F">
        <w:rPr>
          <w:rFonts w:ascii="Arial" w:hAnsi="Arial" w:cs="Arial"/>
        </w:rPr>
        <w:t>nebo</w:t>
      </w:r>
    </w:p>
    <w:tbl>
      <w:tblPr>
        <w:tblW w:w="8752" w:type="dxa"/>
        <w:tblInd w:w="534" w:type="dxa"/>
        <w:tblLook w:val="04A0" w:firstRow="1" w:lastRow="0" w:firstColumn="1" w:lastColumn="0" w:noHBand="0" w:noVBand="1"/>
      </w:tblPr>
      <w:tblGrid>
        <w:gridCol w:w="2126"/>
        <w:gridCol w:w="6626"/>
      </w:tblGrid>
      <w:tr w:rsidR="0094526F" w:rsidRPr="0060486C" w14:paraId="0B1F707C" w14:textId="77777777" w:rsidTr="0050163D">
        <w:trPr>
          <w:trHeight w:hRule="exact" w:val="284"/>
        </w:trPr>
        <w:tc>
          <w:tcPr>
            <w:tcW w:w="2126" w:type="dxa"/>
            <w:shd w:val="clear" w:color="auto" w:fill="auto"/>
          </w:tcPr>
          <w:p w14:paraId="2B67D4EC" w14:textId="77777777" w:rsidR="0094526F" w:rsidRPr="00370447" w:rsidRDefault="0094526F" w:rsidP="0050163D">
            <w:pPr>
              <w:spacing w:after="120"/>
              <w:rPr>
                <w:rFonts w:ascii="Arial" w:hAnsi="Arial" w:cs="Arial"/>
              </w:rPr>
            </w:pPr>
            <w:r w:rsidRPr="00370447">
              <w:rPr>
                <w:rFonts w:ascii="Arial" w:hAnsi="Arial" w:cs="Arial"/>
              </w:rPr>
              <w:t>Jméno a příjmení:</w:t>
            </w:r>
          </w:p>
        </w:tc>
        <w:tc>
          <w:tcPr>
            <w:tcW w:w="6626" w:type="dxa"/>
          </w:tcPr>
          <w:p w14:paraId="496036B4" w14:textId="4663C9EC" w:rsidR="0094526F" w:rsidRPr="00E26FE4" w:rsidRDefault="00A6113B" w:rsidP="0050163D">
            <w:pPr>
              <w:spacing w:after="120"/>
              <w:rPr>
                <w:rFonts w:ascii="Arial" w:hAnsi="Arial" w:cs="Arial"/>
                <w:i/>
              </w:rPr>
            </w:pPr>
            <w:r>
              <w:rPr>
                <w:rFonts w:ascii="Arial" w:hAnsi="Arial" w:cs="Arial"/>
              </w:rPr>
              <w:t>xxxxxxxxx</w:t>
            </w:r>
          </w:p>
        </w:tc>
      </w:tr>
      <w:tr w:rsidR="0094526F" w:rsidRPr="0060486C" w14:paraId="14E667BA" w14:textId="77777777" w:rsidTr="0050163D">
        <w:trPr>
          <w:trHeight w:hRule="exact" w:val="284"/>
        </w:trPr>
        <w:tc>
          <w:tcPr>
            <w:tcW w:w="2126" w:type="dxa"/>
            <w:shd w:val="clear" w:color="auto" w:fill="auto"/>
          </w:tcPr>
          <w:p w14:paraId="502AF766" w14:textId="77777777" w:rsidR="0094526F" w:rsidRPr="0060486C" w:rsidRDefault="0094526F" w:rsidP="0050163D">
            <w:pPr>
              <w:spacing w:after="120"/>
              <w:rPr>
                <w:rFonts w:ascii="Arial" w:hAnsi="Arial" w:cs="Arial"/>
              </w:rPr>
            </w:pPr>
            <w:r w:rsidRPr="0060486C">
              <w:rPr>
                <w:rFonts w:ascii="Arial" w:hAnsi="Arial" w:cs="Arial"/>
              </w:rPr>
              <w:t>E-mail:</w:t>
            </w:r>
          </w:p>
        </w:tc>
        <w:tc>
          <w:tcPr>
            <w:tcW w:w="6626" w:type="dxa"/>
          </w:tcPr>
          <w:p w14:paraId="1B61E04B" w14:textId="444E2943" w:rsidR="0094526F" w:rsidRPr="00E26FE4" w:rsidRDefault="00A6113B" w:rsidP="0050163D">
            <w:pPr>
              <w:spacing w:after="120"/>
              <w:rPr>
                <w:rFonts w:ascii="Arial" w:hAnsi="Arial" w:cs="Arial"/>
                <w:i/>
              </w:rPr>
            </w:pPr>
            <w:r>
              <w:rPr>
                <w:rFonts w:ascii="Arial" w:hAnsi="Arial" w:cs="Arial"/>
              </w:rPr>
              <w:t>xxxxxxxxx</w:t>
            </w:r>
          </w:p>
        </w:tc>
      </w:tr>
      <w:tr w:rsidR="0094526F" w:rsidRPr="0060486C" w14:paraId="56BC8576" w14:textId="77777777" w:rsidTr="0050163D">
        <w:trPr>
          <w:trHeight w:hRule="exact" w:val="284"/>
        </w:trPr>
        <w:tc>
          <w:tcPr>
            <w:tcW w:w="2126" w:type="dxa"/>
            <w:shd w:val="clear" w:color="auto" w:fill="auto"/>
          </w:tcPr>
          <w:p w14:paraId="6626132C" w14:textId="77777777" w:rsidR="0094526F" w:rsidRPr="0060486C" w:rsidRDefault="0094526F" w:rsidP="0050163D">
            <w:pPr>
              <w:spacing w:after="120"/>
              <w:rPr>
                <w:rFonts w:ascii="Arial" w:hAnsi="Arial" w:cs="Arial"/>
              </w:rPr>
            </w:pPr>
            <w:r>
              <w:rPr>
                <w:rFonts w:ascii="Arial" w:hAnsi="Arial" w:cs="Arial"/>
              </w:rPr>
              <w:t>T</w:t>
            </w:r>
            <w:r w:rsidRPr="0060486C">
              <w:rPr>
                <w:rFonts w:ascii="Arial" w:hAnsi="Arial" w:cs="Arial"/>
              </w:rPr>
              <w:t>elefon:</w:t>
            </w:r>
          </w:p>
        </w:tc>
        <w:tc>
          <w:tcPr>
            <w:tcW w:w="6626" w:type="dxa"/>
          </w:tcPr>
          <w:p w14:paraId="5DBA7F8F" w14:textId="4B7A6EBB" w:rsidR="0094526F" w:rsidRPr="00E26FE4" w:rsidRDefault="00A6113B" w:rsidP="0050163D">
            <w:pPr>
              <w:spacing w:after="120"/>
              <w:rPr>
                <w:rFonts w:ascii="Arial" w:hAnsi="Arial" w:cs="Arial"/>
                <w:i/>
              </w:rPr>
            </w:pPr>
            <w:r>
              <w:rPr>
                <w:rFonts w:ascii="Arial" w:hAnsi="Arial" w:cs="Arial"/>
              </w:rPr>
              <w:t>xxxxxxxxx</w:t>
            </w:r>
          </w:p>
        </w:tc>
      </w:tr>
    </w:tbl>
    <w:p w14:paraId="47D5E770" w14:textId="77777777" w:rsidR="0094526F" w:rsidRPr="00370447" w:rsidRDefault="0094526F" w:rsidP="00370447">
      <w:pPr>
        <w:pStyle w:val="Odstavecseseznamem"/>
        <w:widowControl w:val="0"/>
        <w:spacing w:after="120" w:line="276" w:lineRule="auto"/>
        <w:ind w:left="1151"/>
        <w:rPr>
          <w:rFonts w:ascii="Arial" w:hAnsi="Arial" w:cs="Arial"/>
        </w:rPr>
      </w:pPr>
    </w:p>
    <w:p w14:paraId="5905E8A8" w14:textId="2A6D5DAE" w:rsidR="00370447" w:rsidRDefault="00370447" w:rsidP="003C281A">
      <w:pPr>
        <w:pStyle w:val="Odstavecseseznamem"/>
        <w:widowControl w:val="0"/>
        <w:numPr>
          <w:ilvl w:val="0"/>
          <w:numId w:val="32"/>
        </w:numPr>
        <w:spacing w:after="120" w:line="276" w:lineRule="auto"/>
        <w:ind w:left="357"/>
        <w:jc w:val="both"/>
        <w:rPr>
          <w:rFonts w:ascii="Arial" w:hAnsi="Arial" w:cs="Arial"/>
        </w:rPr>
      </w:pPr>
      <w:r w:rsidRPr="00370447">
        <w:rPr>
          <w:rFonts w:ascii="Arial" w:hAnsi="Arial" w:cs="Arial"/>
        </w:rPr>
        <w:t>Tuto Smlouvu je možné měnit pouze formou písemného smluvního dodatku při dodržení podmínek stanovených zákonem č.</w:t>
      </w:r>
      <w:r w:rsidR="00A3464E">
        <w:rPr>
          <w:rFonts w:ascii="Arial" w:hAnsi="Arial" w:cs="Arial"/>
        </w:rPr>
        <w:t xml:space="preserve"> </w:t>
      </w:r>
      <w:r w:rsidRPr="00370447">
        <w:rPr>
          <w:rFonts w:ascii="Arial" w:hAnsi="Arial" w:cs="Arial"/>
        </w:rPr>
        <w:t>134/2016 Sb., o zadávání veřejných zakázek, ve znění pozdějších předpisů. Dodatky této Smlouvy se stávají její nedílnou součástí.</w:t>
      </w:r>
    </w:p>
    <w:p w14:paraId="449C24E3" w14:textId="77777777" w:rsidR="002D5E52" w:rsidRDefault="002D5E52" w:rsidP="002D5E52">
      <w:pPr>
        <w:spacing w:line="276" w:lineRule="auto"/>
        <w:ind w:left="340"/>
        <w:jc w:val="both"/>
        <w:rPr>
          <w:rFonts w:ascii="Arial" w:hAnsi="Arial" w:cs="Arial"/>
        </w:rPr>
      </w:pPr>
      <w:r>
        <w:rPr>
          <w:rFonts w:ascii="Arial" w:hAnsi="Arial" w:cs="Arial"/>
        </w:rPr>
        <w:t>Změnu Pověřených osob nebo jejich kontaktních údajů je každá smluvní strana povinna bez zbytečného odkladu písemně oznámit druhé smluvní straně, a to:</w:t>
      </w:r>
    </w:p>
    <w:p w14:paraId="353FE32B" w14:textId="77777777" w:rsidR="002D5E52" w:rsidRDefault="002D5E52" w:rsidP="002D5E52">
      <w:pPr>
        <w:pStyle w:val="Odstavecseseznamem"/>
        <w:numPr>
          <w:ilvl w:val="0"/>
          <w:numId w:val="50"/>
        </w:numPr>
        <w:spacing w:after="120" w:line="280" w:lineRule="atLeast"/>
        <w:contextualSpacing/>
        <w:jc w:val="both"/>
        <w:rPr>
          <w:rFonts w:ascii="Arial" w:hAnsi="Arial" w:cs="Arial"/>
        </w:rPr>
      </w:pPr>
      <w:r>
        <w:rPr>
          <w:rFonts w:ascii="Arial" w:hAnsi="Arial" w:cs="Arial"/>
        </w:rPr>
        <w:t>e-mailem zaslaným Pověřenou osobou jedné smluvní strany Pověřené osobě druhé smluvní strany, ve kterém bude změna oznámena; nebo</w:t>
      </w:r>
    </w:p>
    <w:p w14:paraId="6EFAC621" w14:textId="77777777" w:rsidR="002D5E52" w:rsidRDefault="002D5E52" w:rsidP="002D5E52">
      <w:pPr>
        <w:pStyle w:val="Odstavecseseznamem"/>
        <w:numPr>
          <w:ilvl w:val="0"/>
          <w:numId w:val="50"/>
        </w:numPr>
        <w:spacing w:after="120" w:line="280" w:lineRule="atLeast"/>
        <w:contextualSpacing/>
        <w:jc w:val="both"/>
        <w:rPr>
          <w:rFonts w:ascii="Arial" w:hAnsi="Arial" w:cs="Arial"/>
        </w:rPr>
      </w:pPr>
      <w:r>
        <w:rPr>
          <w:rFonts w:ascii="Arial" w:hAnsi="Arial" w:cs="Arial"/>
        </w:rPr>
        <w:t xml:space="preserve">oznámením zaslaným druhé smluvní straně do její datové schránky. </w:t>
      </w:r>
    </w:p>
    <w:p w14:paraId="258FD434" w14:textId="59DF71B6" w:rsidR="002D5E52" w:rsidRDefault="002D5E52" w:rsidP="002D5E52">
      <w:pPr>
        <w:spacing w:after="120" w:line="280" w:lineRule="atLeast"/>
        <w:ind w:left="426"/>
        <w:jc w:val="both"/>
        <w:rPr>
          <w:rFonts w:ascii="Arial" w:hAnsi="Arial" w:cs="Arial"/>
        </w:rPr>
      </w:pPr>
      <w:r>
        <w:rPr>
          <w:rFonts w:ascii="Arial" w:hAnsi="Arial" w:cs="Arial"/>
        </w:rPr>
        <w:lastRenderedPageBreak/>
        <w:t xml:space="preserve">Dodatek ke Smlouvě se v tomto případě neuzavírá; změna Pověřené osoby či jejích kontaktních údajů je účinná okamžikem, kdy je oznámení o změně druhé smluvní straně řádně doručeno. </w:t>
      </w:r>
    </w:p>
    <w:p w14:paraId="6A9DE1A1" w14:textId="77777777" w:rsidR="002D5E52" w:rsidRPr="002D5E52" w:rsidRDefault="002D5E52" w:rsidP="002D5E52">
      <w:pPr>
        <w:widowControl w:val="0"/>
        <w:spacing w:after="120" w:line="276" w:lineRule="auto"/>
        <w:jc w:val="both"/>
        <w:rPr>
          <w:rFonts w:ascii="Arial" w:hAnsi="Arial" w:cs="Arial"/>
        </w:rPr>
      </w:pPr>
    </w:p>
    <w:p w14:paraId="768895C9" w14:textId="77777777" w:rsidR="00370447" w:rsidRDefault="00370447" w:rsidP="003C281A">
      <w:pPr>
        <w:pStyle w:val="Odstavecseseznamem"/>
        <w:widowControl w:val="0"/>
        <w:numPr>
          <w:ilvl w:val="0"/>
          <w:numId w:val="32"/>
        </w:numPr>
        <w:spacing w:after="120" w:line="276" w:lineRule="auto"/>
        <w:ind w:left="357"/>
        <w:contextualSpacing/>
        <w:jc w:val="both"/>
        <w:rPr>
          <w:rFonts w:ascii="Arial" w:hAnsi="Arial" w:cs="Arial"/>
        </w:rPr>
      </w:pPr>
      <w:r w:rsidRPr="00370447">
        <w:rPr>
          <w:rFonts w:ascii="Arial" w:hAnsi="Arial" w:cs="Arial"/>
        </w:rPr>
        <w:t xml:space="preserve">Nedílnou součástí této Smlouvy jsou přílohy: </w:t>
      </w:r>
    </w:p>
    <w:p w14:paraId="70E72F96" w14:textId="372E7E34" w:rsidR="00C06AE9" w:rsidRPr="00370447" w:rsidRDefault="00A30658" w:rsidP="00CF0EF7">
      <w:pPr>
        <w:pStyle w:val="SSOdstavec"/>
        <w:numPr>
          <w:ilvl w:val="0"/>
          <w:numId w:val="0"/>
        </w:numPr>
        <w:spacing w:before="0" w:after="120" w:line="276" w:lineRule="auto"/>
        <w:ind w:left="357"/>
        <w:contextualSpacing/>
        <w:rPr>
          <w:rFonts w:ascii="Arial" w:hAnsi="Arial" w:cs="Arial"/>
        </w:rPr>
      </w:pPr>
      <w:r>
        <w:rPr>
          <w:rFonts w:ascii="Arial" w:hAnsi="Arial" w:cs="Arial"/>
        </w:rPr>
        <w:t xml:space="preserve">Příloha č. </w:t>
      </w:r>
      <w:r w:rsidR="00AC5230">
        <w:rPr>
          <w:rFonts w:ascii="Arial" w:hAnsi="Arial" w:cs="Arial"/>
        </w:rPr>
        <w:t>1</w:t>
      </w:r>
      <w:r>
        <w:rPr>
          <w:rFonts w:ascii="Arial" w:hAnsi="Arial" w:cs="Arial"/>
        </w:rPr>
        <w:t xml:space="preserve"> </w:t>
      </w:r>
      <w:r w:rsidR="005402ED" w:rsidRPr="00A856FD">
        <w:rPr>
          <w:rFonts w:ascii="Arial" w:hAnsi="Arial" w:cs="Arial"/>
        </w:rPr>
        <w:t>–</w:t>
      </w:r>
      <w:r>
        <w:rPr>
          <w:rFonts w:ascii="Arial" w:hAnsi="Arial" w:cs="Arial"/>
        </w:rPr>
        <w:t xml:space="preserve"> </w:t>
      </w:r>
      <w:r w:rsidR="00C63472">
        <w:rPr>
          <w:rFonts w:ascii="Arial" w:hAnsi="Arial" w:cs="Arial"/>
        </w:rPr>
        <w:t>Technická specifikace</w:t>
      </w:r>
    </w:p>
    <w:p w14:paraId="70197929" w14:textId="27E0F821" w:rsidR="004447CF" w:rsidRPr="004447CF" w:rsidRDefault="004447CF" w:rsidP="00CF0EF7">
      <w:pPr>
        <w:pStyle w:val="SSOdstavec"/>
        <w:numPr>
          <w:ilvl w:val="0"/>
          <w:numId w:val="0"/>
        </w:numPr>
        <w:spacing w:before="0" w:after="120" w:line="276" w:lineRule="auto"/>
        <w:ind w:left="357"/>
        <w:contextualSpacing/>
        <w:rPr>
          <w:rFonts w:ascii="Arial" w:hAnsi="Arial" w:cs="Arial"/>
        </w:rPr>
      </w:pPr>
      <w:r w:rsidRPr="004447CF">
        <w:rPr>
          <w:rFonts w:ascii="Arial" w:hAnsi="Arial" w:cs="Arial"/>
        </w:rPr>
        <w:t xml:space="preserve">Příloha č. </w:t>
      </w:r>
      <w:r w:rsidR="00AC5230">
        <w:rPr>
          <w:rFonts w:ascii="Arial" w:hAnsi="Arial" w:cs="Arial"/>
        </w:rPr>
        <w:t>2</w:t>
      </w:r>
      <w:r w:rsidRPr="004447CF">
        <w:rPr>
          <w:rFonts w:ascii="Arial" w:hAnsi="Arial" w:cs="Arial"/>
        </w:rPr>
        <w:t xml:space="preserve"> –</w:t>
      </w:r>
      <w:r w:rsidR="00A73429">
        <w:rPr>
          <w:rFonts w:ascii="Arial" w:hAnsi="Arial" w:cs="Arial"/>
        </w:rPr>
        <w:t xml:space="preserve"> </w:t>
      </w:r>
      <w:r w:rsidRPr="004447CF">
        <w:rPr>
          <w:rFonts w:ascii="Arial" w:hAnsi="Arial" w:cs="Arial"/>
        </w:rPr>
        <w:t xml:space="preserve">Výkaz prací </w:t>
      </w:r>
      <w:r w:rsidR="005402ED" w:rsidRPr="00A856FD">
        <w:rPr>
          <w:rFonts w:ascii="Arial" w:hAnsi="Arial" w:cs="Arial"/>
        </w:rPr>
        <w:t>–</w:t>
      </w:r>
      <w:r w:rsidR="00091F30">
        <w:rPr>
          <w:rFonts w:ascii="Arial" w:hAnsi="Arial" w:cs="Arial"/>
        </w:rPr>
        <w:t xml:space="preserve"> vzor</w:t>
      </w:r>
      <w:r w:rsidRPr="004447CF">
        <w:rPr>
          <w:rFonts w:ascii="Arial" w:hAnsi="Arial" w:cs="Arial"/>
        </w:rPr>
        <w:t xml:space="preserve"> </w:t>
      </w:r>
    </w:p>
    <w:p w14:paraId="1C4A1AD9" w14:textId="73A8BE35" w:rsidR="004447CF" w:rsidRPr="004447CF" w:rsidRDefault="004447CF" w:rsidP="00CF0EF7">
      <w:pPr>
        <w:pStyle w:val="SSOdstavec"/>
        <w:numPr>
          <w:ilvl w:val="0"/>
          <w:numId w:val="0"/>
        </w:numPr>
        <w:spacing w:before="0" w:after="120" w:line="276" w:lineRule="auto"/>
        <w:ind w:left="357"/>
        <w:contextualSpacing/>
        <w:rPr>
          <w:rFonts w:ascii="Arial" w:hAnsi="Arial" w:cs="Arial"/>
        </w:rPr>
      </w:pPr>
      <w:r w:rsidRPr="004447CF">
        <w:rPr>
          <w:rFonts w:ascii="Arial" w:hAnsi="Arial" w:cs="Arial"/>
        </w:rPr>
        <w:t xml:space="preserve">Příloha č. </w:t>
      </w:r>
      <w:r w:rsidR="00A73429">
        <w:rPr>
          <w:rFonts w:ascii="Arial" w:hAnsi="Arial" w:cs="Arial"/>
        </w:rPr>
        <w:t>3</w:t>
      </w:r>
      <w:r w:rsidRPr="004447CF">
        <w:rPr>
          <w:rFonts w:ascii="Arial" w:hAnsi="Arial" w:cs="Arial"/>
        </w:rPr>
        <w:t xml:space="preserve"> – Se</w:t>
      </w:r>
      <w:r w:rsidRPr="00943502">
        <w:rPr>
          <w:rFonts w:ascii="Arial" w:hAnsi="Arial" w:cs="Arial"/>
        </w:rPr>
        <w:t xml:space="preserve">znam osob </w:t>
      </w:r>
      <w:r w:rsidR="007E2D1A" w:rsidRPr="00943502">
        <w:rPr>
          <w:rFonts w:ascii="Arial" w:hAnsi="Arial" w:cs="Arial"/>
        </w:rPr>
        <w:t>oprávněných</w:t>
      </w:r>
      <w:r w:rsidR="00A74B90" w:rsidRPr="00943502">
        <w:rPr>
          <w:rFonts w:ascii="Arial" w:hAnsi="Arial" w:cs="Arial"/>
        </w:rPr>
        <w:t xml:space="preserve"> ve věci</w:t>
      </w:r>
      <w:r w:rsidR="00671417">
        <w:rPr>
          <w:rFonts w:ascii="Arial" w:hAnsi="Arial" w:cs="Arial"/>
        </w:rPr>
        <w:t xml:space="preserve"> </w:t>
      </w:r>
      <w:r w:rsidR="007E2D1A" w:rsidRPr="00943502">
        <w:rPr>
          <w:rFonts w:ascii="Arial" w:hAnsi="Arial" w:cs="Arial"/>
        </w:rPr>
        <w:t xml:space="preserve">poskytování podpory </w:t>
      </w:r>
    </w:p>
    <w:p w14:paraId="05B18249" w14:textId="3013D528" w:rsidR="00F623A7" w:rsidRDefault="00A73429" w:rsidP="00CF0EF7">
      <w:pPr>
        <w:pStyle w:val="SSOdstavec"/>
        <w:numPr>
          <w:ilvl w:val="0"/>
          <w:numId w:val="0"/>
        </w:numPr>
        <w:spacing w:before="0" w:after="120" w:line="276" w:lineRule="auto"/>
        <w:ind w:left="357"/>
        <w:contextualSpacing/>
        <w:rPr>
          <w:rFonts w:ascii="Arial" w:hAnsi="Arial" w:cs="Arial"/>
        </w:rPr>
      </w:pPr>
      <w:r>
        <w:rPr>
          <w:rFonts w:ascii="Arial" w:hAnsi="Arial" w:cs="Arial"/>
        </w:rPr>
        <w:t xml:space="preserve">Příloha č. </w:t>
      </w:r>
      <w:r w:rsidR="007E2D1A">
        <w:rPr>
          <w:rFonts w:ascii="Arial" w:hAnsi="Arial" w:cs="Arial"/>
        </w:rPr>
        <w:t>4</w:t>
      </w:r>
      <w:r w:rsidR="004447CF" w:rsidRPr="004447CF">
        <w:rPr>
          <w:rFonts w:ascii="Arial" w:hAnsi="Arial" w:cs="Arial"/>
        </w:rPr>
        <w:t xml:space="preserve"> </w:t>
      </w:r>
      <w:r w:rsidR="005402ED" w:rsidRPr="00A856FD">
        <w:rPr>
          <w:rFonts w:ascii="Arial" w:hAnsi="Arial" w:cs="Arial"/>
        </w:rPr>
        <w:t>–</w:t>
      </w:r>
      <w:r w:rsidR="004447CF" w:rsidRPr="004447CF">
        <w:rPr>
          <w:rFonts w:ascii="Arial" w:hAnsi="Arial" w:cs="Arial"/>
        </w:rPr>
        <w:t xml:space="preserve"> Standardy a podmínky dodávek informačního systému Všeobecné zdravotní pojišťovny ČR, verze 5.6,</w:t>
      </w:r>
      <w:r w:rsidR="00F24C48">
        <w:rPr>
          <w:rFonts w:ascii="Arial" w:hAnsi="Arial" w:cs="Arial"/>
        </w:rPr>
        <w:t xml:space="preserve"> (</w:t>
      </w:r>
      <w:r w:rsidR="004447CF" w:rsidRPr="004447CF">
        <w:rPr>
          <w:rFonts w:ascii="Arial" w:hAnsi="Arial" w:cs="Arial"/>
        </w:rPr>
        <w:t>je přiložena pouze v elektronické podobě na datovém nosiči (CD)</w:t>
      </w:r>
      <w:r w:rsidR="005402ED">
        <w:rPr>
          <w:rFonts w:ascii="Arial" w:hAnsi="Arial" w:cs="Arial"/>
        </w:rPr>
        <w:t>)</w:t>
      </w:r>
      <w:r w:rsidR="004447CF" w:rsidRPr="004447CF">
        <w:rPr>
          <w:rFonts w:ascii="Arial" w:hAnsi="Arial" w:cs="Arial"/>
        </w:rPr>
        <w:t>.</w:t>
      </w:r>
    </w:p>
    <w:p w14:paraId="05DFD203" w14:textId="56761FB9" w:rsidR="00C06AE9" w:rsidRDefault="00370447" w:rsidP="00CF0EF7">
      <w:pPr>
        <w:pStyle w:val="SSOdstavec"/>
        <w:numPr>
          <w:ilvl w:val="0"/>
          <w:numId w:val="0"/>
        </w:numPr>
        <w:spacing w:before="0" w:after="120" w:line="276" w:lineRule="auto"/>
        <w:ind w:left="357"/>
        <w:contextualSpacing/>
        <w:rPr>
          <w:rFonts w:ascii="Arial" w:hAnsi="Arial" w:cs="Arial"/>
        </w:rPr>
      </w:pPr>
      <w:r w:rsidRPr="00A856FD">
        <w:rPr>
          <w:rFonts w:ascii="Arial" w:hAnsi="Arial" w:cs="Arial"/>
        </w:rPr>
        <w:t xml:space="preserve">Příloha č. </w:t>
      </w:r>
      <w:r w:rsidR="007E2D1A">
        <w:rPr>
          <w:rFonts w:ascii="Arial" w:hAnsi="Arial" w:cs="Arial"/>
        </w:rPr>
        <w:t>5</w:t>
      </w:r>
      <w:r w:rsidRPr="00A856FD">
        <w:rPr>
          <w:rFonts w:ascii="Arial" w:hAnsi="Arial" w:cs="Arial"/>
        </w:rPr>
        <w:t xml:space="preserve"> – </w:t>
      </w:r>
      <w:r w:rsidRPr="00485DA2">
        <w:rPr>
          <w:rFonts w:ascii="Arial" w:hAnsi="Arial" w:cs="Arial"/>
        </w:rPr>
        <w:t xml:space="preserve">Licenční podmínky </w:t>
      </w:r>
      <w:r w:rsidR="00195081" w:rsidRPr="00485DA2">
        <w:rPr>
          <w:rFonts w:ascii="Arial" w:hAnsi="Arial" w:cs="Arial"/>
        </w:rPr>
        <w:t>V</w:t>
      </w:r>
      <w:r w:rsidRPr="00485DA2">
        <w:rPr>
          <w:rFonts w:ascii="Arial" w:hAnsi="Arial" w:cs="Arial"/>
        </w:rPr>
        <w:t xml:space="preserve">ýrobce </w:t>
      </w:r>
    </w:p>
    <w:p w14:paraId="40481C70" w14:textId="40AFA86A" w:rsidR="00330714" w:rsidRDefault="00330714" w:rsidP="00CF0EF7">
      <w:pPr>
        <w:pStyle w:val="SSOdstavec"/>
        <w:numPr>
          <w:ilvl w:val="0"/>
          <w:numId w:val="0"/>
        </w:numPr>
        <w:spacing w:before="0" w:after="120" w:line="276" w:lineRule="auto"/>
        <w:ind w:left="357"/>
        <w:rPr>
          <w:rFonts w:ascii="Arial" w:hAnsi="Arial" w:cs="Arial"/>
        </w:rPr>
      </w:pPr>
      <w:r>
        <w:rPr>
          <w:rFonts w:ascii="Arial" w:hAnsi="Arial" w:cs="Arial"/>
        </w:rPr>
        <w:t>Příloha č.</w:t>
      </w:r>
      <w:r w:rsidR="00FA605F">
        <w:rPr>
          <w:rFonts w:ascii="Arial" w:hAnsi="Arial" w:cs="Arial"/>
        </w:rPr>
        <w:t xml:space="preserve"> </w:t>
      </w:r>
      <w:r>
        <w:rPr>
          <w:rFonts w:ascii="Arial" w:hAnsi="Arial" w:cs="Arial"/>
        </w:rPr>
        <w:t>6</w:t>
      </w:r>
      <w:r w:rsidR="00FA605F">
        <w:rPr>
          <w:rFonts w:ascii="Arial" w:hAnsi="Arial" w:cs="Arial"/>
        </w:rPr>
        <w:t xml:space="preserve"> </w:t>
      </w:r>
      <w:r w:rsidR="00FA605F" w:rsidRPr="00A856FD">
        <w:rPr>
          <w:rFonts w:ascii="Arial" w:hAnsi="Arial" w:cs="Arial"/>
        </w:rPr>
        <w:t>–</w:t>
      </w:r>
      <w:r>
        <w:rPr>
          <w:rFonts w:ascii="Arial" w:hAnsi="Arial" w:cs="Arial"/>
        </w:rPr>
        <w:t xml:space="preserve"> Plná moc </w:t>
      </w:r>
    </w:p>
    <w:p w14:paraId="69BDEE95" w14:textId="6393D449" w:rsidR="00370447" w:rsidRDefault="00370447" w:rsidP="00CF0EF7">
      <w:pPr>
        <w:pStyle w:val="SSOdstavec"/>
        <w:numPr>
          <w:ilvl w:val="0"/>
          <w:numId w:val="0"/>
        </w:numPr>
        <w:spacing w:before="0" w:after="120" w:line="276" w:lineRule="auto"/>
        <w:ind w:left="357"/>
        <w:rPr>
          <w:rFonts w:ascii="Arial" w:hAnsi="Arial" w:cs="Arial"/>
        </w:rPr>
      </w:pPr>
      <w:r w:rsidRPr="00370447">
        <w:rPr>
          <w:rFonts w:ascii="Arial" w:hAnsi="Arial" w:cs="Arial"/>
        </w:rPr>
        <w:t>Pro případ kontradikce se jako závazná použijí prioritně příslušná ustanovení této Smlouvy a následně příslušná ustanovení jednotlivých příloh, a to ve výše uvedeném pořadí.</w:t>
      </w:r>
    </w:p>
    <w:p w14:paraId="3676A937" w14:textId="7DF70A2D" w:rsidR="00370447" w:rsidRDefault="00370447" w:rsidP="003C281A">
      <w:pPr>
        <w:pStyle w:val="Odstavecseseznamem"/>
        <w:widowControl w:val="0"/>
        <w:numPr>
          <w:ilvl w:val="0"/>
          <w:numId w:val="32"/>
        </w:numPr>
        <w:spacing w:after="120" w:line="276" w:lineRule="auto"/>
        <w:ind w:left="357"/>
        <w:jc w:val="both"/>
        <w:rPr>
          <w:rFonts w:ascii="Arial" w:hAnsi="Arial" w:cs="Arial"/>
        </w:rPr>
      </w:pPr>
      <w:r w:rsidRPr="00370447">
        <w:rPr>
          <w:rFonts w:ascii="Arial" w:hAnsi="Arial" w:cs="Arial"/>
        </w:rPr>
        <w:t xml:space="preserve">Tato Smlouva se vyhotovuje ve čtyřech stejnopisech s platností originálu. Každé ze smluvních stran přísluší po dvou stejnopisech. </w:t>
      </w:r>
    </w:p>
    <w:p w14:paraId="055256F1" w14:textId="77777777" w:rsidR="00370447" w:rsidRPr="00370447" w:rsidRDefault="00370447" w:rsidP="003C281A">
      <w:pPr>
        <w:pStyle w:val="Odstavecseseznamem"/>
        <w:widowControl w:val="0"/>
        <w:numPr>
          <w:ilvl w:val="0"/>
          <w:numId w:val="32"/>
        </w:numPr>
        <w:spacing w:after="120" w:line="276" w:lineRule="auto"/>
        <w:ind w:left="357"/>
        <w:jc w:val="both"/>
        <w:rPr>
          <w:rFonts w:ascii="Arial" w:hAnsi="Arial" w:cs="Arial"/>
        </w:rPr>
      </w:pPr>
      <w:r w:rsidRPr="00370447">
        <w:rPr>
          <w:rFonts w:ascii="Arial" w:hAnsi="Arial" w:cs="Arial"/>
        </w:rPr>
        <w:t>Smluvní strany si před podpisem tuto Smlouvu řádně přečetly a svůj souhlas s obsahem jednotlivých ustanovení této Smlouvy a jejích příloh stvrzují svým podpisem.</w:t>
      </w:r>
    </w:p>
    <w:p w14:paraId="42DE1DA4" w14:textId="0D5A64E0" w:rsidR="00A26FC4" w:rsidRPr="005C478D" w:rsidRDefault="00CF0EF7" w:rsidP="00A26FC4">
      <w:pPr>
        <w:spacing w:before="240" w:after="120" w:line="280" w:lineRule="atLeast"/>
        <w:rPr>
          <w:rFonts w:ascii="Arial" w:hAnsi="Arial" w:cs="Arial"/>
        </w:rPr>
      </w:pPr>
      <w:r>
        <w:rPr>
          <w:rFonts w:ascii="Arial" w:hAnsi="Arial" w:cs="Arial"/>
        </w:rPr>
        <w:t>V Praze dne</w:t>
      </w:r>
      <w:r w:rsidR="00A26FC4" w:rsidRPr="005C478D">
        <w:rPr>
          <w:rFonts w:ascii="Arial" w:hAnsi="Arial" w:cs="Arial"/>
        </w:rPr>
        <w:tab/>
      </w:r>
      <w:r w:rsidR="00A6113B">
        <w:rPr>
          <w:rFonts w:ascii="Arial" w:hAnsi="Arial" w:cs="Arial"/>
        </w:rPr>
        <w:t>13. 6. 2018</w:t>
      </w:r>
      <w:r w:rsidR="00A26FC4" w:rsidRPr="005C478D">
        <w:rPr>
          <w:rFonts w:ascii="Arial" w:hAnsi="Arial" w:cs="Arial"/>
        </w:rPr>
        <w:tab/>
      </w:r>
      <w:r w:rsidR="00A26FC4" w:rsidRPr="005C478D">
        <w:rPr>
          <w:rFonts w:ascii="Arial" w:hAnsi="Arial" w:cs="Arial"/>
        </w:rPr>
        <w:tab/>
      </w:r>
      <w:r w:rsidR="00A26FC4" w:rsidRPr="005C478D">
        <w:rPr>
          <w:rFonts w:ascii="Arial" w:hAnsi="Arial" w:cs="Arial"/>
        </w:rPr>
        <w:tab/>
      </w:r>
      <w:r w:rsidR="00A26FC4" w:rsidRPr="005C478D">
        <w:rPr>
          <w:rFonts w:ascii="Arial" w:hAnsi="Arial" w:cs="Arial"/>
        </w:rPr>
        <w:tab/>
      </w:r>
      <w:r w:rsidR="00A26FC4" w:rsidRPr="005C478D">
        <w:rPr>
          <w:rFonts w:ascii="Arial" w:hAnsi="Arial" w:cs="Arial"/>
        </w:rPr>
        <w:tab/>
      </w:r>
      <w:r>
        <w:rPr>
          <w:rFonts w:ascii="Arial" w:hAnsi="Arial" w:cs="Arial"/>
        </w:rPr>
        <w:tab/>
        <w:t>V Praze dne</w:t>
      </w:r>
      <w:r w:rsidR="0051633D">
        <w:rPr>
          <w:rFonts w:ascii="Arial" w:hAnsi="Arial" w:cs="Arial"/>
        </w:rPr>
        <w:t xml:space="preserve">   </w:t>
      </w:r>
      <w:r w:rsidR="00A6113B">
        <w:rPr>
          <w:rFonts w:ascii="Arial" w:hAnsi="Arial" w:cs="Arial"/>
        </w:rPr>
        <w:t>4. 6. 2018</w:t>
      </w:r>
    </w:p>
    <w:p w14:paraId="199DE871" w14:textId="544D83D7" w:rsidR="00D870C8" w:rsidRDefault="00D870C8" w:rsidP="00CF0EF7">
      <w:pPr>
        <w:spacing w:line="280" w:lineRule="atLeast"/>
        <w:jc w:val="center"/>
        <w:rPr>
          <w:rFonts w:ascii="Arial" w:hAnsi="Arial" w:cs="Arial"/>
        </w:rPr>
      </w:pPr>
    </w:p>
    <w:p w14:paraId="3CC7A0C7" w14:textId="77777777" w:rsidR="00AA2CE4" w:rsidRDefault="00AA2CE4" w:rsidP="00CF0EF7">
      <w:pPr>
        <w:spacing w:line="280" w:lineRule="atLeast"/>
        <w:jc w:val="center"/>
        <w:rPr>
          <w:rFonts w:ascii="Arial" w:hAnsi="Arial" w:cs="Arial"/>
        </w:rPr>
      </w:pPr>
    </w:p>
    <w:p w14:paraId="5E23E37E" w14:textId="70FC3337" w:rsidR="00A26FC4" w:rsidRDefault="00A26FC4" w:rsidP="00AA495B">
      <w:pPr>
        <w:spacing w:line="280" w:lineRule="atLeast"/>
        <w:ind w:firstLine="708"/>
        <w:rPr>
          <w:rFonts w:ascii="Arial" w:hAnsi="Arial" w:cs="Arial"/>
        </w:rPr>
      </w:pPr>
      <w:r w:rsidRPr="005C478D">
        <w:rPr>
          <w:rFonts w:ascii="Arial" w:hAnsi="Arial" w:cs="Arial"/>
        </w:rPr>
        <w:t>Všeobecná zdravotní pojišťovna</w:t>
      </w:r>
      <w:r w:rsidRPr="005C478D">
        <w:rPr>
          <w:rFonts w:ascii="Arial" w:hAnsi="Arial" w:cs="Arial"/>
        </w:rPr>
        <w:tab/>
      </w:r>
      <w:r w:rsidR="00CF0EF7">
        <w:rPr>
          <w:rFonts w:ascii="Arial" w:hAnsi="Arial" w:cs="Arial"/>
        </w:rPr>
        <w:tab/>
      </w:r>
      <w:r w:rsidR="00CF0EF7">
        <w:rPr>
          <w:rFonts w:ascii="Arial" w:hAnsi="Arial" w:cs="Arial"/>
        </w:rPr>
        <w:tab/>
      </w:r>
      <w:r w:rsidRPr="005C478D">
        <w:rPr>
          <w:rFonts w:ascii="Arial" w:hAnsi="Arial" w:cs="Arial"/>
        </w:rPr>
        <w:tab/>
      </w:r>
      <w:r w:rsidRPr="005C478D">
        <w:rPr>
          <w:rFonts w:ascii="Arial" w:hAnsi="Arial" w:cs="Arial"/>
        </w:rPr>
        <w:tab/>
      </w:r>
      <w:r w:rsidR="00AA495B">
        <w:rPr>
          <w:rFonts w:ascii="Arial" w:hAnsi="Arial" w:cs="Arial"/>
        </w:rPr>
        <w:t>ICZ a.s.</w:t>
      </w:r>
    </w:p>
    <w:p w14:paraId="21DB3B3B" w14:textId="2B668A14" w:rsidR="00A26FC4" w:rsidRPr="005C478D" w:rsidRDefault="00A26FC4" w:rsidP="00AA495B">
      <w:pPr>
        <w:spacing w:line="280" w:lineRule="atLeast"/>
        <w:ind w:left="709"/>
        <w:rPr>
          <w:rFonts w:ascii="Arial" w:hAnsi="Arial" w:cs="Arial"/>
        </w:rPr>
      </w:pPr>
      <w:r w:rsidRPr="005C478D">
        <w:rPr>
          <w:rFonts w:ascii="Arial" w:hAnsi="Arial" w:cs="Arial"/>
        </w:rPr>
        <w:t>České republiky</w:t>
      </w:r>
      <w:r w:rsidR="00CF0EF7">
        <w:rPr>
          <w:rFonts w:ascii="Arial" w:hAnsi="Arial" w:cs="Arial"/>
        </w:rPr>
        <w:tab/>
      </w:r>
      <w:r w:rsidR="00CF0EF7">
        <w:rPr>
          <w:rFonts w:ascii="Arial" w:hAnsi="Arial" w:cs="Arial"/>
        </w:rPr>
        <w:tab/>
      </w:r>
      <w:r w:rsidR="00CF0EF7">
        <w:rPr>
          <w:rFonts w:ascii="Arial" w:hAnsi="Arial" w:cs="Arial"/>
        </w:rPr>
        <w:tab/>
      </w:r>
      <w:r w:rsidR="00CF0EF7">
        <w:rPr>
          <w:rFonts w:ascii="Arial" w:hAnsi="Arial" w:cs="Arial"/>
        </w:rPr>
        <w:tab/>
      </w:r>
      <w:r w:rsidR="00CF0EF7">
        <w:rPr>
          <w:rFonts w:ascii="Arial" w:hAnsi="Arial" w:cs="Arial"/>
        </w:rPr>
        <w:tab/>
      </w:r>
      <w:r w:rsidR="00CF0EF7">
        <w:rPr>
          <w:rFonts w:ascii="Arial" w:hAnsi="Arial" w:cs="Arial"/>
        </w:rPr>
        <w:tab/>
      </w:r>
      <w:r w:rsidR="00CF0EF7">
        <w:rPr>
          <w:rFonts w:ascii="Arial" w:hAnsi="Arial" w:cs="Arial"/>
        </w:rPr>
        <w:tab/>
      </w:r>
      <w:r w:rsidR="00CF0EF7">
        <w:rPr>
          <w:rFonts w:ascii="Arial" w:hAnsi="Arial" w:cs="Arial"/>
        </w:rPr>
        <w:tab/>
      </w:r>
    </w:p>
    <w:p w14:paraId="347EF419" w14:textId="77777777" w:rsidR="00CF0EF7" w:rsidRDefault="00CF0EF7" w:rsidP="00A26FC4">
      <w:pPr>
        <w:spacing w:after="120" w:line="280" w:lineRule="atLeast"/>
        <w:rPr>
          <w:rFonts w:ascii="Arial" w:hAnsi="Arial" w:cs="Arial"/>
        </w:rPr>
      </w:pPr>
    </w:p>
    <w:p w14:paraId="056745D7" w14:textId="77777777" w:rsidR="00CF0EF7" w:rsidRDefault="00CF0EF7" w:rsidP="00A26FC4">
      <w:pPr>
        <w:spacing w:after="120" w:line="280" w:lineRule="atLeast"/>
        <w:rPr>
          <w:rFonts w:ascii="Arial" w:hAnsi="Arial" w:cs="Arial"/>
        </w:rPr>
      </w:pPr>
    </w:p>
    <w:p w14:paraId="727C13D5" w14:textId="1587B436" w:rsidR="00A26FC4" w:rsidRPr="005C478D" w:rsidRDefault="005402ED" w:rsidP="00D870C8">
      <w:pPr>
        <w:spacing w:after="120" w:line="280" w:lineRule="atLeast"/>
        <w:ind w:firstLine="708"/>
        <w:rPr>
          <w:rFonts w:ascii="Arial" w:hAnsi="Arial" w:cs="Arial"/>
        </w:rPr>
      </w:pPr>
      <w:r>
        <w:rPr>
          <w:rFonts w:ascii="Arial" w:hAnsi="Arial" w:cs="Arial"/>
        </w:rPr>
        <w:t>………………………………</w:t>
      </w:r>
      <w:r w:rsidR="00A26FC4" w:rsidRPr="005C478D">
        <w:rPr>
          <w:rFonts w:ascii="Arial" w:hAnsi="Arial" w:cs="Arial"/>
        </w:rPr>
        <w:tab/>
      </w:r>
      <w:r w:rsidR="00A26FC4" w:rsidRPr="005C478D">
        <w:rPr>
          <w:rFonts w:ascii="Arial" w:hAnsi="Arial" w:cs="Arial"/>
        </w:rPr>
        <w:tab/>
      </w:r>
      <w:r w:rsidR="00D870C8">
        <w:rPr>
          <w:rFonts w:ascii="Arial" w:hAnsi="Arial" w:cs="Arial"/>
        </w:rPr>
        <w:tab/>
      </w:r>
      <w:r>
        <w:rPr>
          <w:rFonts w:ascii="Arial" w:hAnsi="Arial" w:cs="Arial"/>
        </w:rPr>
        <w:tab/>
      </w:r>
      <w:r w:rsidR="00A26FC4" w:rsidRPr="005C478D">
        <w:rPr>
          <w:rFonts w:ascii="Arial" w:hAnsi="Arial" w:cs="Arial"/>
        </w:rPr>
        <w:tab/>
      </w:r>
      <w:r>
        <w:rPr>
          <w:rFonts w:ascii="Arial" w:hAnsi="Arial" w:cs="Arial"/>
        </w:rPr>
        <w:t>………………………………</w:t>
      </w:r>
    </w:p>
    <w:p w14:paraId="1D11C492" w14:textId="2E4524D5" w:rsidR="00A26FC4" w:rsidRPr="005C478D" w:rsidRDefault="00A26FC4" w:rsidP="00CF0EF7">
      <w:pPr>
        <w:spacing w:line="280" w:lineRule="atLeast"/>
        <w:jc w:val="center"/>
        <w:rPr>
          <w:rFonts w:ascii="Arial" w:hAnsi="Arial" w:cs="Arial"/>
        </w:rPr>
      </w:pPr>
      <w:r w:rsidRPr="005C478D">
        <w:rPr>
          <w:rFonts w:ascii="Arial" w:hAnsi="Arial" w:cs="Arial"/>
        </w:rPr>
        <w:t>Ing. Zdeněk Kabátek</w:t>
      </w:r>
      <w:r w:rsidRPr="005C478D">
        <w:rPr>
          <w:rFonts w:ascii="Arial" w:hAnsi="Arial" w:cs="Arial"/>
        </w:rPr>
        <w:tab/>
      </w:r>
      <w:r w:rsidRPr="005C478D">
        <w:rPr>
          <w:rFonts w:ascii="Arial" w:hAnsi="Arial" w:cs="Arial"/>
        </w:rPr>
        <w:tab/>
      </w:r>
      <w:r w:rsidR="00CF0EF7">
        <w:rPr>
          <w:rFonts w:ascii="Arial" w:hAnsi="Arial" w:cs="Arial"/>
        </w:rPr>
        <w:tab/>
      </w:r>
      <w:r w:rsidR="00CF0EF7">
        <w:rPr>
          <w:rFonts w:ascii="Arial" w:hAnsi="Arial" w:cs="Arial"/>
        </w:rPr>
        <w:tab/>
      </w:r>
      <w:r w:rsidR="00CF0EF7">
        <w:rPr>
          <w:rFonts w:ascii="Arial" w:hAnsi="Arial" w:cs="Arial"/>
        </w:rPr>
        <w:tab/>
      </w:r>
      <w:r w:rsidRPr="005C478D">
        <w:rPr>
          <w:rFonts w:ascii="Arial" w:hAnsi="Arial" w:cs="Arial"/>
        </w:rPr>
        <w:tab/>
      </w:r>
      <w:r w:rsidR="00A6113B">
        <w:rPr>
          <w:rFonts w:ascii="Arial" w:hAnsi="Arial" w:cs="Arial"/>
        </w:rPr>
        <w:t>xxxxxxxxx</w:t>
      </w:r>
    </w:p>
    <w:p w14:paraId="4DAEE7FC" w14:textId="109208D0" w:rsidR="00A26FC4" w:rsidRDefault="00AA2CE4" w:rsidP="00CF0EF7">
      <w:pPr>
        <w:spacing w:line="280" w:lineRule="atLeast"/>
        <w:jc w:val="center"/>
        <w:rPr>
          <w:rFonts w:ascii="Arial" w:hAnsi="Arial" w:cs="Arial"/>
        </w:rPr>
      </w:pPr>
      <w:r>
        <w:rPr>
          <w:rFonts w:ascii="Arial" w:hAnsi="Arial" w:cs="Arial"/>
        </w:rPr>
        <w:t xml:space="preserve">          </w:t>
      </w:r>
      <w:r w:rsidR="00CF0EF7">
        <w:rPr>
          <w:rFonts w:ascii="Arial" w:hAnsi="Arial" w:cs="Arial"/>
        </w:rPr>
        <w:t xml:space="preserve">ředitel </w:t>
      </w:r>
      <w:r w:rsidR="00A26FC4" w:rsidRPr="005C478D">
        <w:rPr>
          <w:rFonts w:ascii="Arial" w:hAnsi="Arial" w:cs="Arial"/>
        </w:rPr>
        <w:t>VZP ČR</w:t>
      </w:r>
      <w:r w:rsidR="00A26FC4">
        <w:rPr>
          <w:rFonts w:ascii="Arial" w:hAnsi="Arial" w:cs="Arial"/>
        </w:rPr>
        <w:tab/>
      </w:r>
      <w:r w:rsidR="00A26FC4">
        <w:rPr>
          <w:rFonts w:ascii="Arial" w:hAnsi="Arial" w:cs="Arial"/>
        </w:rPr>
        <w:tab/>
      </w:r>
      <w:r w:rsidR="00CF0EF7">
        <w:rPr>
          <w:rFonts w:ascii="Arial" w:hAnsi="Arial" w:cs="Arial"/>
        </w:rPr>
        <w:tab/>
      </w:r>
      <w:r w:rsidR="00CF0EF7">
        <w:rPr>
          <w:rFonts w:ascii="Arial" w:hAnsi="Arial" w:cs="Arial"/>
        </w:rPr>
        <w:tab/>
      </w:r>
      <w:r w:rsidR="00CF0EF7">
        <w:rPr>
          <w:rFonts w:ascii="Arial" w:hAnsi="Arial" w:cs="Arial"/>
        </w:rPr>
        <w:tab/>
      </w:r>
      <w:r w:rsidR="00D870C8">
        <w:rPr>
          <w:rFonts w:ascii="Arial" w:hAnsi="Arial" w:cs="Arial"/>
        </w:rPr>
        <w:tab/>
      </w:r>
      <w:r w:rsidR="00D1487F">
        <w:rPr>
          <w:rFonts w:ascii="Arial" w:hAnsi="Arial" w:cs="Arial"/>
        </w:rPr>
        <w:t>na základě plné moci</w:t>
      </w:r>
    </w:p>
    <w:p w14:paraId="4A068B4F" w14:textId="77777777" w:rsidR="003833F6" w:rsidRDefault="003833F6" w:rsidP="00A26FC4">
      <w:pPr>
        <w:spacing w:line="280" w:lineRule="atLeast"/>
        <w:rPr>
          <w:rFonts w:ascii="Arial" w:hAnsi="Arial" w:cs="Arial"/>
        </w:rPr>
      </w:pPr>
    </w:p>
    <w:p w14:paraId="34C10A62" w14:textId="6D9B9FEC" w:rsidR="00A3464E" w:rsidRDefault="00A3464E" w:rsidP="00A26FC4">
      <w:pPr>
        <w:spacing w:line="280" w:lineRule="atLeast"/>
        <w:rPr>
          <w:rFonts w:ascii="Arial" w:hAnsi="Arial" w:cs="Arial"/>
        </w:rPr>
      </w:pPr>
      <w:r>
        <w:rPr>
          <w:rFonts w:ascii="Arial" w:hAnsi="Arial" w:cs="Arial"/>
        </w:rPr>
        <w:br w:type="page"/>
      </w:r>
    </w:p>
    <w:p w14:paraId="5E610178" w14:textId="25340510" w:rsidR="0077149F" w:rsidRDefault="000456E9" w:rsidP="000456E9">
      <w:pPr>
        <w:pStyle w:val="Zkladntext"/>
        <w:rPr>
          <w:rFonts w:ascii="Arial" w:hAnsi="Arial" w:cs="Arial"/>
          <w:b/>
          <w:szCs w:val="24"/>
        </w:rPr>
      </w:pPr>
      <w:r w:rsidRPr="00F84943">
        <w:rPr>
          <w:rFonts w:ascii="Arial" w:hAnsi="Arial" w:cs="Arial"/>
          <w:b/>
        </w:rPr>
        <w:lastRenderedPageBreak/>
        <w:t xml:space="preserve">Příloha č. </w:t>
      </w:r>
      <w:r w:rsidR="00AC5230">
        <w:rPr>
          <w:rFonts w:ascii="Arial" w:hAnsi="Arial" w:cs="Arial"/>
          <w:b/>
        </w:rPr>
        <w:t>1</w:t>
      </w:r>
      <w:r w:rsidR="00671417">
        <w:rPr>
          <w:rFonts w:ascii="Arial" w:hAnsi="Arial" w:cs="Arial"/>
          <w:b/>
        </w:rPr>
        <w:t xml:space="preserve"> </w:t>
      </w:r>
      <w:r w:rsidR="005402ED" w:rsidRPr="00A856FD">
        <w:rPr>
          <w:rFonts w:ascii="Arial" w:hAnsi="Arial" w:cs="Arial"/>
        </w:rPr>
        <w:t>–</w:t>
      </w:r>
      <w:r w:rsidRPr="00F84943">
        <w:rPr>
          <w:rFonts w:ascii="Arial" w:hAnsi="Arial" w:cs="Arial"/>
          <w:b/>
        </w:rPr>
        <w:t xml:space="preserve"> </w:t>
      </w:r>
      <w:r w:rsidR="00C63472">
        <w:rPr>
          <w:rFonts w:ascii="Arial" w:hAnsi="Arial" w:cs="Arial"/>
          <w:b/>
        </w:rPr>
        <w:t>Technická specifikace</w:t>
      </w:r>
      <w:r>
        <w:rPr>
          <w:rFonts w:ascii="Arial" w:hAnsi="Arial" w:cs="Arial"/>
          <w:b/>
          <w:szCs w:val="24"/>
        </w:rPr>
        <w:t xml:space="preserve"> </w:t>
      </w:r>
    </w:p>
    <w:p w14:paraId="4A8232E2" w14:textId="77777777" w:rsidR="0077149F" w:rsidRDefault="0077149F" w:rsidP="000456E9">
      <w:pPr>
        <w:pStyle w:val="Zkladntext"/>
        <w:rPr>
          <w:rFonts w:ascii="Arial" w:hAnsi="Arial" w:cs="Arial"/>
          <w:b/>
          <w:szCs w:val="24"/>
        </w:rPr>
      </w:pPr>
    </w:p>
    <w:p w14:paraId="7FE6DD37" w14:textId="0D50EC47" w:rsidR="0077149F" w:rsidRPr="0077149F" w:rsidRDefault="0077149F" w:rsidP="000456E9">
      <w:pPr>
        <w:pStyle w:val="Zkladntext"/>
        <w:rPr>
          <w:rFonts w:ascii="Arial" w:hAnsi="Arial" w:cs="Arial"/>
          <w:b/>
          <w:szCs w:val="24"/>
        </w:rPr>
      </w:pPr>
      <w:r w:rsidRPr="00B70C86">
        <w:rPr>
          <w:rFonts w:ascii="Arial" w:hAnsi="Arial" w:cs="Arial"/>
          <w:b/>
          <w:sz w:val="28"/>
          <w:szCs w:val="28"/>
        </w:rPr>
        <w:t>Část A</w:t>
      </w:r>
      <w:r w:rsidR="005402ED">
        <w:rPr>
          <w:rFonts w:ascii="Arial" w:hAnsi="Arial" w:cs="Arial"/>
          <w:b/>
          <w:sz w:val="28"/>
          <w:szCs w:val="28"/>
        </w:rPr>
        <w:t xml:space="preserve"> </w:t>
      </w:r>
      <w:r w:rsidR="005402ED" w:rsidRPr="00A856FD">
        <w:rPr>
          <w:rFonts w:ascii="Arial" w:hAnsi="Arial" w:cs="Arial"/>
        </w:rPr>
        <w:t>–</w:t>
      </w:r>
      <w:r>
        <w:rPr>
          <w:rFonts w:ascii="Arial" w:hAnsi="Arial" w:cs="Arial"/>
          <w:b/>
          <w:szCs w:val="24"/>
        </w:rPr>
        <w:t xml:space="preserve"> </w:t>
      </w:r>
      <w:r w:rsidRPr="005408E6">
        <w:rPr>
          <w:rFonts w:ascii="Arial" w:hAnsi="Arial" w:cs="Arial"/>
          <w:b/>
          <w:sz w:val="28"/>
          <w:szCs w:val="28"/>
        </w:rPr>
        <w:t>Požadavky Objednatele</w:t>
      </w:r>
      <w:r w:rsidR="005408E6">
        <w:rPr>
          <w:rFonts w:ascii="Arial" w:hAnsi="Arial" w:cs="Arial"/>
          <w:b/>
          <w:sz w:val="28"/>
          <w:szCs w:val="28"/>
        </w:rPr>
        <w:t>:</w:t>
      </w:r>
    </w:p>
    <w:p w14:paraId="56C1945E" w14:textId="77777777" w:rsidR="000456E9" w:rsidRDefault="000456E9" w:rsidP="000456E9">
      <w:pPr>
        <w:rPr>
          <w:rFonts w:ascii="Arial" w:hAnsi="Arial" w:cs="Arial"/>
        </w:rPr>
      </w:pPr>
      <w:r w:rsidRPr="00B450AE">
        <w:rPr>
          <w:rFonts w:ascii="Arial" w:hAnsi="Arial" w:cs="Arial"/>
        </w:rPr>
        <w:tab/>
      </w:r>
    </w:p>
    <w:p w14:paraId="5B65D10F" w14:textId="77777777" w:rsidR="003D16E2" w:rsidRPr="00DE4FE7" w:rsidRDefault="003D16E2" w:rsidP="003C281A">
      <w:pPr>
        <w:pStyle w:val="Odstavecseseznamem"/>
        <w:numPr>
          <w:ilvl w:val="0"/>
          <w:numId w:val="45"/>
        </w:numPr>
        <w:pBdr>
          <w:top w:val="single" w:sz="4" w:space="1" w:color="auto"/>
          <w:left w:val="single" w:sz="4" w:space="4" w:color="auto"/>
          <w:bottom w:val="single" w:sz="4" w:space="1" w:color="auto"/>
          <w:right w:val="single" w:sz="4" w:space="4" w:color="auto"/>
        </w:pBdr>
        <w:shd w:val="clear" w:color="auto" w:fill="D9D9D9"/>
        <w:spacing w:line="280" w:lineRule="atLeast"/>
        <w:ind w:hanging="720"/>
        <w:jc w:val="both"/>
        <w:rPr>
          <w:rFonts w:ascii="Arial" w:hAnsi="Arial" w:cs="Arial"/>
          <w:b/>
          <w:caps/>
        </w:rPr>
      </w:pPr>
      <w:r w:rsidRPr="00DE4FE7">
        <w:rPr>
          <w:rFonts w:ascii="Arial" w:hAnsi="Arial" w:cs="Arial"/>
          <w:b/>
          <w:caps/>
        </w:rPr>
        <w:t>VÝCHOZÍ stav</w:t>
      </w:r>
    </w:p>
    <w:p w14:paraId="6C121067" w14:textId="77777777" w:rsidR="003D16E2" w:rsidRDefault="003D16E2" w:rsidP="003D16E2">
      <w:pPr>
        <w:spacing w:line="280" w:lineRule="atLeast"/>
        <w:jc w:val="both"/>
        <w:rPr>
          <w:rFonts w:ascii="Arial" w:hAnsi="Arial" w:cs="Arial"/>
        </w:rPr>
      </w:pPr>
    </w:p>
    <w:p w14:paraId="0C0C2519" w14:textId="33B5ADD2" w:rsidR="003D16E2" w:rsidRDefault="003D16E2" w:rsidP="003D16E2">
      <w:pPr>
        <w:spacing w:line="280" w:lineRule="atLeast"/>
        <w:jc w:val="both"/>
        <w:rPr>
          <w:rFonts w:ascii="Arial" w:hAnsi="Arial" w:cs="Arial"/>
        </w:rPr>
      </w:pPr>
      <w:r>
        <w:rPr>
          <w:rFonts w:ascii="Arial" w:hAnsi="Arial" w:cs="Arial"/>
        </w:rPr>
        <w:t>VZP ČR vede elektronickou spisovou službu v aplikaci e-spis</w:t>
      </w:r>
      <w:r w:rsidR="007A765B">
        <w:rPr>
          <w:rFonts w:ascii="Arial" w:hAnsi="Arial" w:cs="Arial"/>
        </w:rPr>
        <w:t>, jejímž výrobcem je</w:t>
      </w:r>
      <w:r w:rsidR="00671417">
        <w:rPr>
          <w:rFonts w:ascii="Arial" w:hAnsi="Arial" w:cs="Arial"/>
        </w:rPr>
        <w:t xml:space="preserve"> </w:t>
      </w:r>
      <w:r>
        <w:rPr>
          <w:rFonts w:ascii="Arial" w:hAnsi="Arial" w:cs="Arial"/>
        </w:rPr>
        <w:t>ICZ a.s. (dále jen</w:t>
      </w:r>
      <w:r w:rsidR="007A765B">
        <w:rPr>
          <w:rFonts w:ascii="Arial" w:hAnsi="Arial" w:cs="Arial"/>
        </w:rPr>
        <w:t xml:space="preserve"> „</w:t>
      </w:r>
      <w:r w:rsidR="003F0F70">
        <w:rPr>
          <w:rFonts w:ascii="Arial" w:hAnsi="Arial" w:cs="Arial"/>
        </w:rPr>
        <w:t>ESSS</w:t>
      </w:r>
      <w:r w:rsidR="007A765B">
        <w:rPr>
          <w:rFonts w:ascii="Arial" w:hAnsi="Arial" w:cs="Arial"/>
        </w:rPr>
        <w:t>“</w:t>
      </w:r>
      <w:r w:rsidR="00DC2DC9">
        <w:rPr>
          <w:rFonts w:ascii="Arial" w:hAnsi="Arial" w:cs="Arial"/>
        </w:rPr>
        <w:t xml:space="preserve"> nebo „aplikace ESSS“</w:t>
      </w:r>
      <w:r w:rsidR="00D3484E">
        <w:rPr>
          <w:rFonts w:ascii="Arial" w:hAnsi="Arial" w:cs="Arial"/>
        </w:rPr>
        <w:t xml:space="preserve"> nebo Systém ESSS“</w:t>
      </w:r>
      <w:r>
        <w:rPr>
          <w:rFonts w:ascii="Arial" w:hAnsi="Arial" w:cs="Arial"/>
        </w:rPr>
        <w:t>). VZP ČR musí zajistit vedení</w:t>
      </w:r>
      <w:r w:rsidR="007A765B">
        <w:rPr>
          <w:rFonts w:ascii="Arial" w:hAnsi="Arial" w:cs="Arial"/>
        </w:rPr>
        <w:t xml:space="preserve"> </w:t>
      </w:r>
      <w:r w:rsidR="003F0F70">
        <w:rPr>
          <w:rFonts w:ascii="Arial" w:hAnsi="Arial" w:cs="Arial"/>
        </w:rPr>
        <w:t>ESSS</w:t>
      </w:r>
      <w:r>
        <w:rPr>
          <w:rFonts w:ascii="Arial" w:hAnsi="Arial" w:cs="Arial"/>
        </w:rPr>
        <w:t xml:space="preserve"> v souladu s platnými </w:t>
      </w:r>
      <w:r w:rsidR="007A765B">
        <w:rPr>
          <w:rFonts w:ascii="Arial" w:hAnsi="Arial" w:cs="Arial"/>
        </w:rPr>
        <w:t xml:space="preserve">právními </w:t>
      </w:r>
      <w:r>
        <w:rPr>
          <w:rFonts w:ascii="Arial" w:hAnsi="Arial" w:cs="Arial"/>
        </w:rPr>
        <w:t>předpisy</w:t>
      </w:r>
      <w:r w:rsidR="0067249A">
        <w:rPr>
          <w:rFonts w:ascii="Arial" w:hAnsi="Arial" w:cs="Arial"/>
        </w:rPr>
        <w:t xml:space="preserve"> </w:t>
      </w:r>
      <w:r w:rsidR="007A765B">
        <w:rPr>
          <w:rFonts w:ascii="Arial" w:hAnsi="Arial" w:cs="Arial"/>
        </w:rPr>
        <w:t>a za tím</w:t>
      </w:r>
      <w:r w:rsidR="00671417">
        <w:rPr>
          <w:rFonts w:ascii="Arial" w:hAnsi="Arial" w:cs="Arial"/>
        </w:rPr>
        <w:t xml:space="preserve"> </w:t>
      </w:r>
      <w:r w:rsidR="007A765B">
        <w:rPr>
          <w:rFonts w:ascii="Arial" w:hAnsi="Arial" w:cs="Arial"/>
        </w:rPr>
        <w:t>ú</w:t>
      </w:r>
      <w:r>
        <w:rPr>
          <w:rFonts w:ascii="Arial" w:hAnsi="Arial" w:cs="Arial"/>
        </w:rPr>
        <w:t xml:space="preserve">čelem </w:t>
      </w:r>
      <w:r w:rsidR="0067249A">
        <w:rPr>
          <w:rFonts w:ascii="Arial" w:hAnsi="Arial" w:cs="Arial"/>
        </w:rPr>
        <w:t xml:space="preserve">je nezbytné </w:t>
      </w:r>
      <w:r>
        <w:rPr>
          <w:rFonts w:ascii="Arial" w:hAnsi="Arial" w:cs="Arial"/>
        </w:rPr>
        <w:t xml:space="preserve">doplnit </w:t>
      </w:r>
      <w:r w:rsidR="003F0F70">
        <w:rPr>
          <w:rFonts w:ascii="Arial" w:hAnsi="Arial" w:cs="Arial"/>
        </w:rPr>
        <w:t xml:space="preserve">ESSS </w:t>
      </w:r>
      <w:r>
        <w:rPr>
          <w:rFonts w:ascii="Arial" w:hAnsi="Arial" w:cs="Arial"/>
        </w:rPr>
        <w:t xml:space="preserve">o funkcionalitu umožňující vést </w:t>
      </w:r>
      <w:r w:rsidR="003F0F70">
        <w:rPr>
          <w:rFonts w:ascii="Arial" w:hAnsi="Arial" w:cs="Arial"/>
        </w:rPr>
        <w:t xml:space="preserve">ESSS </w:t>
      </w:r>
      <w:r>
        <w:rPr>
          <w:rFonts w:ascii="Arial" w:hAnsi="Arial" w:cs="Arial"/>
        </w:rPr>
        <w:t xml:space="preserve">v souladu s </w:t>
      </w:r>
      <w:r w:rsidRPr="003E1FBC">
        <w:rPr>
          <w:rFonts w:ascii="Arial" w:hAnsi="Arial" w:cs="Arial"/>
        </w:rPr>
        <w:t>nařízení</w:t>
      </w:r>
      <w:r>
        <w:rPr>
          <w:rFonts w:ascii="Arial" w:hAnsi="Arial" w:cs="Arial"/>
        </w:rPr>
        <w:t>m</w:t>
      </w:r>
      <w:r w:rsidRPr="003E1FBC">
        <w:rPr>
          <w:rFonts w:ascii="Arial" w:hAnsi="Arial" w:cs="Arial"/>
        </w:rPr>
        <w:t xml:space="preserve"> Evropské unie č. 910/2014 o elektronické identifikaci a službách vytvářejících důvěru pro elektronické transakce na vnitřním evropském trhu a o zrušení směrnice 1999/93/EC (</w:t>
      </w:r>
      <w:r>
        <w:rPr>
          <w:rFonts w:ascii="Arial" w:hAnsi="Arial" w:cs="Arial"/>
        </w:rPr>
        <w:t xml:space="preserve">dále jen „Nařízení“) </w:t>
      </w:r>
      <w:r w:rsidRPr="003E1FBC">
        <w:rPr>
          <w:rFonts w:ascii="Arial" w:hAnsi="Arial" w:cs="Arial"/>
        </w:rPr>
        <w:t xml:space="preserve">a </w:t>
      </w:r>
      <w:r>
        <w:rPr>
          <w:rFonts w:ascii="Arial" w:hAnsi="Arial" w:cs="Arial"/>
        </w:rPr>
        <w:t xml:space="preserve">dále </w:t>
      </w:r>
      <w:r w:rsidRPr="003E1FBC">
        <w:rPr>
          <w:rFonts w:ascii="Arial" w:hAnsi="Arial" w:cs="Arial"/>
        </w:rPr>
        <w:t>zákon</w:t>
      </w:r>
      <w:r>
        <w:rPr>
          <w:rFonts w:ascii="Arial" w:hAnsi="Arial" w:cs="Arial"/>
        </w:rPr>
        <w:t>a</w:t>
      </w:r>
      <w:r w:rsidRPr="003E1FBC">
        <w:rPr>
          <w:rFonts w:ascii="Arial" w:hAnsi="Arial" w:cs="Arial"/>
        </w:rPr>
        <w:t xml:space="preserve"> č. 297/2016 Sb. o službách vytvářejících důvěru pro elektronické transakce</w:t>
      </w:r>
      <w:r>
        <w:rPr>
          <w:rFonts w:ascii="Arial" w:hAnsi="Arial" w:cs="Arial"/>
        </w:rPr>
        <w:t xml:space="preserve"> a </w:t>
      </w:r>
      <w:r w:rsidRPr="00093029">
        <w:rPr>
          <w:rFonts w:ascii="Arial" w:hAnsi="Arial" w:cs="Arial"/>
        </w:rPr>
        <w:t>zákona č. 298/2016 Sb.</w:t>
      </w:r>
      <w:r>
        <w:rPr>
          <w:rFonts w:ascii="Arial" w:hAnsi="Arial" w:cs="Arial"/>
        </w:rPr>
        <w:t xml:space="preserve"> v aktuálním znění. </w:t>
      </w:r>
    </w:p>
    <w:p w14:paraId="48F7F64A" w14:textId="77777777" w:rsidR="003D16E2" w:rsidRDefault="003D16E2" w:rsidP="003D16E2">
      <w:pPr>
        <w:spacing w:line="280" w:lineRule="atLeast"/>
        <w:jc w:val="both"/>
        <w:rPr>
          <w:rFonts w:ascii="Arial" w:hAnsi="Arial" w:cs="Arial"/>
        </w:rPr>
      </w:pPr>
    </w:p>
    <w:p w14:paraId="6BB0564A" w14:textId="77777777" w:rsidR="003D16E2" w:rsidRPr="00C51DB1" w:rsidRDefault="003F0F70" w:rsidP="003C281A">
      <w:pPr>
        <w:pStyle w:val="Odstavecseseznamem"/>
        <w:numPr>
          <w:ilvl w:val="0"/>
          <w:numId w:val="45"/>
        </w:numPr>
        <w:pBdr>
          <w:top w:val="single" w:sz="4" w:space="1" w:color="auto"/>
          <w:left w:val="single" w:sz="4" w:space="4" w:color="auto"/>
          <w:bottom w:val="single" w:sz="4" w:space="1" w:color="auto"/>
          <w:right w:val="single" w:sz="4" w:space="4" w:color="auto"/>
        </w:pBdr>
        <w:shd w:val="clear" w:color="auto" w:fill="D9D9D9"/>
        <w:spacing w:line="280" w:lineRule="atLeast"/>
        <w:ind w:hanging="720"/>
        <w:jc w:val="both"/>
        <w:rPr>
          <w:rFonts w:ascii="Arial" w:hAnsi="Arial" w:cs="Arial"/>
          <w:b/>
          <w:caps/>
        </w:rPr>
      </w:pPr>
      <w:r>
        <w:rPr>
          <w:rFonts w:ascii="Arial" w:hAnsi="Arial" w:cs="Arial"/>
          <w:b/>
          <w:caps/>
        </w:rPr>
        <w:t>PoŽADAVKY OBJEDNATELE NA</w:t>
      </w:r>
      <w:r w:rsidR="0067249A">
        <w:rPr>
          <w:rFonts w:ascii="Arial" w:hAnsi="Arial" w:cs="Arial"/>
          <w:b/>
          <w:caps/>
        </w:rPr>
        <w:t xml:space="preserve"> </w:t>
      </w:r>
      <w:r w:rsidR="003D16E2">
        <w:rPr>
          <w:rFonts w:ascii="Arial" w:hAnsi="Arial" w:cs="Arial"/>
          <w:b/>
          <w:caps/>
        </w:rPr>
        <w:t>řešení</w:t>
      </w:r>
    </w:p>
    <w:p w14:paraId="66EB33D1" w14:textId="77777777" w:rsidR="003D16E2" w:rsidRPr="00E91D99" w:rsidRDefault="003D16E2" w:rsidP="003D16E2">
      <w:pPr>
        <w:spacing w:line="280" w:lineRule="atLeast"/>
        <w:jc w:val="both"/>
        <w:rPr>
          <w:rFonts w:ascii="Arial" w:hAnsi="Arial" w:cs="Arial"/>
        </w:rPr>
      </w:pPr>
    </w:p>
    <w:p w14:paraId="682FB828" w14:textId="77777777" w:rsidR="003D16E2" w:rsidRDefault="003D16E2" w:rsidP="003D16E2">
      <w:pPr>
        <w:spacing w:line="280" w:lineRule="atLeast"/>
        <w:jc w:val="both"/>
        <w:rPr>
          <w:rFonts w:ascii="Arial" w:hAnsi="Arial" w:cs="Arial"/>
        </w:rPr>
      </w:pPr>
      <w:r>
        <w:rPr>
          <w:rFonts w:ascii="Arial" w:hAnsi="Arial" w:cs="Arial"/>
        </w:rPr>
        <w:t xml:space="preserve">Aplikace </w:t>
      </w:r>
      <w:r w:rsidR="003F0F70">
        <w:rPr>
          <w:rFonts w:ascii="Arial" w:hAnsi="Arial" w:cs="Arial"/>
        </w:rPr>
        <w:t xml:space="preserve">ESSS </w:t>
      </w:r>
      <w:r>
        <w:rPr>
          <w:rFonts w:ascii="Arial" w:hAnsi="Arial" w:cs="Arial"/>
        </w:rPr>
        <w:t xml:space="preserve">musí být dle Nařízení a souvisejících předpisů rozšířena o následující nové funkcionality z oblasti </w:t>
      </w:r>
      <w:r w:rsidRPr="006446CB">
        <w:rPr>
          <w:rFonts w:ascii="Arial" w:hAnsi="Arial" w:cs="Arial"/>
        </w:rPr>
        <w:t>služ</w:t>
      </w:r>
      <w:r>
        <w:rPr>
          <w:rFonts w:ascii="Arial" w:hAnsi="Arial" w:cs="Arial"/>
        </w:rPr>
        <w:t>e</w:t>
      </w:r>
      <w:r w:rsidRPr="006446CB">
        <w:rPr>
          <w:rFonts w:ascii="Arial" w:hAnsi="Arial" w:cs="Arial"/>
        </w:rPr>
        <w:t>b vytvářejících důvěru pro elektronické transakce na vnitřním evropském trhu</w:t>
      </w:r>
      <w:r>
        <w:rPr>
          <w:rFonts w:ascii="Arial" w:hAnsi="Arial" w:cs="Arial"/>
        </w:rPr>
        <w:t>.</w:t>
      </w:r>
    </w:p>
    <w:p w14:paraId="09B8D191" w14:textId="77777777" w:rsidR="003D16E2" w:rsidRDefault="003D16E2" w:rsidP="003D16E2">
      <w:pPr>
        <w:spacing w:line="280" w:lineRule="atLeast"/>
        <w:jc w:val="both"/>
        <w:rPr>
          <w:rFonts w:ascii="Arial" w:hAnsi="Arial" w:cs="Arial"/>
        </w:rPr>
      </w:pPr>
      <w:r>
        <w:rPr>
          <w:rFonts w:ascii="Arial" w:hAnsi="Arial" w:cs="Arial"/>
        </w:rPr>
        <w:t xml:space="preserve"> </w:t>
      </w:r>
    </w:p>
    <w:p w14:paraId="124C64E5" w14:textId="77777777" w:rsidR="003D16E2" w:rsidRPr="00314961" w:rsidRDefault="003D16E2" w:rsidP="003D16E2">
      <w:pPr>
        <w:spacing w:line="280" w:lineRule="atLeast"/>
        <w:jc w:val="both"/>
        <w:rPr>
          <w:rFonts w:ascii="Arial" w:hAnsi="Arial" w:cs="Arial"/>
          <w:b/>
        </w:rPr>
      </w:pPr>
      <w:r w:rsidRPr="00314961">
        <w:rPr>
          <w:rFonts w:ascii="Arial" w:hAnsi="Arial" w:cs="Arial"/>
          <w:b/>
        </w:rPr>
        <w:t>Ověřování kvalifikovaných elektronických podpisů/pečetí/časových razítek</w:t>
      </w:r>
      <w:r>
        <w:rPr>
          <w:rFonts w:ascii="Arial" w:hAnsi="Arial" w:cs="Arial"/>
          <w:b/>
        </w:rPr>
        <w:t xml:space="preserve"> (dálen jen „Ověření“)</w:t>
      </w:r>
    </w:p>
    <w:p w14:paraId="17C76808" w14:textId="77777777" w:rsidR="003D16E2" w:rsidRDefault="003F0F70" w:rsidP="003D16E2">
      <w:pPr>
        <w:spacing w:line="280" w:lineRule="atLeast"/>
        <w:jc w:val="both"/>
        <w:rPr>
          <w:rFonts w:ascii="Arial" w:hAnsi="Arial" w:cs="Arial"/>
        </w:rPr>
      </w:pPr>
      <w:r>
        <w:rPr>
          <w:rFonts w:ascii="Arial" w:hAnsi="Arial" w:cs="Arial"/>
        </w:rPr>
        <w:t>ESSS</w:t>
      </w:r>
      <w:r w:rsidRPr="00314961">
        <w:rPr>
          <w:rFonts w:ascii="Arial" w:hAnsi="Arial" w:cs="Arial"/>
        </w:rPr>
        <w:t xml:space="preserve"> </w:t>
      </w:r>
      <w:r w:rsidR="003D16E2" w:rsidRPr="00314961">
        <w:rPr>
          <w:rFonts w:ascii="Arial" w:hAnsi="Arial" w:cs="Arial"/>
        </w:rPr>
        <w:t>musí být schop</w:t>
      </w:r>
      <w:r w:rsidR="003D16E2">
        <w:rPr>
          <w:rFonts w:ascii="Arial" w:hAnsi="Arial" w:cs="Arial"/>
        </w:rPr>
        <w:t>na</w:t>
      </w:r>
      <w:r w:rsidR="003D16E2" w:rsidRPr="00314961">
        <w:rPr>
          <w:rFonts w:ascii="Arial" w:hAnsi="Arial" w:cs="Arial"/>
        </w:rPr>
        <w:t xml:space="preserve"> </w:t>
      </w:r>
      <w:r w:rsidR="003D16E2">
        <w:rPr>
          <w:rFonts w:ascii="Arial" w:hAnsi="Arial" w:cs="Arial"/>
        </w:rPr>
        <w:t xml:space="preserve">interním nástrojem </w:t>
      </w:r>
      <w:r w:rsidR="003D16E2" w:rsidRPr="00314961">
        <w:rPr>
          <w:rFonts w:ascii="Arial" w:hAnsi="Arial" w:cs="Arial"/>
        </w:rPr>
        <w:t xml:space="preserve">ověřit na dokumentu </w:t>
      </w:r>
      <w:r w:rsidR="003D16E2">
        <w:rPr>
          <w:rFonts w:ascii="Arial" w:hAnsi="Arial" w:cs="Arial"/>
        </w:rPr>
        <w:t xml:space="preserve">uznávaný </w:t>
      </w:r>
      <w:r w:rsidR="003D16E2" w:rsidRPr="00314961">
        <w:rPr>
          <w:rFonts w:ascii="Arial" w:hAnsi="Arial" w:cs="Arial"/>
        </w:rPr>
        <w:t xml:space="preserve">i kvalifikovaný elektronický podpis a </w:t>
      </w:r>
      <w:r w:rsidR="003D16E2">
        <w:rPr>
          <w:rFonts w:ascii="Arial" w:hAnsi="Arial" w:cs="Arial"/>
        </w:rPr>
        <w:t xml:space="preserve">uznávanou i </w:t>
      </w:r>
      <w:r w:rsidR="003D16E2" w:rsidRPr="00314961">
        <w:rPr>
          <w:rFonts w:ascii="Arial" w:hAnsi="Arial" w:cs="Arial"/>
        </w:rPr>
        <w:t xml:space="preserve">kvalifikovanou elektronickou pečeť </w:t>
      </w:r>
      <w:r w:rsidR="003D16E2">
        <w:rPr>
          <w:rFonts w:ascii="Arial" w:hAnsi="Arial" w:cs="Arial"/>
        </w:rPr>
        <w:t>založenou na</w:t>
      </w:r>
      <w:r w:rsidR="003D16E2" w:rsidRPr="00314961">
        <w:rPr>
          <w:rFonts w:ascii="Arial" w:hAnsi="Arial" w:cs="Arial"/>
        </w:rPr>
        <w:t xml:space="preserve"> </w:t>
      </w:r>
      <w:r w:rsidR="003D16E2">
        <w:rPr>
          <w:rFonts w:ascii="Arial" w:hAnsi="Arial" w:cs="Arial"/>
        </w:rPr>
        <w:t xml:space="preserve">kvalifikovaném </w:t>
      </w:r>
      <w:r w:rsidR="003D16E2" w:rsidRPr="00314961">
        <w:rPr>
          <w:rFonts w:ascii="Arial" w:hAnsi="Arial" w:cs="Arial"/>
        </w:rPr>
        <w:t>certifikát</w:t>
      </w:r>
      <w:r w:rsidR="003D16E2">
        <w:rPr>
          <w:rFonts w:ascii="Arial" w:hAnsi="Arial" w:cs="Arial"/>
        </w:rPr>
        <w:t>u</w:t>
      </w:r>
      <w:r w:rsidR="003D16E2" w:rsidRPr="00314961">
        <w:rPr>
          <w:rFonts w:ascii="Arial" w:hAnsi="Arial" w:cs="Arial"/>
        </w:rPr>
        <w:t xml:space="preserve"> vydané</w:t>
      </w:r>
      <w:r w:rsidR="003D16E2">
        <w:rPr>
          <w:rFonts w:ascii="Arial" w:hAnsi="Arial" w:cs="Arial"/>
        </w:rPr>
        <w:t>m</w:t>
      </w:r>
      <w:r w:rsidR="003D16E2" w:rsidRPr="00314961">
        <w:rPr>
          <w:rFonts w:ascii="Arial" w:hAnsi="Arial" w:cs="Arial"/>
        </w:rPr>
        <w:t xml:space="preserve"> </w:t>
      </w:r>
      <w:r w:rsidR="003D16E2">
        <w:rPr>
          <w:rFonts w:ascii="Arial" w:hAnsi="Arial" w:cs="Arial"/>
        </w:rPr>
        <w:t xml:space="preserve">kterýmkoliv </w:t>
      </w:r>
      <w:r w:rsidR="003D16E2" w:rsidRPr="00314961">
        <w:rPr>
          <w:rFonts w:ascii="Arial" w:hAnsi="Arial" w:cs="Arial"/>
        </w:rPr>
        <w:t>důvěryhodným poskytovatelem z jakéhokoli členského státu Evropské unie.</w:t>
      </w:r>
      <w:r w:rsidR="003D16E2">
        <w:rPr>
          <w:rFonts w:ascii="Arial" w:hAnsi="Arial" w:cs="Arial"/>
        </w:rPr>
        <w:t xml:space="preserve"> Ověření musí </w:t>
      </w:r>
      <w:r w:rsidR="003D16E2" w:rsidRPr="00314961">
        <w:rPr>
          <w:rFonts w:ascii="Arial" w:hAnsi="Arial" w:cs="Arial"/>
        </w:rPr>
        <w:t>prob</w:t>
      </w:r>
      <w:r w:rsidR="003D16E2">
        <w:rPr>
          <w:rFonts w:ascii="Arial" w:hAnsi="Arial" w:cs="Arial"/>
        </w:rPr>
        <w:t>íhat</w:t>
      </w:r>
      <w:r w:rsidR="003D16E2" w:rsidRPr="00314961">
        <w:rPr>
          <w:rFonts w:ascii="Arial" w:hAnsi="Arial" w:cs="Arial"/>
        </w:rPr>
        <w:t xml:space="preserve"> v souladu s článkem 32 Nařízení a souvisejícími normami pro ověřování</w:t>
      </w:r>
      <w:r w:rsidR="003D16E2">
        <w:rPr>
          <w:rFonts w:ascii="Arial" w:hAnsi="Arial" w:cs="Arial"/>
        </w:rPr>
        <w:t xml:space="preserve">. </w:t>
      </w:r>
      <w:r>
        <w:rPr>
          <w:rFonts w:ascii="Arial" w:hAnsi="Arial" w:cs="Arial"/>
        </w:rPr>
        <w:t xml:space="preserve">ESSS </w:t>
      </w:r>
      <w:r w:rsidR="003D16E2">
        <w:rPr>
          <w:rFonts w:ascii="Arial" w:hAnsi="Arial" w:cs="Arial"/>
        </w:rPr>
        <w:t xml:space="preserve">musí při ověření podporovat: </w:t>
      </w:r>
    </w:p>
    <w:p w14:paraId="57EEAF48" w14:textId="77777777" w:rsidR="003D16E2" w:rsidRDefault="003D16E2" w:rsidP="003C281A">
      <w:pPr>
        <w:pStyle w:val="Odstavecseseznamem"/>
        <w:numPr>
          <w:ilvl w:val="0"/>
          <w:numId w:val="41"/>
        </w:numPr>
        <w:spacing w:after="200" w:line="280" w:lineRule="atLeast"/>
        <w:contextualSpacing/>
        <w:jc w:val="both"/>
        <w:rPr>
          <w:rFonts w:ascii="Arial" w:hAnsi="Arial" w:cs="Arial"/>
        </w:rPr>
      </w:pPr>
      <w:r w:rsidRPr="003D51EF">
        <w:rPr>
          <w:rFonts w:ascii="Arial" w:hAnsi="Arial" w:cs="Arial"/>
        </w:rPr>
        <w:t xml:space="preserve">všechny požadované formáty podpisu/pečeti - PAdES pro PDF dokumenty, XAdES pro XML dokumenty, CAdES pro binární dokumenty, ASiC </w:t>
      </w:r>
      <w:r>
        <w:rPr>
          <w:rFonts w:ascii="Arial" w:hAnsi="Arial" w:cs="Arial"/>
        </w:rPr>
        <w:t xml:space="preserve">min. </w:t>
      </w:r>
      <w:r w:rsidRPr="003D51EF">
        <w:rPr>
          <w:rFonts w:ascii="Arial" w:hAnsi="Arial" w:cs="Arial"/>
        </w:rPr>
        <w:t>pro kontejner datové zprávy</w:t>
      </w:r>
      <w:r>
        <w:rPr>
          <w:rFonts w:ascii="Arial" w:hAnsi="Arial" w:cs="Arial"/>
        </w:rPr>
        <w:t>, u emailů podpora SMIME formátu</w:t>
      </w:r>
    </w:p>
    <w:p w14:paraId="7AC735B8" w14:textId="77777777" w:rsidR="003D16E2" w:rsidRDefault="003D16E2" w:rsidP="003C281A">
      <w:pPr>
        <w:pStyle w:val="Odstavecseseznamem"/>
        <w:numPr>
          <w:ilvl w:val="0"/>
          <w:numId w:val="41"/>
        </w:numPr>
        <w:spacing w:after="200" w:line="280" w:lineRule="atLeast"/>
        <w:contextualSpacing/>
        <w:jc w:val="both"/>
        <w:rPr>
          <w:rFonts w:ascii="Arial" w:hAnsi="Arial" w:cs="Arial"/>
        </w:rPr>
      </w:pPr>
      <w:r w:rsidRPr="003D51EF">
        <w:rPr>
          <w:rFonts w:ascii="Arial" w:hAnsi="Arial" w:cs="Arial"/>
        </w:rPr>
        <w:t>všechny úrovně – B (podpis), T (B + časové razítko), LT (T + data pro ověření), LTA (LT + archivní časové razítko)</w:t>
      </w:r>
    </w:p>
    <w:p w14:paraId="4764C882" w14:textId="77777777" w:rsidR="003D16E2" w:rsidRDefault="003D16E2" w:rsidP="003C281A">
      <w:pPr>
        <w:pStyle w:val="Odstavecseseznamem"/>
        <w:numPr>
          <w:ilvl w:val="0"/>
          <w:numId w:val="41"/>
        </w:numPr>
        <w:spacing w:after="200" w:line="280" w:lineRule="atLeast"/>
        <w:contextualSpacing/>
        <w:jc w:val="both"/>
        <w:rPr>
          <w:rFonts w:ascii="Arial" w:hAnsi="Arial" w:cs="Arial"/>
        </w:rPr>
      </w:pPr>
      <w:r>
        <w:rPr>
          <w:rFonts w:ascii="Arial" w:hAnsi="Arial" w:cs="Arial"/>
        </w:rPr>
        <w:t>rozpoznání uznávaného/kvalifikovaného podpisu resp. pečetě</w:t>
      </w:r>
    </w:p>
    <w:p w14:paraId="006CF607" w14:textId="77777777" w:rsidR="003D16E2" w:rsidRDefault="003D16E2" w:rsidP="003C281A">
      <w:pPr>
        <w:pStyle w:val="Odstavecseseznamem"/>
        <w:numPr>
          <w:ilvl w:val="0"/>
          <w:numId w:val="41"/>
        </w:numPr>
        <w:spacing w:after="200" w:line="280" w:lineRule="atLeast"/>
        <w:contextualSpacing/>
        <w:jc w:val="both"/>
        <w:rPr>
          <w:rFonts w:ascii="Arial" w:hAnsi="Arial" w:cs="Arial"/>
        </w:rPr>
      </w:pPr>
      <w:r>
        <w:rPr>
          <w:rFonts w:ascii="Arial" w:hAnsi="Arial" w:cs="Arial"/>
        </w:rPr>
        <w:t>využívání důvěryhodných seznamů služeb vytvářejících důvěru, OCSP, CRL</w:t>
      </w:r>
    </w:p>
    <w:p w14:paraId="6F271300" w14:textId="77777777" w:rsidR="003D16E2" w:rsidRDefault="003D16E2" w:rsidP="003D16E2">
      <w:pPr>
        <w:spacing w:line="280" w:lineRule="atLeast"/>
        <w:jc w:val="both"/>
        <w:rPr>
          <w:rFonts w:ascii="Arial" w:hAnsi="Arial" w:cs="Arial"/>
          <w:b/>
        </w:rPr>
      </w:pPr>
    </w:p>
    <w:p w14:paraId="4910EA80" w14:textId="77777777" w:rsidR="003D16E2" w:rsidRPr="002E2174" w:rsidRDefault="003D16E2" w:rsidP="003D16E2">
      <w:pPr>
        <w:spacing w:line="280" w:lineRule="atLeast"/>
        <w:jc w:val="both"/>
        <w:rPr>
          <w:rFonts w:ascii="Arial" w:hAnsi="Arial" w:cs="Arial"/>
          <w:b/>
        </w:rPr>
      </w:pPr>
      <w:r w:rsidRPr="002E2174">
        <w:rPr>
          <w:rFonts w:ascii="Arial" w:hAnsi="Arial" w:cs="Arial"/>
          <w:b/>
        </w:rPr>
        <w:t xml:space="preserve">Vytváření kvalifikovaných elektronických podpisů a pečetí pomocí kvalifikovaných prostředků </w:t>
      </w:r>
    </w:p>
    <w:p w14:paraId="29010D7D" w14:textId="77777777" w:rsidR="003D16E2" w:rsidRPr="003D51EF" w:rsidRDefault="003F0F70" w:rsidP="003D16E2">
      <w:pPr>
        <w:spacing w:line="280" w:lineRule="atLeast"/>
        <w:jc w:val="both"/>
        <w:rPr>
          <w:rFonts w:ascii="Arial" w:hAnsi="Arial" w:cs="Arial"/>
        </w:rPr>
      </w:pPr>
      <w:r>
        <w:rPr>
          <w:rFonts w:ascii="Arial" w:hAnsi="Arial" w:cs="Arial"/>
        </w:rPr>
        <w:t xml:space="preserve">ESSS </w:t>
      </w:r>
      <w:r w:rsidR="003D16E2">
        <w:rPr>
          <w:rFonts w:ascii="Arial" w:hAnsi="Arial" w:cs="Arial"/>
        </w:rPr>
        <w:t xml:space="preserve">musí být schopna </w:t>
      </w:r>
      <w:r w:rsidR="003D16E2" w:rsidRPr="002E2174">
        <w:rPr>
          <w:rFonts w:ascii="Arial" w:hAnsi="Arial" w:cs="Arial"/>
        </w:rPr>
        <w:t>vytváře</w:t>
      </w:r>
      <w:r w:rsidR="003D16E2">
        <w:rPr>
          <w:rFonts w:ascii="Arial" w:hAnsi="Arial" w:cs="Arial"/>
        </w:rPr>
        <w:t>t</w:t>
      </w:r>
      <w:r w:rsidR="003D16E2" w:rsidRPr="002E2174">
        <w:rPr>
          <w:rFonts w:ascii="Arial" w:hAnsi="Arial" w:cs="Arial"/>
        </w:rPr>
        <w:t xml:space="preserve"> kvalifikovan</w:t>
      </w:r>
      <w:r w:rsidR="003D16E2">
        <w:rPr>
          <w:rFonts w:ascii="Arial" w:hAnsi="Arial" w:cs="Arial"/>
        </w:rPr>
        <w:t>é</w:t>
      </w:r>
      <w:r w:rsidR="003D16E2" w:rsidRPr="002E2174">
        <w:rPr>
          <w:rFonts w:ascii="Arial" w:hAnsi="Arial" w:cs="Arial"/>
        </w:rPr>
        <w:t xml:space="preserve"> elektronick</w:t>
      </w:r>
      <w:r w:rsidR="003D16E2">
        <w:rPr>
          <w:rFonts w:ascii="Arial" w:hAnsi="Arial" w:cs="Arial"/>
        </w:rPr>
        <w:t>é</w:t>
      </w:r>
      <w:r w:rsidR="003D16E2" w:rsidRPr="002E2174">
        <w:rPr>
          <w:rFonts w:ascii="Arial" w:hAnsi="Arial" w:cs="Arial"/>
        </w:rPr>
        <w:t xml:space="preserve"> podpis</w:t>
      </w:r>
      <w:r w:rsidR="003D16E2">
        <w:rPr>
          <w:rFonts w:ascii="Arial" w:hAnsi="Arial" w:cs="Arial"/>
        </w:rPr>
        <w:t>y/pečetě</w:t>
      </w:r>
      <w:r w:rsidR="003D16E2" w:rsidRPr="002E2174">
        <w:rPr>
          <w:rFonts w:ascii="Arial" w:hAnsi="Arial" w:cs="Arial"/>
        </w:rPr>
        <w:t xml:space="preserve">, jejichž soukromý klíč je uložen na </w:t>
      </w:r>
      <w:r w:rsidR="003D16E2">
        <w:rPr>
          <w:rFonts w:ascii="Arial" w:hAnsi="Arial" w:cs="Arial"/>
        </w:rPr>
        <w:t xml:space="preserve">obecném </w:t>
      </w:r>
      <w:r w:rsidR="003D16E2" w:rsidRPr="002E2174">
        <w:rPr>
          <w:rFonts w:ascii="Arial" w:hAnsi="Arial" w:cs="Arial"/>
        </w:rPr>
        <w:t>kvalifikovaném prostředku (např. token, čipová karta)</w:t>
      </w:r>
      <w:r w:rsidR="003D16E2">
        <w:rPr>
          <w:rFonts w:ascii="Arial" w:hAnsi="Arial" w:cs="Arial"/>
        </w:rPr>
        <w:t xml:space="preserve">. </w:t>
      </w:r>
    </w:p>
    <w:p w14:paraId="286F37D9" w14:textId="77777777" w:rsidR="003D16E2" w:rsidRDefault="003D16E2" w:rsidP="003D16E2">
      <w:pPr>
        <w:spacing w:line="280" w:lineRule="atLeast"/>
        <w:jc w:val="both"/>
        <w:rPr>
          <w:rFonts w:ascii="Arial" w:hAnsi="Arial" w:cs="Arial"/>
        </w:rPr>
      </w:pPr>
    </w:p>
    <w:p w14:paraId="4DBE4597" w14:textId="77777777" w:rsidR="003D16E2" w:rsidRPr="002E2174" w:rsidRDefault="003D16E2" w:rsidP="003D16E2">
      <w:pPr>
        <w:spacing w:line="280" w:lineRule="atLeast"/>
        <w:jc w:val="both"/>
        <w:rPr>
          <w:rFonts w:ascii="Arial" w:hAnsi="Arial" w:cs="Arial"/>
          <w:b/>
        </w:rPr>
      </w:pPr>
      <w:r w:rsidRPr="002E2174">
        <w:rPr>
          <w:rFonts w:ascii="Arial" w:hAnsi="Arial" w:cs="Arial"/>
          <w:b/>
        </w:rPr>
        <w:t>Vytváření kvalifikovaných časových razítek</w:t>
      </w:r>
    </w:p>
    <w:p w14:paraId="17808FD1" w14:textId="77777777" w:rsidR="003D16E2" w:rsidRDefault="003F0F70" w:rsidP="003D16E2">
      <w:pPr>
        <w:spacing w:line="280" w:lineRule="atLeast"/>
        <w:jc w:val="both"/>
        <w:rPr>
          <w:rFonts w:ascii="Arial" w:hAnsi="Arial" w:cs="Arial"/>
        </w:rPr>
      </w:pPr>
      <w:r>
        <w:rPr>
          <w:rFonts w:ascii="Arial" w:hAnsi="Arial" w:cs="Arial"/>
        </w:rPr>
        <w:t xml:space="preserve">ESSS </w:t>
      </w:r>
      <w:r w:rsidR="003D16E2">
        <w:rPr>
          <w:rFonts w:ascii="Arial" w:hAnsi="Arial" w:cs="Arial"/>
        </w:rPr>
        <w:t xml:space="preserve">musí být schopna s pomocí kvalifikované služby časového razítka opatřovat podpis/pečeť na dokumentu kvalifikovaným časovým razítkem. </w:t>
      </w:r>
      <w:r>
        <w:rPr>
          <w:rFonts w:ascii="Arial" w:hAnsi="Arial" w:cs="Arial"/>
        </w:rPr>
        <w:t xml:space="preserve">ESSS </w:t>
      </w:r>
      <w:r w:rsidR="003D16E2">
        <w:rPr>
          <w:rFonts w:ascii="Arial" w:hAnsi="Arial" w:cs="Arial"/>
        </w:rPr>
        <w:t xml:space="preserve">musí být schopna pomocí kvalifikovaných časových razítek udržovat důvěryhodnost spravovaných entit. </w:t>
      </w:r>
    </w:p>
    <w:p w14:paraId="3A1A1639" w14:textId="77777777" w:rsidR="003D16E2" w:rsidRPr="00AA2C5A" w:rsidRDefault="003D16E2" w:rsidP="003D16E2">
      <w:pPr>
        <w:spacing w:line="280" w:lineRule="atLeast"/>
        <w:jc w:val="both"/>
        <w:rPr>
          <w:rFonts w:ascii="Arial" w:hAnsi="Arial" w:cs="Arial"/>
        </w:rPr>
      </w:pPr>
    </w:p>
    <w:p w14:paraId="15D3659F" w14:textId="77777777" w:rsidR="003D16E2" w:rsidRPr="00C51DB1" w:rsidRDefault="003D16E2" w:rsidP="003D16E2">
      <w:pPr>
        <w:spacing w:line="280" w:lineRule="atLeast"/>
        <w:jc w:val="both"/>
        <w:rPr>
          <w:rFonts w:ascii="Arial" w:hAnsi="Arial" w:cs="Arial"/>
        </w:rPr>
      </w:pPr>
    </w:p>
    <w:p w14:paraId="69EE413A" w14:textId="77777777" w:rsidR="003D16E2" w:rsidRPr="00C51DB1" w:rsidRDefault="003D16E2" w:rsidP="003C281A">
      <w:pPr>
        <w:pStyle w:val="Odstavecseseznamem"/>
        <w:numPr>
          <w:ilvl w:val="0"/>
          <w:numId w:val="45"/>
        </w:numPr>
        <w:pBdr>
          <w:top w:val="single" w:sz="4" w:space="1" w:color="auto"/>
          <w:left w:val="single" w:sz="4" w:space="4" w:color="auto"/>
          <w:bottom w:val="single" w:sz="4" w:space="1" w:color="auto"/>
          <w:right w:val="single" w:sz="4" w:space="4" w:color="auto"/>
        </w:pBdr>
        <w:shd w:val="clear" w:color="auto" w:fill="D9D9D9"/>
        <w:spacing w:line="280" w:lineRule="atLeast"/>
        <w:ind w:hanging="720"/>
        <w:jc w:val="both"/>
        <w:rPr>
          <w:rFonts w:ascii="Arial" w:hAnsi="Arial" w:cs="Arial"/>
          <w:b/>
          <w:caps/>
        </w:rPr>
      </w:pPr>
      <w:r>
        <w:rPr>
          <w:rFonts w:ascii="Arial" w:hAnsi="Arial" w:cs="Arial"/>
          <w:b/>
          <w:caps/>
        </w:rPr>
        <w:t>dodávkA ŘEŠENÍ</w:t>
      </w:r>
    </w:p>
    <w:p w14:paraId="74493E4F" w14:textId="77777777" w:rsidR="0051140C" w:rsidRDefault="0051140C" w:rsidP="003D16E2">
      <w:pPr>
        <w:spacing w:line="280" w:lineRule="atLeast"/>
        <w:jc w:val="both"/>
        <w:rPr>
          <w:rFonts w:ascii="Arial" w:hAnsi="Arial" w:cs="Arial"/>
        </w:rPr>
      </w:pPr>
      <w:r>
        <w:rPr>
          <w:rFonts w:ascii="Arial" w:hAnsi="Arial" w:cs="Arial"/>
        </w:rPr>
        <w:t xml:space="preserve">Řešení bude </w:t>
      </w:r>
      <w:r w:rsidR="0073606F">
        <w:rPr>
          <w:rFonts w:ascii="Arial" w:hAnsi="Arial" w:cs="Arial"/>
        </w:rPr>
        <w:t xml:space="preserve">podle okolností </w:t>
      </w:r>
      <w:r>
        <w:rPr>
          <w:rFonts w:ascii="Arial" w:hAnsi="Arial" w:cs="Arial"/>
        </w:rPr>
        <w:t>realizováno:</w:t>
      </w:r>
    </w:p>
    <w:p w14:paraId="38E860A6" w14:textId="3E8858D7" w:rsidR="003D16E2" w:rsidRDefault="0051140C" w:rsidP="005402ED">
      <w:pPr>
        <w:pStyle w:val="Odstavecseseznamem"/>
        <w:numPr>
          <w:ilvl w:val="3"/>
          <w:numId w:val="7"/>
        </w:numPr>
        <w:spacing w:line="280" w:lineRule="atLeast"/>
        <w:ind w:left="698"/>
        <w:jc w:val="both"/>
        <w:rPr>
          <w:rFonts w:ascii="Arial" w:hAnsi="Arial" w:cs="Arial"/>
        </w:rPr>
      </w:pPr>
      <w:r w:rsidRPr="0051140C">
        <w:rPr>
          <w:rFonts w:ascii="Arial" w:hAnsi="Arial" w:cs="Arial"/>
        </w:rPr>
        <w:lastRenderedPageBreak/>
        <w:t>buď dodáním modulu eIDAS</w:t>
      </w:r>
      <w:r w:rsidR="00184D23">
        <w:rPr>
          <w:rFonts w:ascii="Arial" w:hAnsi="Arial" w:cs="Arial"/>
        </w:rPr>
        <w:t>,</w:t>
      </w:r>
      <w:r w:rsidRPr="0051140C">
        <w:rPr>
          <w:rFonts w:ascii="Arial" w:hAnsi="Arial" w:cs="Arial"/>
        </w:rPr>
        <w:t xml:space="preserve"> jehož instalaci provede Objednatel vlastními silami</w:t>
      </w:r>
      <w:r w:rsidR="001269C6">
        <w:rPr>
          <w:rFonts w:ascii="Arial" w:hAnsi="Arial" w:cs="Arial"/>
        </w:rPr>
        <w:t xml:space="preserve"> dle dodaného </w:t>
      </w:r>
      <w:r w:rsidR="00184D23">
        <w:rPr>
          <w:rFonts w:ascii="Arial" w:hAnsi="Arial" w:cs="Arial"/>
        </w:rPr>
        <w:t xml:space="preserve">instalačního </w:t>
      </w:r>
      <w:r w:rsidR="001269C6">
        <w:rPr>
          <w:rFonts w:ascii="Arial" w:hAnsi="Arial" w:cs="Arial"/>
        </w:rPr>
        <w:t>návodu</w:t>
      </w:r>
      <w:r>
        <w:rPr>
          <w:rFonts w:ascii="Arial" w:hAnsi="Arial" w:cs="Arial"/>
        </w:rPr>
        <w:t>,</w:t>
      </w:r>
    </w:p>
    <w:p w14:paraId="45D09533" w14:textId="0410CA9E" w:rsidR="009A5266" w:rsidRDefault="0051140C" w:rsidP="005402ED">
      <w:pPr>
        <w:pStyle w:val="Odstavecseseznamem"/>
        <w:numPr>
          <w:ilvl w:val="3"/>
          <w:numId w:val="7"/>
        </w:numPr>
        <w:spacing w:line="280" w:lineRule="atLeast"/>
        <w:ind w:left="676" w:hanging="338"/>
        <w:jc w:val="both"/>
        <w:rPr>
          <w:rFonts w:ascii="Arial" w:hAnsi="Arial" w:cs="Arial"/>
        </w:rPr>
      </w:pPr>
      <w:r>
        <w:rPr>
          <w:rFonts w:ascii="Arial" w:hAnsi="Arial" w:cs="Arial"/>
        </w:rPr>
        <w:t xml:space="preserve">nebo </w:t>
      </w:r>
      <w:r w:rsidR="00541A4B">
        <w:rPr>
          <w:rFonts w:ascii="Arial" w:hAnsi="Arial" w:cs="Arial"/>
        </w:rPr>
        <w:t>zprovozněním</w:t>
      </w:r>
      <w:r w:rsidR="00C5757D">
        <w:rPr>
          <w:rFonts w:ascii="Arial" w:hAnsi="Arial" w:cs="Arial"/>
        </w:rPr>
        <w:t xml:space="preserve"> </w:t>
      </w:r>
      <w:r w:rsidR="00671417">
        <w:rPr>
          <w:rFonts w:ascii="Arial" w:hAnsi="Arial" w:cs="Arial"/>
        </w:rPr>
        <w:t>(</w:t>
      </w:r>
      <w:r w:rsidR="00385AAE">
        <w:rPr>
          <w:rFonts w:ascii="Arial" w:hAnsi="Arial" w:cs="Arial"/>
        </w:rPr>
        <w:t xml:space="preserve">aktivací) </w:t>
      </w:r>
      <w:r w:rsidR="00C5757D">
        <w:rPr>
          <w:rFonts w:ascii="Arial" w:hAnsi="Arial" w:cs="Arial"/>
        </w:rPr>
        <w:t>modulu eIDAS</w:t>
      </w:r>
      <w:r w:rsidR="00541A4B">
        <w:rPr>
          <w:rFonts w:ascii="Arial" w:hAnsi="Arial" w:cs="Arial"/>
        </w:rPr>
        <w:t>, poku</w:t>
      </w:r>
      <w:r w:rsidR="00C5757D">
        <w:rPr>
          <w:rFonts w:ascii="Arial" w:hAnsi="Arial" w:cs="Arial"/>
        </w:rPr>
        <w:t>d</w:t>
      </w:r>
      <w:r w:rsidR="00541A4B">
        <w:rPr>
          <w:rFonts w:ascii="Arial" w:hAnsi="Arial" w:cs="Arial"/>
        </w:rPr>
        <w:t xml:space="preserve"> </w:t>
      </w:r>
      <w:r>
        <w:rPr>
          <w:rFonts w:ascii="Arial" w:hAnsi="Arial" w:cs="Arial"/>
        </w:rPr>
        <w:t>modul eIDAs je již dosud nezprovozněnou součástí ESSS</w:t>
      </w:r>
      <w:r w:rsidR="00151DBA">
        <w:rPr>
          <w:rFonts w:ascii="Arial" w:hAnsi="Arial" w:cs="Arial"/>
        </w:rPr>
        <w:t xml:space="preserve">; aktivaci </w:t>
      </w:r>
      <w:r w:rsidR="001D06B1">
        <w:rPr>
          <w:rFonts w:ascii="Arial" w:hAnsi="Arial" w:cs="Arial"/>
        </w:rPr>
        <w:t xml:space="preserve">provede </w:t>
      </w:r>
      <w:r w:rsidR="00463AD2">
        <w:rPr>
          <w:rFonts w:ascii="Arial" w:hAnsi="Arial" w:cs="Arial"/>
        </w:rPr>
        <w:t xml:space="preserve">Objednatel dle </w:t>
      </w:r>
      <w:r w:rsidR="001269C6">
        <w:rPr>
          <w:rFonts w:ascii="Arial" w:hAnsi="Arial" w:cs="Arial"/>
        </w:rPr>
        <w:t xml:space="preserve">dodaného </w:t>
      </w:r>
      <w:r w:rsidR="00184D23">
        <w:rPr>
          <w:rFonts w:ascii="Arial" w:hAnsi="Arial" w:cs="Arial"/>
        </w:rPr>
        <w:t xml:space="preserve">aktivačního </w:t>
      </w:r>
      <w:r w:rsidR="00463AD2">
        <w:rPr>
          <w:rFonts w:ascii="Arial" w:hAnsi="Arial" w:cs="Arial"/>
        </w:rPr>
        <w:t>návodu</w:t>
      </w:r>
      <w:r w:rsidR="0099751D">
        <w:rPr>
          <w:rFonts w:ascii="Arial" w:hAnsi="Arial" w:cs="Arial"/>
        </w:rPr>
        <w:t>.</w:t>
      </w:r>
    </w:p>
    <w:p w14:paraId="6DF897A5" w14:textId="07A07DF4" w:rsidR="005D3CCD" w:rsidRDefault="005769A5" w:rsidP="005402ED">
      <w:pPr>
        <w:pStyle w:val="Odstavecseseznamem"/>
        <w:spacing w:line="280" w:lineRule="atLeast"/>
        <w:ind w:left="676"/>
        <w:jc w:val="both"/>
        <w:rPr>
          <w:rFonts w:ascii="Arial" w:hAnsi="Arial" w:cs="Arial"/>
        </w:rPr>
      </w:pPr>
      <w:r w:rsidRPr="005769A5">
        <w:rPr>
          <w:rFonts w:ascii="Arial" w:hAnsi="Arial" w:cs="Arial"/>
        </w:rPr>
        <w:t xml:space="preserve">(pro účely této </w:t>
      </w:r>
      <w:r w:rsidR="00684306">
        <w:rPr>
          <w:rFonts w:ascii="Arial" w:hAnsi="Arial" w:cs="Arial"/>
        </w:rPr>
        <w:t>Technické specifikace</w:t>
      </w:r>
      <w:r w:rsidR="00684306" w:rsidRPr="005769A5">
        <w:rPr>
          <w:rFonts w:ascii="Arial" w:hAnsi="Arial" w:cs="Arial"/>
        </w:rPr>
        <w:t xml:space="preserve"> </w:t>
      </w:r>
      <w:r w:rsidR="009A7E91">
        <w:rPr>
          <w:rFonts w:ascii="Arial" w:hAnsi="Arial" w:cs="Arial"/>
        </w:rPr>
        <w:t xml:space="preserve">též </w:t>
      </w:r>
      <w:r w:rsidRPr="005769A5">
        <w:rPr>
          <w:rFonts w:ascii="Arial" w:hAnsi="Arial" w:cs="Arial"/>
        </w:rPr>
        <w:t>vše jen „dodávka“</w:t>
      </w:r>
      <w:r w:rsidR="00AA5137">
        <w:rPr>
          <w:rFonts w:ascii="Arial" w:hAnsi="Arial" w:cs="Arial"/>
        </w:rPr>
        <w:t xml:space="preserve"> nebo dodávka modu</w:t>
      </w:r>
      <w:r w:rsidR="005402ED">
        <w:rPr>
          <w:rFonts w:ascii="Arial" w:hAnsi="Arial" w:cs="Arial"/>
        </w:rPr>
        <w:t>lu eIDAS“ nebo „dodávka řešení“</w:t>
      </w:r>
      <w:r w:rsidRPr="005769A5">
        <w:rPr>
          <w:rFonts w:ascii="Arial" w:hAnsi="Arial" w:cs="Arial"/>
        </w:rPr>
        <w:t>).</w:t>
      </w:r>
    </w:p>
    <w:p w14:paraId="74DE9823" w14:textId="77777777" w:rsidR="00943502" w:rsidRPr="005769A5" w:rsidRDefault="00943502" w:rsidP="009A5266">
      <w:pPr>
        <w:pStyle w:val="Odstavecseseznamem"/>
        <w:spacing w:line="280" w:lineRule="atLeast"/>
        <w:ind w:left="1080"/>
        <w:jc w:val="both"/>
        <w:rPr>
          <w:rFonts w:ascii="Arial" w:hAnsi="Arial" w:cs="Arial"/>
        </w:rPr>
      </w:pPr>
    </w:p>
    <w:p w14:paraId="79A42E7A" w14:textId="77777777" w:rsidR="00384FE2" w:rsidRPr="00B86F91" w:rsidRDefault="00384FE2" w:rsidP="009D35BA">
      <w:pPr>
        <w:jc w:val="both"/>
        <w:rPr>
          <w:rFonts w:ascii="Arial" w:hAnsi="Arial" w:cs="Arial"/>
        </w:rPr>
      </w:pPr>
    </w:p>
    <w:p w14:paraId="53D56370" w14:textId="374033A4" w:rsidR="00DD100B" w:rsidRPr="008806D2" w:rsidRDefault="00DD100B" w:rsidP="008806D2">
      <w:pPr>
        <w:spacing w:line="280" w:lineRule="atLeast"/>
        <w:jc w:val="both"/>
        <w:rPr>
          <w:rFonts w:ascii="Arial" w:hAnsi="Arial" w:cs="Arial"/>
        </w:rPr>
      </w:pPr>
      <w:r w:rsidRPr="008806D2">
        <w:rPr>
          <w:rFonts w:ascii="Arial" w:hAnsi="Arial" w:cs="Arial"/>
        </w:rPr>
        <w:t xml:space="preserve">Dodaný modul eIDAS musí být kompatibilní s ESSS. </w:t>
      </w:r>
    </w:p>
    <w:p w14:paraId="1553390E" w14:textId="77777777" w:rsidR="00DD100B" w:rsidRPr="008806D2" w:rsidRDefault="00DD100B" w:rsidP="00DD100B">
      <w:pPr>
        <w:pStyle w:val="Odstavecseseznamem"/>
        <w:jc w:val="both"/>
        <w:rPr>
          <w:rFonts w:ascii="Arial" w:hAnsi="Arial" w:cs="Arial"/>
          <w:iCs/>
        </w:rPr>
      </w:pPr>
    </w:p>
    <w:p w14:paraId="1C32733C" w14:textId="330CABEB" w:rsidR="00DD100B" w:rsidRPr="008806D2" w:rsidRDefault="00DD100B" w:rsidP="00DD100B">
      <w:pPr>
        <w:pStyle w:val="Odstavecseseznamem"/>
        <w:jc w:val="both"/>
        <w:rPr>
          <w:rFonts w:ascii="Arial" w:hAnsi="Arial" w:cs="Arial"/>
          <w:iCs/>
        </w:rPr>
      </w:pPr>
      <w:r w:rsidRPr="008806D2">
        <w:rPr>
          <w:rFonts w:ascii="Arial" w:hAnsi="Arial" w:cs="Arial"/>
          <w:iCs/>
        </w:rPr>
        <w:t xml:space="preserve">Součástí dodávky </w:t>
      </w:r>
      <w:r w:rsidR="00684306">
        <w:rPr>
          <w:rFonts w:ascii="Arial" w:hAnsi="Arial" w:cs="Arial"/>
          <w:iCs/>
        </w:rPr>
        <w:t xml:space="preserve">musí být potřebná </w:t>
      </w:r>
      <w:r w:rsidR="00684306" w:rsidRPr="008806D2">
        <w:rPr>
          <w:rFonts w:ascii="Arial" w:hAnsi="Arial" w:cs="Arial"/>
          <w:iCs/>
        </w:rPr>
        <w:t xml:space="preserve"> </w:t>
      </w:r>
      <w:r w:rsidRPr="008806D2">
        <w:rPr>
          <w:rFonts w:ascii="Arial" w:hAnsi="Arial" w:cs="Arial"/>
          <w:iCs/>
        </w:rPr>
        <w:t>dokumentace</w:t>
      </w:r>
      <w:r w:rsidR="00684306">
        <w:rPr>
          <w:rFonts w:ascii="Arial" w:hAnsi="Arial" w:cs="Arial"/>
          <w:iCs/>
        </w:rPr>
        <w:t>, tj. zejména</w:t>
      </w:r>
      <w:r w:rsidRPr="008806D2">
        <w:rPr>
          <w:rFonts w:ascii="Arial" w:hAnsi="Arial" w:cs="Arial"/>
          <w:iCs/>
        </w:rPr>
        <w:t>:</w:t>
      </w:r>
    </w:p>
    <w:p w14:paraId="5BBEB036" w14:textId="06859272" w:rsidR="00DD100B" w:rsidRPr="008806D2" w:rsidRDefault="00DD100B" w:rsidP="003C281A">
      <w:pPr>
        <w:pStyle w:val="Odstavecseseznamem"/>
        <w:numPr>
          <w:ilvl w:val="1"/>
          <w:numId w:val="48"/>
        </w:numPr>
        <w:jc w:val="both"/>
        <w:rPr>
          <w:rFonts w:ascii="Arial" w:hAnsi="Arial" w:cs="Arial"/>
          <w:iCs/>
        </w:rPr>
      </w:pPr>
      <w:r w:rsidRPr="008806D2">
        <w:rPr>
          <w:rFonts w:ascii="Arial" w:hAnsi="Arial" w:cs="Arial"/>
          <w:iCs/>
        </w:rPr>
        <w:t>Instalační nebo aktivační návod (dle způsobu realizace viz bod a) či b) výše)</w:t>
      </w:r>
      <w:r w:rsidR="00B86F91" w:rsidRPr="008806D2">
        <w:rPr>
          <w:rFonts w:ascii="Arial" w:hAnsi="Arial" w:cs="Arial"/>
          <w:iCs/>
        </w:rPr>
        <w:t>,</w:t>
      </w:r>
    </w:p>
    <w:p w14:paraId="3D7AE07C" w14:textId="1FA109F2" w:rsidR="00DD100B" w:rsidRPr="008806D2" w:rsidRDefault="00DD100B" w:rsidP="003C281A">
      <w:pPr>
        <w:pStyle w:val="Odstavecseseznamem"/>
        <w:numPr>
          <w:ilvl w:val="1"/>
          <w:numId w:val="48"/>
        </w:numPr>
        <w:jc w:val="both"/>
        <w:rPr>
          <w:rFonts w:ascii="Arial" w:hAnsi="Arial" w:cs="Arial"/>
          <w:iCs/>
        </w:rPr>
      </w:pPr>
      <w:r w:rsidRPr="008806D2">
        <w:rPr>
          <w:rFonts w:ascii="Arial" w:hAnsi="Arial" w:cs="Arial"/>
          <w:iCs/>
        </w:rPr>
        <w:t>Aktuální uživatelsk</w:t>
      </w:r>
      <w:r w:rsidR="00684306">
        <w:rPr>
          <w:rFonts w:ascii="Arial" w:hAnsi="Arial" w:cs="Arial"/>
          <w:iCs/>
        </w:rPr>
        <w:t>á</w:t>
      </w:r>
      <w:r w:rsidRPr="008806D2">
        <w:rPr>
          <w:rFonts w:ascii="Arial" w:hAnsi="Arial" w:cs="Arial"/>
          <w:iCs/>
        </w:rPr>
        <w:t xml:space="preserve"> a administrátorsk</w:t>
      </w:r>
      <w:r w:rsidR="00684306">
        <w:rPr>
          <w:rFonts w:ascii="Arial" w:hAnsi="Arial" w:cs="Arial"/>
          <w:iCs/>
        </w:rPr>
        <w:t>á</w:t>
      </w:r>
      <w:r w:rsidRPr="008806D2">
        <w:rPr>
          <w:rFonts w:ascii="Arial" w:hAnsi="Arial" w:cs="Arial"/>
          <w:iCs/>
        </w:rPr>
        <w:t xml:space="preserve"> příručk</w:t>
      </w:r>
      <w:r w:rsidR="00684306">
        <w:rPr>
          <w:rFonts w:ascii="Arial" w:hAnsi="Arial" w:cs="Arial"/>
          <w:iCs/>
        </w:rPr>
        <w:t>a</w:t>
      </w:r>
      <w:r w:rsidR="00B86F91" w:rsidRPr="008806D2">
        <w:rPr>
          <w:rFonts w:ascii="Arial" w:hAnsi="Arial" w:cs="Arial"/>
          <w:iCs/>
        </w:rPr>
        <w:t>.</w:t>
      </w:r>
    </w:p>
    <w:p w14:paraId="5703B0D2" w14:textId="77777777" w:rsidR="00DD100B" w:rsidRPr="008806D2" w:rsidRDefault="00DD100B" w:rsidP="00DD100B">
      <w:pPr>
        <w:pStyle w:val="Odstavecseseznamem"/>
        <w:ind w:left="1440"/>
        <w:jc w:val="both"/>
        <w:rPr>
          <w:rFonts w:ascii="Arial" w:hAnsi="Arial" w:cs="Arial"/>
          <w:iCs/>
        </w:rPr>
      </w:pPr>
    </w:p>
    <w:p w14:paraId="2E02B8DC" w14:textId="1C024DB5" w:rsidR="00DD100B" w:rsidRPr="008806D2" w:rsidRDefault="00DD100B" w:rsidP="008806D2">
      <w:pPr>
        <w:spacing w:line="280" w:lineRule="atLeast"/>
        <w:jc w:val="both"/>
        <w:rPr>
          <w:rFonts w:ascii="Arial" w:hAnsi="Arial" w:cs="Arial"/>
        </w:rPr>
      </w:pPr>
      <w:r w:rsidRPr="008806D2">
        <w:rPr>
          <w:rFonts w:ascii="Arial" w:hAnsi="Arial" w:cs="Arial"/>
        </w:rPr>
        <w:t>Instalační</w:t>
      </w:r>
      <w:r w:rsidR="00684306">
        <w:rPr>
          <w:rFonts w:ascii="Arial" w:hAnsi="Arial" w:cs="Arial"/>
        </w:rPr>
        <w:t>/</w:t>
      </w:r>
      <w:r w:rsidRPr="008806D2">
        <w:rPr>
          <w:rFonts w:ascii="Arial" w:hAnsi="Arial" w:cs="Arial"/>
        </w:rPr>
        <w:t xml:space="preserve">aktivační návod musí obsahovat definici všech výchozích podmínek pro provedení </w:t>
      </w:r>
      <w:r w:rsidR="00F468B1">
        <w:rPr>
          <w:rFonts w:ascii="Arial" w:hAnsi="Arial" w:cs="Arial"/>
        </w:rPr>
        <w:t>instalace/aktivace</w:t>
      </w:r>
      <w:r w:rsidR="00F468B1" w:rsidRPr="008806D2">
        <w:rPr>
          <w:rFonts w:ascii="Arial" w:hAnsi="Arial" w:cs="Arial"/>
        </w:rPr>
        <w:t xml:space="preserve"> </w:t>
      </w:r>
      <w:r w:rsidRPr="008806D2">
        <w:rPr>
          <w:rFonts w:ascii="Arial" w:hAnsi="Arial" w:cs="Arial"/>
        </w:rPr>
        <w:t xml:space="preserve">a detailní popis jednotlivých kroků </w:t>
      </w:r>
      <w:r w:rsidR="00F468B1">
        <w:rPr>
          <w:rFonts w:ascii="Arial" w:hAnsi="Arial" w:cs="Arial"/>
        </w:rPr>
        <w:t xml:space="preserve">příslušného </w:t>
      </w:r>
      <w:r w:rsidRPr="008806D2">
        <w:rPr>
          <w:rFonts w:ascii="Arial" w:hAnsi="Arial" w:cs="Arial"/>
        </w:rPr>
        <w:t>postupu.</w:t>
      </w:r>
    </w:p>
    <w:p w14:paraId="2C77A9D3" w14:textId="77777777" w:rsidR="00DD100B" w:rsidRDefault="00DD100B" w:rsidP="009D35BA">
      <w:pPr>
        <w:jc w:val="both"/>
        <w:rPr>
          <w:rFonts w:ascii="Calibri" w:hAnsi="Calibri"/>
          <w:sz w:val="22"/>
          <w:szCs w:val="22"/>
        </w:rPr>
      </w:pPr>
    </w:p>
    <w:p w14:paraId="1EBFDF32" w14:textId="5CB25747" w:rsidR="003D16E2" w:rsidRDefault="003D16E2" w:rsidP="003D16E2">
      <w:pPr>
        <w:spacing w:line="280" w:lineRule="atLeast"/>
        <w:jc w:val="both"/>
        <w:rPr>
          <w:rFonts w:ascii="Arial" w:hAnsi="Arial" w:cs="Arial"/>
        </w:rPr>
      </w:pPr>
      <w:r>
        <w:rPr>
          <w:rFonts w:ascii="Arial" w:hAnsi="Arial" w:cs="Arial"/>
        </w:rPr>
        <w:t xml:space="preserve">Součástí </w:t>
      </w:r>
      <w:r w:rsidR="0073606F">
        <w:rPr>
          <w:rFonts w:ascii="Arial" w:hAnsi="Arial" w:cs="Arial"/>
        </w:rPr>
        <w:t xml:space="preserve">plnění </w:t>
      </w:r>
      <w:r w:rsidR="00FE4DE2">
        <w:rPr>
          <w:rFonts w:ascii="Arial" w:hAnsi="Arial" w:cs="Arial"/>
        </w:rPr>
        <w:t>je poskytování p</w:t>
      </w:r>
      <w:r w:rsidR="00740B49">
        <w:rPr>
          <w:rFonts w:ascii="Arial" w:hAnsi="Arial" w:cs="Arial"/>
        </w:rPr>
        <w:t>odpory e-IDAS</w:t>
      </w:r>
      <w:r w:rsidR="00671417">
        <w:rPr>
          <w:rFonts w:ascii="Arial" w:hAnsi="Arial" w:cs="Arial"/>
        </w:rPr>
        <w:t xml:space="preserve"> </w:t>
      </w:r>
      <w:r w:rsidR="00740B49">
        <w:rPr>
          <w:rFonts w:ascii="Arial" w:hAnsi="Arial" w:cs="Arial"/>
        </w:rPr>
        <w:t>(též „</w:t>
      </w:r>
      <w:r>
        <w:rPr>
          <w:rFonts w:ascii="Arial" w:hAnsi="Arial" w:cs="Arial"/>
        </w:rPr>
        <w:t>služby podpory</w:t>
      </w:r>
      <w:r w:rsidR="00740B49">
        <w:rPr>
          <w:rFonts w:ascii="Arial" w:hAnsi="Arial" w:cs="Arial"/>
        </w:rPr>
        <w:t>“</w:t>
      </w:r>
      <w:r>
        <w:rPr>
          <w:rFonts w:ascii="Arial" w:hAnsi="Arial" w:cs="Arial"/>
        </w:rPr>
        <w:t xml:space="preserve">– požadavky viz </w:t>
      </w:r>
      <w:r w:rsidR="00DE4FE7">
        <w:rPr>
          <w:rFonts w:ascii="Arial" w:hAnsi="Arial" w:cs="Arial"/>
        </w:rPr>
        <w:t xml:space="preserve">článek </w:t>
      </w:r>
      <w:r>
        <w:rPr>
          <w:rFonts w:ascii="Arial" w:hAnsi="Arial" w:cs="Arial"/>
        </w:rPr>
        <w:t>5</w:t>
      </w:r>
      <w:r w:rsidR="00F6319E">
        <w:rPr>
          <w:rFonts w:ascii="Arial" w:hAnsi="Arial" w:cs="Arial"/>
        </w:rPr>
        <w:t>.</w:t>
      </w:r>
      <w:r w:rsidR="00BE04ED">
        <w:rPr>
          <w:rFonts w:ascii="Arial" w:hAnsi="Arial" w:cs="Arial"/>
        </w:rPr>
        <w:t>)</w:t>
      </w:r>
      <w:r>
        <w:rPr>
          <w:rFonts w:ascii="Arial" w:hAnsi="Arial" w:cs="Arial"/>
        </w:rPr>
        <w:t>.</w:t>
      </w:r>
    </w:p>
    <w:p w14:paraId="41E255C2" w14:textId="77777777" w:rsidR="003D16E2" w:rsidRDefault="003D16E2" w:rsidP="003D16E2">
      <w:pPr>
        <w:spacing w:line="280" w:lineRule="atLeast"/>
        <w:jc w:val="both"/>
        <w:rPr>
          <w:rFonts w:ascii="Arial" w:hAnsi="Arial" w:cs="Arial"/>
        </w:rPr>
      </w:pPr>
    </w:p>
    <w:p w14:paraId="2300D017" w14:textId="77777777" w:rsidR="003D16E2" w:rsidRDefault="003D16E2" w:rsidP="003D16E2">
      <w:pPr>
        <w:spacing w:line="280" w:lineRule="atLeast"/>
        <w:jc w:val="both"/>
        <w:rPr>
          <w:rFonts w:ascii="Arial" w:hAnsi="Arial" w:cs="Arial"/>
        </w:rPr>
      </w:pPr>
      <w:r>
        <w:rPr>
          <w:rFonts w:ascii="Arial" w:hAnsi="Arial" w:cs="Arial"/>
        </w:rPr>
        <w:t>Dodavatel zajistí v prostorách VZP ČR</w:t>
      </w:r>
      <w:r w:rsidRPr="007D29A1">
        <w:rPr>
          <w:rFonts w:ascii="Arial" w:hAnsi="Arial" w:cs="Arial"/>
        </w:rPr>
        <w:t xml:space="preserve"> zaškol</w:t>
      </w:r>
      <w:r>
        <w:rPr>
          <w:rFonts w:ascii="Arial" w:hAnsi="Arial" w:cs="Arial"/>
        </w:rPr>
        <w:t>ení</w:t>
      </w:r>
      <w:r w:rsidRPr="007D29A1">
        <w:rPr>
          <w:rFonts w:ascii="Arial" w:hAnsi="Arial" w:cs="Arial"/>
        </w:rPr>
        <w:t xml:space="preserve"> </w:t>
      </w:r>
      <w:r w:rsidR="0003025E">
        <w:rPr>
          <w:rFonts w:ascii="Arial" w:hAnsi="Arial" w:cs="Arial"/>
        </w:rPr>
        <w:t>max. 30</w:t>
      </w:r>
      <w:r w:rsidR="0003025E" w:rsidRPr="00D82A94">
        <w:rPr>
          <w:rFonts w:ascii="Arial" w:hAnsi="Arial" w:cs="Arial"/>
        </w:rPr>
        <w:t xml:space="preserve"> zaměstnanců </w:t>
      </w:r>
      <w:r>
        <w:rPr>
          <w:rFonts w:ascii="Arial" w:hAnsi="Arial" w:cs="Arial"/>
        </w:rPr>
        <w:t xml:space="preserve">VZP ČR (administrátorů a klíčových uživatelů </w:t>
      </w:r>
      <w:r w:rsidR="00C67ECA">
        <w:rPr>
          <w:rFonts w:ascii="Arial" w:hAnsi="Arial" w:cs="Arial"/>
        </w:rPr>
        <w:t>ESSS</w:t>
      </w:r>
      <w:r>
        <w:rPr>
          <w:rFonts w:ascii="Arial" w:hAnsi="Arial" w:cs="Arial"/>
        </w:rPr>
        <w:t xml:space="preserve">) </w:t>
      </w:r>
      <w:r w:rsidRPr="007D29A1">
        <w:rPr>
          <w:rFonts w:ascii="Arial" w:hAnsi="Arial" w:cs="Arial"/>
        </w:rPr>
        <w:t xml:space="preserve">na </w:t>
      </w:r>
      <w:r>
        <w:rPr>
          <w:rFonts w:ascii="Arial" w:hAnsi="Arial" w:cs="Arial"/>
        </w:rPr>
        <w:t xml:space="preserve">rozšířené vlastnosti </w:t>
      </w:r>
      <w:r w:rsidR="00C67ECA">
        <w:rPr>
          <w:rFonts w:ascii="Arial" w:hAnsi="Arial" w:cs="Arial"/>
        </w:rPr>
        <w:t xml:space="preserve">ESSS </w:t>
      </w:r>
      <w:r>
        <w:rPr>
          <w:rFonts w:ascii="Arial" w:hAnsi="Arial" w:cs="Arial"/>
        </w:rPr>
        <w:t>v nezbytném rozsahu.</w:t>
      </w:r>
    </w:p>
    <w:p w14:paraId="713BC94F" w14:textId="77777777" w:rsidR="003D16E2" w:rsidRDefault="003D16E2" w:rsidP="003D16E2">
      <w:pPr>
        <w:spacing w:line="280" w:lineRule="atLeast"/>
        <w:jc w:val="both"/>
        <w:rPr>
          <w:rFonts w:ascii="Arial" w:hAnsi="Arial" w:cs="Arial"/>
        </w:rPr>
      </w:pPr>
    </w:p>
    <w:p w14:paraId="1DA6DC6E" w14:textId="32971E53" w:rsidR="003D16E2" w:rsidRDefault="00BE04ED" w:rsidP="003D16E2">
      <w:pPr>
        <w:spacing w:line="280" w:lineRule="atLeast"/>
        <w:jc w:val="both"/>
        <w:rPr>
          <w:rFonts w:ascii="Arial" w:hAnsi="Arial" w:cs="Arial"/>
        </w:rPr>
      </w:pPr>
      <w:r>
        <w:rPr>
          <w:rFonts w:ascii="Arial" w:hAnsi="Arial" w:cs="Arial"/>
        </w:rPr>
        <w:t>Předmětná d</w:t>
      </w:r>
      <w:r w:rsidR="003D16E2">
        <w:rPr>
          <w:rFonts w:ascii="Arial" w:hAnsi="Arial" w:cs="Arial"/>
        </w:rPr>
        <w:t xml:space="preserve">odávka rozšíření </w:t>
      </w:r>
      <w:r w:rsidR="00C67ECA">
        <w:rPr>
          <w:rFonts w:ascii="Arial" w:hAnsi="Arial" w:cs="Arial"/>
        </w:rPr>
        <w:t>ESSS</w:t>
      </w:r>
      <w:r w:rsidR="00671417">
        <w:rPr>
          <w:rFonts w:ascii="Arial" w:hAnsi="Arial" w:cs="Arial"/>
        </w:rPr>
        <w:t xml:space="preserve"> </w:t>
      </w:r>
      <w:r w:rsidR="009C38AE">
        <w:rPr>
          <w:rFonts w:ascii="Arial" w:hAnsi="Arial" w:cs="Arial"/>
        </w:rPr>
        <w:t>nevyžaduje</w:t>
      </w:r>
      <w:r w:rsidR="00671417">
        <w:rPr>
          <w:rFonts w:ascii="Arial" w:hAnsi="Arial" w:cs="Arial"/>
        </w:rPr>
        <w:t xml:space="preserve"> </w:t>
      </w:r>
      <w:r w:rsidR="003D16E2">
        <w:rPr>
          <w:rFonts w:ascii="Arial" w:hAnsi="Arial" w:cs="Arial"/>
        </w:rPr>
        <w:t>nákup nových HW prostředků.</w:t>
      </w:r>
    </w:p>
    <w:p w14:paraId="25631DD6" w14:textId="77777777" w:rsidR="003D16E2" w:rsidRDefault="003D16E2" w:rsidP="003D16E2">
      <w:pPr>
        <w:spacing w:line="280" w:lineRule="atLeast"/>
        <w:jc w:val="both"/>
        <w:rPr>
          <w:rFonts w:ascii="Arial" w:hAnsi="Arial" w:cs="Arial"/>
        </w:rPr>
      </w:pPr>
    </w:p>
    <w:p w14:paraId="667C6538" w14:textId="5B03B440" w:rsidR="003D16E2" w:rsidRDefault="003D16E2" w:rsidP="003D16E2">
      <w:pPr>
        <w:spacing w:line="280" w:lineRule="atLeast"/>
        <w:jc w:val="both"/>
        <w:rPr>
          <w:rFonts w:ascii="Arial" w:hAnsi="Arial" w:cs="Arial"/>
        </w:rPr>
      </w:pPr>
      <w:r>
        <w:rPr>
          <w:rFonts w:ascii="Arial" w:hAnsi="Arial" w:cs="Arial"/>
        </w:rPr>
        <w:t>Kvalifikované prostředky (token, čipová karta) a kvalifikované certifikáty si zajistí VZP ČR na vlastní náklady mimo tuto</w:t>
      </w:r>
      <w:r w:rsidR="00BE04ED">
        <w:rPr>
          <w:rFonts w:ascii="Arial" w:hAnsi="Arial" w:cs="Arial"/>
        </w:rPr>
        <w:t xml:space="preserve"> veřejnou</w:t>
      </w:r>
      <w:r>
        <w:rPr>
          <w:rFonts w:ascii="Arial" w:hAnsi="Arial" w:cs="Arial"/>
        </w:rPr>
        <w:t xml:space="preserve"> zakázku.</w:t>
      </w:r>
    </w:p>
    <w:p w14:paraId="4D440450" w14:textId="77777777" w:rsidR="003D16E2" w:rsidRPr="00E91D99" w:rsidRDefault="003D16E2" w:rsidP="003D16E2">
      <w:pPr>
        <w:spacing w:line="280" w:lineRule="atLeast"/>
        <w:jc w:val="both"/>
        <w:rPr>
          <w:rFonts w:ascii="Arial" w:hAnsi="Arial" w:cs="Arial"/>
        </w:rPr>
      </w:pPr>
    </w:p>
    <w:p w14:paraId="45664B47" w14:textId="77777777" w:rsidR="003D16E2" w:rsidRPr="00DE4FE7" w:rsidRDefault="003D16E2" w:rsidP="003C281A">
      <w:pPr>
        <w:pStyle w:val="Odstavecseseznamem"/>
        <w:numPr>
          <w:ilvl w:val="0"/>
          <w:numId w:val="45"/>
        </w:numPr>
        <w:pBdr>
          <w:top w:val="single" w:sz="4" w:space="1" w:color="auto"/>
          <w:left w:val="single" w:sz="4" w:space="4" w:color="auto"/>
          <w:bottom w:val="single" w:sz="4" w:space="1" w:color="auto"/>
          <w:right w:val="single" w:sz="4" w:space="4" w:color="auto"/>
        </w:pBdr>
        <w:shd w:val="clear" w:color="auto" w:fill="D9D9D9"/>
        <w:spacing w:line="280" w:lineRule="atLeast"/>
        <w:ind w:hanging="720"/>
        <w:jc w:val="both"/>
        <w:rPr>
          <w:rFonts w:ascii="Arial" w:hAnsi="Arial" w:cs="Arial"/>
          <w:b/>
          <w:caps/>
        </w:rPr>
      </w:pPr>
      <w:r w:rsidRPr="00DE4FE7">
        <w:rPr>
          <w:rFonts w:ascii="Arial" w:hAnsi="Arial" w:cs="Arial"/>
          <w:b/>
          <w:caps/>
        </w:rPr>
        <w:t>VYUŽITÍ KVALIFIKOVANÝCH SLUŽEB a jejich integraci</w:t>
      </w:r>
    </w:p>
    <w:p w14:paraId="0062B0F3" w14:textId="77777777" w:rsidR="003D16E2" w:rsidRDefault="003D16E2" w:rsidP="003D16E2">
      <w:pPr>
        <w:spacing w:line="280" w:lineRule="atLeast"/>
        <w:jc w:val="both"/>
        <w:rPr>
          <w:rFonts w:ascii="Arial" w:hAnsi="Arial" w:cs="Arial"/>
          <w:bCs/>
        </w:rPr>
      </w:pPr>
    </w:p>
    <w:p w14:paraId="652AF8B2" w14:textId="3F352CD2" w:rsidR="003D16E2" w:rsidRPr="00943502" w:rsidRDefault="00293C97" w:rsidP="003D16E2">
      <w:pPr>
        <w:spacing w:line="280" w:lineRule="atLeast"/>
        <w:jc w:val="both"/>
        <w:rPr>
          <w:rFonts w:ascii="Arial" w:hAnsi="Arial" w:cs="Arial"/>
        </w:rPr>
      </w:pPr>
      <w:r>
        <w:rPr>
          <w:rFonts w:ascii="Arial" w:hAnsi="Arial" w:cs="Arial"/>
        </w:rPr>
        <w:t xml:space="preserve">Objednatel </w:t>
      </w:r>
      <w:r w:rsidR="003D16E2" w:rsidRPr="00943502">
        <w:rPr>
          <w:rFonts w:ascii="Arial" w:hAnsi="Arial" w:cs="Arial"/>
        </w:rPr>
        <w:t>nepožaduje integraci na konkrétní externí kvalifikované služby vytvářející důvěru (</w:t>
      </w:r>
      <w:r w:rsidR="00A27768" w:rsidRPr="00943502">
        <w:rPr>
          <w:rFonts w:ascii="Arial" w:hAnsi="Arial" w:cs="Arial"/>
        </w:rPr>
        <w:t>tj.</w:t>
      </w:r>
      <w:r w:rsidR="00F468B1">
        <w:rPr>
          <w:rFonts w:ascii="Arial" w:hAnsi="Arial" w:cs="Arial"/>
        </w:rPr>
        <w:t> </w:t>
      </w:r>
      <w:r w:rsidR="003D16E2" w:rsidRPr="00943502">
        <w:rPr>
          <w:rFonts w:ascii="Arial" w:hAnsi="Arial" w:cs="Arial"/>
        </w:rPr>
        <w:t>ověřování nebo uchovávání podpisů/pečetí</w:t>
      </w:r>
      <w:r w:rsidR="00A27768" w:rsidRPr="00943502">
        <w:rPr>
          <w:rFonts w:ascii="Arial" w:hAnsi="Arial" w:cs="Arial"/>
        </w:rPr>
        <w:t xml:space="preserve"> jiným způsobem, než zajistí modul eIDAS </w:t>
      </w:r>
      <w:r w:rsidR="005769A5" w:rsidRPr="00943502">
        <w:rPr>
          <w:rFonts w:ascii="Arial" w:hAnsi="Arial" w:cs="Arial"/>
        </w:rPr>
        <w:t>dodaný</w:t>
      </w:r>
      <w:r w:rsidR="00F468B1">
        <w:rPr>
          <w:rFonts w:ascii="Arial" w:hAnsi="Arial" w:cs="Arial"/>
        </w:rPr>
        <w:t xml:space="preserve"> podle této Smlouvy</w:t>
      </w:r>
      <w:r w:rsidR="003D16E2" w:rsidRPr="00943502">
        <w:rPr>
          <w:rFonts w:ascii="Arial" w:hAnsi="Arial" w:cs="Arial"/>
        </w:rPr>
        <w:t xml:space="preserve">). </w:t>
      </w:r>
    </w:p>
    <w:p w14:paraId="3C93BB21" w14:textId="69774ECC" w:rsidR="003D16E2" w:rsidRPr="005F2CF9" w:rsidRDefault="00C67ECA" w:rsidP="003D16E2">
      <w:pPr>
        <w:spacing w:line="280" w:lineRule="atLeast"/>
        <w:jc w:val="both"/>
        <w:rPr>
          <w:rFonts w:ascii="Arial" w:hAnsi="Arial" w:cs="Arial"/>
        </w:rPr>
      </w:pPr>
      <w:r w:rsidRPr="00943502">
        <w:rPr>
          <w:rFonts w:ascii="Arial" w:hAnsi="Arial" w:cs="Arial"/>
        </w:rPr>
        <w:t xml:space="preserve">ESSS </w:t>
      </w:r>
      <w:r w:rsidR="003D16E2" w:rsidRPr="00943502">
        <w:rPr>
          <w:rFonts w:ascii="Arial" w:hAnsi="Arial" w:cs="Arial"/>
        </w:rPr>
        <w:t xml:space="preserve">však musí být v případě potřeb </w:t>
      </w:r>
      <w:r w:rsidR="00293C97">
        <w:rPr>
          <w:rFonts w:ascii="Arial" w:hAnsi="Arial" w:cs="Arial"/>
        </w:rPr>
        <w:t xml:space="preserve">Objednatele </w:t>
      </w:r>
      <w:r w:rsidR="003D16E2" w:rsidRPr="00943502">
        <w:rPr>
          <w:rFonts w:ascii="Arial" w:hAnsi="Arial" w:cs="Arial"/>
        </w:rPr>
        <w:t>rozšiřitelná o integraci s externí kvalifikovanou službou pro ověřování podpisů/pečetí.</w:t>
      </w:r>
      <w:r w:rsidR="003D16E2">
        <w:rPr>
          <w:rFonts w:ascii="Arial" w:hAnsi="Arial" w:cs="Arial"/>
        </w:rPr>
        <w:t xml:space="preserve"> </w:t>
      </w:r>
    </w:p>
    <w:p w14:paraId="0A7EA986" w14:textId="77777777" w:rsidR="003D16E2" w:rsidRPr="005F2CF9" w:rsidRDefault="003D16E2" w:rsidP="003D16E2">
      <w:pPr>
        <w:spacing w:line="280" w:lineRule="atLeast"/>
        <w:jc w:val="both"/>
        <w:rPr>
          <w:rFonts w:ascii="Arial" w:hAnsi="Arial" w:cs="Arial"/>
          <w:bCs/>
          <w:iCs/>
        </w:rPr>
      </w:pPr>
    </w:p>
    <w:p w14:paraId="383A2690" w14:textId="77777777" w:rsidR="003D16E2" w:rsidRPr="00B450AE" w:rsidRDefault="003D16E2" w:rsidP="000456E9">
      <w:pPr>
        <w:rPr>
          <w:rFonts w:ascii="Arial" w:hAnsi="Arial" w:cs="Arial"/>
          <w:b/>
        </w:rPr>
      </w:pPr>
    </w:p>
    <w:p w14:paraId="29E63496" w14:textId="77777777" w:rsidR="003D16E2" w:rsidRPr="00DE4FE7" w:rsidRDefault="00CF571C" w:rsidP="003C281A">
      <w:pPr>
        <w:pStyle w:val="Odstavecseseznamem"/>
        <w:numPr>
          <w:ilvl w:val="0"/>
          <w:numId w:val="45"/>
        </w:numPr>
        <w:pBdr>
          <w:top w:val="single" w:sz="4" w:space="1" w:color="auto"/>
          <w:left w:val="single" w:sz="4" w:space="4" w:color="auto"/>
          <w:bottom w:val="single" w:sz="4" w:space="1" w:color="auto"/>
          <w:right w:val="single" w:sz="4" w:space="4" w:color="auto"/>
        </w:pBdr>
        <w:shd w:val="clear" w:color="auto" w:fill="D9D9D9"/>
        <w:spacing w:line="280" w:lineRule="atLeast"/>
        <w:ind w:hanging="720"/>
        <w:jc w:val="both"/>
        <w:rPr>
          <w:rFonts w:ascii="Arial" w:hAnsi="Arial" w:cs="Arial"/>
          <w:b/>
          <w:caps/>
        </w:rPr>
      </w:pPr>
      <w:r>
        <w:rPr>
          <w:rFonts w:ascii="Arial" w:hAnsi="Arial" w:cs="Arial"/>
          <w:b/>
          <w:caps/>
        </w:rPr>
        <w:t>po</w:t>
      </w:r>
      <w:r w:rsidR="00832608">
        <w:rPr>
          <w:rFonts w:ascii="Arial" w:hAnsi="Arial" w:cs="Arial"/>
          <w:b/>
          <w:caps/>
        </w:rPr>
        <w:t xml:space="preserve">Žadavky na </w:t>
      </w:r>
      <w:r w:rsidR="003D16E2" w:rsidRPr="00DE4FE7">
        <w:rPr>
          <w:rFonts w:ascii="Arial" w:hAnsi="Arial" w:cs="Arial"/>
          <w:b/>
          <w:caps/>
        </w:rPr>
        <w:t>poskytování podpory</w:t>
      </w:r>
    </w:p>
    <w:p w14:paraId="7F7C22E6" w14:textId="77777777" w:rsidR="00326901" w:rsidRDefault="00326901" w:rsidP="000456E9">
      <w:pPr>
        <w:pStyle w:val="Zkladntext"/>
        <w:rPr>
          <w:rFonts w:ascii="Arial" w:hAnsi="Arial" w:cs="Arial"/>
          <w:b/>
        </w:rPr>
      </w:pPr>
    </w:p>
    <w:p w14:paraId="2AA99DE6" w14:textId="59543C38" w:rsidR="009A7E50" w:rsidRDefault="005769A5" w:rsidP="006555C9">
      <w:pPr>
        <w:pStyle w:val="Zkladntext"/>
        <w:rPr>
          <w:rFonts w:ascii="Arial" w:hAnsi="Arial" w:cs="Arial"/>
          <w:sz w:val="20"/>
        </w:rPr>
      </w:pPr>
      <w:r>
        <w:rPr>
          <w:rFonts w:ascii="Arial" w:hAnsi="Arial" w:cs="Arial"/>
          <w:sz w:val="20"/>
        </w:rPr>
        <w:t>Podmínky a způsob poskytování podpory pro dodaný modul eIDAS</w:t>
      </w:r>
      <w:r w:rsidR="004B097A">
        <w:rPr>
          <w:rFonts w:ascii="Arial" w:hAnsi="Arial" w:cs="Arial"/>
          <w:sz w:val="20"/>
        </w:rPr>
        <w:t xml:space="preserve"> jsou stanoveny v </w:t>
      </w:r>
      <w:r w:rsidR="00F468B1">
        <w:rPr>
          <w:rFonts w:ascii="Arial" w:hAnsi="Arial" w:cs="Arial"/>
          <w:sz w:val="20"/>
        </w:rPr>
        <w:t>Č</w:t>
      </w:r>
      <w:r w:rsidR="004B097A">
        <w:rPr>
          <w:rFonts w:ascii="Arial" w:hAnsi="Arial" w:cs="Arial"/>
          <w:sz w:val="20"/>
        </w:rPr>
        <w:t>ásti B této Přílohy č.</w:t>
      </w:r>
      <w:r w:rsidR="005402ED">
        <w:rPr>
          <w:rFonts w:ascii="Arial" w:hAnsi="Arial" w:cs="Arial"/>
          <w:sz w:val="20"/>
        </w:rPr>
        <w:t xml:space="preserve"> </w:t>
      </w:r>
      <w:r w:rsidR="004B097A">
        <w:rPr>
          <w:rFonts w:ascii="Arial" w:hAnsi="Arial" w:cs="Arial"/>
          <w:sz w:val="20"/>
        </w:rPr>
        <w:t>1</w:t>
      </w:r>
      <w:r w:rsidR="005402ED">
        <w:rPr>
          <w:rFonts w:ascii="Arial" w:hAnsi="Arial" w:cs="Arial"/>
          <w:sz w:val="20"/>
        </w:rPr>
        <w:t>.</w:t>
      </w:r>
    </w:p>
    <w:p w14:paraId="72C70D40" w14:textId="77777777" w:rsidR="006555C9" w:rsidRDefault="006555C9" w:rsidP="006555C9">
      <w:pPr>
        <w:pStyle w:val="Zkladntext"/>
        <w:rPr>
          <w:rFonts w:ascii="Arial" w:hAnsi="Arial" w:cs="Arial"/>
          <w:sz w:val="20"/>
        </w:rPr>
      </w:pPr>
    </w:p>
    <w:p w14:paraId="28B1D3FA" w14:textId="77777777" w:rsidR="006555C9" w:rsidRDefault="006555C9" w:rsidP="006555C9">
      <w:pPr>
        <w:pStyle w:val="Zkladntext"/>
        <w:rPr>
          <w:rFonts w:ascii="Arial" w:hAnsi="Arial" w:cs="Arial"/>
          <w:sz w:val="20"/>
        </w:rPr>
      </w:pPr>
    </w:p>
    <w:p w14:paraId="4295BAC1" w14:textId="77777777" w:rsidR="006555C9" w:rsidRDefault="006555C9" w:rsidP="006555C9">
      <w:pPr>
        <w:pStyle w:val="Zkladntext"/>
        <w:rPr>
          <w:rFonts w:ascii="Arial" w:hAnsi="Arial" w:cs="Arial"/>
          <w:sz w:val="20"/>
        </w:rPr>
      </w:pPr>
    </w:p>
    <w:p w14:paraId="183448A8" w14:textId="77777777" w:rsidR="006555C9" w:rsidRDefault="006555C9" w:rsidP="006555C9">
      <w:pPr>
        <w:pStyle w:val="Zkladntext"/>
        <w:rPr>
          <w:rFonts w:ascii="Arial" w:hAnsi="Arial" w:cs="Arial"/>
          <w:sz w:val="20"/>
        </w:rPr>
      </w:pPr>
    </w:p>
    <w:p w14:paraId="176BB4D0" w14:textId="77777777" w:rsidR="006555C9" w:rsidRDefault="006555C9" w:rsidP="006555C9">
      <w:pPr>
        <w:pStyle w:val="Zkladntext"/>
        <w:rPr>
          <w:rFonts w:ascii="Arial" w:hAnsi="Arial" w:cs="Arial"/>
          <w:sz w:val="20"/>
        </w:rPr>
      </w:pPr>
    </w:p>
    <w:p w14:paraId="24C39337" w14:textId="77777777" w:rsidR="006555C9" w:rsidRDefault="006555C9" w:rsidP="006555C9">
      <w:pPr>
        <w:pStyle w:val="Zkladntext"/>
        <w:rPr>
          <w:rFonts w:ascii="Arial" w:hAnsi="Arial" w:cs="Arial"/>
          <w:sz w:val="20"/>
        </w:rPr>
      </w:pPr>
    </w:p>
    <w:p w14:paraId="5DD6E06C" w14:textId="77777777" w:rsidR="006555C9" w:rsidRDefault="006555C9" w:rsidP="006555C9">
      <w:pPr>
        <w:pStyle w:val="Zkladntext"/>
        <w:rPr>
          <w:rFonts w:ascii="Arial" w:hAnsi="Arial" w:cs="Arial"/>
          <w:sz w:val="20"/>
        </w:rPr>
      </w:pPr>
    </w:p>
    <w:p w14:paraId="5CE19093" w14:textId="77777777" w:rsidR="006555C9" w:rsidRDefault="006555C9" w:rsidP="006555C9">
      <w:pPr>
        <w:pStyle w:val="Zkladntext"/>
        <w:rPr>
          <w:rFonts w:ascii="Arial" w:hAnsi="Arial" w:cs="Arial"/>
          <w:sz w:val="20"/>
        </w:rPr>
      </w:pPr>
    </w:p>
    <w:p w14:paraId="29AC03A3" w14:textId="77777777" w:rsidR="006555C9" w:rsidRDefault="006555C9" w:rsidP="006555C9">
      <w:pPr>
        <w:pStyle w:val="Zkladntext"/>
        <w:rPr>
          <w:rFonts w:ascii="Arial" w:hAnsi="Arial" w:cs="Arial"/>
          <w:b/>
        </w:rPr>
      </w:pPr>
    </w:p>
    <w:p w14:paraId="3EE80581" w14:textId="77777777" w:rsidR="002C2AF7" w:rsidRDefault="002C2AF7" w:rsidP="000456E9">
      <w:pPr>
        <w:pStyle w:val="Zkladntext"/>
        <w:rPr>
          <w:rFonts w:ascii="Arial" w:hAnsi="Arial" w:cs="Arial"/>
          <w:b/>
        </w:rPr>
      </w:pPr>
    </w:p>
    <w:p w14:paraId="43C2D987" w14:textId="50A4D377" w:rsidR="008D1CC3" w:rsidRDefault="0077149F" w:rsidP="008D1CC3">
      <w:pPr>
        <w:pStyle w:val="Zkladntext"/>
        <w:rPr>
          <w:rFonts w:ascii="Arial" w:hAnsi="Arial" w:cs="Arial"/>
          <w:b/>
        </w:rPr>
      </w:pPr>
      <w:r w:rsidRPr="00B70C86">
        <w:rPr>
          <w:rFonts w:ascii="Arial" w:hAnsi="Arial" w:cs="Arial"/>
          <w:b/>
          <w:sz w:val="28"/>
          <w:szCs w:val="28"/>
        </w:rPr>
        <w:lastRenderedPageBreak/>
        <w:t xml:space="preserve">Část </w:t>
      </w:r>
      <w:r w:rsidR="008D1CC3" w:rsidRPr="00B70C86">
        <w:rPr>
          <w:rFonts w:ascii="Arial" w:hAnsi="Arial" w:cs="Arial"/>
          <w:b/>
          <w:sz w:val="28"/>
          <w:szCs w:val="28"/>
        </w:rPr>
        <w:t>B</w:t>
      </w:r>
      <w:r w:rsidR="00B70C86">
        <w:rPr>
          <w:rFonts w:ascii="Arial" w:hAnsi="Arial" w:cs="Arial"/>
          <w:b/>
          <w:sz w:val="28"/>
          <w:szCs w:val="28"/>
        </w:rPr>
        <w:t xml:space="preserve"> </w:t>
      </w:r>
      <w:r w:rsidR="005402ED" w:rsidRPr="005402ED">
        <w:rPr>
          <w:rFonts w:ascii="Arial" w:hAnsi="Arial" w:cs="Arial"/>
          <w:b/>
        </w:rPr>
        <w:t>–</w:t>
      </w:r>
      <w:r w:rsidR="008D1CC3" w:rsidRPr="005402ED">
        <w:rPr>
          <w:rFonts w:ascii="Arial" w:hAnsi="Arial" w:cs="Arial"/>
          <w:b/>
        </w:rPr>
        <w:t xml:space="preserve"> </w:t>
      </w:r>
      <w:r w:rsidR="008D1CC3" w:rsidRPr="005408E6">
        <w:rPr>
          <w:rFonts w:ascii="Arial" w:hAnsi="Arial" w:cs="Arial"/>
          <w:b/>
          <w:sz w:val="28"/>
          <w:szCs w:val="28"/>
        </w:rPr>
        <w:t>Specifikace předmětu plnění</w:t>
      </w:r>
      <w:r w:rsidR="008D1CC3">
        <w:rPr>
          <w:rFonts w:ascii="Arial" w:hAnsi="Arial" w:cs="Arial"/>
          <w:b/>
        </w:rPr>
        <w:t xml:space="preserve"> </w:t>
      </w:r>
    </w:p>
    <w:p w14:paraId="251FDC66" w14:textId="77777777" w:rsidR="008D1CC3" w:rsidRDefault="008D1CC3" w:rsidP="008D1CC3">
      <w:pPr>
        <w:pStyle w:val="Zkladntext"/>
        <w:rPr>
          <w:rFonts w:ascii="Arial" w:hAnsi="Arial" w:cs="Arial"/>
          <w:b/>
        </w:rPr>
      </w:pPr>
    </w:p>
    <w:p w14:paraId="5256EC0D" w14:textId="3B9DCE89" w:rsidR="008D1CC3" w:rsidRDefault="005408E6" w:rsidP="008D1CC3">
      <w:pPr>
        <w:pStyle w:val="Zkladntext"/>
        <w:rPr>
          <w:rFonts w:ascii="Arial" w:hAnsi="Arial" w:cs="Arial"/>
          <w:i/>
          <w:sz w:val="20"/>
          <w:highlight w:val="yellow"/>
        </w:rPr>
      </w:pPr>
      <w:r>
        <w:rPr>
          <w:rFonts w:ascii="Arial" w:hAnsi="Arial" w:cs="Arial"/>
          <w:b/>
        </w:rPr>
        <w:t xml:space="preserve">I. </w:t>
      </w:r>
      <w:r w:rsidR="005F6A59" w:rsidRPr="008D1CC3">
        <w:rPr>
          <w:rFonts w:ascii="Arial" w:hAnsi="Arial" w:cs="Arial"/>
          <w:b/>
          <w:sz w:val="22"/>
          <w:szCs w:val="22"/>
        </w:rPr>
        <w:t xml:space="preserve">Dodávka </w:t>
      </w:r>
      <w:r w:rsidR="008D1CC3" w:rsidRPr="008D1CC3">
        <w:rPr>
          <w:rFonts w:ascii="Arial" w:hAnsi="Arial" w:cs="Arial"/>
          <w:b/>
          <w:sz w:val="22"/>
          <w:szCs w:val="22"/>
        </w:rPr>
        <w:t>modulu eIDAS</w:t>
      </w:r>
      <w:r w:rsidR="00235263">
        <w:rPr>
          <w:rFonts w:ascii="Arial" w:hAnsi="Arial" w:cs="Arial"/>
          <w:b/>
          <w:sz w:val="22"/>
          <w:szCs w:val="22"/>
        </w:rPr>
        <w:t xml:space="preserve"> </w:t>
      </w:r>
      <w:r w:rsidR="00671417">
        <w:rPr>
          <w:rFonts w:ascii="Arial" w:hAnsi="Arial" w:cs="Arial"/>
          <w:b/>
          <w:sz w:val="22"/>
          <w:szCs w:val="22"/>
        </w:rPr>
        <w:t>(</w:t>
      </w:r>
      <w:r w:rsidR="00235263">
        <w:rPr>
          <w:rFonts w:ascii="Arial" w:hAnsi="Arial" w:cs="Arial"/>
          <w:b/>
          <w:sz w:val="22"/>
          <w:szCs w:val="22"/>
        </w:rPr>
        <w:t>čl. III., odst.</w:t>
      </w:r>
      <w:r w:rsidR="005402ED">
        <w:rPr>
          <w:rFonts w:ascii="Arial" w:hAnsi="Arial" w:cs="Arial"/>
          <w:b/>
          <w:sz w:val="22"/>
          <w:szCs w:val="22"/>
        </w:rPr>
        <w:t xml:space="preserve"> </w:t>
      </w:r>
      <w:r w:rsidR="00235263">
        <w:rPr>
          <w:rFonts w:ascii="Arial" w:hAnsi="Arial" w:cs="Arial"/>
          <w:b/>
          <w:sz w:val="22"/>
          <w:szCs w:val="22"/>
        </w:rPr>
        <w:t>1.1 Smlouvy)</w:t>
      </w:r>
      <w:r w:rsidR="008D1CC3" w:rsidRPr="008D1CC3">
        <w:rPr>
          <w:rFonts w:ascii="Arial" w:hAnsi="Arial" w:cs="Arial"/>
          <w:b/>
          <w:sz w:val="22"/>
          <w:szCs w:val="22"/>
        </w:rPr>
        <w:t>:</w:t>
      </w:r>
      <w:r w:rsidR="008D1CC3">
        <w:rPr>
          <w:rFonts w:ascii="Arial" w:hAnsi="Arial" w:cs="Arial"/>
          <w:b/>
        </w:rPr>
        <w:t xml:space="preserve"> </w:t>
      </w:r>
    </w:p>
    <w:p w14:paraId="6BAA94FF" w14:textId="77777777" w:rsidR="004B097A" w:rsidRDefault="004B097A" w:rsidP="008D1CC3">
      <w:pPr>
        <w:pStyle w:val="Zkladntext"/>
        <w:rPr>
          <w:rFonts w:ascii="Arial" w:hAnsi="Arial" w:cs="Arial"/>
          <w:sz w:val="20"/>
        </w:rPr>
      </w:pPr>
    </w:p>
    <w:p w14:paraId="0A22F885" w14:textId="781410D9" w:rsidR="008D1CC3" w:rsidRDefault="004B097A" w:rsidP="008D1CC3">
      <w:pPr>
        <w:pStyle w:val="Zkladntext"/>
        <w:rPr>
          <w:rFonts w:ascii="Arial" w:hAnsi="Arial" w:cs="Arial"/>
          <w:sz w:val="20"/>
          <w:highlight w:val="yellow"/>
        </w:rPr>
      </w:pPr>
      <w:r w:rsidRPr="004B097A">
        <w:rPr>
          <w:rFonts w:ascii="Arial" w:hAnsi="Arial" w:cs="Arial"/>
          <w:sz w:val="20"/>
        </w:rPr>
        <w:t xml:space="preserve">Poskytovatel se zavazuje </w:t>
      </w:r>
      <w:r w:rsidR="007A040E">
        <w:rPr>
          <w:rFonts w:ascii="Arial" w:hAnsi="Arial" w:cs="Arial"/>
          <w:sz w:val="20"/>
        </w:rPr>
        <w:t>provést předmětné plnění takto:</w:t>
      </w:r>
    </w:p>
    <w:p w14:paraId="7AA4BFC8" w14:textId="77777777" w:rsidR="004B097A" w:rsidRPr="004B097A" w:rsidRDefault="004B097A" w:rsidP="008D1CC3">
      <w:pPr>
        <w:pStyle w:val="Zkladntext"/>
        <w:rPr>
          <w:rFonts w:ascii="Arial" w:hAnsi="Arial" w:cs="Arial"/>
          <w:sz w:val="20"/>
          <w:highlight w:val="yellow"/>
        </w:rPr>
      </w:pPr>
    </w:p>
    <w:p w14:paraId="4AE2E092" w14:textId="77777777" w:rsidR="008214E7" w:rsidRPr="008214E7" w:rsidRDefault="008214E7" w:rsidP="008214E7">
      <w:pPr>
        <w:jc w:val="both"/>
        <w:rPr>
          <w:rFonts w:ascii="Arial" w:hAnsi="Arial" w:cs="Arial"/>
        </w:rPr>
      </w:pPr>
      <w:r w:rsidRPr="008214E7">
        <w:rPr>
          <w:rFonts w:ascii="Arial" w:hAnsi="Arial" w:cs="Arial"/>
        </w:rPr>
        <w:t>1. 7. 2016 nabylo účinnosti nařízení Evropského parlamentu a Rady č. 910/2014 (známé též jako eIDAS). Veřejnoprávní subjekt musí být schopen ověřit, kromě stávajících zaručených elektronických podpisů a značek, i kvalifikovaný elektronický podpis a kvalifikovanou elektronickou pečeť použitou na dokumentu a pocházející z jakéhokoli členského státu Evropské unie. Zároveň musí být veřejnoprávní subjekt schopen podepsat dokument kvalifikovaným elektronickým podpisem či opatřit dokument kvalifikovanou elektronickou pečetí. Tyto služby zajišťuje nový modul pro ověřování elektronického podpisu založený na nástroji Digital Signature Service (DSS), který vznikl v rámci programu ISA Evropské komise. Ten zabezpečí, aby ověřování proběhlo v souladu s článkem 32 nařízení eIDAS a souvisejícími normami pro ověřování kvalifikovaných elektronických podpisů. Jednou z podmínek pro jeho správné fungování bude přístup k autoritám poskytujícím data potřebná pro ověření platnosti podpisů, jako jsou seznamy důvěryhodných služeb a seznamy zneplatněných certifikátů.</w:t>
      </w:r>
    </w:p>
    <w:p w14:paraId="7CCE1ED9" w14:textId="77777777" w:rsidR="008214E7" w:rsidRPr="008214E7" w:rsidRDefault="008214E7" w:rsidP="008214E7">
      <w:pPr>
        <w:pStyle w:val="RLlneksmlouvy"/>
      </w:pPr>
      <w:bookmarkStart w:id="6" w:name="_Toc500934361"/>
      <w:bookmarkStart w:id="7" w:name="_Toc502733958"/>
      <w:bookmarkStart w:id="8" w:name="_Toc502752396"/>
      <w:bookmarkStart w:id="9" w:name="_Toc510473336"/>
      <w:r w:rsidRPr="008214E7">
        <w:t>Ověřování</w:t>
      </w:r>
      <w:bookmarkEnd w:id="6"/>
      <w:bookmarkEnd w:id="7"/>
      <w:bookmarkEnd w:id="8"/>
      <w:bookmarkEnd w:id="9"/>
    </w:p>
    <w:p w14:paraId="0A82548F" w14:textId="77777777" w:rsidR="008214E7" w:rsidRPr="008214E7" w:rsidRDefault="008214E7" w:rsidP="008214E7">
      <w:pPr>
        <w:jc w:val="both"/>
        <w:rPr>
          <w:rFonts w:ascii="Arial" w:hAnsi="Arial" w:cs="Arial"/>
        </w:rPr>
      </w:pPr>
      <w:r w:rsidRPr="008214E7">
        <w:rPr>
          <w:rFonts w:ascii="Arial" w:hAnsi="Arial" w:cs="Arial"/>
        </w:rPr>
        <w:t>Ověřování v souladu s článkem 32 nařízení eIDAS a souvisejícími normami pro ověřování kvalifikovaných elektronických podpisů, kvalifikovaných elektronických pečetí a kvalifikovaných časových razítek musí být prováděno pro níže uvedené typy podpisů, značek a pečetí, a to pro certifikáty vydané důvěryhodným poskytovatelem z kterékoliv členské země EU. V současné době je v organizaci využíván modul Elektronický podpis. Rozdíly mezi modulem Elektronický podpis a nasazením modulu eIDAS jsou znázorněny v tabulce níže.</w:t>
      </w:r>
    </w:p>
    <w:p w14:paraId="44F2B0D0" w14:textId="77777777" w:rsidR="008214E7" w:rsidRPr="00E94524" w:rsidRDefault="008214E7" w:rsidP="008214E7">
      <w:pPr>
        <w:pStyle w:val="Nadpis3"/>
        <w:keepLines/>
        <w:numPr>
          <w:ilvl w:val="0"/>
          <w:numId w:val="0"/>
        </w:numPr>
        <w:spacing w:before="200" w:line="276" w:lineRule="auto"/>
        <w:jc w:val="left"/>
        <w:rPr>
          <w:rFonts w:ascii="Arial" w:hAnsi="Arial" w:cs="Arial"/>
        </w:rPr>
      </w:pPr>
      <w:bookmarkStart w:id="10" w:name="_Toc502752397"/>
      <w:bookmarkStart w:id="11" w:name="_Toc510473337"/>
      <w:r w:rsidRPr="00E94524">
        <w:rPr>
          <w:rFonts w:ascii="Arial" w:hAnsi="Arial" w:cs="Arial"/>
        </w:rPr>
        <w:t>Rozdíly ověřování</w:t>
      </w:r>
      <w:bookmarkEnd w:id="10"/>
      <w:bookmarkEnd w:id="11"/>
    </w:p>
    <w:tbl>
      <w:tblPr>
        <w:tblStyle w:val="PlainTable4"/>
        <w:tblW w:w="5000" w:type="pct"/>
        <w:tblLook w:val="0420" w:firstRow="1" w:lastRow="0" w:firstColumn="0" w:lastColumn="0" w:noHBand="0" w:noVBand="1"/>
      </w:tblPr>
      <w:tblGrid>
        <w:gridCol w:w="3096"/>
        <w:gridCol w:w="3096"/>
        <w:gridCol w:w="3094"/>
      </w:tblGrid>
      <w:tr w:rsidR="008214E7" w:rsidRPr="007E0117" w14:paraId="169C17C7" w14:textId="77777777" w:rsidTr="00194823">
        <w:trPr>
          <w:cnfStyle w:val="100000000000" w:firstRow="1" w:lastRow="0" w:firstColumn="0" w:lastColumn="0" w:oddVBand="0" w:evenVBand="0" w:oddHBand="0" w:evenHBand="0" w:firstRowFirstColumn="0" w:firstRowLastColumn="0" w:lastRowFirstColumn="0" w:lastRowLastColumn="0"/>
          <w:trHeight w:val="381"/>
        </w:trPr>
        <w:tc>
          <w:tcPr>
            <w:tcW w:w="1667" w:type="pct"/>
            <w:shd w:val="clear" w:color="auto" w:fill="0F3755"/>
            <w:hideMark/>
          </w:tcPr>
          <w:p w14:paraId="2D76049D" w14:textId="77777777" w:rsidR="008214E7" w:rsidRPr="00C121E7" w:rsidRDefault="008214E7" w:rsidP="00194823">
            <w:pPr>
              <w:rPr>
                <w:rFonts w:ascii="Arial" w:hAnsi="Arial" w:cs="Arial"/>
                <w:b w:val="0"/>
                <w:color w:val="FFFFFF" w:themeColor="background1"/>
              </w:rPr>
            </w:pPr>
          </w:p>
        </w:tc>
        <w:tc>
          <w:tcPr>
            <w:tcW w:w="1667" w:type="pct"/>
            <w:shd w:val="clear" w:color="auto" w:fill="0F3755"/>
            <w:hideMark/>
          </w:tcPr>
          <w:p w14:paraId="239BC7D7" w14:textId="77777777" w:rsidR="008214E7" w:rsidRPr="00C121E7" w:rsidRDefault="008214E7" w:rsidP="00194823">
            <w:pPr>
              <w:rPr>
                <w:rFonts w:ascii="Arial" w:hAnsi="Arial" w:cs="Arial"/>
                <w:b w:val="0"/>
                <w:color w:val="FFFFFF" w:themeColor="background1"/>
              </w:rPr>
            </w:pPr>
            <w:r w:rsidRPr="00C121E7">
              <w:rPr>
                <w:rFonts w:ascii="Arial" w:hAnsi="Arial" w:cs="Arial"/>
                <w:b w:val="0"/>
                <w:color w:val="FFFFFF" w:themeColor="background1"/>
              </w:rPr>
              <w:t>Modul Elektronický podpis</w:t>
            </w:r>
          </w:p>
        </w:tc>
        <w:tc>
          <w:tcPr>
            <w:tcW w:w="1666" w:type="pct"/>
            <w:shd w:val="clear" w:color="auto" w:fill="0F3755"/>
            <w:hideMark/>
          </w:tcPr>
          <w:p w14:paraId="2A4E3D8D" w14:textId="77777777" w:rsidR="008214E7" w:rsidRPr="00C121E7" w:rsidRDefault="008214E7" w:rsidP="00194823">
            <w:pPr>
              <w:jc w:val="center"/>
              <w:rPr>
                <w:rFonts w:ascii="Arial" w:hAnsi="Arial" w:cs="Arial"/>
                <w:b w:val="0"/>
                <w:color w:val="FFFFFF" w:themeColor="background1"/>
              </w:rPr>
            </w:pPr>
            <w:r w:rsidRPr="00C121E7">
              <w:rPr>
                <w:rFonts w:ascii="Arial" w:hAnsi="Arial" w:cs="Arial"/>
                <w:b w:val="0"/>
                <w:color w:val="FFFFFF" w:themeColor="background1"/>
              </w:rPr>
              <w:t>Modul eIDAS</w:t>
            </w:r>
          </w:p>
        </w:tc>
      </w:tr>
      <w:tr w:rsidR="008214E7" w:rsidRPr="007E0117" w14:paraId="33491731" w14:textId="77777777" w:rsidTr="00194823">
        <w:trPr>
          <w:cnfStyle w:val="000000100000" w:firstRow="0" w:lastRow="0" w:firstColumn="0" w:lastColumn="0" w:oddVBand="0" w:evenVBand="0" w:oddHBand="1" w:evenHBand="0" w:firstRowFirstColumn="0" w:firstRowLastColumn="0" w:lastRowFirstColumn="0" w:lastRowLastColumn="0"/>
          <w:trHeight w:val="584"/>
        </w:trPr>
        <w:tc>
          <w:tcPr>
            <w:tcW w:w="1667" w:type="pct"/>
            <w:hideMark/>
          </w:tcPr>
          <w:p w14:paraId="7D48E0B1" w14:textId="77777777" w:rsidR="008214E7" w:rsidRPr="00C121E7" w:rsidRDefault="008214E7" w:rsidP="00194823">
            <w:pPr>
              <w:rPr>
                <w:rFonts w:ascii="Arial" w:hAnsi="Arial" w:cs="Arial"/>
              </w:rPr>
            </w:pPr>
            <w:r w:rsidRPr="00C121E7">
              <w:rPr>
                <w:rFonts w:ascii="Arial" w:hAnsi="Arial" w:cs="Arial"/>
              </w:rPr>
              <w:t>Zaručený podpis na QC</w:t>
            </w:r>
          </w:p>
        </w:tc>
        <w:tc>
          <w:tcPr>
            <w:tcW w:w="1667" w:type="pct"/>
            <w:vAlign w:val="center"/>
            <w:hideMark/>
          </w:tcPr>
          <w:p w14:paraId="6FE0D75D" w14:textId="77777777" w:rsidR="008214E7" w:rsidRPr="00C121E7" w:rsidRDefault="008214E7" w:rsidP="00194823">
            <w:pPr>
              <w:jc w:val="center"/>
              <w:rPr>
                <w:rFonts w:ascii="Arial" w:hAnsi="Arial" w:cs="Arial"/>
                <w:color w:val="00B0F0"/>
                <w:sz w:val="40"/>
              </w:rPr>
            </w:pPr>
            <w:r w:rsidRPr="00C121E7">
              <w:rPr>
                <w:rFonts w:ascii="Arial" w:hAnsi="Arial" w:cs="Arial"/>
                <w:color w:val="00B0F0"/>
                <w:sz w:val="40"/>
              </w:rPr>
              <w:sym w:font="Wingdings" w:char="F0FC"/>
            </w:r>
          </w:p>
        </w:tc>
        <w:tc>
          <w:tcPr>
            <w:tcW w:w="1666" w:type="pct"/>
            <w:vAlign w:val="center"/>
            <w:hideMark/>
          </w:tcPr>
          <w:p w14:paraId="1FB30EBC" w14:textId="77777777" w:rsidR="008214E7" w:rsidRPr="00C121E7" w:rsidRDefault="008214E7" w:rsidP="00194823">
            <w:pPr>
              <w:jc w:val="center"/>
              <w:rPr>
                <w:rFonts w:ascii="Arial" w:hAnsi="Arial" w:cs="Arial"/>
                <w:color w:val="00B0F0"/>
                <w:sz w:val="40"/>
              </w:rPr>
            </w:pPr>
            <w:r w:rsidRPr="00C121E7">
              <w:rPr>
                <w:rFonts w:ascii="Arial" w:hAnsi="Arial" w:cs="Arial"/>
                <w:color w:val="00B0F0"/>
                <w:sz w:val="40"/>
              </w:rPr>
              <w:sym w:font="Wingdings" w:char="F0FC"/>
            </w:r>
          </w:p>
        </w:tc>
      </w:tr>
      <w:tr w:rsidR="008214E7" w:rsidRPr="007E0117" w14:paraId="11BED5EC" w14:textId="77777777" w:rsidTr="00194823">
        <w:trPr>
          <w:trHeight w:val="584"/>
        </w:trPr>
        <w:tc>
          <w:tcPr>
            <w:tcW w:w="1667" w:type="pct"/>
            <w:hideMark/>
          </w:tcPr>
          <w:p w14:paraId="160B84ED" w14:textId="77777777" w:rsidR="008214E7" w:rsidRPr="00C121E7" w:rsidRDefault="008214E7" w:rsidP="00194823">
            <w:pPr>
              <w:rPr>
                <w:rFonts w:ascii="Arial" w:hAnsi="Arial" w:cs="Arial"/>
              </w:rPr>
            </w:pPr>
            <w:r w:rsidRPr="00C121E7">
              <w:rPr>
                <w:rFonts w:ascii="Arial" w:hAnsi="Arial" w:cs="Arial"/>
              </w:rPr>
              <w:t>Značka</w:t>
            </w:r>
          </w:p>
        </w:tc>
        <w:tc>
          <w:tcPr>
            <w:tcW w:w="1667" w:type="pct"/>
            <w:vAlign w:val="center"/>
            <w:hideMark/>
          </w:tcPr>
          <w:p w14:paraId="52F72E92" w14:textId="77777777" w:rsidR="008214E7" w:rsidRPr="00C121E7" w:rsidRDefault="008214E7" w:rsidP="00194823">
            <w:pPr>
              <w:jc w:val="center"/>
              <w:rPr>
                <w:rFonts w:ascii="Arial" w:hAnsi="Arial" w:cs="Arial"/>
                <w:color w:val="00B0F0"/>
                <w:sz w:val="40"/>
              </w:rPr>
            </w:pPr>
            <w:r w:rsidRPr="00C121E7">
              <w:rPr>
                <w:rFonts w:ascii="Arial" w:hAnsi="Arial" w:cs="Arial"/>
                <w:color w:val="00B0F0"/>
                <w:sz w:val="40"/>
              </w:rPr>
              <w:sym w:font="Wingdings" w:char="F0FC"/>
            </w:r>
          </w:p>
        </w:tc>
        <w:tc>
          <w:tcPr>
            <w:tcW w:w="1666" w:type="pct"/>
            <w:vAlign w:val="center"/>
            <w:hideMark/>
          </w:tcPr>
          <w:p w14:paraId="6FC272E6" w14:textId="77777777" w:rsidR="008214E7" w:rsidRPr="00C121E7" w:rsidRDefault="008214E7" w:rsidP="00194823">
            <w:pPr>
              <w:jc w:val="center"/>
              <w:rPr>
                <w:rFonts w:ascii="Arial" w:hAnsi="Arial" w:cs="Arial"/>
              </w:rPr>
            </w:pPr>
            <w:r w:rsidRPr="00C121E7">
              <w:rPr>
                <w:rFonts w:ascii="Arial" w:hAnsi="Arial" w:cs="Arial"/>
                <w:color w:val="00B0F0"/>
                <w:sz w:val="40"/>
              </w:rPr>
              <w:sym w:font="Wingdings" w:char="F0FC"/>
            </w:r>
            <w:r w:rsidRPr="00C121E7">
              <w:rPr>
                <w:rFonts w:ascii="Arial" w:hAnsi="Arial" w:cs="Arial"/>
                <w:color w:val="00B0F0"/>
                <w:sz w:val="40"/>
              </w:rPr>
              <w:t xml:space="preserve"> </w:t>
            </w:r>
            <w:r w:rsidRPr="00C121E7">
              <w:rPr>
                <w:rFonts w:ascii="Arial" w:hAnsi="Arial" w:cs="Arial"/>
                <w:color w:val="00B0F0"/>
                <w:sz w:val="40"/>
              </w:rPr>
              <w:br/>
            </w:r>
            <w:r w:rsidRPr="00C121E7">
              <w:rPr>
                <w:rFonts w:ascii="Arial" w:hAnsi="Arial" w:cs="Arial"/>
              </w:rPr>
              <w:t>(dočasně)</w:t>
            </w:r>
          </w:p>
        </w:tc>
      </w:tr>
      <w:tr w:rsidR="008214E7" w:rsidRPr="007E0117" w14:paraId="1F470FFC" w14:textId="77777777" w:rsidTr="00194823">
        <w:trPr>
          <w:cnfStyle w:val="000000100000" w:firstRow="0" w:lastRow="0" w:firstColumn="0" w:lastColumn="0" w:oddVBand="0" w:evenVBand="0" w:oddHBand="1" w:evenHBand="0" w:firstRowFirstColumn="0" w:firstRowLastColumn="0" w:lastRowFirstColumn="0" w:lastRowLastColumn="0"/>
          <w:trHeight w:val="584"/>
        </w:trPr>
        <w:tc>
          <w:tcPr>
            <w:tcW w:w="1667" w:type="pct"/>
            <w:hideMark/>
          </w:tcPr>
          <w:p w14:paraId="612175A8" w14:textId="77777777" w:rsidR="008214E7" w:rsidRPr="00C121E7" w:rsidRDefault="008214E7" w:rsidP="00194823">
            <w:pPr>
              <w:rPr>
                <w:rFonts w:ascii="Arial" w:hAnsi="Arial" w:cs="Arial"/>
              </w:rPr>
            </w:pPr>
            <w:r w:rsidRPr="00C121E7">
              <w:rPr>
                <w:rFonts w:ascii="Arial" w:hAnsi="Arial" w:cs="Arial"/>
              </w:rPr>
              <w:t>Kvalifikovaný podpis</w:t>
            </w:r>
          </w:p>
        </w:tc>
        <w:tc>
          <w:tcPr>
            <w:tcW w:w="1667" w:type="pct"/>
            <w:vAlign w:val="center"/>
            <w:hideMark/>
          </w:tcPr>
          <w:p w14:paraId="5BAB8D57" w14:textId="77777777" w:rsidR="008214E7" w:rsidRPr="00C121E7" w:rsidRDefault="008214E7" w:rsidP="00194823">
            <w:pPr>
              <w:jc w:val="center"/>
              <w:rPr>
                <w:rFonts w:ascii="Arial" w:hAnsi="Arial" w:cs="Arial"/>
                <w:color w:val="0F3755"/>
                <w:sz w:val="40"/>
              </w:rPr>
            </w:pPr>
            <w:r w:rsidRPr="00C121E7">
              <w:rPr>
                <w:rFonts w:ascii="Arial" w:hAnsi="Arial" w:cs="Arial"/>
                <w:color w:val="0F3755"/>
                <w:sz w:val="40"/>
              </w:rPr>
              <w:sym w:font="Wingdings" w:char="F0FB"/>
            </w:r>
          </w:p>
        </w:tc>
        <w:tc>
          <w:tcPr>
            <w:tcW w:w="1666" w:type="pct"/>
            <w:vAlign w:val="center"/>
            <w:hideMark/>
          </w:tcPr>
          <w:p w14:paraId="5F5A1E3E" w14:textId="77777777" w:rsidR="008214E7" w:rsidRPr="00C121E7" w:rsidRDefault="008214E7" w:rsidP="00194823">
            <w:pPr>
              <w:jc w:val="center"/>
              <w:rPr>
                <w:rFonts w:ascii="Arial" w:hAnsi="Arial" w:cs="Arial"/>
                <w:color w:val="00B0F0"/>
                <w:sz w:val="40"/>
              </w:rPr>
            </w:pPr>
            <w:r w:rsidRPr="00C121E7">
              <w:rPr>
                <w:rFonts w:ascii="Arial" w:hAnsi="Arial" w:cs="Arial"/>
                <w:color w:val="00B0F0"/>
                <w:sz w:val="40"/>
              </w:rPr>
              <w:sym w:font="Wingdings" w:char="F0FC"/>
            </w:r>
          </w:p>
        </w:tc>
      </w:tr>
      <w:tr w:rsidR="008214E7" w:rsidRPr="007E0117" w14:paraId="61BE484C" w14:textId="77777777" w:rsidTr="00194823">
        <w:trPr>
          <w:trHeight w:val="584"/>
        </w:trPr>
        <w:tc>
          <w:tcPr>
            <w:tcW w:w="1667" w:type="pct"/>
            <w:hideMark/>
          </w:tcPr>
          <w:p w14:paraId="043CF9C3" w14:textId="77777777" w:rsidR="008214E7" w:rsidRPr="00C121E7" w:rsidRDefault="008214E7" w:rsidP="00194823">
            <w:pPr>
              <w:rPr>
                <w:rFonts w:ascii="Arial" w:hAnsi="Arial" w:cs="Arial"/>
              </w:rPr>
            </w:pPr>
            <w:r w:rsidRPr="00C121E7">
              <w:rPr>
                <w:rFonts w:ascii="Arial" w:hAnsi="Arial" w:cs="Arial"/>
              </w:rPr>
              <w:t>Kvalifikovanou pečeť</w:t>
            </w:r>
          </w:p>
        </w:tc>
        <w:tc>
          <w:tcPr>
            <w:tcW w:w="1667" w:type="pct"/>
            <w:vAlign w:val="center"/>
            <w:hideMark/>
          </w:tcPr>
          <w:p w14:paraId="32465EB2" w14:textId="77777777" w:rsidR="008214E7" w:rsidRPr="00C121E7" w:rsidRDefault="008214E7" w:rsidP="00194823">
            <w:pPr>
              <w:jc w:val="center"/>
              <w:rPr>
                <w:rFonts w:ascii="Arial" w:hAnsi="Arial" w:cs="Arial"/>
                <w:color w:val="0F3755"/>
                <w:sz w:val="40"/>
              </w:rPr>
            </w:pPr>
            <w:r w:rsidRPr="00C121E7">
              <w:rPr>
                <w:rFonts w:ascii="Arial" w:hAnsi="Arial" w:cs="Arial"/>
                <w:color w:val="0F3755"/>
                <w:sz w:val="40"/>
              </w:rPr>
              <w:sym w:font="Wingdings" w:char="F0FB"/>
            </w:r>
          </w:p>
        </w:tc>
        <w:tc>
          <w:tcPr>
            <w:tcW w:w="1666" w:type="pct"/>
            <w:vAlign w:val="center"/>
            <w:hideMark/>
          </w:tcPr>
          <w:p w14:paraId="50AB96A0" w14:textId="77777777" w:rsidR="008214E7" w:rsidRPr="00C121E7" w:rsidRDefault="008214E7" w:rsidP="00194823">
            <w:pPr>
              <w:jc w:val="center"/>
              <w:rPr>
                <w:rFonts w:ascii="Arial" w:hAnsi="Arial" w:cs="Arial"/>
                <w:color w:val="00B0F0"/>
                <w:sz w:val="40"/>
              </w:rPr>
            </w:pPr>
            <w:r w:rsidRPr="00C121E7">
              <w:rPr>
                <w:rFonts w:ascii="Arial" w:hAnsi="Arial" w:cs="Arial"/>
                <w:color w:val="00B0F0"/>
                <w:sz w:val="40"/>
              </w:rPr>
              <w:sym w:font="Wingdings" w:char="F0FC"/>
            </w:r>
          </w:p>
        </w:tc>
      </w:tr>
      <w:tr w:rsidR="008214E7" w:rsidRPr="007E0117" w14:paraId="0B0313D4" w14:textId="77777777" w:rsidTr="00194823">
        <w:trPr>
          <w:cnfStyle w:val="000000100000" w:firstRow="0" w:lastRow="0" w:firstColumn="0" w:lastColumn="0" w:oddVBand="0" w:evenVBand="0" w:oddHBand="1" w:evenHBand="0" w:firstRowFirstColumn="0" w:firstRowLastColumn="0" w:lastRowFirstColumn="0" w:lastRowLastColumn="0"/>
          <w:trHeight w:val="584"/>
        </w:trPr>
        <w:tc>
          <w:tcPr>
            <w:tcW w:w="1667" w:type="pct"/>
            <w:hideMark/>
          </w:tcPr>
          <w:p w14:paraId="5BE87315" w14:textId="77777777" w:rsidR="008214E7" w:rsidRPr="00C121E7" w:rsidRDefault="008214E7" w:rsidP="00194823">
            <w:pPr>
              <w:rPr>
                <w:rFonts w:ascii="Arial" w:hAnsi="Arial" w:cs="Arial"/>
              </w:rPr>
            </w:pPr>
            <w:r w:rsidRPr="00C121E7">
              <w:rPr>
                <w:rFonts w:ascii="Arial" w:hAnsi="Arial" w:cs="Arial"/>
              </w:rPr>
              <w:t>Časové razítko</w:t>
            </w:r>
          </w:p>
        </w:tc>
        <w:tc>
          <w:tcPr>
            <w:tcW w:w="1667" w:type="pct"/>
            <w:vAlign w:val="center"/>
            <w:hideMark/>
          </w:tcPr>
          <w:p w14:paraId="7F93E6E9" w14:textId="77777777" w:rsidR="008214E7" w:rsidRPr="00C121E7" w:rsidRDefault="008214E7" w:rsidP="00194823">
            <w:pPr>
              <w:jc w:val="center"/>
              <w:rPr>
                <w:rFonts w:ascii="Arial" w:hAnsi="Arial" w:cs="Arial"/>
                <w:color w:val="00B0F0"/>
                <w:sz w:val="40"/>
              </w:rPr>
            </w:pPr>
            <w:r w:rsidRPr="00C121E7">
              <w:rPr>
                <w:rFonts w:ascii="Arial" w:hAnsi="Arial" w:cs="Arial"/>
                <w:color w:val="00B0F0"/>
                <w:sz w:val="40"/>
              </w:rPr>
              <w:sym w:font="Wingdings" w:char="F0FC"/>
            </w:r>
          </w:p>
        </w:tc>
        <w:tc>
          <w:tcPr>
            <w:tcW w:w="1666" w:type="pct"/>
            <w:vAlign w:val="center"/>
            <w:hideMark/>
          </w:tcPr>
          <w:p w14:paraId="680E6344" w14:textId="77777777" w:rsidR="008214E7" w:rsidRPr="00C121E7" w:rsidRDefault="008214E7" w:rsidP="00194823">
            <w:pPr>
              <w:jc w:val="center"/>
              <w:rPr>
                <w:rFonts w:ascii="Arial" w:hAnsi="Arial" w:cs="Arial"/>
                <w:color w:val="00B0F0"/>
                <w:sz w:val="40"/>
              </w:rPr>
            </w:pPr>
            <w:r w:rsidRPr="00C121E7">
              <w:rPr>
                <w:rFonts w:ascii="Arial" w:hAnsi="Arial" w:cs="Arial"/>
                <w:color w:val="00B0F0"/>
                <w:sz w:val="40"/>
              </w:rPr>
              <w:sym w:font="Wingdings" w:char="F0FC"/>
            </w:r>
          </w:p>
        </w:tc>
      </w:tr>
      <w:tr w:rsidR="008214E7" w:rsidRPr="007E0117" w14:paraId="2394C437" w14:textId="77777777" w:rsidTr="00194823">
        <w:trPr>
          <w:trHeight w:val="584"/>
        </w:trPr>
        <w:tc>
          <w:tcPr>
            <w:tcW w:w="1667" w:type="pct"/>
            <w:hideMark/>
          </w:tcPr>
          <w:p w14:paraId="101C639E" w14:textId="77777777" w:rsidR="008214E7" w:rsidRPr="00C121E7" w:rsidRDefault="008214E7" w:rsidP="00194823">
            <w:pPr>
              <w:rPr>
                <w:rFonts w:ascii="Arial" w:hAnsi="Arial" w:cs="Arial"/>
              </w:rPr>
            </w:pPr>
            <w:r w:rsidRPr="00C121E7">
              <w:rPr>
                <w:rFonts w:ascii="Arial" w:hAnsi="Arial" w:cs="Arial"/>
              </w:rPr>
              <w:t>Úroveň podpisu</w:t>
            </w:r>
          </w:p>
        </w:tc>
        <w:tc>
          <w:tcPr>
            <w:tcW w:w="1667" w:type="pct"/>
            <w:vAlign w:val="center"/>
            <w:hideMark/>
          </w:tcPr>
          <w:p w14:paraId="2C264F55" w14:textId="77777777" w:rsidR="008214E7" w:rsidRPr="00C121E7" w:rsidRDefault="008214E7" w:rsidP="00194823">
            <w:pPr>
              <w:jc w:val="center"/>
              <w:rPr>
                <w:rFonts w:ascii="Arial" w:hAnsi="Arial" w:cs="Arial"/>
              </w:rPr>
            </w:pPr>
            <w:r w:rsidRPr="00C121E7">
              <w:rPr>
                <w:rFonts w:ascii="Arial" w:hAnsi="Arial" w:cs="Arial"/>
              </w:rPr>
              <w:t>B, T</w:t>
            </w:r>
          </w:p>
        </w:tc>
        <w:tc>
          <w:tcPr>
            <w:tcW w:w="1666" w:type="pct"/>
            <w:vAlign w:val="center"/>
            <w:hideMark/>
          </w:tcPr>
          <w:p w14:paraId="54BE4CCA" w14:textId="77777777" w:rsidR="008214E7" w:rsidRPr="00C121E7" w:rsidRDefault="008214E7" w:rsidP="00194823">
            <w:pPr>
              <w:jc w:val="center"/>
              <w:rPr>
                <w:rFonts w:ascii="Arial" w:hAnsi="Arial" w:cs="Arial"/>
              </w:rPr>
            </w:pPr>
            <w:r w:rsidRPr="00C121E7">
              <w:rPr>
                <w:rFonts w:ascii="Arial" w:hAnsi="Arial" w:cs="Arial"/>
              </w:rPr>
              <w:t>B, T, LT, LTA</w:t>
            </w:r>
          </w:p>
        </w:tc>
      </w:tr>
      <w:tr w:rsidR="008214E7" w:rsidRPr="007E0117" w14:paraId="3138818C" w14:textId="77777777" w:rsidTr="00194823">
        <w:trPr>
          <w:cnfStyle w:val="000000100000" w:firstRow="0" w:lastRow="0" w:firstColumn="0" w:lastColumn="0" w:oddVBand="0" w:evenVBand="0" w:oddHBand="1" w:evenHBand="0" w:firstRowFirstColumn="0" w:firstRowLastColumn="0" w:lastRowFirstColumn="0" w:lastRowLastColumn="0"/>
          <w:trHeight w:val="584"/>
        </w:trPr>
        <w:tc>
          <w:tcPr>
            <w:tcW w:w="1667" w:type="pct"/>
            <w:hideMark/>
          </w:tcPr>
          <w:p w14:paraId="1D383BDD" w14:textId="77777777" w:rsidR="008214E7" w:rsidRPr="00C121E7" w:rsidRDefault="008214E7" w:rsidP="00194823">
            <w:pPr>
              <w:rPr>
                <w:rFonts w:ascii="Arial" w:hAnsi="Arial" w:cs="Arial"/>
              </w:rPr>
            </w:pPr>
            <w:r w:rsidRPr="00C121E7">
              <w:rPr>
                <w:rFonts w:ascii="Arial" w:hAnsi="Arial" w:cs="Arial"/>
              </w:rPr>
              <w:t xml:space="preserve">Formát </w:t>
            </w:r>
          </w:p>
        </w:tc>
        <w:tc>
          <w:tcPr>
            <w:tcW w:w="1667" w:type="pct"/>
            <w:vAlign w:val="center"/>
            <w:hideMark/>
          </w:tcPr>
          <w:p w14:paraId="115D4483" w14:textId="77777777" w:rsidR="008214E7" w:rsidRPr="00C121E7" w:rsidRDefault="008214E7" w:rsidP="00194823">
            <w:pPr>
              <w:jc w:val="center"/>
              <w:rPr>
                <w:rFonts w:ascii="Arial" w:hAnsi="Arial" w:cs="Arial"/>
              </w:rPr>
            </w:pPr>
            <w:r w:rsidRPr="00C121E7">
              <w:rPr>
                <w:rFonts w:ascii="Arial" w:hAnsi="Arial" w:cs="Arial"/>
              </w:rPr>
              <w:t>SMIME (email), PAdES, CAdES (Datová zpráva)</w:t>
            </w:r>
          </w:p>
        </w:tc>
        <w:tc>
          <w:tcPr>
            <w:tcW w:w="1666" w:type="pct"/>
            <w:vAlign w:val="center"/>
            <w:hideMark/>
          </w:tcPr>
          <w:p w14:paraId="421A040C" w14:textId="77777777" w:rsidR="008214E7" w:rsidRPr="00C121E7" w:rsidRDefault="008214E7" w:rsidP="00194823">
            <w:pPr>
              <w:jc w:val="center"/>
              <w:rPr>
                <w:rFonts w:ascii="Arial" w:hAnsi="Arial" w:cs="Arial"/>
              </w:rPr>
            </w:pPr>
            <w:r w:rsidRPr="00C121E7">
              <w:rPr>
                <w:rFonts w:ascii="Arial" w:hAnsi="Arial" w:cs="Arial"/>
              </w:rPr>
              <w:t>PAdES, CAdES, XAdES, ASiC;</w:t>
            </w:r>
          </w:p>
          <w:p w14:paraId="7B1A0B82" w14:textId="77777777" w:rsidR="008214E7" w:rsidRPr="00C121E7" w:rsidRDefault="008214E7" w:rsidP="00194823">
            <w:pPr>
              <w:jc w:val="center"/>
              <w:rPr>
                <w:rFonts w:ascii="Arial" w:hAnsi="Arial" w:cs="Arial"/>
              </w:rPr>
            </w:pPr>
            <w:r w:rsidRPr="00C121E7">
              <w:rPr>
                <w:rFonts w:ascii="Arial" w:hAnsi="Arial" w:cs="Arial"/>
              </w:rPr>
              <w:t>SMIME (email)</w:t>
            </w:r>
          </w:p>
        </w:tc>
      </w:tr>
      <w:tr w:rsidR="008214E7" w:rsidRPr="007E0117" w14:paraId="59BB10F6" w14:textId="77777777" w:rsidTr="00194823">
        <w:trPr>
          <w:trHeight w:val="584"/>
        </w:trPr>
        <w:tc>
          <w:tcPr>
            <w:tcW w:w="1667" w:type="pct"/>
            <w:hideMark/>
          </w:tcPr>
          <w:p w14:paraId="5FCEB37F" w14:textId="77777777" w:rsidR="008214E7" w:rsidRPr="00C121E7" w:rsidRDefault="008214E7" w:rsidP="00194823">
            <w:pPr>
              <w:rPr>
                <w:rFonts w:ascii="Arial" w:hAnsi="Arial" w:cs="Arial"/>
              </w:rPr>
            </w:pPr>
            <w:r w:rsidRPr="00C121E7">
              <w:rPr>
                <w:rFonts w:ascii="Arial" w:hAnsi="Arial" w:cs="Arial"/>
              </w:rPr>
              <w:t>Podpora důvěryhodných seznamů</w:t>
            </w:r>
          </w:p>
        </w:tc>
        <w:tc>
          <w:tcPr>
            <w:tcW w:w="1667" w:type="pct"/>
            <w:vAlign w:val="center"/>
            <w:hideMark/>
          </w:tcPr>
          <w:p w14:paraId="17C8EE99" w14:textId="77777777" w:rsidR="008214E7" w:rsidRPr="00C121E7" w:rsidRDefault="008214E7" w:rsidP="00194823">
            <w:pPr>
              <w:jc w:val="center"/>
              <w:rPr>
                <w:rFonts w:ascii="Arial" w:hAnsi="Arial" w:cs="Arial"/>
              </w:rPr>
            </w:pPr>
            <w:r w:rsidRPr="00C121E7">
              <w:rPr>
                <w:rFonts w:ascii="Arial" w:hAnsi="Arial" w:cs="Arial"/>
                <w:color w:val="0F3755"/>
                <w:sz w:val="40"/>
              </w:rPr>
              <w:sym w:font="Wingdings" w:char="F0FB"/>
            </w:r>
            <w:r w:rsidRPr="00C121E7">
              <w:rPr>
                <w:rFonts w:ascii="Arial" w:hAnsi="Arial" w:cs="Arial"/>
                <w:color w:val="00B0F0"/>
                <w:sz w:val="40"/>
              </w:rPr>
              <w:t xml:space="preserve"> </w:t>
            </w:r>
            <w:r w:rsidRPr="00C121E7">
              <w:rPr>
                <w:rFonts w:ascii="Arial" w:hAnsi="Arial" w:cs="Arial"/>
              </w:rPr>
              <w:br/>
              <w:t>(nyní dočasně udržováno)</w:t>
            </w:r>
          </w:p>
        </w:tc>
        <w:tc>
          <w:tcPr>
            <w:tcW w:w="1666" w:type="pct"/>
            <w:vAlign w:val="center"/>
            <w:hideMark/>
          </w:tcPr>
          <w:p w14:paraId="127626CC" w14:textId="77777777" w:rsidR="008214E7" w:rsidRPr="00C121E7" w:rsidRDefault="008214E7" w:rsidP="00194823">
            <w:pPr>
              <w:jc w:val="center"/>
              <w:rPr>
                <w:rFonts w:ascii="Arial" w:hAnsi="Arial" w:cs="Arial"/>
              </w:rPr>
            </w:pPr>
            <w:r w:rsidRPr="00C121E7">
              <w:rPr>
                <w:rFonts w:ascii="Arial" w:hAnsi="Arial" w:cs="Arial"/>
                <w:color w:val="00B0F0"/>
                <w:sz w:val="40"/>
              </w:rPr>
              <w:sym w:font="Wingdings" w:char="F0FC"/>
            </w:r>
          </w:p>
        </w:tc>
      </w:tr>
      <w:tr w:rsidR="008214E7" w:rsidRPr="007E0117" w14:paraId="0CB8F3FD" w14:textId="77777777" w:rsidTr="00194823">
        <w:trPr>
          <w:cnfStyle w:val="000000100000" w:firstRow="0" w:lastRow="0" w:firstColumn="0" w:lastColumn="0" w:oddVBand="0" w:evenVBand="0" w:oddHBand="1" w:evenHBand="0" w:firstRowFirstColumn="0" w:firstRowLastColumn="0" w:lastRowFirstColumn="0" w:lastRowLastColumn="0"/>
          <w:trHeight w:val="584"/>
        </w:trPr>
        <w:tc>
          <w:tcPr>
            <w:tcW w:w="1667" w:type="pct"/>
            <w:hideMark/>
          </w:tcPr>
          <w:p w14:paraId="788697B0" w14:textId="77777777" w:rsidR="008214E7" w:rsidRPr="00C121E7" w:rsidRDefault="008214E7" w:rsidP="00194823">
            <w:pPr>
              <w:rPr>
                <w:rFonts w:ascii="Arial" w:hAnsi="Arial" w:cs="Arial"/>
              </w:rPr>
            </w:pPr>
            <w:r w:rsidRPr="00C121E7">
              <w:rPr>
                <w:rFonts w:ascii="Arial" w:hAnsi="Arial" w:cs="Arial"/>
              </w:rPr>
              <w:t>Využívání OCSP</w:t>
            </w:r>
          </w:p>
        </w:tc>
        <w:tc>
          <w:tcPr>
            <w:tcW w:w="1667" w:type="pct"/>
            <w:vAlign w:val="center"/>
            <w:hideMark/>
          </w:tcPr>
          <w:p w14:paraId="5E763179" w14:textId="77777777" w:rsidR="008214E7" w:rsidRPr="00C121E7" w:rsidRDefault="008214E7" w:rsidP="00194823">
            <w:pPr>
              <w:jc w:val="center"/>
              <w:rPr>
                <w:rFonts w:ascii="Arial" w:hAnsi="Arial" w:cs="Arial"/>
                <w:color w:val="0F3755"/>
              </w:rPr>
            </w:pPr>
            <w:r w:rsidRPr="00C121E7">
              <w:rPr>
                <w:rFonts w:ascii="Arial" w:hAnsi="Arial" w:cs="Arial"/>
                <w:color w:val="0F3755"/>
                <w:sz w:val="40"/>
              </w:rPr>
              <w:sym w:font="Wingdings" w:char="F0FB"/>
            </w:r>
          </w:p>
        </w:tc>
        <w:tc>
          <w:tcPr>
            <w:tcW w:w="1666" w:type="pct"/>
            <w:vAlign w:val="center"/>
            <w:hideMark/>
          </w:tcPr>
          <w:p w14:paraId="7754D694" w14:textId="77777777" w:rsidR="008214E7" w:rsidRPr="00C121E7" w:rsidRDefault="008214E7" w:rsidP="00194823">
            <w:pPr>
              <w:jc w:val="center"/>
              <w:rPr>
                <w:rFonts w:ascii="Arial" w:hAnsi="Arial" w:cs="Arial"/>
              </w:rPr>
            </w:pPr>
            <w:r w:rsidRPr="00C121E7">
              <w:rPr>
                <w:rFonts w:ascii="Arial" w:hAnsi="Arial" w:cs="Arial"/>
                <w:color w:val="00B0F0"/>
                <w:sz w:val="40"/>
              </w:rPr>
              <w:sym w:font="Wingdings" w:char="F0FC"/>
            </w:r>
          </w:p>
        </w:tc>
      </w:tr>
    </w:tbl>
    <w:p w14:paraId="2E74ED14" w14:textId="77777777" w:rsidR="008214E7" w:rsidRDefault="008214E7" w:rsidP="008214E7"/>
    <w:p w14:paraId="56B7ECA2" w14:textId="77777777" w:rsidR="008214E7" w:rsidRDefault="008214E7" w:rsidP="008214E7">
      <w:pPr>
        <w:spacing w:line="280" w:lineRule="atLeast"/>
        <w:jc w:val="both"/>
        <w:rPr>
          <w:rFonts w:ascii="Arial" w:hAnsi="Arial" w:cs="Arial"/>
        </w:rPr>
      </w:pPr>
      <w:r>
        <w:rPr>
          <w:rFonts w:ascii="Arial" w:hAnsi="Arial" w:cs="Arial"/>
        </w:rPr>
        <w:t xml:space="preserve">ESSS bude při ověření podporovat: </w:t>
      </w:r>
    </w:p>
    <w:p w14:paraId="68FDF0EB" w14:textId="77777777" w:rsidR="008214E7" w:rsidRDefault="008214E7" w:rsidP="003C281A">
      <w:pPr>
        <w:pStyle w:val="Odstavecseseznamem"/>
        <w:numPr>
          <w:ilvl w:val="0"/>
          <w:numId w:val="41"/>
        </w:numPr>
        <w:spacing w:after="200" w:line="280" w:lineRule="atLeast"/>
        <w:contextualSpacing/>
        <w:jc w:val="both"/>
        <w:rPr>
          <w:rFonts w:ascii="Arial" w:hAnsi="Arial" w:cs="Arial"/>
        </w:rPr>
      </w:pPr>
      <w:r w:rsidRPr="003D51EF">
        <w:rPr>
          <w:rFonts w:ascii="Arial" w:hAnsi="Arial" w:cs="Arial"/>
        </w:rPr>
        <w:lastRenderedPageBreak/>
        <w:t xml:space="preserve">všechny požadované formáty podpisu/pečeti - PAdES pro PDF dokumenty, XAdES pro XML dokumenty, CAdES pro binární dokumenty, ASiC </w:t>
      </w:r>
      <w:r>
        <w:rPr>
          <w:rFonts w:ascii="Arial" w:hAnsi="Arial" w:cs="Arial"/>
        </w:rPr>
        <w:t xml:space="preserve">min. </w:t>
      </w:r>
      <w:r w:rsidRPr="003D51EF">
        <w:rPr>
          <w:rFonts w:ascii="Arial" w:hAnsi="Arial" w:cs="Arial"/>
        </w:rPr>
        <w:t>pro kontejner datové zprávy</w:t>
      </w:r>
      <w:r>
        <w:rPr>
          <w:rFonts w:ascii="Arial" w:hAnsi="Arial" w:cs="Arial"/>
        </w:rPr>
        <w:t>, u emailů podpora SMIME formátu</w:t>
      </w:r>
    </w:p>
    <w:p w14:paraId="7110610D" w14:textId="77777777" w:rsidR="008214E7" w:rsidRDefault="008214E7" w:rsidP="003C281A">
      <w:pPr>
        <w:pStyle w:val="Odstavecseseznamem"/>
        <w:numPr>
          <w:ilvl w:val="0"/>
          <w:numId w:val="41"/>
        </w:numPr>
        <w:spacing w:after="200" w:line="280" w:lineRule="atLeast"/>
        <w:contextualSpacing/>
        <w:jc w:val="both"/>
        <w:rPr>
          <w:rFonts w:ascii="Arial" w:hAnsi="Arial" w:cs="Arial"/>
        </w:rPr>
      </w:pPr>
      <w:r w:rsidRPr="003D51EF">
        <w:rPr>
          <w:rFonts w:ascii="Arial" w:hAnsi="Arial" w:cs="Arial"/>
        </w:rPr>
        <w:t>všechny úrovně – B (podpis), T (B + časové razítko), LT (T + data pro ověření), LTA (LT + archivní časové razítko)</w:t>
      </w:r>
    </w:p>
    <w:p w14:paraId="1C682F54" w14:textId="77777777" w:rsidR="008214E7" w:rsidRDefault="008214E7" w:rsidP="003C281A">
      <w:pPr>
        <w:pStyle w:val="Odstavecseseznamem"/>
        <w:numPr>
          <w:ilvl w:val="0"/>
          <w:numId w:val="41"/>
        </w:numPr>
        <w:spacing w:after="200" w:line="280" w:lineRule="atLeast"/>
        <w:contextualSpacing/>
        <w:jc w:val="both"/>
        <w:rPr>
          <w:rFonts w:ascii="Arial" w:hAnsi="Arial" w:cs="Arial"/>
        </w:rPr>
      </w:pPr>
      <w:r>
        <w:rPr>
          <w:rFonts w:ascii="Arial" w:hAnsi="Arial" w:cs="Arial"/>
        </w:rPr>
        <w:t>rozpoznání uznávaného/kvalifikovaného podpisu resp. pečetě</w:t>
      </w:r>
    </w:p>
    <w:p w14:paraId="63EC69E1" w14:textId="77777777" w:rsidR="008214E7" w:rsidRDefault="008214E7" w:rsidP="003C281A">
      <w:pPr>
        <w:pStyle w:val="Odstavecseseznamem"/>
        <w:numPr>
          <w:ilvl w:val="0"/>
          <w:numId w:val="41"/>
        </w:numPr>
        <w:spacing w:after="200" w:line="280" w:lineRule="atLeast"/>
        <w:contextualSpacing/>
        <w:jc w:val="both"/>
        <w:rPr>
          <w:rFonts w:ascii="Arial" w:hAnsi="Arial" w:cs="Arial"/>
        </w:rPr>
      </w:pPr>
      <w:r>
        <w:rPr>
          <w:rFonts w:ascii="Arial" w:hAnsi="Arial" w:cs="Arial"/>
        </w:rPr>
        <w:t>využívání důvěryhodných seznamů služeb vytvářejících důvěru, OCSP, CRL</w:t>
      </w:r>
    </w:p>
    <w:p w14:paraId="7FA6B7B3" w14:textId="77777777" w:rsidR="008214E7" w:rsidRDefault="008214E7" w:rsidP="008214E7">
      <w:pPr>
        <w:jc w:val="both"/>
      </w:pPr>
    </w:p>
    <w:p w14:paraId="39E23B80" w14:textId="77777777" w:rsidR="008214E7" w:rsidRPr="008214E7" w:rsidRDefault="008214E7" w:rsidP="008214E7">
      <w:pPr>
        <w:spacing w:line="280" w:lineRule="atLeast"/>
        <w:jc w:val="both"/>
        <w:rPr>
          <w:rFonts w:ascii="Arial" w:hAnsi="Arial" w:cs="Arial"/>
        </w:rPr>
      </w:pPr>
      <w:r w:rsidRPr="008214E7">
        <w:rPr>
          <w:rFonts w:ascii="Arial" w:hAnsi="Arial" w:cs="Arial"/>
        </w:rPr>
        <w:t>Na níže uvedeném obrázku, který znázorňuje chování modulu eIDAS, jsou znázorněny:</w:t>
      </w:r>
    </w:p>
    <w:p w14:paraId="37115F83" w14:textId="77777777" w:rsidR="008214E7" w:rsidRPr="008214E7" w:rsidRDefault="008214E7" w:rsidP="003C281A">
      <w:pPr>
        <w:pStyle w:val="Odstavecseseznamem"/>
        <w:numPr>
          <w:ilvl w:val="0"/>
          <w:numId w:val="41"/>
        </w:numPr>
        <w:spacing w:after="200" w:line="280" w:lineRule="atLeast"/>
        <w:contextualSpacing/>
        <w:jc w:val="both"/>
        <w:rPr>
          <w:rFonts w:ascii="Arial" w:hAnsi="Arial" w:cs="Arial"/>
        </w:rPr>
      </w:pPr>
      <w:r w:rsidRPr="008214E7">
        <w:rPr>
          <w:rFonts w:ascii="Arial" w:hAnsi="Arial" w:cs="Arial"/>
        </w:rPr>
        <w:t>varianta ověřování prostředky modulu eIDAS</w:t>
      </w:r>
    </w:p>
    <w:p w14:paraId="3089FF67" w14:textId="77777777" w:rsidR="008214E7" w:rsidRPr="008214E7" w:rsidRDefault="008214E7" w:rsidP="003C281A">
      <w:pPr>
        <w:pStyle w:val="Odstavecseseznamem"/>
        <w:numPr>
          <w:ilvl w:val="0"/>
          <w:numId w:val="41"/>
        </w:numPr>
        <w:spacing w:after="200" w:line="280" w:lineRule="atLeast"/>
        <w:contextualSpacing/>
        <w:jc w:val="both"/>
        <w:rPr>
          <w:rFonts w:ascii="Arial" w:hAnsi="Arial" w:cs="Arial"/>
        </w:rPr>
      </w:pPr>
      <w:r w:rsidRPr="008214E7">
        <w:rPr>
          <w:rFonts w:ascii="Arial" w:hAnsi="Arial" w:cs="Arial"/>
        </w:rPr>
        <w:t xml:space="preserve">varianta ověřování prostředky nástroje třetí strany (integrační práce nejsou součástí této nabídky). </w:t>
      </w:r>
    </w:p>
    <w:p w14:paraId="3917F1F4" w14:textId="77777777" w:rsidR="008214E7" w:rsidRPr="008214E7" w:rsidRDefault="008214E7" w:rsidP="003C281A">
      <w:pPr>
        <w:pStyle w:val="Odstavecseseznamem"/>
        <w:numPr>
          <w:ilvl w:val="0"/>
          <w:numId w:val="41"/>
        </w:numPr>
        <w:spacing w:after="200" w:line="280" w:lineRule="atLeast"/>
        <w:contextualSpacing/>
        <w:jc w:val="both"/>
        <w:rPr>
          <w:rFonts w:ascii="Arial" w:hAnsi="Arial" w:cs="Arial"/>
        </w:rPr>
      </w:pPr>
      <w:bookmarkStart w:id="12" w:name="move460226299"/>
      <w:bookmarkEnd w:id="12"/>
      <w:r w:rsidRPr="008214E7">
        <w:rPr>
          <w:rFonts w:ascii="Arial" w:hAnsi="Arial" w:cs="Arial"/>
        </w:rPr>
        <w:t>varianta ověřování podpisu s využitím kvalifikované služby ověřování platnosti kvalifikovaných elektronických podpisů. (integrační práce nejsou součástí této nabídky). V případě potřeb Objednatele je ESSS rozšiřitelná o integraci s externí kvalifikovanou službou pro ověřování podpisů/pečetí.</w:t>
      </w:r>
    </w:p>
    <w:p w14:paraId="66A9E7D1" w14:textId="77777777" w:rsidR="008214E7" w:rsidRPr="00CD5D00" w:rsidRDefault="008214E7" w:rsidP="008214E7"/>
    <w:p w14:paraId="1F2F3663" w14:textId="77777777" w:rsidR="008214E7" w:rsidRDefault="008214E7" w:rsidP="008214E7">
      <w:r w:rsidRPr="00277AC3">
        <w:rPr>
          <w:noProof/>
        </w:rPr>
        <w:drawing>
          <wp:inline distT="0" distB="0" distL="0" distR="0" wp14:anchorId="3CA56066" wp14:editId="2F700D16">
            <wp:extent cx="5670550" cy="2218690"/>
            <wp:effectExtent l="0" t="0" r="6350" b="0"/>
            <wp:docPr id="63" name="Zástupný symbol pro obsah 6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3" name="Zástupný symbol pro obsah 62"/>
                    <pic:cNvPicPr>
                      <a:picLocks noGrp="1" noChangeAspect="1"/>
                    </pic:cNvPicPr>
                  </pic:nvPicPr>
                  <pic:blipFill>
                    <a:blip r:embed="rId15"/>
                    <a:stretch>
                      <a:fillRect/>
                    </a:stretch>
                  </pic:blipFill>
                  <pic:spPr bwMode="auto">
                    <a:xfrm>
                      <a:off x="0" y="0"/>
                      <a:ext cx="5670550" cy="2218690"/>
                    </a:xfrm>
                    <a:prstGeom prst="rect">
                      <a:avLst/>
                    </a:prstGeom>
                    <a:noFill/>
                    <a:ln>
                      <a:noFill/>
                    </a:ln>
                    <a:extLst/>
                  </pic:spPr>
                </pic:pic>
              </a:graphicData>
            </a:graphic>
          </wp:inline>
        </w:drawing>
      </w:r>
    </w:p>
    <w:p w14:paraId="7146384C" w14:textId="77777777" w:rsidR="008214E7" w:rsidRDefault="008214E7" w:rsidP="008214E7">
      <w:pPr>
        <w:pStyle w:val="Nadpis2"/>
      </w:pPr>
    </w:p>
    <w:p w14:paraId="2DEAAEA0" w14:textId="77777777" w:rsidR="008214E7" w:rsidRDefault="008214E7" w:rsidP="008214E7">
      <w:pPr>
        <w:pStyle w:val="RLlneksmlouvy"/>
      </w:pPr>
      <w:bookmarkStart w:id="13" w:name="_Toc500934363"/>
      <w:bookmarkStart w:id="14" w:name="_Toc502733960"/>
      <w:bookmarkStart w:id="15" w:name="_Toc502752398"/>
      <w:bookmarkStart w:id="16" w:name="_Toc510473338"/>
      <w:r>
        <w:t>Vytváření podpisů a pečetí</w:t>
      </w:r>
      <w:bookmarkEnd w:id="13"/>
      <w:bookmarkEnd w:id="14"/>
      <w:bookmarkEnd w:id="15"/>
      <w:bookmarkEnd w:id="16"/>
    </w:p>
    <w:p w14:paraId="1F3A0313" w14:textId="77777777" w:rsidR="008214E7" w:rsidRPr="008214E7" w:rsidRDefault="008214E7" w:rsidP="008214E7">
      <w:pPr>
        <w:spacing w:line="280" w:lineRule="atLeast"/>
        <w:jc w:val="both"/>
        <w:rPr>
          <w:rFonts w:ascii="Arial" w:hAnsi="Arial" w:cs="Arial"/>
        </w:rPr>
      </w:pPr>
      <w:r w:rsidRPr="008214E7">
        <w:rPr>
          <w:rFonts w:ascii="Arial" w:hAnsi="Arial" w:cs="Arial"/>
        </w:rPr>
        <w:t>Stávající vytváření uznávaného elektronického podpisu a uznávané elektronické značky na základě soukromého klíče certifikátu uloženého v úložišti certifikátů MS Windows nebo v souborovém úložišti bylo nutné v souvislosti s implementací nařízení eIDAS rozšířit o podporu nástrojů pro vytváření kvalifikovaných elektronických podpisů/pečetí, jejichž soukromý klíč je uložen na obecném kvalifikovaném prostředku (např. token, čipová karta).</w:t>
      </w:r>
    </w:p>
    <w:p w14:paraId="0F94A64E" w14:textId="77777777" w:rsidR="008214E7" w:rsidRPr="008214E7" w:rsidRDefault="008214E7" w:rsidP="008214E7">
      <w:pPr>
        <w:spacing w:line="280" w:lineRule="atLeast"/>
        <w:jc w:val="both"/>
        <w:rPr>
          <w:rFonts w:ascii="Arial" w:hAnsi="Arial" w:cs="Arial"/>
        </w:rPr>
      </w:pPr>
      <w:r w:rsidRPr="008214E7">
        <w:rPr>
          <w:rFonts w:ascii="Arial" w:hAnsi="Arial" w:cs="Arial"/>
        </w:rPr>
        <w:t>Na níže uvedeném obrázku, který znázorňuje chování modulu eIDAS, jsou znázorněny:</w:t>
      </w:r>
    </w:p>
    <w:p w14:paraId="54BCACDE" w14:textId="77777777" w:rsidR="008214E7" w:rsidRPr="008214E7" w:rsidRDefault="008214E7" w:rsidP="003C281A">
      <w:pPr>
        <w:pStyle w:val="Odstavecseseznamem"/>
        <w:numPr>
          <w:ilvl w:val="0"/>
          <w:numId w:val="41"/>
        </w:numPr>
        <w:spacing w:after="200" w:line="280" w:lineRule="atLeast"/>
        <w:contextualSpacing/>
        <w:jc w:val="both"/>
        <w:rPr>
          <w:rFonts w:ascii="Arial" w:hAnsi="Arial" w:cs="Arial"/>
        </w:rPr>
      </w:pPr>
      <w:r w:rsidRPr="008214E7">
        <w:rPr>
          <w:rFonts w:ascii="Arial" w:hAnsi="Arial" w:cs="Arial"/>
        </w:rPr>
        <w:t>služba vytváření kvalifikovaného elektronického podpisu (dodávka kvalifikovaného prostředku není součástí nabídky)</w:t>
      </w:r>
    </w:p>
    <w:p w14:paraId="654092C5" w14:textId="77777777" w:rsidR="008214E7" w:rsidRPr="008214E7" w:rsidRDefault="008214E7" w:rsidP="003C281A">
      <w:pPr>
        <w:pStyle w:val="Odstavecseseznamem"/>
        <w:numPr>
          <w:ilvl w:val="0"/>
          <w:numId w:val="41"/>
        </w:numPr>
        <w:spacing w:after="200" w:line="280" w:lineRule="atLeast"/>
        <w:contextualSpacing/>
        <w:jc w:val="both"/>
        <w:rPr>
          <w:rFonts w:ascii="Arial" w:hAnsi="Arial" w:cs="Arial"/>
        </w:rPr>
      </w:pPr>
      <w:r w:rsidRPr="008214E7">
        <w:rPr>
          <w:rFonts w:ascii="Arial" w:hAnsi="Arial" w:cs="Arial"/>
        </w:rPr>
        <w:t>služba vytváření kvalifikované elektronické pečeti (dodávka kvalifikovaného prostředku není součástí dodávky)</w:t>
      </w:r>
    </w:p>
    <w:p w14:paraId="794B6C66" w14:textId="77777777" w:rsidR="008214E7" w:rsidRPr="008214E7" w:rsidRDefault="008214E7" w:rsidP="003C281A">
      <w:pPr>
        <w:pStyle w:val="Odstavecseseznamem"/>
        <w:numPr>
          <w:ilvl w:val="0"/>
          <w:numId w:val="41"/>
        </w:numPr>
        <w:spacing w:after="200" w:line="280" w:lineRule="atLeast"/>
        <w:contextualSpacing/>
        <w:jc w:val="both"/>
        <w:rPr>
          <w:rFonts w:ascii="Arial" w:hAnsi="Arial" w:cs="Arial"/>
        </w:rPr>
      </w:pPr>
      <w:r w:rsidRPr="008214E7">
        <w:rPr>
          <w:rFonts w:ascii="Arial" w:hAnsi="Arial" w:cs="Arial"/>
        </w:rPr>
        <w:t>služba vytváření zaručené elektronického podpisu nebo pečeti</w:t>
      </w:r>
    </w:p>
    <w:p w14:paraId="2674A34F" w14:textId="77777777" w:rsidR="008214E7" w:rsidRPr="003B660A" w:rsidRDefault="008214E7" w:rsidP="008214E7">
      <w:r w:rsidRPr="00277AC3">
        <w:rPr>
          <w:noProof/>
        </w:rPr>
        <w:lastRenderedPageBreak/>
        <w:drawing>
          <wp:inline distT="0" distB="0" distL="0" distR="0" wp14:anchorId="78B2CB46" wp14:editId="7E2D24CD">
            <wp:extent cx="5670550" cy="2358390"/>
            <wp:effectExtent l="0" t="0" r="6350" b="3810"/>
            <wp:docPr id="8" name="Zástupný symbol pro obsah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Zástupný symbol pro obsah 7"/>
                    <pic:cNvPicPr>
                      <a:picLocks noGrp="1" noChangeAspect="1"/>
                    </pic:cNvPicPr>
                  </pic:nvPicPr>
                  <pic:blipFill>
                    <a:blip r:embed="rId16"/>
                    <a:stretch>
                      <a:fillRect/>
                    </a:stretch>
                  </pic:blipFill>
                  <pic:spPr bwMode="auto">
                    <a:xfrm>
                      <a:off x="0" y="0"/>
                      <a:ext cx="5670550" cy="2358390"/>
                    </a:xfrm>
                    <a:prstGeom prst="rect">
                      <a:avLst/>
                    </a:prstGeom>
                    <a:noFill/>
                    <a:ln>
                      <a:noFill/>
                    </a:ln>
                    <a:extLst/>
                  </pic:spPr>
                </pic:pic>
              </a:graphicData>
            </a:graphic>
          </wp:inline>
        </w:drawing>
      </w:r>
    </w:p>
    <w:p w14:paraId="63A9D27B" w14:textId="77777777" w:rsidR="008214E7" w:rsidRPr="00E94524" w:rsidRDefault="008214E7" w:rsidP="008214E7">
      <w:pPr>
        <w:pStyle w:val="Nadpis3"/>
        <w:keepLines/>
        <w:numPr>
          <w:ilvl w:val="0"/>
          <w:numId w:val="0"/>
        </w:numPr>
        <w:spacing w:before="200" w:line="276" w:lineRule="auto"/>
        <w:jc w:val="left"/>
        <w:rPr>
          <w:rFonts w:ascii="Arial" w:hAnsi="Arial" w:cs="Arial"/>
        </w:rPr>
      </w:pPr>
      <w:bookmarkStart w:id="17" w:name="_Toc500934364"/>
      <w:bookmarkStart w:id="18" w:name="_Toc502733961"/>
      <w:bookmarkStart w:id="19" w:name="_Toc502752399"/>
      <w:bookmarkStart w:id="20" w:name="_Toc510473339"/>
      <w:r w:rsidRPr="00E94524">
        <w:rPr>
          <w:rFonts w:ascii="Arial" w:hAnsi="Arial" w:cs="Arial"/>
        </w:rPr>
        <w:t>Rozdíly v podepisování</w:t>
      </w:r>
      <w:bookmarkEnd w:id="17"/>
      <w:bookmarkEnd w:id="18"/>
      <w:bookmarkEnd w:id="19"/>
      <w:bookmarkEnd w:id="20"/>
    </w:p>
    <w:tbl>
      <w:tblPr>
        <w:tblStyle w:val="PlainTable4"/>
        <w:tblW w:w="5000" w:type="pct"/>
        <w:tblLook w:val="0420" w:firstRow="1" w:lastRow="0" w:firstColumn="0" w:lastColumn="0" w:noHBand="0" w:noVBand="1"/>
      </w:tblPr>
      <w:tblGrid>
        <w:gridCol w:w="3096"/>
        <w:gridCol w:w="3096"/>
        <w:gridCol w:w="3094"/>
      </w:tblGrid>
      <w:tr w:rsidR="008214E7" w:rsidRPr="007E0117" w14:paraId="39E675C0" w14:textId="77777777" w:rsidTr="00194823">
        <w:trPr>
          <w:cnfStyle w:val="100000000000" w:firstRow="1" w:lastRow="0" w:firstColumn="0" w:lastColumn="0" w:oddVBand="0" w:evenVBand="0" w:oddHBand="0" w:evenHBand="0" w:firstRowFirstColumn="0" w:firstRowLastColumn="0" w:lastRowFirstColumn="0" w:lastRowLastColumn="0"/>
          <w:trHeight w:val="327"/>
        </w:trPr>
        <w:tc>
          <w:tcPr>
            <w:tcW w:w="1667" w:type="pct"/>
            <w:shd w:val="clear" w:color="auto" w:fill="0F3755"/>
            <w:hideMark/>
          </w:tcPr>
          <w:p w14:paraId="04FCAF26" w14:textId="77777777" w:rsidR="008214E7" w:rsidRPr="00C121E7" w:rsidRDefault="008214E7" w:rsidP="00194823">
            <w:pPr>
              <w:rPr>
                <w:rFonts w:ascii="Arial" w:hAnsi="Arial" w:cs="Arial"/>
                <w:b w:val="0"/>
                <w:color w:val="FFFFFF" w:themeColor="background1"/>
              </w:rPr>
            </w:pPr>
          </w:p>
        </w:tc>
        <w:tc>
          <w:tcPr>
            <w:tcW w:w="1667" w:type="pct"/>
            <w:shd w:val="clear" w:color="auto" w:fill="0F3755"/>
            <w:hideMark/>
          </w:tcPr>
          <w:p w14:paraId="6CD7FEF2" w14:textId="77777777" w:rsidR="008214E7" w:rsidRPr="00C121E7" w:rsidRDefault="008214E7" w:rsidP="00194823">
            <w:pPr>
              <w:rPr>
                <w:rFonts w:ascii="Arial" w:hAnsi="Arial" w:cs="Arial"/>
                <w:b w:val="0"/>
                <w:color w:val="FFFFFF" w:themeColor="background1"/>
              </w:rPr>
            </w:pPr>
            <w:r w:rsidRPr="00C121E7">
              <w:rPr>
                <w:rFonts w:ascii="Arial" w:hAnsi="Arial" w:cs="Arial"/>
                <w:b w:val="0"/>
                <w:color w:val="FFFFFF" w:themeColor="background1"/>
              </w:rPr>
              <w:t>Modul Elektronický podpis</w:t>
            </w:r>
          </w:p>
        </w:tc>
        <w:tc>
          <w:tcPr>
            <w:tcW w:w="1666" w:type="pct"/>
            <w:shd w:val="clear" w:color="auto" w:fill="0F3755"/>
            <w:hideMark/>
          </w:tcPr>
          <w:p w14:paraId="355C8852" w14:textId="77777777" w:rsidR="008214E7" w:rsidRPr="00C121E7" w:rsidRDefault="008214E7" w:rsidP="00194823">
            <w:pPr>
              <w:jc w:val="center"/>
              <w:rPr>
                <w:rFonts w:ascii="Arial" w:hAnsi="Arial" w:cs="Arial"/>
                <w:b w:val="0"/>
                <w:color w:val="FFFFFF" w:themeColor="background1"/>
              </w:rPr>
            </w:pPr>
            <w:r w:rsidRPr="00C121E7">
              <w:rPr>
                <w:rFonts w:ascii="Arial" w:hAnsi="Arial" w:cs="Arial"/>
                <w:b w:val="0"/>
                <w:color w:val="FFFFFF" w:themeColor="background1"/>
              </w:rPr>
              <w:t>Modul eIDAS</w:t>
            </w:r>
          </w:p>
        </w:tc>
      </w:tr>
      <w:tr w:rsidR="008214E7" w:rsidRPr="007E0117" w14:paraId="74E46C64" w14:textId="77777777" w:rsidTr="00194823">
        <w:trPr>
          <w:cnfStyle w:val="000000100000" w:firstRow="0" w:lastRow="0" w:firstColumn="0" w:lastColumn="0" w:oddVBand="0" w:evenVBand="0" w:oddHBand="1" w:evenHBand="0" w:firstRowFirstColumn="0" w:firstRowLastColumn="0" w:lastRowFirstColumn="0" w:lastRowLastColumn="0"/>
          <w:trHeight w:val="584"/>
        </w:trPr>
        <w:tc>
          <w:tcPr>
            <w:tcW w:w="1667" w:type="pct"/>
            <w:hideMark/>
          </w:tcPr>
          <w:p w14:paraId="594016EC" w14:textId="77777777" w:rsidR="008214E7" w:rsidRPr="00C121E7" w:rsidRDefault="008214E7" w:rsidP="00194823">
            <w:pPr>
              <w:rPr>
                <w:rFonts w:ascii="Arial" w:hAnsi="Arial" w:cs="Arial"/>
              </w:rPr>
            </w:pPr>
            <w:r w:rsidRPr="00C121E7">
              <w:rPr>
                <w:rFonts w:ascii="Arial" w:hAnsi="Arial" w:cs="Arial"/>
              </w:rPr>
              <w:t>Zaručený podpis na QC</w:t>
            </w:r>
          </w:p>
        </w:tc>
        <w:tc>
          <w:tcPr>
            <w:tcW w:w="1667" w:type="pct"/>
            <w:hideMark/>
          </w:tcPr>
          <w:p w14:paraId="0ABC4337" w14:textId="77777777" w:rsidR="008214E7" w:rsidRPr="00C121E7" w:rsidRDefault="008214E7" w:rsidP="00194823">
            <w:pPr>
              <w:jc w:val="center"/>
              <w:rPr>
                <w:rFonts w:ascii="Arial" w:hAnsi="Arial" w:cs="Arial"/>
                <w:color w:val="00B0F0"/>
                <w:sz w:val="40"/>
              </w:rPr>
            </w:pPr>
            <w:r w:rsidRPr="00C121E7">
              <w:rPr>
                <w:rFonts w:ascii="Arial" w:hAnsi="Arial" w:cs="Arial"/>
                <w:color w:val="00B0F0"/>
                <w:sz w:val="40"/>
              </w:rPr>
              <w:sym w:font="Wingdings" w:char="F0FC"/>
            </w:r>
          </w:p>
        </w:tc>
        <w:tc>
          <w:tcPr>
            <w:tcW w:w="1666" w:type="pct"/>
            <w:hideMark/>
          </w:tcPr>
          <w:p w14:paraId="736B4289" w14:textId="77777777" w:rsidR="008214E7" w:rsidRPr="00C121E7" w:rsidRDefault="008214E7" w:rsidP="00194823">
            <w:pPr>
              <w:jc w:val="center"/>
              <w:rPr>
                <w:rFonts w:ascii="Arial" w:hAnsi="Arial" w:cs="Arial"/>
              </w:rPr>
            </w:pPr>
            <w:r w:rsidRPr="00C121E7">
              <w:rPr>
                <w:rFonts w:ascii="Arial" w:hAnsi="Arial" w:cs="Arial"/>
                <w:color w:val="00B0F0"/>
                <w:sz w:val="40"/>
              </w:rPr>
              <w:sym w:font="Wingdings" w:char="F0FC"/>
            </w:r>
          </w:p>
        </w:tc>
      </w:tr>
      <w:tr w:rsidR="008214E7" w:rsidRPr="007E0117" w14:paraId="0F70E9AE" w14:textId="77777777" w:rsidTr="00194823">
        <w:trPr>
          <w:trHeight w:val="584"/>
        </w:trPr>
        <w:tc>
          <w:tcPr>
            <w:tcW w:w="1667" w:type="pct"/>
            <w:hideMark/>
          </w:tcPr>
          <w:p w14:paraId="7A1F2472" w14:textId="77777777" w:rsidR="008214E7" w:rsidRPr="00C121E7" w:rsidRDefault="008214E7" w:rsidP="00194823">
            <w:pPr>
              <w:rPr>
                <w:rFonts w:ascii="Arial" w:hAnsi="Arial" w:cs="Arial"/>
              </w:rPr>
            </w:pPr>
            <w:r w:rsidRPr="00C121E7">
              <w:rPr>
                <w:rFonts w:ascii="Arial" w:hAnsi="Arial" w:cs="Arial"/>
              </w:rPr>
              <w:t>Uznávaná značka</w:t>
            </w:r>
          </w:p>
        </w:tc>
        <w:tc>
          <w:tcPr>
            <w:tcW w:w="1667" w:type="pct"/>
            <w:hideMark/>
          </w:tcPr>
          <w:p w14:paraId="17C62DD1" w14:textId="77777777" w:rsidR="008214E7" w:rsidRPr="00C121E7" w:rsidRDefault="008214E7" w:rsidP="00194823">
            <w:pPr>
              <w:jc w:val="center"/>
              <w:rPr>
                <w:rFonts w:ascii="Arial" w:hAnsi="Arial" w:cs="Arial"/>
                <w:color w:val="00B0F0"/>
                <w:sz w:val="40"/>
              </w:rPr>
            </w:pPr>
            <w:r w:rsidRPr="00C121E7">
              <w:rPr>
                <w:rFonts w:ascii="Arial" w:hAnsi="Arial" w:cs="Arial"/>
                <w:color w:val="00B0F0"/>
                <w:sz w:val="40"/>
              </w:rPr>
              <w:sym w:font="Wingdings" w:char="F0FC"/>
            </w:r>
          </w:p>
        </w:tc>
        <w:tc>
          <w:tcPr>
            <w:tcW w:w="1666" w:type="pct"/>
            <w:hideMark/>
          </w:tcPr>
          <w:p w14:paraId="28D85CE8" w14:textId="77777777" w:rsidR="008214E7" w:rsidRPr="00C121E7" w:rsidRDefault="008214E7" w:rsidP="00194823">
            <w:pPr>
              <w:jc w:val="center"/>
              <w:rPr>
                <w:rFonts w:ascii="Arial" w:hAnsi="Arial" w:cs="Arial"/>
              </w:rPr>
            </w:pPr>
            <w:r w:rsidRPr="00C121E7">
              <w:rPr>
                <w:rFonts w:ascii="Arial" w:hAnsi="Arial" w:cs="Arial"/>
                <w:color w:val="00B0F0"/>
                <w:sz w:val="40"/>
              </w:rPr>
              <w:sym w:font="Wingdings" w:char="F0FC"/>
            </w:r>
            <w:r w:rsidRPr="00C121E7">
              <w:rPr>
                <w:rFonts w:ascii="Arial" w:hAnsi="Arial" w:cs="Arial"/>
                <w:color w:val="00B0F0"/>
                <w:sz w:val="40"/>
              </w:rPr>
              <w:br/>
            </w:r>
            <w:r w:rsidRPr="00C121E7">
              <w:rPr>
                <w:rFonts w:ascii="Arial" w:hAnsi="Arial" w:cs="Arial"/>
              </w:rPr>
              <w:t>(dočasně)</w:t>
            </w:r>
          </w:p>
        </w:tc>
      </w:tr>
      <w:tr w:rsidR="008214E7" w:rsidRPr="007E0117" w14:paraId="3C03C43B" w14:textId="77777777" w:rsidTr="00194823">
        <w:trPr>
          <w:cnfStyle w:val="000000100000" w:firstRow="0" w:lastRow="0" w:firstColumn="0" w:lastColumn="0" w:oddVBand="0" w:evenVBand="0" w:oddHBand="1" w:evenHBand="0" w:firstRowFirstColumn="0" w:firstRowLastColumn="0" w:lastRowFirstColumn="0" w:lastRowLastColumn="0"/>
          <w:trHeight w:val="584"/>
        </w:trPr>
        <w:tc>
          <w:tcPr>
            <w:tcW w:w="1667" w:type="pct"/>
            <w:hideMark/>
          </w:tcPr>
          <w:p w14:paraId="79C170EE" w14:textId="77777777" w:rsidR="008214E7" w:rsidRPr="00C121E7" w:rsidRDefault="008214E7" w:rsidP="00194823">
            <w:pPr>
              <w:rPr>
                <w:rFonts w:ascii="Arial" w:hAnsi="Arial" w:cs="Arial"/>
              </w:rPr>
            </w:pPr>
            <w:r w:rsidRPr="00C121E7">
              <w:rPr>
                <w:rFonts w:ascii="Arial" w:hAnsi="Arial" w:cs="Arial"/>
              </w:rPr>
              <w:t>Kvalifikovaný podpis</w:t>
            </w:r>
          </w:p>
        </w:tc>
        <w:tc>
          <w:tcPr>
            <w:tcW w:w="1667" w:type="pct"/>
            <w:hideMark/>
          </w:tcPr>
          <w:p w14:paraId="0D16478F" w14:textId="77777777" w:rsidR="008214E7" w:rsidRPr="00C121E7" w:rsidRDefault="008214E7" w:rsidP="00194823">
            <w:pPr>
              <w:jc w:val="center"/>
              <w:rPr>
                <w:rFonts w:ascii="Arial" w:hAnsi="Arial" w:cs="Arial"/>
              </w:rPr>
            </w:pPr>
            <w:r w:rsidRPr="00C121E7">
              <w:rPr>
                <w:rFonts w:ascii="Arial" w:hAnsi="Arial" w:cs="Arial"/>
                <w:color w:val="0F3755"/>
                <w:sz w:val="40"/>
              </w:rPr>
              <w:sym w:font="Wingdings" w:char="F0FB"/>
            </w:r>
            <w:r w:rsidRPr="00C121E7">
              <w:rPr>
                <w:rFonts w:ascii="Arial" w:hAnsi="Arial" w:cs="Arial"/>
              </w:rPr>
              <w:t xml:space="preserve"> </w:t>
            </w:r>
            <w:r w:rsidRPr="00C121E7">
              <w:rPr>
                <w:rFonts w:ascii="Arial" w:hAnsi="Arial" w:cs="Arial"/>
              </w:rPr>
              <w:br/>
              <w:t>(MSCAPI)</w:t>
            </w:r>
          </w:p>
        </w:tc>
        <w:tc>
          <w:tcPr>
            <w:tcW w:w="1666" w:type="pct"/>
            <w:hideMark/>
          </w:tcPr>
          <w:p w14:paraId="2AC3FE69" w14:textId="77777777" w:rsidR="008214E7" w:rsidRPr="00C121E7" w:rsidRDefault="008214E7" w:rsidP="00194823">
            <w:pPr>
              <w:jc w:val="center"/>
              <w:rPr>
                <w:rFonts w:ascii="Arial" w:hAnsi="Arial" w:cs="Arial"/>
              </w:rPr>
            </w:pPr>
            <w:r w:rsidRPr="00C121E7">
              <w:rPr>
                <w:rFonts w:ascii="Arial" w:hAnsi="Arial" w:cs="Arial"/>
                <w:color w:val="00B0F0"/>
                <w:sz w:val="40"/>
              </w:rPr>
              <w:sym w:font="Wingdings" w:char="F0FC"/>
            </w:r>
            <w:r w:rsidRPr="00C121E7">
              <w:rPr>
                <w:rFonts w:ascii="Arial" w:hAnsi="Arial" w:cs="Arial"/>
                <w:color w:val="00B0F0"/>
                <w:sz w:val="40"/>
              </w:rPr>
              <w:br/>
            </w:r>
            <w:r w:rsidRPr="00C121E7">
              <w:rPr>
                <w:rFonts w:ascii="Arial" w:hAnsi="Arial" w:cs="Arial"/>
              </w:rPr>
              <w:t>(MSPCAPI,PKCS#11)</w:t>
            </w:r>
          </w:p>
        </w:tc>
      </w:tr>
      <w:tr w:rsidR="008214E7" w:rsidRPr="007E0117" w14:paraId="15529B77" w14:textId="77777777" w:rsidTr="00194823">
        <w:trPr>
          <w:trHeight w:val="584"/>
        </w:trPr>
        <w:tc>
          <w:tcPr>
            <w:tcW w:w="1667" w:type="pct"/>
            <w:hideMark/>
          </w:tcPr>
          <w:p w14:paraId="778BED36" w14:textId="77777777" w:rsidR="008214E7" w:rsidRPr="00C121E7" w:rsidRDefault="008214E7" w:rsidP="00194823">
            <w:pPr>
              <w:rPr>
                <w:rFonts w:ascii="Arial" w:hAnsi="Arial" w:cs="Arial"/>
              </w:rPr>
            </w:pPr>
            <w:r w:rsidRPr="00C121E7">
              <w:rPr>
                <w:rFonts w:ascii="Arial" w:hAnsi="Arial" w:cs="Arial"/>
              </w:rPr>
              <w:t>Kvalifikovanou pečeť</w:t>
            </w:r>
          </w:p>
        </w:tc>
        <w:tc>
          <w:tcPr>
            <w:tcW w:w="1667" w:type="pct"/>
            <w:hideMark/>
          </w:tcPr>
          <w:p w14:paraId="4E183264" w14:textId="77777777" w:rsidR="008214E7" w:rsidRPr="00C121E7" w:rsidRDefault="008214E7" w:rsidP="00194823">
            <w:pPr>
              <w:jc w:val="center"/>
              <w:rPr>
                <w:rFonts w:ascii="Arial" w:hAnsi="Arial" w:cs="Arial"/>
              </w:rPr>
            </w:pPr>
            <w:r w:rsidRPr="00C121E7">
              <w:rPr>
                <w:rFonts w:ascii="Arial" w:hAnsi="Arial" w:cs="Arial"/>
                <w:color w:val="0F3755"/>
                <w:sz w:val="40"/>
              </w:rPr>
              <w:sym w:font="Wingdings" w:char="F0FB"/>
            </w:r>
            <w:r w:rsidRPr="00C121E7">
              <w:rPr>
                <w:rFonts w:ascii="Arial" w:hAnsi="Arial" w:cs="Arial"/>
              </w:rPr>
              <w:t xml:space="preserve"> </w:t>
            </w:r>
            <w:r w:rsidRPr="00C121E7">
              <w:rPr>
                <w:rFonts w:ascii="Arial" w:hAnsi="Arial" w:cs="Arial"/>
              </w:rPr>
              <w:br/>
              <w:t>(MSCAPI)</w:t>
            </w:r>
          </w:p>
        </w:tc>
        <w:tc>
          <w:tcPr>
            <w:tcW w:w="1666" w:type="pct"/>
            <w:hideMark/>
          </w:tcPr>
          <w:p w14:paraId="11521740" w14:textId="77777777" w:rsidR="008214E7" w:rsidRPr="00C121E7" w:rsidRDefault="008214E7" w:rsidP="00194823">
            <w:pPr>
              <w:jc w:val="center"/>
              <w:rPr>
                <w:rFonts w:ascii="Arial" w:hAnsi="Arial" w:cs="Arial"/>
              </w:rPr>
            </w:pPr>
            <w:r w:rsidRPr="00C121E7">
              <w:rPr>
                <w:rFonts w:ascii="Arial" w:hAnsi="Arial" w:cs="Arial"/>
                <w:color w:val="00B0F0"/>
                <w:sz w:val="40"/>
              </w:rPr>
              <w:sym w:font="Wingdings" w:char="F0FC"/>
            </w:r>
            <w:r w:rsidRPr="00C121E7">
              <w:rPr>
                <w:rFonts w:ascii="Arial" w:hAnsi="Arial" w:cs="Arial"/>
                <w:color w:val="00B0F0"/>
                <w:sz w:val="40"/>
              </w:rPr>
              <w:br/>
            </w:r>
            <w:r w:rsidRPr="00C121E7">
              <w:rPr>
                <w:rFonts w:ascii="Arial" w:hAnsi="Arial" w:cs="Arial"/>
              </w:rPr>
              <w:t>(MSPCAPI,PKCS#11)</w:t>
            </w:r>
          </w:p>
        </w:tc>
      </w:tr>
      <w:tr w:rsidR="008214E7" w:rsidRPr="007E0117" w14:paraId="41A82FFF" w14:textId="77777777" w:rsidTr="00194823">
        <w:trPr>
          <w:cnfStyle w:val="000000100000" w:firstRow="0" w:lastRow="0" w:firstColumn="0" w:lastColumn="0" w:oddVBand="0" w:evenVBand="0" w:oddHBand="1" w:evenHBand="0" w:firstRowFirstColumn="0" w:firstRowLastColumn="0" w:lastRowFirstColumn="0" w:lastRowLastColumn="0"/>
          <w:trHeight w:val="584"/>
        </w:trPr>
        <w:tc>
          <w:tcPr>
            <w:tcW w:w="1667" w:type="pct"/>
            <w:hideMark/>
          </w:tcPr>
          <w:p w14:paraId="1D22D3F6" w14:textId="77777777" w:rsidR="008214E7" w:rsidRPr="00C121E7" w:rsidRDefault="008214E7" w:rsidP="00194823">
            <w:pPr>
              <w:rPr>
                <w:rFonts w:ascii="Arial" w:hAnsi="Arial" w:cs="Arial"/>
              </w:rPr>
            </w:pPr>
            <w:r w:rsidRPr="00C121E7">
              <w:rPr>
                <w:rFonts w:ascii="Arial" w:hAnsi="Arial" w:cs="Arial"/>
              </w:rPr>
              <w:t>Časové razítko</w:t>
            </w:r>
          </w:p>
        </w:tc>
        <w:tc>
          <w:tcPr>
            <w:tcW w:w="1667" w:type="pct"/>
            <w:vAlign w:val="center"/>
            <w:hideMark/>
          </w:tcPr>
          <w:p w14:paraId="5C2A52E4" w14:textId="77777777" w:rsidR="008214E7" w:rsidRPr="00C121E7" w:rsidRDefault="008214E7" w:rsidP="00194823">
            <w:pPr>
              <w:jc w:val="center"/>
              <w:rPr>
                <w:rFonts w:ascii="Arial" w:hAnsi="Arial" w:cs="Arial"/>
              </w:rPr>
            </w:pPr>
            <w:r w:rsidRPr="00C121E7">
              <w:rPr>
                <w:rFonts w:ascii="Arial" w:hAnsi="Arial" w:cs="Arial"/>
                <w:color w:val="00B0F0"/>
                <w:sz w:val="40"/>
              </w:rPr>
              <w:sym w:font="Wingdings" w:char="F0FC"/>
            </w:r>
          </w:p>
        </w:tc>
        <w:tc>
          <w:tcPr>
            <w:tcW w:w="1666" w:type="pct"/>
            <w:vAlign w:val="center"/>
            <w:hideMark/>
          </w:tcPr>
          <w:p w14:paraId="5EBADC74" w14:textId="77777777" w:rsidR="008214E7" w:rsidRPr="00C121E7" w:rsidRDefault="008214E7" w:rsidP="00194823">
            <w:pPr>
              <w:jc w:val="center"/>
              <w:rPr>
                <w:rFonts w:ascii="Arial" w:hAnsi="Arial" w:cs="Arial"/>
              </w:rPr>
            </w:pPr>
            <w:r w:rsidRPr="00C121E7">
              <w:rPr>
                <w:rFonts w:ascii="Arial" w:hAnsi="Arial" w:cs="Arial"/>
                <w:color w:val="00B0F0"/>
                <w:sz w:val="40"/>
              </w:rPr>
              <w:sym w:font="Wingdings" w:char="F0FC"/>
            </w:r>
          </w:p>
        </w:tc>
      </w:tr>
      <w:tr w:rsidR="008214E7" w:rsidRPr="007E0117" w14:paraId="2CCCF41A" w14:textId="77777777" w:rsidTr="00194823">
        <w:trPr>
          <w:trHeight w:val="584"/>
        </w:trPr>
        <w:tc>
          <w:tcPr>
            <w:tcW w:w="1667" w:type="pct"/>
            <w:hideMark/>
          </w:tcPr>
          <w:p w14:paraId="6C462C04" w14:textId="77777777" w:rsidR="008214E7" w:rsidRPr="00C121E7" w:rsidRDefault="008214E7" w:rsidP="00194823">
            <w:pPr>
              <w:rPr>
                <w:rFonts w:ascii="Arial" w:hAnsi="Arial" w:cs="Arial"/>
              </w:rPr>
            </w:pPr>
            <w:r w:rsidRPr="00C121E7">
              <w:rPr>
                <w:rFonts w:ascii="Arial" w:hAnsi="Arial" w:cs="Arial"/>
              </w:rPr>
              <w:t>Úroveň podpisu</w:t>
            </w:r>
          </w:p>
        </w:tc>
        <w:tc>
          <w:tcPr>
            <w:tcW w:w="1667" w:type="pct"/>
            <w:vAlign w:val="center"/>
            <w:hideMark/>
          </w:tcPr>
          <w:p w14:paraId="5B13823F" w14:textId="77777777" w:rsidR="008214E7" w:rsidRPr="00C121E7" w:rsidRDefault="008214E7" w:rsidP="00194823">
            <w:pPr>
              <w:jc w:val="center"/>
              <w:rPr>
                <w:rFonts w:ascii="Arial" w:hAnsi="Arial" w:cs="Arial"/>
              </w:rPr>
            </w:pPr>
            <w:r w:rsidRPr="00C121E7">
              <w:rPr>
                <w:rFonts w:ascii="Arial" w:hAnsi="Arial" w:cs="Arial"/>
              </w:rPr>
              <w:t>B, T</w:t>
            </w:r>
          </w:p>
        </w:tc>
        <w:tc>
          <w:tcPr>
            <w:tcW w:w="1666" w:type="pct"/>
            <w:vAlign w:val="center"/>
            <w:hideMark/>
          </w:tcPr>
          <w:p w14:paraId="1678A134" w14:textId="77777777" w:rsidR="008214E7" w:rsidRPr="00C121E7" w:rsidRDefault="008214E7" w:rsidP="00194823">
            <w:pPr>
              <w:jc w:val="center"/>
              <w:rPr>
                <w:rFonts w:ascii="Arial" w:hAnsi="Arial" w:cs="Arial"/>
              </w:rPr>
            </w:pPr>
            <w:r w:rsidRPr="00C121E7">
              <w:rPr>
                <w:rFonts w:ascii="Arial" w:hAnsi="Arial" w:cs="Arial"/>
              </w:rPr>
              <w:t>B, T</w:t>
            </w:r>
          </w:p>
        </w:tc>
      </w:tr>
      <w:tr w:rsidR="008214E7" w:rsidRPr="007E0117" w14:paraId="149EBDBA" w14:textId="77777777" w:rsidTr="00194823">
        <w:trPr>
          <w:cnfStyle w:val="000000100000" w:firstRow="0" w:lastRow="0" w:firstColumn="0" w:lastColumn="0" w:oddVBand="0" w:evenVBand="0" w:oddHBand="1" w:evenHBand="0" w:firstRowFirstColumn="0" w:firstRowLastColumn="0" w:lastRowFirstColumn="0" w:lastRowLastColumn="0"/>
          <w:trHeight w:val="584"/>
        </w:trPr>
        <w:tc>
          <w:tcPr>
            <w:tcW w:w="1667" w:type="pct"/>
            <w:hideMark/>
          </w:tcPr>
          <w:p w14:paraId="4DBD435D" w14:textId="77777777" w:rsidR="008214E7" w:rsidRPr="00C121E7" w:rsidRDefault="008214E7" w:rsidP="00194823">
            <w:pPr>
              <w:rPr>
                <w:rFonts w:ascii="Arial" w:hAnsi="Arial" w:cs="Arial"/>
              </w:rPr>
            </w:pPr>
            <w:r w:rsidRPr="00C121E7">
              <w:rPr>
                <w:rFonts w:ascii="Arial" w:hAnsi="Arial" w:cs="Arial"/>
              </w:rPr>
              <w:t xml:space="preserve">Formát </w:t>
            </w:r>
          </w:p>
        </w:tc>
        <w:tc>
          <w:tcPr>
            <w:tcW w:w="1667" w:type="pct"/>
            <w:vAlign w:val="center"/>
            <w:hideMark/>
          </w:tcPr>
          <w:p w14:paraId="70CE3048" w14:textId="77777777" w:rsidR="008214E7" w:rsidRPr="00C121E7" w:rsidRDefault="008214E7" w:rsidP="00194823">
            <w:pPr>
              <w:jc w:val="center"/>
              <w:rPr>
                <w:rFonts w:ascii="Arial" w:hAnsi="Arial" w:cs="Arial"/>
              </w:rPr>
            </w:pPr>
            <w:r w:rsidRPr="00C121E7">
              <w:rPr>
                <w:rFonts w:ascii="Arial" w:hAnsi="Arial" w:cs="Arial"/>
              </w:rPr>
              <w:t>PAdES, SMIME (email)</w:t>
            </w:r>
          </w:p>
        </w:tc>
        <w:tc>
          <w:tcPr>
            <w:tcW w:w="1666" w:type="pct"/>
            <w:vAlign w:val="center"/>
            <w:hideMark/>
          </w:tcPr>
          <w:p w14:paraId="311F30C5" w14:textId="77777777" w:rsidR="008214E7" w:rsidRPr="00C121E7" w:rsidRDefault="008214E7" w:rsidP="00194823">
            <w:pPr>
              <w:jc w:val="center"/>
              <w:rPr>
                <w:rFonts w:ascii="Arial" w:hAnsi="Arial" w:cs="Arial"/>
              </w:rPr>
            </w:pPr>
            <w:r w:rsidRPr="00C121E7">
              <w:rPr>
                <w:rFonts w:ascii="Arial" w:hAnsi="Arial" w:cs="Arial"/>
              </w:rPr>
              <w:t>SMIME, PAdES, XAdES (spisovna)</w:t>
            </w:r>
          </w:p>
        </w:tc>
      </w:tr>
      <w:tr w:rsidR="008214E7" w:rsidRPr="007E0117" w14:paraId="2027EF86" w14:textId="77777777" w:rsidTr="00194823">
        <w:trPr>
          <w:trHeight w:val="584"/>
        </w:trPr>
        <w:tc>
          <w:tcPr>
            <w:tcW w:w="1667" w:type="pct"/>
            <w:hideMark/>
          </w:tcPr>
          <w:p w14:paraId="28E138FA" w14:textId="77777777" w:rsidR="008214E7" w:rsidRPr="00C121E7" w:rsidRDefault="008214E7" w:rsidP="00194823">
            <w:pPr>
              <w:rPr>
                <w:rFonts w:ascii="Arial" w:hAnsi="Arial" w:cs="Arial"/>
              </w:rPr>
            </w:pPr>
            <w:r w:rsidRPr="00C121E7">
              <w:rPr>
                <w:rFonts w:ascii="Arial" w:hAnsi="Arial" w:cs="Arial"/>
              </w:rPr>
              <w:t>Podpora důvěryhodnosti dle eIDAS</w:t>
            </w:r>
          </w:p>
        </w:tc>
        <w:tc>
          <w:tcPr>
            <w:tcW w:w="1667" w:type="pct"/>
            <w:vAlign w:val="center"/>
            <w:hideMark/>
          </w:tcPr>
          <w:p w14:paraId="63538F55" w14:textId="77777777" w:rsidR="008214E7" w:rsidRPr="00C121E7" w:rsidRDefault="008214E7" w:rsidP="00194823">
            <w:pPr>
              <w:jc w:val="center"/>
              <w:rPr>
                <w:rFonts w:ascii="Arial" w:hAnsi="Arial" w:cs="Arial"/>
                <w:color w:val="0F3755"/>
              </w:rPr>
            </w:pPr>
            <w:r w:rsidRPr="00C121E7">
              <w:rPr>
                <w:rFonts w:ascii="Arial" w:hAnsi="Arial" w:cs="Arial"/>
                <w:color w:val="0F3755"/>
                <w:sz w:val="40"/>
              </w:rPr>
              <w:sym w:font="Wingdings" w:char="F0FB"/>
            </w:r>
          </w:p>
        </w:tc>
        <w:tc>
          <w:tcPr>
            <w:tcW w:w="1666" w:type="pct"/>
            <w:vAlign w:val="center"/>
            <w:hideMark/>
          </w:tcPr>
          <w:p w14:paraId="17AE98C8" w14:textId="77777777" w:rsidR="008214E7" w:rsidRPr="00C121E7" w:rsidRDefault="008214E7" w:rsidP="00194823">
            <w:pPr>
              <w:jc w:val="center"/>
              <w:rPr>
                <w:rFonts w:ascii="Arial" w:hAnsi="Arial" w:cs="Arial"/>
              </w:rPr>
            </w:pPr>
            <w:r w:rsidRPr="00C121E7">
              <w:rPr>
                <w:rFonts w:ascii="Arial" w:hAnsi="Arial" w:cs="Arial"/>
              </w:rPr>
              <w:t>Podpora LT, LTA pro PAdES, XAdES</w:t>
            </w:r>
          </w:p>
        </w:tc>
      </w:tr>
    </w:tbl>
    <w:p w14:paraId="61C0A4F3" w14:textId="77777777" w:rsidR="008214E7" w:rsidRDefault="008214E7" w:rsidP="008214E7">
      <w:pPr>
        <w:pStyle w:val="RLlneksmlouvy"/>
      </w:pPr>
      <w:bookmarkStart w:id="21" w:name="_Toc500482482"/>
      <w:bookmarkStart w:id="22" w:name="_Toc502752400"/>
      <w:bookmarkStart w:id="23" w:name="_Toc510473340"/>
      <w:r>
        <w:t>Služby důvěryhodnosti</w:t>
      </w:r>
      <w:bookmarkEnd w:id="21"/>
      <w:r>
        <w:t xml:space="preserve"> – použití časového razítka</w:t>
      </w:r>
      <w:bookmarkEnd w:id="22"/>
      <w:bookmarkEnd w:id="23"/>
    </w:p>
    <w:tbl>
      <w:tblPr>
        <w:tblW w:w="9062" w:type="dxa"/>
        <w:tblLayout w:type="fixed"/>
        <w:tblCellMar>
          <w:left w:w="0" w:type="dxa"/>
          <w:right w:w="0" w:type="dxa"/>
        </w:tblCellMar>
        <w:tblLook w:val="0420" w:firstRow="1" w:lastRow="0" w:firstColumn="0" w:lastColumn="0" w:noHBand="0" w:noVBand="1"/>
      </w:tblPr>
      <w:tblGrid>
        <w:gridCol w:w="2258"/>
        <w:gridCol w:w="5812"/>
        <w:gridCol w:w="992"/>
      </w:tblGrid>
      <w:tr w:rsidR="008214E7" w:rsidRPr="00280EA2" w14:paraId="226F1C8C" w14:textId="77777777" w:rsidTr="00194823">
        <w:trPr>
          <w:trHeight w:val="158"/>
          <w:tblHeader/>
        </w:trPr>
        <w:tc>
          <w:tcPr>
            <w:tcW w:w="9062" w:type="dxa"/>
            <w:gridSpan w:val="3"/>
            <w:tcBorders>
              <w:top w:val="single" w:sz="24" w:space="0" w:color="FFFFFF"/>
              <w:left w:val="single" w:sz="8" w:space="0" w:color="FFFFFF"/>
              <w:bottom w:val="single" w:sz="8" w:space="0" w:color="FFFFFF"/>
              <w:right w:val="single" w:sz="8" w:space="0" w:color="FFFFFF"/>
            </w:tcBorders>
            <w:shd w:val="clear" w:color="auto" w:fill="002060"/>
            <w:tcMar>
              <w:top w:w="72" w:type="dxa"/>
              <w:left w:w="144" w:type="dxa"/>
              <w:bottom w:w="72" w:type="dxa"/>
              <w:right w:w="144" w:type="dxa"/>
            </w:tcMar>
          </w:tcPr>
          <w:p w14:paraId="3684DF16" w14:textId="77777777" w:rsidR="008214E7" w:rsidRPr="00C121E7" w:rsidRDefault="008214E7" w:rsidP="00194823">
            <w:pPr>
              <w:ind w:left="360"/>
              <w:rPr>
                <w:rFonts w:ascii="Arial" w:hAnsi="Arial" w:cs="Arial"/>
                <w:b/>
              </w:rPr>
            </w:pPr>
            <w:r w:rsidRPr="00C121E7">
              <w:rPr>
                <w:rFonts w:ascii="Arial" w:hAnsi="Arial" w:cs="Arial"/>
                <w:b/>
              </w:rPr>
              <w:t>Označování časovým razítkem</w:t>
            </w:r>
          </w:p>
        </w:tc>
      </w:tr>
      <w:tr w:rsidR="008214E7" w:rsidRPr="00280EA2" w14:paraId="34985F14" w14:textId="77777777" w:rsidTr="00194823">
        <w:trPr>
          <w:trHeight w:val="584"/>
        </w:trPr>
        <w:tc>
          <w:tcPr>
            <w:tcW w:w="225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BA6DA43" w14:textId="77777777" w:rsidR="008214E7" w:rsidRPr="00C121E7" w:rsidRDefault="008214E7" w:rsidP="00194823">
            <w:pPr>
              <w:ind w:left="360"/>
              <w:rPr>
                <w:rFonts w:ascii="Arial" w:hAnsi="Arial" w:cs="Arial"/>
              </w:rPr>
            </w:pPr>
            <w:r w:rsidRPr="00C121E7">
              <w:rPr>
                <w:rFonts w:ascii="Arial" w:hAnsi="Arial" w:cs="Arial"/>
                <w:b/>
                <w:bCs/>
              </w:rPr>
              <w:t>dokumenty podepsané el. podpisem</w:t>
            </w:r>
          </w:p>
        </w:tc>
        <w:tc>
          <w:tcPr>
            <w:tcW w:w="581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B10070B" w14:textId="77777777" w:rsidR="008214E7" w:rsidRPr="00C121E7" w:rsidRDefault="008214E7" w:rsidP="00194823">
            <w:pPr>
              <w:ind w:left="360"/>
              <w:rPr>
                <w:rFonts w:ascii="Arial" w:hAnsi="Arial" w:cs="Arial"/>
              </w:rPr>
            </w:pPr>
            <w:r w:rsidRPr="00C121E7">
              <w:rPr>
                <w:rFonts w:ascii="Arial" w:hAnsi="Arial" w:cs="Arial"/>
              </w:rPr>
              <w:t xml:space="preserve">OVM nebo osoba právně jednající při výkonu své působnosti připojí kvalifikované el. časové razítko - </w:t>
            </w:r>
            <w:r w:rsidRPr="00C121E7">
              <w:rPr>
                <w:rFonts w:ascii="Arial" w:hAnsi="Arial" w:cs="Arial"/>
                <w:b/>
                <w:bCs/>
              </w:rPr>
              <w:t xml:space="preserve">POVINNÉ již nyní!* </w:t>
            </w:r>
          </w:p>
        </w:tc>
        <w:tc>
          <w:tcPr>
            <w:tcW w:w="99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0EB0E81" w14:textId="77777777" w:rsidR="008214E7" w:rsidRPr="00C121E7" w:rsidRDefault="008214E7" w:rsidP="00194823">
            <w:pPr>
              <w:ind w:left="-2"/>
              <w:rPr>
                <w:rFonts w:ascii="Arial" w:hAnsi="Arial" w:cs="Arial"/>
              </w:rPr>
            </w:pPr>
            <w:r w:rsidRPr="00C121E7">
              <w:rPr>
                <w:rFonts w:ascii="Arial" w:hAnsi="Arial" w:cs="Arial"/>
              </w:rPr>
              <w:t>§ 11, odst. 1</w:t>
            </w:r>
          </w:p>
        </w:tc>
      </w:tr>
      <w:tr w:rsidR="008214E7" w:rsidRPr="00280EA2" w14:paraId="41F0F38A" w14:textId="77777777" w:rsidTr="00194823">
        <w:trPr>
          <w:trHeight w:val="584"/>
        </w:trPr>
        <w:tc>
          <w:tcPr>
            <w:tcW w:w="225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484518A" w14:textId="77777777" w:rsidR="008214E7" w:rsidRPr="00C121E7" w:rsidRDefault="008214E7" w:rsidP="00194823">
            <w:pPr>
              <w:ind w:left="360"/>
              <w:rPr>
                <w:rFonts w:ascii="Arial" w:hAnsi="Arial" w:cs="Arial"/>
              </w:rPr>
            </w:pPr>
            <w:r w:rsidRPr="00C121E7">
              <w:rPr>
                <w:rFonts w:ascii="Arial" w:hAnsi="Arial" w:cs="Arial"/>
                <w:b/>
                <w:bCs/>
              </w:rPr>
              <w:t>dokumenty zapečetěné el. pečetí</w:t>
            </w:r>
          </w:p>
        </w:tc>
        <w:tc>
          <w:tcPr>
            <w:tcW w:w="581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338FBB6" w14:textId="77777777" w:rsidR="008214E7" w:rsidRPr="00C121E7" w:rsidRDefault="008214E7" w:rsidP="00194823">
            <w:pPr>
              <w:ind w:left="360"/>
              <w:rPr>
                <w:rFonts w:ascii="Arial" w:hAnsi="Arial" w:cs="Arial"/>
              </w:rPr>
            </w:pPr>
            <w:r w:rsidRPr="00C121E7">
              <w:rPr>
                <w:rFonts w:ascii="Arial" w:hAnsi="Arial" w:cs="Arial"/>
              </w:rPr>
              <w:t xml:space="preserve">OVM nebo osoba právně jednající při výkonu své působnosti připojí  kvalifikované el. časové razítko - </w:t>
            </w:r>
            <w:r w:rsidRPr="00C121E7">
              <w:rPr>
                <w:rFonts w:ascii="Arial" w:hAnsi="Arial" w:cs="Arial"/>
                <w:b/>
                <w:bCs/>
              </w:rPr>
              <w:t xml:space="preserve">POVINNÉ již nyní!* </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C1D7A7D" w14:textId="77777777" w:rsidR="008214E7" w:rsidRPr="00C121E7" w:rsidRDefault="008214E7" w:rsidP="00194823">
            <w:pPr>
              <w:ind w:left="-2"/>
              <w:rPr>
                <w:rFonts w:ascii="Arial" w:hAnsi="Arial" w:cs="Arial"/>
              </w:rPr>
            </w:pPr>
            <w:r w:rsidRPr="00C121E7">
              <w:rPr>
                <w:rFonts w:ascii="Arial" w:hAnsi="Arial" w:cs="Arial"/>
              </w:rPr>
              <w:t>§ 11, odst. 2</w:t>
            </w:r>
          </w:p>
        </w:tc>
      </w:tr>
    </w:tbl>
    <w:p w14:paraId="53BBBEC9" w14:textId="77777777" w:rsidR="008214E7" w:rsidRDefault="008214E7" w:rsidP="008214E7"/>
    <w:p w14:paraId="64931410" w14:textId="77777777" w:rsidR="008214E7" w:rsidRPr="003C281A" w:rsidRDefault="008214E7" w:rsidP="008214E7">
      <w:pPr>
        <w:rPr>
          <w:rFonts w:ascii="Arial" w:hAnsi="Arial" w:cs="Arial"/>
        </w:rPr>
      </w:pPr>
      <w:r w:rsidRPr="003C281A">
        <w:rPr>
          <w:rFonts w:ascii="Arial" w:hAnsi="Arial" w:cs="Arial"/>
        </w:rPr>
        <w:t>Použití časového razítka se řídí zákonem č. 297/2016 Sb.</w:t>
      </w:r>
    </w:p>
    <w:p w14:paraId="79758AFE" w14:textId="77777777" w:rsidR="008214E7" w:rsidRPr="003C281A" w:rsidRDefault="008214E7" w:rsidP="008214E7">
      <w:pPr>
        <w:jc w:val="both"/>
        <w:rPr>
          <w:rFonts w:ascii="Arial" w:hAnsi="Arial" w:cs="Arial"/>
        </w:rPr>
      </w:pPr>
      <w:r w:rsidRPr="003C281A">
        <w:rPr>
          <w:rFonts w:ascii="Arial" w:hAnsi="Arial" w:cs="Arial"/>
        </w:rPr>
        <w:t>*Přechodné období 2 let se vztahuje pouze na možnost užití el. časového razítka vydaného kvalifikovaným poskytovatelem (§19, odst. 5)</w:t>
      </w:r>
    </w:p>
    <w:p w14:paraId="2D6222AB" w14:textId="77777777" w:rsidR="008214E7" w:rsidRPr="003C281A" w:rsidRDefault="008214E7" w:rsidP="003C281A">
      <w:pPr>
        <w:spacing w:line="280" w:lineRule="atLeast"/>
        <w:jc w:val="both"/>
        <w:rPr>
          <w:rFonts w:ascii="Arial" w:hAnsi="Arial" w:cs="Arial"/>
        </w:rPr>
      </w:pPr>
      <w:r w:rsidRPr="003C281A">
        <w:rPr>
          <w:rFonts w:ascii="Arial" w:hAnsi="Arial" w:cs="Arial"/>
        </w:rPr>
        <w:lastRenderedPageBreak/>
        <w:t xml:space="preserve">ESSS bude schopna s pomocí kvalifikované služby časového razítka opatřovat podpis/pečeť na dokumentu kvalifikovaným časovým razítkem. ESSS bude schopna pomocí kvalifikovaných časových razítek udržovat důvěryhodnost spravovaných entit. </w:t>
      </w:r>
    </w:p>
    <w:p w14:paraId="28D8BF48" w14:textId="77777777" w:rsidR="008214E7" w:rsidRPr="003C281A" w:rsidRDefault="008214E7" w:rsidP="003C281A">
      <w:pPr>
        <w:spacing w:line="280" w:lineRule="atLeast"/>
        <w:jc w:val="both"/>
        <w:rPr>
          <w:rFonts w:ascii="Arial" w:hAnsi="Arial" w:cs="Arial"/>
        </w:rPr>
      </w:pPr>
      <w:r w:rsidRPr="003C281A">
        <w:rPr>
          <w:rFonts w:ascii="Arial" w:hAnsi="Arial" w:cs="Arial"/>
        </w:rPr>
        <w:t>Na níže uvedeném obrázku, který znázorňuje chování modulu eIDAS, jsou znázorněny:</w:t>
      </w:r>
    </w:p>
    <w:p w14:paraId="1E2EF9BC" w14:textId="77777777" w:rsidR="008214E7" w:rsidRPr="003C281A" w:rsidRDefault="008214E7" w:rsidP="003C281A">
      <w:pPr>
        <w:pStyle w:val="Odstavecseseznamem"/>
        <w:numPr>
          <w:ilvl w:val="0"/>
          <w:numId w:val="41"/>
        </w:numPr>
        <w:spacing w:after="200" w:line="280" w:lineRule="atLeast"/>
        <w:contextualSpacing/>
        <w:jc w:val="both"/>
        <w:rPr>
          <w:rFonts w:ascii="Arial" w:hAnsi="Arial" w:cs="Arial"/>
        </w:rPr>
      </w:pPr>
      <w:r w:rsidRPr="003C281A">
        <w:rPr>
          <w:rFonts w:ascii="Arial" w:hAnsi="Arial" w:cs="Arial"/>
        </w:rPr>
        <w:t>služba opatřování dokumentu/podpisu časovým razítkem</w:t>
      </w:r>
    </w:p>
    <w:p w14:paraId="0B2F6D34" w14:textId="77777777" w:rsidR="008214E7" w:rsidRPr="003C281A" w:rsidRDefault="008214E7" w:rsidP="003C281A">
      <w:pPr>
        <w:pStyle w:val="Odstavecseseznamem"/>
        <w:numPr>
          <w:ilvl w:val="0"/>
          <w:numId w:val="41"/>
        </w:numPr>
        <w:spacing w:after="200" w:line="280" w:lineRule="atLeast"/>
        <w:contextualSpacing/>
        <w:jc w:val="both"/>
        <w:rPr>
          <w:rFonts w:ascii="Arial" w:hAnsi="Arial" w:cs="Arial"/>
        </w:rPr>
      </w:pPr>
      <w:r w:rsidRPr="003C281A">
        <w:rPr>
          <w:rFonts w:ascii="Arial" w:hAnsi="Arial" w:cs="Arial"/>
        </w:rPr>
        <w:t>služba rozšíření el.podpisu o časové razítko.</w:t>
      </w:r>
    </w:p>
    <w:p w14:paraId="357D1771" w14:textId="77777777" w:rsidR="008214E7" w:rsidRPr="003C281A" w:rsidRDefault="008214E7" w:rsidP="003C281A">
      <w:pPr>
        <w:spacing w:line="280" w:lineRule="atLeast"/>
        <w:jc w:val="both"/>
        <w:rPr>
          <w:rFonts w:ascii="Arial" w:hAnsi="Arial" w:cs="Arial"/>
        </w:rPr>
      </w:pPr>
      <w:r w:rsidRPr="003C281A">
        <w:rPr>
          <w:rFonts w:ascii="Arial" w:hAnsi="Arial" w:cs="Arial"/>
        </w:rPr>
        <w:t>Pro obě uvedené služby je nutné smlouva s kvalifikovaným poskytovatel časových razítek.</w:t>
      </w:r>
    </w:p>
    <w:p w14:paraId="1AF922B2" w14:textId="77777777" w:rsidR="008214E7" w:rsidRDefault="008214E7" w:rsidP="008214E7">
      <w:r>
        <w:rPr>
          <w:noProof/>
        </w:rPr>
        <w:drawing>
          <wp:anchor distT="0" distB="0" distL="114300" distR="114300" simplePos="0" relativeHeight="251659264" behindDoc="1" locked="0" layoutInCell="1" allowOverlap="1" wp14:anchorId="24E9CDBA" wp14:editId="388618C9">
            <wp:simplePos x="0" y="0"/>
            <wp:positionH relativeFrom="margin">
              <wp:posOffset>-133350</wp:posOffset>
            </wp:positionH>
            <wp:positionV relativeFrom="paragraph">
              <wp:posOffset>133350</wp:posOffset>
            </wp:positionV>
            <wp:extent cx="5436870" cy="2971800"/>
            <wp:effectExtent l="0" t="0" r="0" b="0"/>
            <wp:wrapTight wrapText="bothSides">
              <wp:wrapPolygon edited="0">
                <wp:start x="0" y="0"/>
                <wp:lineTo x="0" y="21462"/>
                <wp:lineTo x="21494" y="21462"/>
                <wp:lineTo x="21494" y="0"/>
                <wp:lineTo x="0" y="0"/>
              </wp:wrapPolygon>
            </wp:wrapTight>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eIDAS_služby duveryhodnosti.png"/>
                    <pic:cNvPicPr/>
                  </pic:nvPicPr>
                  <pic:blipFill rotWithShape="1">
                    <a:blip r:embed="rId17">
                      <a:extLst>
                        <a:ext uri="{28A0092B-C50C-407E-A947-70E740481C1C}">
                          <a14:useLocalDpi xmlns:a14="http://schemas.microsoft.com/office/drawing/2010/main" val="0"/>
                        </a:ext>
                      </a:extLst>
                    </a:blip>
                    <a:srcRect l="13941" t="16126" r="15677" b="15489"/>
                    <a:stretch/>
                  </pic:blipFill>
                  <pic:spPr bwMode="auto">
                    <a:xfrm>
                      <a:off x="0" y="0"/>
                      <a:ext cx="5436870" cy="297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B4B591" w14:textId="77777777" w:rsidR="008214E7" w:rsidRDefault="008214E7" w:rsidP="008214E7"/>
    <w:p w14:paraId="49A670A3" w14:textId="77777777" w:rsidR="008214E7" w:rsidRDefault="008214E7" w:rsidP="008214E7"/>
    <w:p w14:paraId="113C0BD0" w14:textId="77777777" w:rsidR="008214E7" w:rsidRDefault="008214E7" w:rsidP="008214E7"/>
    <w:p w14:paraId="479DE1EF" w14:textId="77777777" w:rsidR="008214E7" w:rsidRDefault="008214E7" w:rsidP="008214E7"/>
    <w:p w14:paraId="0EF17095" w14:textId="77777777" w:rsidR="008214E7" w:rsidRDefault="008214E7" w:rsidP="008214E7"/>
    <w:p w14:paraId="5F78C70A" w14:textId="77777777" w:rsidR="008214E7" w:rsidRDefault="008214E7" w:rsidP="008214E7"/>
    <w:p w14:paraId="3778AC57" w14:textId="77777777" w:rsidR="008214E7" w:rsidRDefault="008214E7" w:rsidP="008214E7"/>
    <w:p w14:paraId="2B785A0D" w14:textId="77777777" w:rsidR="008214E7" w:rsidRPr="009B3E25" w:rsidRDefault="008214E7" w:rsidP="008214E7"/>
    <w:p w14:paraId="43237366" w14:textId="77777777" w:rsidR="008214E7" w:rsidRDefault="008214E7" w:rsidP="008214E7">
      <w:pPr>
        <w:pStyle w:val="Nadpis2"/>
      </w:pPr>
      <w:bookmarkStart w:id="24" w:name="_Toc500934365"/>
      <w:bookmarkStart w:id="25" w:name="_Toc502733962"/>
      <w:bookmarkStart w:id="26" w:name="_Toc502752401"/>
    </w:p>
    <w:p w14:paraId="420EDF41" w14:textId="77777777" w:rsidR="008214E7" w:rsidRDefault="008214E7" w:rsidP="008214E7"/>
    <w:p w14:paraId="4F979A3A" w14:textId="77777777" w:rsidR="008214E7" w:rsidRPr="00050CF4" w:rsidRDefault="008214E7" w:rsidP="008214E7"/>
    <w:p w14:paraId="06048634" w14:textId="77777777" w:rsidR="008214E7" w:rsidRDefault="008214E7" w:rsidP="003C281A">
      <w:pPr>
        <w:pStyle w:val="RLlneksmlouvy"/>
      </w:pPr>
      <w:bookmarkStart w:id="27" w:name="_Toc510473341"/>
      <w:r>
        <w:t>Školení</w:t>
      </w:r>
    </w:p>
    <w:p w14:paraId="769D3847" w14:textId="77777777" w:rsidR="008214E7" w:rsidRPr="009D1D59" w:rsidRDefault="008214E7" w:rsidP="008214E7">
      <w:pPr>
        <w:spacing w:line="280" w:lineRule="atLeast"/>
        <w:jc w:val="both"/>
        <w:rPr>
          <w:rFonts w:ascii="Arial" w:hAnsi="Arial" w:cs="Arial"/>
        </w:rPr>
      </w:pPr>
      <w:r>
        <w:rPr>
          <w:rFonts w:ascii="Arial" w:hAnsi="Arial" w:cs="Arial"/>
        </w:rPr>
        <w:t xml:space="preserve">Součástí dodávky je </w:t>
      </w:r>
      <w:r w:rsidRPr="009D1D59">
        <w:rPr>
          <w:rFonts w:ascii="Arial" w:hAnsi="Arial" w:cs="Arial"/>
        </w:rPr>
        <w:t>zaškolení max. 30 zaměstnanců VZP ČR (administrátorů a klíčových uživatelů ESSS) na rozšířené vlastnosti ESSS v </w:t>
      </w:r>
      <w:r>
        <w:rPr>
          <w:rFonts w:ascii="Arial" w:hAnsi="Arial" w:cs="Arial"/>
        </w:rPr>
        <w:t>maximálním</w:t>
      </w:r>
      <w:r w:rsidRPr="009D1D59">
        <w:rPr>
          <w:rFonts w:ascii="Arial" w:hAnsi="Arial" w:cs="Arial"/>
        </w:rPr>
        <w:t xml:space="preserve"> rozsahu</w:t>
      </w:r>
      <w:r>
        <w:rPr>
          <w:rFonts w:ascii="Arial" w:hAnsi="Arial" w:cs="Arial"/>
        </w:rPr>
        <w:t xml:space="preserve"> 3 hodin (1 hodina školení administrátorů, 2 hodiny školení klíčových uživatelů ESSS) </w:t>
      </w:r>
      <w:r w:rsidRPr="009D1D59">
        <w:rPr>
          <w:rFonts w:ascii="Arial" w:hAnsi="Arial" w:cs="Arial"/>
        </w:rPr>
        <w:t>v prostorách VZP ČR.</w:t>
      </w:r>
    </w:p>
    <w:p w14:paraId="0884EF43" w14:textId="77777777" w:rsidR="008214E7" w:rsidRDefault="008214E7" w:rsidP="003C281A">
      <w:pPr>
        <w:pStyle w:val="RLlneksmlouvy"/>
      </w:pPr>
      <w:r>
        <w:t>Podmínky</w:t>
      </w:r>
      <w:bookmarkEnd w:id="24"/>
      <w:bookmarkEnd w:id="25"/>
      <w:bookmarkEnd w:id="26"/>
      <w:bookmarkEnd w:id="27"/>
      <w:r>
        <w:t xml:space="preserve"> implementace</w:t>
      </w:r>
    </w:p>
    <w:p w14:paraId="6EDB8D5E" w14:textId="77D16524" w:rsidR="008214E7" w:rsidRPr="003C281A" w:rsidRDefault="008214E7" w:rsidP="003C281A">
      <w:pPr>
        <w:spacing w:after="60" w:line="280" w:lineRule="atLeast"/>
        <w:jc w:val="both"/>
        <w:rPr>
          <w:rFonts w:ascii="Arial" w:hAnsi="Arial" w:cs="Arial"/>
        </w:rPr>
      </w:pPr>
      <w:bookmarkStart w:id="28" w:name="_Toc500934366"/>
      <w:bookmarkStart w:id="29" w:name="_Toc502733963"/>
      <w:bookmarkStart w:id="30" w:name="_Toc502752402"/>
      <w:bookmarkStart w:id="31" w:name="_Toc510473342"/>
      <w:r w:rsidRPr="003C281A">
        <w:rPr>
          <w:rFonts w:ascii="Arial" w:hAnsi="Arial" w:cs="Arial"/>
        </w:rPr>
        <w:t>Podmínkou implementace Modulu eIDAS je instalovaná minimálně verze ICZ e-spis</w:t>
      </w:r>
      <w:r w:rsidRPr="003C281A">
        <w:rPr>
          <w:rFonts w:ascii="Arial" w:hAnsi="Arial" w:cs="Arial"/>
          <w:vertAlign w:val="superscript"/>
        </w:rPr>
        <w:t>®</w:t>
      </w:r>
      <w:r w:rsidRPr="003C281A">
        <w:rPr>
          <w:rFonts w:ascii="Arial" w:hAnsi="Arial" w:cs="Arial"/>
        </w:rPr>
        <w:t xml:space="preserve"> 2.</w:t>
      </w:r>
      <w:r w:rsidR="003C281A">
        <w:rPr>
          <w:rFonts w:ascii="Arial" w:hAnsi="Arial" w:cs="Arial"/>
        </w:rPr>
        <w:t>30.</w:t>
      </w:r>
      <w:bookmarkEnd w:id="28"/>
      <w:bookmarkEnd w:id="29"/>
      <w:bookmarkEnd w:id="30"/>
      <w:bookmarkEnd w:id="31"/>
      <w:r w:rsidR="003C281A">
        <w:rPr>
          <w:rFonts w:ascii="Arial" w:hAnsi="Arial" w:cs="Arial"/>
        </w:rPr>
        <w:t>06.</w:t>
      </w:r>
      <w:r w:rsidRPr="003C281A">
        <w:rPr>
          <w:rFonts w:ascii="Arial" w:hAnsi="Arial" w:cs="Arial"/>
        </w:rPr>
        <w:t xml:space="preserve"> </w:t>
      </w:r>
    </w:p>
    <w:p w14:paraId="77CB398B" w14:textId="77777777" w:rsidR="008214E7" w:rsidRPr="009D1D59" w:rsidRDefault="008214E7" w:rsidP="003C281A">
      <w:pPr>
        <w:spacing w:after="60" w:line="280" w:lineRule="atLeast"/>
        <w:jc w:val="both"/>
        <w:rPr>
          <w:rFonts w:ascii="Arial" w:hAnsi="Arial" w:cs="Arial"/>
        </w:rPr>
      </w:pPr>
      <w:r>
        <w:rPr>
          <w:rFonts w:ascii="Arial" w:hAnsi="Arial" w:cs="Arial"/>
        </w:rPr>
        <w:t xml:space="preserve">Řešení bude realizováno </w:t>
      </w:r>
      <w:r w:rsidRPr="009D1D59">
        <w:rPr>
          <w:rFonts w:ascii="Arial" w:hAnsi="Arial" w:cs="Arial"/>
        </w:rPr>
        <w:t>zprovozněním (aktivací) modulu eIDAS; aktivaci provede Objednatel dle dodaného aktivačního návodu.</w:t>
      </w:r>
    </w:p>
    <w:p w14:paraId="4A6B8700" w14:textId="77777777" w:rsidR="008214E7" w:rsidRPr="008806D2" w:rsidRDefault="008214E7" w:rsidP="003C281A">
      <w:pPr>
        <w:spacing w:after="60" w:line="280" w:lineRule="atLeast"/>
        <w:jc w:val="both"/>
        <w:rPr>
          <w:rFonts w:ascii="Arial" w:hAnsi="Arial" w:cs="Arial"/>
        </w:rPr>
      </w:pPr>
      <w:r w:rsidRPr="008806D2">
        <w:rPr>
          <w:rFonts w:ascii="Arial" w:hAnsi="Arial" w:cs="Arial"/>
        </w:rPr>
        <w:t xml:space="preserve">Dodaný modul eIDAS </w:t>
      </w:r>
      <w:r>
        <w:rPr>
          <w:rFonts w:ascii="Arial" w:hAnsi="Arial" w:cs="Arial"/>
        </w:rPr>
        <w:t>je</w:t>
      </w:r>
      <w:r w:rsidRPr="008806D2">
        <w:rPr>
          <w:rFonts w:ascii="Arial" w:hAnsi="Arial" w:cs="Arial"/>
        </w:rPr>
        <w:t xml:space="preserve"> kompatibilní s ESSS. </w:t>
      </w:r>
    </w:p>
    <w:p w14:paraId="1A26EE6F" w14:textId="77777777" w:rsidR="008214E7" w:rsidRPr="003C281A" w:rsidRDefault="008214E7" w:rsidP="003C281A">
      <w:pPr>
        <w:spacing w:after="60"/>
        <w:jc w:val="both"/>
        <w:rPr>
          <w:rFonts w:ascii="Arial" w:hAnsi="Arial" w:cs="Arial"/>
          <w:iCs/>
        </w:rPr>
      </w:pPr>
      <w:r w:rsidRPr="003C281A">
        <w:rPr>
          <w:rFonts w:ascii="Arial" w:hAnsi="Arial" w:cs="Arial"/>
          <w:iCs/>
        </w:rPr>
        <w:t>Součástí dodávky bude potřebná  dokumentace, tj. zejména:</w:t>
      </w:r>
    </w:p>
    <w:p w14:paraId="6295CD39" w14:textId="77777777" w:rsidR="008214E7" w:rsidRPr="003C281A" w:rsidRDefault="008214E7" w:rsidP="003C281A">
      <w:pPr>
        <w:pStyle w:val="Odstavecseseznamem"/>
        <w:numPr>
          <w:ilvl w:val="0"/>
          <w:numId w:val="41"/>
        </w:numPr>
        <w:spacing w:after="200" w:line="280" w:lineRule="atLeast"/>
        <w:contextualSpacing/>
        <w:jc w:val="both"/>
        <w:rPr>
          <w:rFonts w:ascii="Arial" w:hAnsi="Arial" w:cs="Arial"/>
        </w:rPr>
      </w:pPr>
      <w:r w:rsidRPr="003C281A">
        <w:rPr>
          <w:rFonts w:ascii="Arial" w:hAnsi="Arial" w:cs="Arial"/>
        </w:rPr>
        <w:t>Aktivační návod,</w:t>
      </w:r>
    </w:p>
    <w:p w14:paraId="27EEE6B0" w14:textId="77777777" w:rsidR="008214E7" w:rsidRPr="003C281A" w:rsidRDefault="008214E7" w:rsidP="003C281A">
      <w:pPr>
        <w:pStyle w:val="Odstavecseseznamem"/>
        <w:numPr>
          <w:ilvl w:val="0"/>
          <w:numId w:val="41"/>
        </w:numPr>
        <w:spacing w:after="200" w:line="280" w:lineRule="atLeast"/>
        <w:contextualSpacing/>
        <w:jc w:val="both"/>
        <w:rPr>
          <w:rFonts w:ascii="Arial" w:hAnsi="Arial" w:cs="Arial"/>
        </w:rPr>
      </w:pPr>
      <w:r w:rsidRPr="003C281A">
        <w:rPr>
          <w:rFonts w:ascii="Arial" w:hAnsi="Arial" w:cs="Arial"/>
        </w:rPr>
        <w:t>Aktuální uživatelská a administrátorská příručka.</w:t>
      </w:r>
    </w:p>
    <w:p w14:paraId="1EF35275" w14:textId="77777777" w:rsidR="008214E7" w:rsidRPr="008806D2" w:rsidRDefault="008214E7" w:rsidP="003C281A">
      <w:pPr>
        <w:spacing w:after="60" w:line="280" w:lineRule="atLeast"/>
        <w:jc w:val="both"/>
        <w:rPr>
          <w:rFonts w:ascii="Arial" w:hAnsi="Arial" w:cs="Arial"/>
        </w:rPr>
      </w:pPr>
      <w:r>
        <w:rPr>
          <w:rFonts w:ascii="Arial" w:hAnsi="Arial" w:cs="Arial"/>
        </w:rPr>
        <w:t>A</w:t>
      </w:r>
      <w:r w:rsidRPr="008806D2">
        <w:rPr>
          <w:rFonts w:ascii="Arial" w:hAnsi="Arial" w:cs="Arial"/>
        </w:rPr>
        <w:t xml:space="preserve">ktivační návod </w:t>
      </w:r>
      <w:r>
        <w:rPr>
          <w:rFonts w:ascii="Arial" w:hAnsi="Arial" w:cs="Arial"/>
        </w:rPr>
        <w:t>bude</w:t>
      </w:r>
      <w:r w:rsidRPr="008806D2">
        <w:rPr>
          <w:rFonts w:ascii="Arial" w:hAnsi="Arial" w:cs="Arial"/>
        </w:rPr>
        <w:t xml:space="preserve"> obsahovat definici všech výchozích podmínek pro provedení </w:t>
      </w:r>
      <w:r>
        <w:rPr>
          <w:rFonts w:ascii="Arial" w:hAnsi="Arial" w:cs="Arial"/>
        </w:rPr>
        <w:t>aktivace</w:t>
      </w:r>
      <w:r w:rsidRPr="008806D2">
        <w:rPr>
          <w:rFonts w:ascii="Arial" w:hAnsi="Arial" w:cs="Arial"/>
        </w:rPr>
        <w:t xml:space="preserve"> a detailní popis jednotlivých kroků postupu.</w:t>
      </w:r>
    </w:p>
    <w:p w14:paraId="15A12504" w14:textId="77777777" w:rsidR="008214E7" w:rsidRDefault="008214E7" w:rsidP="003C281A">
      <w:pPr>
        <w:spacing w:after="60" w:line="280" w:lineRule="atLeast"/>
        <w:jc w:val="both"/>
        <w:rPr>
          <w:rFonts w:ascii="Arial" w:hAnsi="Arial" w:cs="Arial"/>
        </w:rPr>
      </w:pPr>
      <w:r>
        <w:rPr>
          <w:rFonts w:ascii="Arial" w:hAnsi="Arial" w:cs="Arial"/>
        </w:rPr>
        <w:t>Součástí dodávky rozšíření ESSS není nákup nových HW prostředků.</w:t>
      </w:r>
    </w:p>
    <w:p w14:paraId="6215C246" w14:textId="77777777" w:rsidR="008214E7" w:rsidRDefault="008214E7" w:rsidP="003C281A">
      <w:pPr>
        <w:spacing w:after="60" w:line="280" w:lineRule="atLeast"/>
        <w:jc w:val="both"/>
        <w:rPr>
          <w:rFonts w:ascii="Arial" w:hAnsi="Arial" w:cs="Arial"/>
        </w:rPr>
      </w:pPr>
      <w:r>
        <w:rPr>
          <w:rFonts w:ascii="Arial" w:hAnsi="Arial" w:cs="Arial"/>
        </w:rPr>
        <w:t>Kvalifikované prostředky (token, čipová karta) a kvalifikované certifikáty si zajistí VZP ČR na vlastní náklady mimo tuto dodávku.</w:t>
      </w:r>
    </w:p>
    <w:p w14:paraId="77CADDA1" w14:textId="77777777" w:rsidR="008214E7" w:rsidRDefault="008214E7" w:rsidP="003C281A">
      <w:pPr>
        <w:spacing w:after="60" w:line="280" w:lineRule="atLeast"/>
        <w:jc w:val="both"/>
        <w:rPr>
          <w:rFonts w:ascii="Arial" w:hAnsi="Arial" w:cs="Arial"/>
        </w:rPr>
      </w:pPr>
      <w:r>
        <w:rPr>
          <w:rFonts w:ascii="Arial" w:hAnsi="Arial" w:cs="Arial"/>
        </w:rPr>
        <w:lastRenderedPageBreak/>
        <w:t>Součástí dodávky není smlouva s kvalifikovaným poskytovatel časových razítek. Náklady na kvalifikovaná časová razítka hradí Objednatel mimo rámec této dodávky.</w:t>
      </w:r>
    </w:p>
    <w:p w14:paraId="6F7B5B21" w14:textId="77777777" w:rsidR="003C281A" w:rsidRDefault="003C281A" w:rsidP="003C281A">
      <w:pPr>
        <w:spacing w:after="240" w:line="280" w:lineRule="atLeast"/>
        <w:jc w:val="both"/>
        <w:rPr>
          <w:rFonts w:ascii="Arial" w:hAnsi="Arial" w:cs="Arial"/>
        </w:rPr>
      </w:pPr>
      <w:r>
        <w:rPr>
          <w:rFonts w:ascii="Arial" w:hAnsi="Arial" w:cs="Arial"/>
        </w:rPr>
        <w:t>Součástí plnění je poskytování podpory Modulu eIDAS dle podmínek stanovených objednatelem. Podmínky poskytování podpory jsou součástí tohoto dokumentu v části II.Podpora.</w:t>
      </w:r>
    </w:p>
    <w:p w14:paraId="4C2B353A" w14:textId="77777777" w:rsidR="0077149F" w:rsidRPr="00E42D23" w:rsidRDefault="007A040E" w:rsidP="008D1CC3">
      <w:pPr>
        <w:pStyle w:val="Zkladntext"/>
        <w:rPr>
          <w:rFonts w:ascii="Arial" w:hAnsi="Arial" w:cs="Arial"/>
          <w:b/>
          <w:sz w:val="22"/>
          <w:szCs w:val="22"/>
        </w:rPr>
      </w:pPr>
      <w:r w:rsidRPr="00E42D23">
        <w:rPr>
          <w:rFonts w:ascii="Arial" w:hAnsi="Arial" w:cs="Arial"/>
          <w:b/>
          <w:sz w:val="22"/>
          <w:szCs w:val="22"/>
        </w:rPr>
        <w:t>II.</w:t>
      </w:r>
      <w:r w:rsidR="008D1CC3" w:rsidRPr="00E42D23">
        <w:rPr>
          <w:rFonts w:ascii="Arial" w:hAnsi="Arial" w:cs="Arial"/>
          <w:b/>
          <w:sz w:val="22"/>
          <w:szCs w:val="22"/>
        </w:rPr>
        <w:t xml:space="preserve"> Podpora</w:t>
      </w:r>
      <w:r w:rsidR="005408E6" w:rsidRPr="00E42D23">
        <w:rPr>
          <w:rFonts w:ascii="Arial" w:hAnsi="Arial" w:cs="Arial"/>
          <w:b/>
          <w:sz w:val="22"/>
          <w:szCs w:val="22"/>
        </w:rPr>
        <w:t>:</w:t>
      </w:r>
    </w:p>
    <w:p w14:paraId="30A5D4AD" w14:textId="77777777" w:rsidR="005408E6" w:rsidRDefault="005408E6" w:rsidP="008D1CC3">
      <w:pPr>
        <w:pStyle w:val="Zkladntext"/>
        <w:rPr>
          <w:rFonts w:ascii="Arial" w:hAnsi="Arial" w:cs="Arial"/>
          <w:b/>
        </w:rPr>
      </w:pPr>
    </w:p>
    <w:p w14:paraId="64DCCC2F" w14:textId="5D085758" w:rsidR="005408E6" w:rsidRPr="005408E6" w:rsidRDefault="005408E6" w:rsidP="008D1CC3">
      <w:pPr>
        <w:pStyle w:val="Zkladntext"/>
        <w:rPr>
          <w:rFonts w:ascii="Arial" w:hAnsi="Arial" w:cs="Arial"/>
          <w:sz w:val="20"/>
        </w:rPr>
      </w:pPr>
      <w:r w:rsidRPr="005408E6">
        <w:rPr>
          <w:rFonts w:ascii="Arial" w:hAnsi="Arial" w:cs="Arial"/>
          <w:sz w:val="20"/>
        </w:rPr>
        <w:t>Posk</w:t>
      </w:r>
      <w:r>
        <w:rPr>
          <w:rFonts w:ascii="Arial" w:hAnsi="Arial" w:cs="Arial"/>
          <w:sz w:val="20"/>
        </w:rPr>
        <w:t xml:space="preserve">ytovatel se zavazuje poskytovat modulu eIDAS </w:t>
      </w:r>
      <w:r w:rsidR="00BB1919">
        <w:rPr>
          <w:rFonts w:ascii="Arial" w:hAnsi="Arial" w:cs="Arial"/>
          <w:sz w:val="20"/>
        </w:rPr>
        <w:t xml:space="preserve">po dobu stanovenou Smlouvou </w:t>
      </w:r>
      <w:r w:rsidR="00832608">
        <w:rPr>
          <w:rFonts w:ascii="Arial" w:hAnsi="Arial" w:cs="Arial"/>
          <w:sz w:val="20"/>
        </w:rPr>
        <w:t xml:space="preserve">originální </w:t>
      </w:r>
      <w:r>
        <w:rPr>
          <w:rFonts w:ascii="Arial" w:hAnsi="Arial" w:cs="Arial"/>
          <w:sz w:val="20"/>
        </w:rPr>
        <w:t>odporu</w:t>
      </w:r>
      <w:r w:rsidR="006D7659">
        <w:rPr>
          <w:rFonts w:ascii="Arial" w:hAnsi="Arial" w:cs="Arial"/>
          <w:sz w:val="20"/>
        </w:rPr>
        <w:t xml:space="preserve"> V</w:t>
      </w:r>
      <w:r w:rsidR="00BA2D0A">
        <w:rPr>
          <w:rFonts w:ascii="Arial" w:hAnsi="Arial" w:cs="Arial"/>
          <w:sz w:val="20"/>
        </w:rPr>
        <w:t>ýrobce</w:t>
      </w:r>
      <w:r w:rsidR="00FA1484">
        <w:rPr>
          <w:rFonts w:ascii="Arial" w:hAnsi="Arial" w:cs="Arial"/>
          <w:sz w:val="20"/>
        </w:rPr>
        <w:t xml:space="preserve"> </w:t>
      </w:r>
      <w:r w:rsidR="00BA2D0A">
        <w:rPr>
          <w:rFonts w:ascii="Arial" w:hAnsi="Arial" w:cs="Arial"/>
          <w:sz w:val="20"/>
        </w:rPr>
        <w:t>v</w:t>
      </w:r>
      <w:r w:rsidR="00B70C86">
        <w:rPr>
          <w:rFonts w:ascii="Arial" w:hAnsi="Arial" w:cs="Arial"/>
          <w:sz w:val="20"/>
        </w:rPr>
        <w:t> </w:t>
      </w:r>
      <w:r w:rsidR="00BA2D0A">
        <w:rPr>
          <w:rFonts w:ascii="Arial" w:hAnsi="Arial" w:cs="Arial"/>
          <w:sz w:val="20"/>
        </w:rPr>
        <w:t>rozsahu</w:t>
      </w:r>
      <w:r w:rsidR="00B70C86">
        <w:rPr>
          <w:rFonts w:ascii="Arial" w:hAnsi="Arial" w:cs="Arial"/>
          <w:sz w:val="20"/>
        </w:rPr>
        <w:t xml:space="preserve"> a obsahu</w:t>
      </w:r>
      <w:r w:rsidR="00671417">
        <w:rPr>
          <w:rFonts w:ascii="Arial" w:hAnsi="Arial" w:cs="Arial"/>
          <w:sz w:val="20"/>
        </w:rPr>
        <w:t xml:space="preserve"> </w:t>
      </w:r>
      <w:r w:rsidR="00BA2D0A">
        <w:rPr>
          <w:rFonts w:ascii="Arial" w:hAnsi="Arial" w:cs="Arial"/>
          <w:sz w:val="20"/>
        </w:rPr>
        <w:t>dále uvedeném a způsobem dále uvedeném.</w:t>
      </w:r>
    </w:p>
    <w:p w14:paraId="05921107" w14:textId="77777777" w:rsidR="0077149F" w:rsidRDefault="0077149F" w:rsidP="000456E9">
      <w:pPr>
        <w:pStyle w:val="Zkladntext"/>
        <w:rPr>
          <w:rFonts w:ascii="Arial" w:hAnsi="Arial" w:cs="Arial"/>
          <w:b/>
        </w:rPr>
      </w:pPr>
    </w:p>
    <w:p w14:paraId="4FA3E6E0" w14:textId="77777777" w:rsidR="000456E9" w:rsidRPr="00235263" w:rsidRDefault="004429B3" w:rsidP="003C281A">
      <w:pPr>
        <w:pStyle w:val="Zkladntext"/>
        <w:numPr>
          <w:ilvl w:val="0"/>
          <w:numId w:val="42"/>
        </w:numPr>
        <w:ind w:hanging="720"/>
        <w:rPr>
          <w:rFonts w:ascii="Arial" w:hAnsi="Arial" w:cs="Arial"/>
          <w:b/>
          <w:sz w:val="20"/>
          <w:u w:val="single"/>
        </w:rPr>
      </w:pPr>
      <w:r w:rsidRPr="00235263">
        <w:rPr>
          <w:rFonts w:ascii="Arial" w:hAnsi="Arial" w:cs="Arial"/>
          <w:b/>
          <w:sz w:val="20"/>
          <w:u w:val="single"/>
        </w:rPr>
        <w:t xml:space="preserve">Rozsah </w:t>
      </w:r>
      <w:r w:rsidR="00326901" w:rsidRPr="00235263">
        <w:rPr>
          <w:rFonts w:ascii="Arial" w:hAnsi="Arial" w:cs="Arial"/>
          <w:b/>
          <w:sz w:val="20"/>
          <w:u w:val="single"/>
        </w:rPr>
        <w:t>podpory</w:t>
      </w:r>
    </w:p>
    <w:p w14:paraId="5DDCF517" w14:textId="77777777" w:rsidR="004F457C" w:rsidRDefault="004F457C" w:rsidP="000456E9">
      <w:pPr>
        <w:pStyle w:val="Zkladntext"/>
        <w:rPr>
          <w:rFonts w:ascii="Arial" w:hAnsi="Arial" w:cs="Arial"/>
          <w:b/>
          <w:sz w:val="20"/>
        </w:rPr>
      </w:pPr>
    </w:p>
    <w:p w14:paraId="00B36BC5" w14:textId="70FA459F" w:rsidR="004F457C" w:rsidRPr="004F457C" w:rsidRDefault="004F457C" w:rsidP="004F457C">
      <w:pPr>
        <w:spacing w:line="280" w:lineRule="atLeast"/>
        <w:jc w:val="both"/>
        <w:rPr>
          <w:rFonts w:ascii="Arial" w:hAnsi="Arial" w:cs="Arial"/>
        </w:rPr>
      </w:pPr>
      <w:r w:rsidRPr="004F457C">
        <w:rPr>
          <w:rFonts w:ascii="Arial" w:hAnsi="Arial" w:cs="Arial"/>
        </w:rPr>
        <w:t>Poskytovatel</w:t>
      </w:r>
      <w:r w:rsidR="00671417">
        <w:rPr>
          <w:rFonts w:ascii="Arial" w:hAnsi="Arial" w:cs="Arial"/>
        </w:rPr>
        <w:t xml:space="preserve"> </w:t>
      </w:r>
      <w:r w:rsidR="00DE4FE7">
        <w:rPr>
          <w:rFonts w:ascii="Arial" w:hAnsi="Arial" w:cs="Arial"/>
        </w:rPr>
        <w:t xml:space="preserve">bude </w:t>
      </w:r>
      <w:r w:rsidRPr="004F457C">
        <w:rPr>
          <w:rFonts w:ascii="Arial" w:hAnsi="Arial" w:cs="Arial"/>
        </w:rPr>
        <w:t xml:space="preserve">poskytovat VZP ČR následující podporu </w:t>
      </w:r>
      <w:r>
        <w:rPr>
          <w:rFonts w:ascii="Arial" w:hAnsi="Arial" w:cs="Arial"/>
        </w:rPr>
        <w:t>eIDAS.</w:t>
      </w:r>
    </w:p>
    <w:p w14:paraId="7E3A1411" w14:textId="77777777" w:rsidR="004F457C" w:rsidRDefault="004F457C" w:rsidP="000456E9">
      <w:pPr>
        <w:pStyle w:val="Zkladntext"/>
        <w:rPr>
          <w:rFonts w:ascii="Arial" w:hAnsi="Arial" w:cs="Arial"/>
          <w:b/>
          <w:sz w:val="20"/>
        </w:rPr>
      </w:pPr>
    </w:p>
    <w:p w14:paraId="1520D687" w14:textId="63A0661D" w:rsidR="004F457C" w:rsidRDefault="004F457C" w:rsidP="00A73429">
      <w:pPr>
        <w:pStyle w:val="Odstavecseseznamem"/>
        <w:widowControl w:val="0"/>
        <w:spacing w:after="120"/>
        <w:ind w:left="1146"/>
        <w:jc w:val="both"/>
        <w:rPr>
          <w:rFonts w:ascii="Arial" w:hAnsi="Arial" w:cs="Arial"/>
          <w:iCs/>
        </w:rPr>
      </w:pPr>
      <w:r w:rsidRPr="00E53446">
        <w:rPr>
          <w:rFonts w:ascii="Arial" w:hAnsi="Arial" w:cs="Arial"/>
          <w:b/>
        </w:rPr>
        <w:t>Jedná se o</w:t>
      </w:r>
      <w:r w:rsidR="00A73429">
        <w:rPr>
          <w:rFonts w:ascii="Arial" w:hAnsi="Arial" w:cs="Arial"/>
          <w:b/>
        </w:rPr>
        <w:t xml:space="preserve"> </w:t>
      </w:r>
      <w:r w:rsidRPr="00F72DAA">
        <w:rPr>
          <w:rFonts w:ascii="Arial" w:hAnsi="Arial" w:cs="Arial"/>
        </w:rPr>
        <w:t>podporu</w:t>
      </w:r>
      <w:r w:rsidR="00671417">
        <w:rPr>
          <w:rFonts w:ascii="Arial" w:hAnsi="Arial" w:cs="Arial"/>
        </w:rPr>
        <w:t xml:space="preserve"> </w:t>
      </w:r>
      <w:r>
        <w:rPr>
          <w:rFonts w:ascii="Arial" w:hAnsi="Arial" w:cs="Arial"/>
        </w:rPr>
        <w:t>eIDAS</w:t>
      </w:r>
      <w:r w:rsidRPr="00F72DAA">
        <w:rPr>
          <w:rFonts w:ascii="Arial" w:hAnsi="Arial" w:cs="Arial"/>
        </w:rPr>
        <w:t xml:space="preserve"> </w:t>
      </w:r>
      <w:r w:rsidRPr="00F72DAA">
        <w:rPr>
          <w:rFonts w:ascii="Arial" w:hAnsi="Arial" w:cs="Arial"/>
          <w:b/>
        </w:rPr>
        <w:t>hrazenou paušálem,</w:t>
      </w:r>
      <w:r w:rsidRPr="00F72DAA">
        <w:rPr>
          <w:rFonts w:ascii="Arial" w:hAnsi="Arial" w:cs="Arial"/>
        </w:rPr>
        <w:t xml:space="preserve"> která zahrnuje</w:t>
      </w:r>
    </w:p>
    <w:p w14:paraId="27D2ABEC" w14:textId="77777777" w:rsidR="004F457C" w:rsidRPr="00F72DAA" w:rsidRDefault="004F457C" w:rsidP="003C281A">
      <w:pPr>
        <w:pStyle w:val="Odstavecseseznamem"/>
        <w:numPr>
          <w:ilvl w:val="0"/>
          <w:numId w:val="46"/>
        </w:numPr>
        <w:autoSpaceDE w:val="0"/>
        <w:autoSpaceDN w:val="0"/>
        <w:adjustRightInd w:val="0"/>
        <w:spacing w:after="120"/>
        <w:contextualSpacing/>
        <w:jc w:val="both"/>
        <w:rPr>
          <w:rFonts w:ascii="Arial" w:hAnsi="Arial" w:cs="Arial"/>
        </w:rPr>
      </w:pPr>
      <w:r w:rsidRPr="00F72DAA">
        <w:rPr>
          <w:rFonts w:ascii="Arial" w:hAnsi="Arial" w:cs="Arial"/>
        </w:rPr>
        <w:t xml:space="preserve">řešení incidentů </w:t>
      </w:r>
      <w:r>
        <w:rPr>
          <w:rFonts w:ascii="Arial" w:hAnsi="Arial" w:cs="Arial"/>
        </w:rPr>
        <w:t xml:space="preserve">modulu eIDAS v rámci </w:t>
      </w:r>
      <w:r w:rsidRPr="007C333B">
        <w:rPr>
          <w:rFonts w:ascii="Arial" w:hAnsi="Arial" w:cs="Arial"/>
        </w:rPr>
        <w:t>e-spis jako celku, který je systémem modulárním</w:t>
      </w:r>
      <w:r>
        <w:rPr>
          <w:rFonts w:ascii="Arial" w:hAnsi="Arial" w:cs="Arial"/>
        </w:rPr>
        <w:t>;</w:t>
      </w:r>
    </w:p>
    <w:p w14:paraId="581A3D06" w14:textId="64EE841E" w:rsidR="00FA1484" w:rsidRPr="009704A3" w:rsidRDefault="004F457C" w:rsidP="003C281A">
      <w:pPr>
        <w:pStyle w:val="Odstavecseseznamem"/>
        <w:numPr>
          <w:ilvl w:val="0"/>
          <w:numId w:val="46"/>
        </w:numPr>
        <w:autoSpaceDE w:val="0"/>
        <w:autoSpaceDN w:val="0"/>
        <w:adjustRightInd w:val="0"/>
        <w:spacing w:after="120"/>
        <w:contextualSpacing/>
        <w:jc w:val="both"/>
        <w:rPr>
          <w:rFonts w:ascii="Arial" w:hAnsi="Arial" w:cs="Arial"/>
        </w:rPr>
      </w:pPr>
      <w:r w:rsidRPr="00F72DAA">
        <w:rPr>
          <w:rFonts w:ascii="Arial" w:hAnsi="Arial" w:cs="Arial"/>
        </w:rPr>
        <w:t xml:space="preserve">maintenance </w:t>
      </w:r>
      <w:r>
        <w:rPr>
          <w:rFonts w:ascii="Arial" w:hAnsi="Arial" w:cs="Arial"/>
        </w:rPr>
        <w:t>modulu eIDAS</w:t>
      </w:r>
      <w:r w:rsidRPr="00023335">
        <w:rPr>
          <w:rFonts w:ascii="Arial" w:hAnsi="Arial" w:cs="Arial"/>
          <w:b/>
        </w:rPr>
        <w:t xml:space="preserve"> </w:t>
      </w:r>
      <w:r w:rsidRPr="00F72DAA">
        <w:rPr>
          <w:rFonts w:ascii="Arial" w:hAnsi="Arial" w:cs="Arial"/>
        </w:rPr>
        <w:t xml:space="preserve">– tj. poskytování </w:t>
      </w:r>
      <w:r w:rsidR="00D72C40" w:rsidRPr="00F72DAA">
        <w:rPr>
          <w:rFonts w:ascii="Arial" w:hAnsi="Arial" w:cs="Arial"/>
        </w:rPr>
        <w:t>originální</w:t>
      </w:r>
      <w:r w:rsidR="00D72C40">
        <w:rPr>
          <w:rFonts w:ascii="Arial" w:hAnsi="Arial" w:cs="Arial"/>
        </w:rPr>
        <w:t>ch</w:t>
      </w:r>
      <w:r w:rsidR="00D72C40" w:rsidRPr="00F72DAA">
        <w:rPr>
          <w:rFonts w:ascii="Arial" w:hAnsi="Arial" w:cs="Arial"/>
        </w:rPr>
        <w:t xml:space="preserve"> upgrades/updates</w:t>
      </w:r>
      <w:r w:rsidR="00D72C40" w:rsidRPr="007D1F2E">
        <w:rPr>
          <w:rFonts w:ascii="Arial" w:hAnsi="Arial" w:cs="Arial"/>
          <w:b/>
        </w:rPr>
        <w:t xml:space="preserve"> </w:t>
      </w:r>
      <w:r w:rsidR="005402ED">
        <w:rPr>
          <w:rFonts w:ascii="Arial" w:hAnsi="Arial" w:cs="Arial"/>
        </w:rPr>
        <w:t>modulu eIDAS</w:t>
      </w:r>
      <w:r w:rsidR="00D72C40">
        <w:rPr>
          <w:rFonts w:ascii="Arial" w:hAnsi="Arial" w:cs="Arial"/>
        </w:rPr>
        <w:t xml:space="preserve">, a to samostatně i v rámci </w:t>
      </w:r>
      <w:r w:rsidRPr="00F72DAA">
        <w:rPr>
          <w:rFonts w:ascii="Arial" w:hAnsi="Arial" w:cs="Arial"/>
        </w:rPr>
        <w:t>aktualizačních služeb</w:t>
      </w:r>
      <w:r>
        <w:rPr>
          <w:rFonts w:ascii="Arial" w:hAnsi="Arial" w:cs="Arial"/>
        </w:rPr>
        <w:t xml:space="preserve"> e-spis</w:t>
      </w:r>
      <w:r w:rsidRPr="00F72DAA">
        <w:rPr>
          <w:rFonts w:ascii="Arial" w:hAnsi="Arial" w:cs="Arial"/>
        </w:rPr>
        <w:t xml:space="preserve">, </w:t>
      </w:r>
    </w:p>
    <w:p w14:paraId="01A3E32E" w14:textId="77777777" w:rsidR="004F457C" w:rsidRDefault="00FA1484" w:rsidP="00FA1484">
      <w:pPr>
        <w:pStyle w:val="Odstavecseseznamem"/>
        <w:autoSpaceDE w:val="0"/>
        <w:autoSpaceDN w:val="0"/>
        <w:adjustRightInd w:val="0"/>
        <w:spacing w:after="120"/>
        <w:ind w:left="1134" w:firstLine="284"/>
        <w:contextualSpacing/>
        <w:jc w:val="both"/>
        <w:rPr>
          <w:rFonts w:ascii="Arial" w:hAnsi="Arial" w:cs="Arial"/>
        </w:rPr>
      </w:pPr>
      <w:r w:rsidRPr="00FA1484">
        <w:rPr>
          <w:rFonts w:ascii="Arial" w:hAnsi="Arial" w:cs="Arial"/>
        </w:rPr>
        <w:t xml:space="preserve">(dále </w:t>
      </w:r>
      <w:r>
        <w:rPr>
          <w:rFonts w:ascii="Arial" w:hAnsi="Arial" w:cs="Arial"/>
        </w:rPr>
        <w:t xml:space="preserve">vše </w:t>
      </w:r>
      <w:r w:rsidR="00FE4DE2">
        <w:rPr>
          <w:rFonts w:ascii="Arial" w:hAnsi="Arial" w:cs="Arial"/>
        </w:rPr>
        <w:t>též jen „p</w:t>
      </w:r>
      <w:r w:rsidRPr="00FA1484">
        <w:rPr>
          <w:rFonts w:ascii="Arial" w:hAnsi="Arial" w:cs="Arial"/>
        </w:rPr>
        <w:t xml:space="preserve">odpora“ nebo “služby </w:t>
      </w:r>
      <w:r>
        <w:rPr>
          <w:rFonts w:ascii="Arial" w:hAnsi="Arial" w:cs="Arial"/>
        </w:rPr>
        <w:t>podpory“)</w:t>
      </w:r>
      <w:r w:rsidRPr="00FA1484">
        <w:rPr>
          <w:rFonts w:ascii="Arial" w:hAnsi="Arial" w:cs="Arial"/>
        </w:rPr>
        <w:t xml:space="preserve"> </w:t>
      </w:r>
    </w:p>
    <w:p w14:paraId="7568343D" w14:textId="77777777" w:rsidR="00235263" w:rsidRPr="00235263" w:rsidRDefault="00235263" w:rsidP="00FA1484">
      <w:pPr>
        <w:pStyle w:val="Odstavecseseznamem"/>
        <w:autoSpaceDE w:val="0"/>
        <w:autoSpaceDN w:val="0"/>
        <w:adjustRightInd w:val="0"/>
        <w:spacing w:after="120"/>
        <w:ind w:left="1134" w:firstLine="284"/>
        <w:contextualSpacing/>
        <w:jc w:val="both"/>
        <w:rPr>
          <w:rFonts w:ascii="Arial" w:hAnsi="Arial" w:cs="Arial"/>
          <w:highlight w:val="yellow"/>
          <w:u w:val="single"/>
        </w:rPr>
      </w:pPr>
    </w:p>
    <w:p w14:paraId="074F0094" w14:textId="3E2F3B96" w:rsidR="004F457C" w:rsidRPr="00235263" w:rsidRDefault="00A54971" w:rsidP="003C281A">
      <w:pPr>
        <w:pStyle w:val="Zkladntext"/>
        <w:numPr>
          <w:ilvl w:val="0"/>
          <w:numId w:val="42"/>
        </w:numPr>
        <w:ind w:hanging="720"/>
        <w:rPr>
          <w:rFonts w:ascii="Arial" w:hAnsi="Arial" w:cs="Arial"/>
          <w:b/>
          <w:sz w:val="20"/>
          <w:u w:val="single"/>
        </w:rPr>
      </w:pPr>
      <w:r>
        <w:rPr>
          <w:rFonts w:ascii="Arial" w:hAnsi="Arial" w:cs="Arial"/>
          <w:b/>
          <w:sz w:val="20"/>
          <w:u w:val="single"/>
        </w:rPr>
        <w:t>Z</w:t>
      </w:r>
      <w:r w:rsidRPr="00235263">
        <w:rPr>
          <w:rFonts w:ascii="Arial" w:hAnsi="Arial" w:cs="Arial"/>
          <w:b/>
          <w:sz w:val="20"/>
          <w:u w:val="single"/>
        </w:rPr>
        <w:t>působ čerpání</w:t>
      </w:r>
      <w:r w:rsidR="00671417">
        <w:rPr>
          <w:rFonts w:ascii="Arial" w:hAnsi="Arial" w:cs="Arial"/>
          <w:b/>
          <w:sz w:val="20"/>
          <w:u w:val="single"/>
        </w:rPr>
        <w:t xml:space="preserve"> </w:t>
      </w:r>
      <w:r>
        <w:rPr>
          <w:rFonts w:ascii="Arial" w:hAnsi="Arial" w:cs="Arial"/>
          <w:b/>
          <w:sz w:val="20"/>
          <w:u w:val="single"/>
        </w:rPr>
        <w:t>podpory, o</w:t>
      </w:r>
      <w:r w:rsidR="004F457C" w:rsidRPr="00235263">
        <w:rPr>
          <w:rFonts w:ascii="Arial" w:hAnsi="Arial" w:cs="Arial"/>
          <w:b/>
          <w:sz w:val="20"/>
          <w:u w:val="single"/>
        </w:rPr>
        <w:t xml:space="preserve">bsah poskytovaných služeb podpory, </w:t>
      </w:r>
    </w:p>
    <w:p w14:paraId="7CD5EF53" w14:textId="77777777" w:rsidR="004F457C" w:rsidRPr="00235263" w:rsidRDefault="004F457C" w:rsidP="004F457C">
      <w:pPr>
        <w:pStyle w:val="Zkladntext"/>
        <w:rPr>
          <w:rFonts w:ascii="Arial" w:hAnsi="Arial" w:cs="Arial"/>
          <w:b/>
          <w:sz w:val="20"/>
          <w:u w:val="single"/>
        </w:rPr>
      </w:pPr>
    </w:p>
    <w:p w14:paraId="364B4C62" w14:textId="77777777" w:rsidR="004F457C" w:rsidRPr="00235263" w:rsidRDefault="004F457C" w:rsidP="004F457C">
      <w:pPr>
        <w:spacing w:after="200" w:line="276" w:lineRule="auto"/>
        <w:ind w:left="284"/>
        <w:contextualSpacing/>
        <w:jc w:val="both"/>
        <w:rPr>
          <w:rFonts w:ascii="Arial" w:hAnsi="Arial" w:cs="Arial"/>
          <w:bCs/>
        </w:rPr>
      </w:pPr>
      <w:r w:rsidRPr="00235263">
        <w:rPr>
          <w:rFonts w:ascii="Arial" w:hAnsi="Arial" w:cs="Arial"/>
          <w:bCs/>
        </w:rPr>
        <w:t>Níže uvedené služby podpory budou podle povahy věci poskytovány:</w:t>
      </w:r>
    </w:p>
    <w:p w14:paraId="01BE2C30" w14:textId="77777777" w:rsidR="00F242E9" w:rsidRPr="00F242E9" w:rsidRDefault="004F457C" w:rsidP="003C281A">
      <w:pPr>
        <w:pStyle w:val="Titulek2"/>
        <w:numPr>
          <w:ilvl w:val="0"/>
          <w:numId w:val="20"/>
        </w:numPr>
        <w:spacing w:before="60" w:after="0"/>
        <w:jc w:val="both"/>
        <w:rPr>
          <w:rFonts w:ascii="Arial" w:hAnsi="Arial" w:cs="Arial"/>
          <w:b w:val="0"/>
          <w:sz w:val="20"/>
        </w:rPr>
      </w:pPr>
      <w:r w:rsidRPr="0067642A">
        <w:rPr>
          <w:rFonts w:ascii="Arial" w:hAnsi="Arial" w:cs="Arial"/>
          <w:b w:val="0"/>
          <w:sz w:val="20"/>
          <w:u w:val="none"/>
        </w:rPr>
        <w:t>dodáním řešení (</w:t>
      </w:r>
      <w:r w:rsidR="00A35EE2">
        <w:rPr>
          <w:rFonts w:ascii="Arial" w:hAnsi="Arial" w:cs="Arial"/>
          <w:b w:val="0"/>
          <w:sz w:val="20"/>
          <w:u w:val="none"/>
        </w:rPr>
        <w:t>tj.</w:t>
      </w:r>
      <w:r w:rsidR="00FE4DE2">
        <w:rPr>
          <w:rFonts w:ascii="Arial" w:hAnsi="Arial" w:cs="Arial"/>
          <w:b w:val="0"/>
          <w:sz w:val="20"/>
          <w:u w:val="none"/>
        </w:rPr>
        <w:t xml:space="preserve"> </w:t>
      </w:r>
      <w:r w:rsidRPr="0067642A">
        <w:rPr>
          <w:rFonts w:ascii="Arial" w:hAnsi="Arial" w:cs="Arial"/>
          <w:b w:val="0"/>
          <w:sz w:val="20"/>
          <w:u w:val="none"/>
        </w:rPr>
        <w:t xml:space="preserve">opravné patche/upgrade nebo jiné metody </w:t>
      </w:r>
      <w:r>
        <w:rPr>
          <w:rFonts w:ascii="Arial" w:hAnsi="Arial" w:cs="Arial"/>
          <w:b w:val="0"/>
          <w:sz w:val="20"/>
          <w:u w:val="none"/>
        </w:rPr>
        <w:t>incident</w:t>
      </w:r>
      <w:r w:rsidRPr="0067642A">
        <w:rPr>
          <w:rFonts w:ascii="Arial" w:hAnsi="Arial" w:cs="Arial"/>
          <w:b w:val="0"/>
          <w:sz w:val="20"/>
          <w:u w:val="none"/>
        </w:rPr>
        <w:t xml:space="preserve"> eliminující (workaround)).</w:t>
      </w:r>
    </w:p>
    <w:p w14:paraId="77B1E615" w14:textId="77777777" w:rsidR="004F457C" w:rsidRPr="0067642A" w:rsidRDefault="00F242E9" w:rsidP="003C281A">
      <w:pPr>
        <w:pStyle w:val="Titulek2"/>
        <w:numPr>
          <w:ilvl w:val="0"/>
          <w:numId w:val="20"/>
        </w:numPr>
        <w:spacing w:before="60" w:after="0"/>
        <w:jc w:val="both"/>
        <w:rPr>
          <w:rFonts w:ascii="Arial" w:hAnsi="Arial" w:cs="Arial"/>
          <w:b w:val="0"/>
          <w:sz w:val="20"/>
        </w:rPr>
      </w:pPr>
      <w:r>
        <w:rPr>
          <w:rFonts w:ascii="Arial" w:hAnsi="Arial" w:cs="Arial"/>
          <w:b w:val="0"/>
          <w:sz w:val="20"/>
          <w:u w:val="none"/>
        </w:rPr>
        <w:t xml:space="preserve">dodáním </w:t>
      </w:r>
      <w:r w:rsidRPr="0067642A">
        <w:rPr>
          <w:rFonts w:ascii="Arial" w:hAnsi="Arial" w:cs="Arial"/>
          <w:b w:val="0"/>
          <w:sz w:val="20"/>
          <w:u w:val="none"/>
        </w:rPr>
        <w:t>upgrade</w:t>
      </w:r>
      <w:r>
        <w:rPr>
          <w:rFonts w:ascii="Arial" w:hAnsi="Arial" w:cs="Arial"/>
          <w:b w:val="0"/>
          <w:sz w:val="20"/>
          <w:u w:val="none"/>
        </w:rPr>
        <w:t>/update (v rámci maintenance)</w:t>
      </w:r>
    </w:p>
    <w:p w14:paraId="7ED499C1" w14:textId="77777777" w:rsidR="004F457C" w:rsidRPr="0067642A" w:rsidRDefault="004F457C" w:rsidP="003C281A">
      <w:pPr>
        <w:numPr>
          <w:ilvl w:val="0"/>
          <w:numId w:val="20"/>
        </w:numPr>
        <w:rPr>
          <w:rFonts w:ascii="Arial" w:hAnsi="Arial" w:cs="Arial"/>
        </w:rPr>
      </w:pPr>
      <w:r w:rsidRPr="0067642A">
        <w:rPr>
          <w:rFonts w:ascii="Arial" w:hAnsi="Arial" w:cs="Arial"/>
        </w:rPr>
        <w:t>vzdáleným připojením v prohlížecím režimu k serveru, na němž j</w:t>
      </w:r>
      <w:r>
        <w:rPr>
          <w:rFonts w:ascii="Arial" w:hAnsi="Arial" w:cs="Arial"/>
        </w:rPr>
        <w:t xml:space="preserve">e </w:t>
      </w:r>
      <w:r w:rsidR="00D72C40">
        <w:rPr>
          <w:rFonts w:ascii="Arial" w:hAnsi="Arial" w:cs="Arial"/>
        </w:rPr>
        <w:t>i</w:t>
      </w:r>
      <w:r w:rsidRPr="0067642A">
        <w:rPr>
          <w:rFonts w:ascii="Arial" w:hAnsi="Arial" w:cs="Arial"/>
        </w:rPr>
        <w:t xml:space="preserve">nstalován </w:t>
      </w:r>
      <w:r>
        <w:rPr>
          <w:rFonts w:ascii="Arial" w:hAnsi="Arial" w:cs="Arial"/>
        </w:rPr>
        <w:t xml:space="preserve">modul eIDAS </w:t>
      </w:r>
      <w:r w:rsidRPr="0067642A">
        <w:rPr>
          <w:rFonts w:ascii="Arial" w:hAnsi="Arial" w:cs="Arial"/>
        </w:rPr>
        <w:t>za podmínek stanovených VZP ČR pro vzdálený přístup</w:t>
      </w:r>
      <w:r>
        <w:rPr>
          <w:rFonts w:ascii="Arial" w:hAnsi="Arial" w:cs="Arial"/>
        </w:rPr>
        <w:t xml:space="preserve">, </w:t>
      </w:r>
    </w:p>
    <w:p w14:paraId="3D1B880F" w14:textId="77777777" w:rsidR="004F457C" w:rsidRPr="0067642A" w:rsidRDefault="004F457C" w:rsidP="003C281A">
      <w:pPr>
        <w:numPr>
          <w:ilvl w:val="0"/>
          <w:numId w:val="20"/>
        </w:numPr>
        <w:jc w:val="both"/>
        <w:rPr>
          <w:rFonts w:ascii="Arial" w:hAnsi="Arial" w:cs="Arial"/>
          <w:bCs/>
        </w:rPr>
      </w:pPr>
      <w:r w:rsidRPr="0067642A">
        <w:rPr>
          <w:rFonts w:ascii="Arial" w:hAnsi="Arial" w:cs="Arial"/>
          <w:bCs/>
        </w:rPr>
        <w:t>telefonickou konzultací,</w:t>
      </w:r>
    </w:p>
    <w:p w14:paraId="643F8688" w14:textId="77777777" w:rsidR="004F457C" w:rsidRDefault="004F457C" w:rsidP="003C281A">
      <w:pPr>
        <w:numPr>
          <w:ilvl w:val="0"/>
          <w:numId w:val="20"/>
        </w:numPr>
        <w:jc w:val="both"/>
        <w:rPr>
          <w:rFonts w:ascii="Arial" w:hAnsi="Arial" w:cs="Arial"/>
          <w:bCs/>
        </w:rPr>
      </w:pPr>
      <w:r w:rsidRPr="0067642A">
        <w:rPr>
          <w:rFonts w:ascii="Arial" w:hAnsi="Arial" w:cs="Arial"/>
          <w:bCs/>
        </w:rPr>
        <w:t xml:space="preserve">osobní přítomností pracovníků </w:t>
      </w:r>
      <w:r>
        <w:rPr>
          <w:rFonts w:ascii="Arial" w:hAnsi="Arial" w:cs="Arial"/>
          <w:bCs/>
        </w:rPr>
        <w:t>P</w:t>
      </w:r>
      <w:r w:rsidRPr="0067642A">
        <w:rPr>
          <w:rFonts w:ascii="Arial" w:hAnsi="Arial" w:cs="Arial"/>
          <w:bCs/>
        </w:rPr>
        <w:t xml:space="preserve">oskytovatele v sídle </w:t>
      </w:r>
      <w:r>
        <w:rPr>
          <w:rFonts w:ascii="Arial" w:hAnsi="Arial" w:cs="Arial"/>
          <w:bCs/>
        </w:rPr>
        <w:t>O</w:t>
      </w:r>
      <w:r w:rsidRPr="0067642A">
        <w:rPr>
          <w:rFonts w:ascii="Arial" w:hAnsi="Arial" w:cs="Arial"/>
          <w:bCs/>
        </w:rPr>
        <w:t>bjednatele, nebo v lokalitě určené</w:t>
      </w:r>
      <w:r>
        <w:rPr>
          <w:rFonts w:ascii="Arial" w:hAnsi="Arial" w:cs="Arial"/>
          <w:bCs/>
        </w:rPr>
        <w:t xml:space="preserve"> Objednatelem </w:t>
      </w:r>
      <w:r w:rsidRPr="0067642A">
        <w:rPr>
          <w:rFonts w:ascii="Arial" w:hAnsi="Arial" w:cs="Arial"/>
          <w:bCs/>
        </w:rPr>
        <w:t>v rámci VZP ČR</w:t>
      </w:r>
      <w:r>
        <w:rPr>
          <w:rFonts w:ascii="Arial" w:hAnsi="Arial" w:cs="Arial"/>
          <w:bCs/>
        </w:rPr>
        <w:t>.</w:t>
      </w:r>
      <w:r w:rsidRPr="0067642A">
        <w:rPr>
          <w:rFonts w:ascii="Arial" w:hAnsi="Arial" w:cs="Arial"/>
          <w:bCs/>
        </w:rPr>
        <w:t xml:space="preserve"> </w:t>
      </w:r>
    </w:p>
    <w:p w14:paraId="7418FC80" w14:textId="77777777" w:rsidR="005A44A0" w:rsidRDefault="005A44A0" w:rsidP="005A44A0">
      <w:pPr>
        <w:spacing w:after="120"/>
        <w:ind w:left="360"/>
        <w:jc w:val="both"/>
        <w:rPr>
          <w:rFonts w:ascii="Arial" w:hAnsi="Arial" w:cs="Arial"/>
        </w:rPr>
      </w:pPr>
    </w:p>
    <w:p w14:paraId="7D9BA652" w14:textId="77777777" w:rsidR="004F457C" w:rsidRPr="004F457C" w:rsidRDefault="004F457C" w:rsidP="003C281A">
      <w:pPr>
        <w:pStyle w:val="Odstavecseseznamem"/>
        <w:widowControl w:val="0"/>
        <w:numPr>
          <w:ilvl w:val="0"/>
          <w:numId w:val="43"/>
        </w:numPr>
        <w:spacing w:before="240" w:after="120"/>
        <w:ind w:hanging="796"/>
        <w:jc w:val="both"/>
        <w:rPr>
          <w:rFonts w:ascii="Arial" w:hAnsi="Arial" w:cs="Arial"/>
          <w:b/>
        </w:rPr>
      </w:pPr>
      <w:r w:rsidRPr="004F457C">
        <w:rPr>
          <w:rFonts w:ascii="Arial" w:hAnsi="Arial" w:cs="Arial"/>
          <w:b/>
        </w:rPr>
        <w:t>Služby podpory:</w:t>
      </w:r>
    </w:p>
    <w:p w14:paraId="57488050" w14:textId="77777777" w:rsidR="005A44A0" w:rsidRPr="00E75EC6" w:rsidRDefault="005A44A0" w:rsidP="005A44A0">
      <w:pPr>
        <w:pStyle w:val="SSBod"/>
        <w:numPr>
          <w:ilvl w:val="0"/>
          <w:numId w:val="0"/>
        </w:numPr>
        <w:tabs>
          <w:tab w:val="clear" w:pos="851"/>
          <w:tab w:val="left" w:pos="426"/>
        </w:tabs>
        <w:ind w:left="360" w:hanging="360"/>
        <w:rPr>
          <w:rFonts w:ascii="Arial" w:hAnsi="Arial" w:cs="Arial"/>
          <w:b/>
        </w:rPr>
      </w:pPr>
      <w:r>
        <w:rPr>
          <w:rFonts w:ascii="Arial" w:hAnsi="Arial" w:cs="Arial"/>
          <w:b/>
        </w:rPr>
        <w:tab/>
      </w:r>
    </w:p>
    <w:p w14:paraId="136F65E4" w14:textId="4B287ED3" w:rsidR="004F457C" w:rsidRDefault="005A44A0" w:rsidP="003C281A">
      <w:pPr>
        <w:pStyle w:val="Odstavecseseznamem"/>
        <w:numPr>
          <w:ilvl w:val="0"/>
          <w:numId w:val="33"/>
        </w:numPr>
        <w:spacing w:after="120"/>
        <w:contextualSpacing/>
        <w:jc w:val="both"/>
        <w:rPr>
          <w:rFonts w:ascii="Arial" w:hAnsi="Arial" w:cs="Arial"/>
        </w:rPr>
      </w:pPr>
      <w:r w:rsidRPr="00786A0A">
        <w:rPr>
          <w:rFonts w:ascii="Arial" w:hAnsi="Arial" w:cs="Arial"/>
          <w:b/>
        </w:rPr>
        <w:t xml:space="preserve">Řešení incidentů eIDAS </w:t>
      </w:r>
      <w:r w:rsidR="00D37552">
        <w:rPr>
          <w:rFonts w:ascii="Arial" w:hAnsi="Arial" w:cs="Arial"/>
          <w:b/>
        </w:rPr>
        <w:t xml:space="preserve">- </w:t>
      </w:r>
      <w:r w:rsidR="00D37552" w:rsidRPr="00D37552">
        <w:rPr>
          <w:rFonts w:ascii="Arial" w:hAnsi="Arial" w:cs="Arial"/>
        </w:rPr>
        <w:t xml:space="preserve">zahrnuje </w:t>
      </w:r>
      <w:r w:rsidR="004F457C" w:rsidRPr="004F457C">
        <w:rPr>
          <w:rFonts w:ascii="Arial" w:hAnsi="Arial" w:cs="Arial"/>
        </w:rPr>
        <w:t>odstraňování programových chyb v</w:t>
      </w:r>
      <w:r w:rsidR="004F457C">
        <w:rPr>
          <w:rFonts w:ascii="Arial" w:hAnsi="Arial" w:cs="Arial"/>
        </w:rPr>
        <w:t> eIDAS</w:t>
      </w:r>
      <w:r w:rsidR="00671417">
        <w:rPr>
          <w:rFonts w:ascii="Arial" w:hAnsi="Arial" w:cs="Arial"/>
        </w:rPr>
        <w:t xml:space="preserve"> </w:t>
      </w:r>
      <w:r w:rsidR="004F457C" w:rsidRPr="004F457C">
        <w:rPr>
          <w:rFonts w:ascii="Arial" w:hAnsi="Arial" w:cs="Arial"/>
        </w:rPr>
        <w:t>v rámci originální podpory Výrobce a provozních nedostatků, včetně řešení škálovatelnosti HW a SW, poskytování součinnosti pro řešení problémů</w:t>
      </w:r>
      <w:r w:rsidR="00671417">
        <w:rPr>
          <w:rFonts w:ascii="Arial" w:hAnsi="Arial" w:cs="Arial"/>
        </w:rPr>
        <w:t xml:space="preserve"> </w:t>
      </w:r>
      <w:r w:rsidR="004F457C">
        <w:rPr>
          <w:rFonts w:ascii="Arial" w:hAnsi="Arial" w:cs="Arial"/>
        </w:rPr>
        <w:t xml:space="preserve">eIDAS </w:t>
      </w:r>
      <w:r w:rsidR="004F457C" w:rsidRPr="004F457C">
        <w:rPr>
          <w:rFonts w:ascii="Arial" w:hAnsi="Arial" w:cs="Arial"/>
        </w:rPr>
        <w:t xml:space="preserve">a součinnost při řešení problémů souvisejících se systémovou infrastrukturou (operační systém a související SW), na které je aplikace ESSS provozována. </w:t>
      </w:r>
    </w:p>
    <w:p w14:paraId="33A493BA" w14:textId="77777777" w:rsidR="00155F99" w:rsidRPr="004F457C" w:rsidRDefault="00155F99" w:rsidP="00155F99">
      <w:pPr>
        <w:pStyle w:val="Odstavecseseznamem"/>
        <w:spacing w:after="120"/>
        <w:ind w:left="1146"/>
        <w:contextualSpacing/>
        <w:jc w:val="both"/>
        <w:rPr>
          <w:rFonts w:ascii="Arial" w:hAnsi="Arial" w:cs="Arial"/>
        </w:rPr>
      </w:pPr>
    </w:p>
    <w:p w14:paraId="4BC40D61" w14:textId="6ABD542C" w:rsidR="005A44A0" w:rsidRDefault="004F457C" w:rsidP="004F457C">
      <w:pPr>
        <w:pStyle w:val="Odstavecseseznamem"/>
        <w:spacing w:after="120"/>
        <w:ind w:left="1146"/>
        <w:contextualSpacing/>
        <w:jc w:val="both"/>
        <w:rPr>
          <w:rFonts w:ascii="Arial" w:hAnsi="Arial" w:cs="Arial"/>
        </w:rPr>
      </w:pPr>
      <w:r w:rsidRPr="004F457C">
        <w:rPr>
          <w:rFonts w:ascii="Arial" w:hAnsi="Arial" w:cs="Arial"/>
        </w:rPr>
        <w:t>Čerpání této služby podpory bude realizováno na základě jednotlivých servisních požadavků Objednatele, a to postupem stanoveným v</w:t>
      </w:r>
      <w:r w:rsidR="00671417">
        <w:rPr>
          <w:rFonts w:ascii="Arial" w:hAnsi="Arial" w:cs="Arial"/>
        </w:rPr>
        <w:t xml:space="preserve"> </w:t>
      </w:r>
      <w:r w:rsidRPr="004F457C">
        <w:rPr>
          <w:rFonts w:ascii="Arial" w:hAnsi="Arial" w:cs="Arial"/>
        </w:rPr>
        <w:t>odst. 4., bodu 4.1.</w:t>
      </w:r>
      <w:r w:rsidR="00C003AD">
        <w:rPr>
          <w:rFonts w:ascii="Arial" w:hAnsi="Arial" w:cs="Arial"/>
        </w:rPr>
        <w:t xml:space="preserve">, popř podle </w:t>
      </w:r>
      <w:r w:rsidR="00C003AD" w:rsidRPr="00A12950">
        <w:rPr>
          <w:rFonts w:ascii="Arial" w:hAnsi="Arial" w:cs="Arial"/>
        </w:rPr>
        <w:t>2.,bodu 2. 4.</w:t>
      </w:r>
      <w:r w:rsidR="00671417">
        <w:rPr>
          <w:rFonts w:ascii="Arial" w:hAnsi="Arial" w:cs="Arial"/>
        </w:rPr>
        <w:t xml:space="preserve"> </w:t>
      </w:r>
      <w:r w:rsidRPr="004F457C">
        <w:rPr>
          <w:rFonts w:ascii="Arial" w:hAnsi="Arial" w:cs="Arial"/>
        </w:rPr>
        <w:t>této</w:t>
      </w:r>
      <w:r w:rsidR="003530C0">
        <w:rPr>
          <w:rFonts w:ascii="Arial" w:hAnsi="Arial" w:cs="Arial"/>
        </w:rPr>
        <w:t xml:space="preserve"> </w:t>
      </w:r>
      <w:r w:rsidR="00C003AD">
        <w:rPr>
          <w:rFonts w:ascii="Arial" w:hAnsi="Arial" w:cs="Arial"/>
        </w:rPr>
        <w:t>Části</w:t>
      </w:r>
      <w:r w:rsidR="003530C0">
        <w:rPr>
          <w:rFonts w:ascii="Arial" w:hAnsi="Arial" w:cs="Arial"/>
        </w:rPr>
        <w:t xml:space="preserve"> B</w:t>
      </w:r>
      <w:r w:rsidR="00671417">
        <w:rPr>
          <w:rFonts w:ascii="Arial" w:hAnsi="Arial" w:cs="Arial"/>
        </w:rPr>
        <w:t xml:space="preserve"> </w:t>
      </w:r>
      <w:r w:rsidRPr="004F457C">
        <w:rPr>
          <w:rFonts w:ascii="Arial" w:hAnsi="Arial" w:cs="Arial"/>
        </w:rPr>
        <w:t xml:space="preserve">Přílohy č. </w:t>
      </w:r>
      <w:r w:rsidR="000146D3">
        <w:rPr>
          <w:rFonts w:ascii="Arial" w:hAnsi="Arial" w:cs="Arial"/>
        </w:rPr>
        <w:t>1</w:t>
      </w:r>
      <w:r w:rsidR="00671417">
        <w:rPr>
          <w:rFonts w:ascii="Arial" w:hAnsi="Arial" w:cs="Arial"/>
        </w:rPr>
        <w:t xml:space="preserve"> </w:t>
      </w:r>
      <w:r w:rsidRPr="004F457C">
        <w:rPr>
          <w:rFonts w:ascii="Arial" w:hAnsi="Arial" w:cs="Arial"/>
        </w:rPr>
        <w:t>Smlouvy.</w:t>
      </w:r>
    </w:p>
    <w:p w14:paraId="3B420EAA" w14:textId="77777777" w:rsidR="00A12950" w:rsidRPr="004F457C" w:rsidRDefault="00A12950" w:rsidP="004F457C">
      <w:pPr>
        <w:pStyle w:val="Odstavecseseznamem"/>
        <w:spacing w:after="120"/>
        <w:ind w:left="1146"/>
        <w:contextualSpacing/>
        <w:jc w:val="both"/>
        <w:rPr>
          <w:rFonts w:ascii="Arial" w:hAnsi="Arial" w:cs="Arial"/>
          <w:highlight w:val="green"/>
        </w:rPr>
      </w:pPr>
    </w:p>
    <w:p w14:paraId="70397416" w14:textId="18485353" w:rsidR="00155F99" w:rsidRDefault="005A44A0" w:rsidP="003C281A">
      <w:pPr>
        <w:pStyle w:val="Odstavecseseznamem"/>
        <w:numPr>
          <w:ilvl w:val="0"/>
          <w:numId w:val="33"/>
        </w:numPr>
        <w:spacing w:after="120"/>
        <w:contextualSpacing/>
        <w:jc w:val="both"/>
        <w:rPr>
          <w:rFonts w:ascii="Arial" w:hAnsi="Arial" w:cs="Arial"/>
        </w:rPr>
      </w:pPr>
      <w:r w:rsidRPr="00A12950">
        <w:rPr>
          <w:rFonts w:ascii="Arial" w:hAnsi="Arial" w:cs="Arial"/>
          <w:b/>
        </w:rPr>
        <w:t>Maintenance eIDAS</w:t>
      </w:r>
      <w:r w:rsidR="00671417">
        <w:rPr>
          <w:rFonts w:ascii="Arial" w:hAnsi="Arial" w:cs="Arial"/>
        </w:rPr>
        <w:t xml:space="preserve"> </w:t>
      </w:r>
      <w:r w:rsidR="00A12950">
        <w:rPr>
          <w:rFonts w:ascii="Arial" w:hAnsi="Arial" w:cs="Arial"/>
        </w:rPr>
        <w:t xml:space="preserve">- </w:t>
      </w:r>
      <w:r w:rsidR="00A12950" w:rsidRPr="00A12950">
        <w:rPr>
          <w:rFonts w:ascii="Arial" w:hAnsi="Arial" w:cs="Arial"/>
        </w:rPr>
        <w:t xml:space="preserve">aktualizační služby </w:t>
      </w:r>
      <w:r w:rsidR="00A12950">
        <w:rPr>
          <w:rFonts w:ascii="Arial" w:hAnsi="Arial" w:cs="Arial"/>
        </w:rPr>
        <w:t>eIDAS</w:t>
      </w:r>
      <w:r w:rsidR="00A12950" w:rsidRPr="00A12950">
        <w:rPr>
          <w:rFonts w:ascii="Arial" w:hAnsi="Arial" w:cs="Arial"/>
        </w:rPr>
        <w:t>. Jedná se o poskytnutí upgrades/updates produktu</w:t>
      </w:r>
      <w:r w:rsidR="00A12950">
        <w:rPr>
          <w:rFonts w:ascii="Arial" w:hAnsi="Arial" w:cs="Arial"/>
        </w:rPr>
        <w:t xml:space="preserve"> eIDAS </w:t>
      </w:r>
      <w:r w:rsidR="000146D3">
        <w:rPr>
          <w:rFonts w:ascii="Arial" w:hAnsi="Arial" w:cs="Arial"/>
        </w:rPr>
        <w:t>, tj.</w:t>
      </w:r>
      <w:r w:rsidR="00A12950" w:rsidRPr="00A12950">
        <w:rPr>
          <w:rFonts w:ascii="Arial" w:hAnsi="Arial" w:cs="Arial"/>
        </w:rPr>
        <w:t xml:space="preserve"> všechny nové verze, Service Packy (SP) a hotfixy, které budou Výrobcem uvedeny na trh v době trvání této Smlouvy. Maintenance zahrnuje i poskytnutí upgrades/updates, vytvořených Výrobcem v souvislosti se změnami a úpravami, atd. v příslušných právních předpisech České republiky.</w:t>
      </w:r>
    </w:p>
    <w:p w14:paraId="67275225" w14:textId="77777777" w:rsidR="00A12950" w:rsidRPr="00A12950" w:rsidRDefault="00A12950" w:rsidP="00155F99">
      <w:pPr>
        <w:pStyle w:val="Odstavecseseznamem"/>
        <w:spacing w:after="120"/>
        <w:ind w:left="1146"/>
        <w:contextualSpacing/>
        <w:jc w:val="both"/>
        <w:rPr>
          <w:rFonts w:ascii="Arial" w:hAnsi="Arial" w:cs="Arial"/>
        </w:rPr>
      </w:pPr>
      <w:r w:rsidRPr="00A12950">
        <w:rPr>
          <w:rFonts w:ascii="Arial" w:hAnsi="Arial" w:cs="Arial"/>
        </w:rPr>
        <w:t xml:space="preserve"> </w:t>
      </w:r>
    </w:p>
    <w:p w14:paraId="6A8753D8" w14:textId="2D4F6A43" w:rsidR="00A12950" w:rsidRPr="00A12950" w:rsidRDefault="00A12950" w:rsidP="00A12950">
      <w:pPr>
        <w:pStyle w:val="Odstavecseseznamem"/>
        <w:spacing w:after="120"/>
        <w:ind w:left="1146"/>
        <w:contextualSpacing/>
        <w:jc w:val="both"/>
        <w:rPr>
          <w:rFonts w:ascii="Arial" w:hAnsi="Arial" w:cs="Arial"/>
        </w:rPr>
      </w:pPr>
      <w:r w:rsidRPr="00A12950">
        <w:rPr>
          <w:rFonts w:ascii="Arial" w:hAnsi="Arial" w:cs="Arial"/>
        </w:rPr>
        <w:t xml:space="preserve">Tyto služby </w:t>
      </w:r>
      <w:r w:rsidR="003A4815">
        <w:rPr>
          <w:rFonts w:ascii="Arial" w:hAnsi="Arial" w:cs="Arial"/>
        </w:rPr>
        <w:t>podpory (a) i b)</w:t>
      </w:r>
      <w:r w:rsidR="00671417">
        <w:rPr>
          <w:rFonts w:ascii="Arial" w:hAnsi="Arial" w:cs="Arial"/>
        </w:rPr>
        <w:t>)</w:t>
      </w:r>
      <w:r w:rsidRPr="00A12950">
        <w:rPr>
          <w:rFonts w:ascii="Arial" w:hAnsi="Arial" w:cs="Arial"/>
        </w:rPr>
        <w:t>čerpá Objednatel v rámci paušální platby, a to postupem dle odst. 2.,</w:t>
      </w:r>
      <w:r w:rsidR="005402ED">
        <w:rPr>
          <w:rFonts w:ascii="Arial" w:hAnsi="Arial" w:cs="Arial"/>
        </w:rPr>
        <w:t xml:space="preserve"> </w:t>
      </w:r>
      <w:r w:rsidRPr="00A12950">
        <w:rPr>
          <w:rFonts w:ascii="Arial" w:hAnsi="Arial" w:cs="Arial"/>
        </w:rPr>
        <w:t xml:space="preserve">bodu 2. 4. této </w:t>
      </w:r>
      <w:r w:rsidR="003530C0">
        <w:rPr>
          <w:rFonts w:ascii="Arial" w:hAnsi="Arial" w:cs="Arial"/>
        </w:rPr>
        <w:t xml:space="preserve">Části B </w:t>
      </w:r>
      <w:r w:rsidRPr="00A12950">
        <w:rPr>
          <w:rFonts w:ascii="Arial" w:hAnsi="Arial" w:cs="Arial"/>
        </w:rPr>
        <w:t xml:space="preserve">Přílohy č. </w:t>
      </w:r>
      <w:r w:rsidR="002905DE">
        <w:rPr>
          <w:rFonts w:ascii="Arial" w:hAnsi="Arial" w:cs="Arial"/>
        </w:rPr>
        <w:t>1</w:t>
      </w:r>
      <w:r w:rsidRPr="00A12950">
        <w:rPr>
          <w:rFonts w:ascii="Arial" w:hAnsi="Arial" w:cs="Arial"/>
        </w:rPr>
        <w:t xml:space="preserve"> Smlouvy. </w:t>
      </w:r>
    </w:p>
    <w:p w14:paraId="64A86FB7" w14:textId="77777777" w:rsidR="00A12950" w:rsidRDefault="00A12950" w:rsidP="00A12950">
      <w:pPr>
        <w:pStyle w:val="Bezmezer"/>
        <w:ind w:left="1147" w:hanging="358"/>
      </w:pPr>
    </w:p>
    <w:p w14:paraId="2CD2AF0D" w14:textId="598B6100" w:rsidR="00A12950" w:rsidRPr="007C7230" w:rsidRDefault="00A12950" w:rsidP="00A12950">
      <w:pPr>
        <w:ind w:left="1134"/>
        <w:jc w:val="both"/>
        <w:rPr>
          <w:rFonts w:ascii="Arial" w:hAnsi="Arial" w:cs="Arial"/>
        </w:rPr>
      </w:pPr>
      <w:r w:rsidRPr="007C7230">
        <w:rPr>
          <w:rFonts w:ascii="Arial" w:hAnsi="Arial" w:cs="Arial"/>
        </w:rPr>
        <w:t>Poskytovatel je v rámci Smlouvy</w:t>
      </w:r>
      <w:r>
        <w:rPr>
          <w:rFonts w:ascii="Arial" w:hAnsi="Arial" w:cs="Arial"/>
        </w:rPr>
        <w:t xml:space="preserve"> a pro zajištění bezchybného provozu</w:t>
      </w:r>
      <w:r w:rsidR="00FB72EA">
        <w:rPr>
          <w:rFonts w:ascii="Arial" w:hAnsi="Arial" w:cs="Arial"/>
        </w:rPr>
        <w:t xml:space="preserve"> </w:t>
      </w:r>
      <w:r>
        <w:rPr>
          <w:rFonts w:ascii="Arial" w:hAnsi="Arial" w:cs="Arial"/>
        </w:rPr>
        <w:t>e IDAS</w:t>
      </w:r>
      <w:r w:rsidR="00671417">
        <w:rPr>
          <w:rFonts w:ascii="Arial" w:hAnsi="Arial" w:cs="Arial"/>
        </w:rPr>
        <w:t xml:space="preserve"> </w:t>
      </w:r>
      <w:r w:rsidRPr="007C7230">
        <w:rPr>
          <w:rFonts w:ascii="Arial" w:hAnsi="Arial" w:cs="Arial"/>
        </w:rPr>
        <w:t xml:space="preserve">povinen oznamovat Objednateli plánované změny, především ty, které budou nekompatibilní ke stávajícímu aplikačnímu či uživatelskému rozhraní e-Spis </w:t>
      </w:r>
      <w:r>
        <w:rPr>
          <w:rFonts w:ascii="Arial" w:hAnsi="Arial" w:cs="Arial"/>
        </w:rPr>
        <w:t xml:space="preserve">Objednatele </w:t>
      </w:r>
      <w:r w:rsidRPr="007C7230">
        <w:rPr>
          <w:rFonts w:ascii="Arial" w:hAnsi="Arial" w:cs="Arial"/>
        </w:rPr>
        <w:t xml:space="preserve">nebo </w:t>
      </w:r>
      <w:r>
        <w:rPr>
          <w:rFonts w:ascii="Arial" w:hAnsi="Arial" w:cs="Arial"/>
        </w:rPr>
        <w:t xml:space="preserve">Objednatelem </w:t>
      </w:r>
      <w:r w:rsidRPr="007C7230">
        <w:rPr>
          <w:rFonts w:ascii="Arial" w:hAnsi="Arial" w:cs="Arial"/>
        </w:rPr>
        <w:t xml:space="preserve">využívaného podpůrného SW a HW. Tyto změny se zavazuje Poskytovatel oznámit Objednateli písemně </w:t>
      </w:r>
      <w:r w:rsidRPr="00DE4FE7">
        <w:rPr>
          <w:rFonts w:ascii="Arial" w:hAnsi="Arial" w:cs="Arial"/>
          <w:b/>
        </w:rPr>
        <w:t>minimálně s 6 měsíčním předstihem</w:t>
      </w:r>
      <w:r w:rsidRPr="007C7230">
        <w:rPr>
          <w:rFonts w:ascii="Arial" w:hAnsi="Arial" w:cs="Arial"/>
        </w:rPr>
        <w:t xml:space="preserve"> před vydáním příslušného upgrade/ update. Výchozím kanálem pro oznámení těchto změn Objednateli bude e-mail na adresu </w:t>
      </w:r>
      <w:r w:rsidR="00A6113B">
        <w:rPr>
          <w:rFonts w:ascii="Arial" w:hAnsi="Arial" w:cs="Arial"/>
        </w:rPr>
        <w:t>xxxxxxxxx</w:t>
      </w:r>
    </w:p>
    <w:p w14:paraId="29924AF5" w14:textId="77777777" w:rsidR="00A12950" w:rsidRPr="007C7230" w:rsidRDefault="00A12950" w:rsidP="00A12950">
      <w:pPr>
        <w:ind w:left="1134"/>
        <w:jc w:val="both"/>
        <w:rPr>
          <w:rFonts w:ascii="Arial" w:hAnsi="Arial" w:cs="Arial"/>
        </w:rPr>
      </w:pPr>
    </w:p>
    <w:p w14:paraId="6C526C8C" w14:textId="77777777" w:rsidR="00A12950" w:rsidRPr="007C7230" w:rsidRDefault="00A12950" w:rsidP="00A12950">
      <w:pPr>
        <w:ind w:left="1134"/>
        <w:jc w:val="both"/>
        <w:rPr>
          <w:rFonts w:ascii="Arial" w:hAnsi="Arial" w:cs="Arial"/>
        </w:rPr>
      </w:pPr>
      <w:r w:rsidRPr="007C7230">
        <w:rPr>
          <w:rFonts w:ascii="Arial" w:hAnsi="Arial" w:cs="Arial"/>
        </w:rPr>
        <w:t xml:space="preserve">Objednatel (VZP ČR) si vyhrazuje právo odložit nasazení </w:t>
      </w:r>
      <w:r>
        <w:rPr>
          <w:rFonts w:ascii="Arial" w:hAnsi="Arial" w:cs="Arial"/>
        </w:rPr>
        <w:t xml:space="preserve">vydaných </w:t>
      </w:r>
      <w:r w:rsidRPr="007C7230">
        <w:rPr>
          <w:rFonts w:ascii="Arial" w:hAnsi="Arial" w:cs="Arial"/>
        </w:rPr>
        <w:t xml:space="preserve">upgrade/update, popřípadě je vůbec nenasadit, aniž by tím mohlo dojít k porušení součinnosti ze strany Objednatele při poskytování Podpory Poskytovatelem podle Smlouvy. </w:t>
      </w:r>
    </w:p>
    <w:p w14:paraId="311B2501" w14:textId="77777777" w:rsidR="00A12950" w:rsidRPr="00C165D4" w:rsidRDefault="00A12950" w:rsidP="00A12950">
      <w:pPr>
        <w:ind w:left="1134"/>
        <w:jc w:val="both"/>
        <w:rPr>
          <w:rFonts w:ascii="Arial" w:hAnsi="Arial" w:cs="Arial"/>
        </w:rPr>
      </w:pPr>
      <w:r w:rsidRPr="007C7230">
        <w:rPr>
          <w:rFonts w:ascii="Arial" w:hAnsi="Arial" w:cs="Arial"/>
        </w:rPr>
        <w:t>Veškeré povinnosti Poskytovatele stanovené Smlouvou tímto odložením nebo nenasazením nebudou dotčeny</w:t>
      </w:r>
      <w:r w:rsidR="00A73429">
        <w:rPr>
          <w:rFonts w:ascii="Arial" w:hAnsi="Arial" w:cs="Arial"/>
        </w:rPr>
        <w:t>.</w:t>
      </w:r>
    </w:p>
    <w:p w14:paraId="796771CC" w14:textId="77777777" w:rsidR="00A12950" w:rsidRDefault="00A12950" w:rsidP="00A12950">
      <w:pPr>
        <w:pStyle w:val="Odstavecseseznamem"/>
        <w:ind w:left="1134"/>
        <w:jc w:val="both"/>
        <w:rPr>
          <w:rFonts w:ascii="Arial" w:hAnsi="Arial" w:cs="Arial"/>
          <w:highlight w:val="green"/>
        </w:rPr>
      </w:pPr>
    </w:p>
    <w:p w14:paraId="1085A888" w14:textId="77777777" w:rsidR="00A12950" w:rsidRPr="006E6709" w:rsidRDefault="00A12950" w:rsidP="00A12950">
      <w:pPr>
        <w:pStyle w:val="Odstavecseseznamem"/>
        <w:ind w:left="1775" w:hanging="358"/>
        <w:jc w:val="both"/>
        <w:rPr>
          <w:rFonts w:ascii="Arial" w:hAnsi="Arial" w:cs="Arial"/>
          <w:highlight w:val="green"/>
        </w:rPr>
      </w:pPr>
    </w:p>
    <w:p w14:paraId="729F21F9" w14:textId="23374CEC" w:rsidR="00A12950" w:rsidRDefault="00A12950" w:rsidP="00A12950">
      <w:pPr>
        <w:pStyle w:val="Odstavecseseznamem"/>
        <w:ind w:left="709"/>
        <w:jc w:val="both"/>
        <w:rPr>
          <w:rFonts w:ascii="Arial" w:hAnsi="Arial" w:cs="Arial"/>
        </w:rPr>
      </w:pPr>
      <w:r w:rsidRPr="00C51455">
        <w:rPr>
          <w:rFonts w:ascii="Arial" w:hAnsi="Arial" w:cs="Arial"/>
        </w:rPr>
        <w:t>Čerpání služeb</w:t>
      </w:r>
      <w:r>
        <w:rPr>
          <w:rFonts w:ascii="Arial" w:hAnsi="Arial" w:cs="Arial"/>
        </w:rPr>
        <w:t xml:space="preserve"> podpory </w:t>
      </w:r>
      <w:r w:rsidR="00BB1919">
        <w:rPr>
          <w:rFonts w:ascii="Arial" w:hAnsi="Arial" w:cs="Arial"/>
        </w:rPr>
        <w:t>podle</w:t>
      </w:r>
      <w:r w:rsidR="00671417">
        <w:rPr>
          <w:rFonts w:ascii="Arial" w:hAnsi="Arial" w:cs="Arial"/>
        </w:rPr>
        <w:t xml:space="preserve"> </w:t>
      </w:r>
      <w:r w:rsidR="00A73429">
        <w:rPr>
          <w:rFonts w:ascii="Arial" w:hAnsi="Arial" w:cs="Arial"/>
        </w:rPr>
        <w:t>t</w:t>
      </w:r>
      <w:r>
        <w:rPr>
          <w:rFonts w:ascii="Arial" w:hAnsi="Arial" w:cs="Arial"/>
        </w:rPr>
        <w:t xml:space="preserve">éto </w:t>
      </w:r>
      <w:r w:rsidR="003D5720">
        <w:rPr>
          <w:rFonts w:ascii="Arial" w:hAnsi="Arial" w:cs="Arial"/>
        </w:rPr>
        <w:t>Část</w:t>
      </w:r>
      <w:r w:rsidR="005246EF">
        <w:rPr>
          <w:rFonts w:ascii="Arial" w:hAnsi="Arial" w:cs="Arial"/>
        </w:rPr>
        <w:t>i</w:t>
      </w:r>
      <w:r w:rsidR="003D5720">
        <w:rPr>
          <w:rFonts w:ascii="Arial" w:hAnsi="Arial" w:cs="Arial"/>
        </w:rPr>
        <w:t xml:space="preserve"> B </w:t>
      </w:r>
      <w:r>
        <w:rPr>
          <w:rFonts w:ascii="Arial" w:hAnsi="Arial" w:cs="Arial"/>
        </w:rPr>
        <w:t xml:space="preserve">Přílohy č. </w:t>
      </w:r>
      <w:r w:rsidR="002905DE">
        <w:rPr>
          <w:rFonts w:ascii="Arial" w:hAnsi="Arial" w:cs="Arial"/>
        </w:rPr>
        <w:t>1</w:t>
      </w:r>
      <w:r>
        <w:rPr>
          <w:rFonts w:ascii="Arial" w:hAnsi="Arial" w:cs="Arial"/>
        </w:rPr>
        <w:t xml:space="preserve"> Smlouvy </w:t>
      </w:r>
      <w:r w:rsidRPr="00C51455">
        <w:rPr>
          <w:rFonts w:ascii="Arial" w:hAnsi="Arial" w:cs="Arial"/>
        </w:rPr>
        <w:t>bude realizováno</w:t>
      </w:r>
      <w:r w:rsidR="005246EF">
        <w:rPr>
          <w:rFonts w:ascii="Arial" w:hAnsi="Arial" w:cs="Arial"/>
        </w:rPr>
        <w:t xml:space="preserve"> způsobem stanoveným v</w:t>
      </w:r>
      <w:r w:rsidRPr="00C51455">
        <w:rPr>
          <w:rFonts w:ascii="Arial" w:hAnsi="Arial" w:cs="Arial"/>
        </w:rPr>
        <w:t xml:space="preserve"> </w:t>
      </w:r>
      <w:r w:rsidR="00260ED9">
        <w:rPr>
          <w:rFonts w:ascii="Arial" w:hAnsi="Arial" w:cs="Arial"/>
        </w:rPr>
        <w:t xml:space="preserve">odst. 2., </w:t>
      </w:r>
      <w:r w:rsidR="005246EF">
        <w:rPr>
          <w:rFonts w:ascii="Arial" w:hAnsi="Arial" w:cs="Arial"/>
        </w:rPr>
        <w:t>bodu</w:t>
      </w:r>
      <w:r w:rsidR="005246EF" w:rsidRPr="00C51455">
        <w:rPr>
          <w:rFonts w:ascii="Arial" w:hAnsi="Arial" w:cs="Arial"/>
        </w:rPr>
        <w:t xml:space="preserve"> 2.</w:t>
      </w:r>
      <w:r w:rsidR="00260ED9">
        <w:rPr>
          <w:rFonts w:ascii="Arial" w:hAnsi="Arial" w:cs="Arial"/>
        </w:rPr>
        <w:t>4.</w:t>
      </w:r>
      <w:r w:rsidR="00671417">
        <w:rPr>
          <w:rFonts w:ascii="Arial" w:hAnsi="Arial" w:cs="Arial"/>
        </w:rPr>
        <w:t xml:space="preserve"> </w:t>
      </w:r>
      <w:r w:rsidR="005246EF">
        <w:rPr>
          <w:rFonts w:ascii="Arial" w:hAnsi="Arial" w:cs="Arial"/>
        </w:rPr>
        <w:t xml:space="preserve">nebo </w:t>
      </w:r>
      <w:r w:rsidR="005246EF" w:rsidRPr="004F457C">
        <w:rPr>
          <w:rFonts w:ascii="Arial" w:hAnsi="Arial" w:cs="Arial"/>
        </w:rPr>
        <w:t>v</w:t>
      </w:r>
      <w:r w:rsidR="00671417">
        <w:rPr>
          <w:rFonts w:ascii="Arial" w:hAnsi="Arial" w:cs="Arial"/>
        </w:rPr>
        <w:t xml:space="preserve"> </w:t>
      </w:r>
      <w:r w:rsidR="005246EF" w:rsidRPr="004F457C">
        <w:rPr>
          <w:rFonts w:ascii="Arial" w:hAnsi="Arial" w:cs="Arial"/>
        </w:rPr>
        <w:t>odst. 4., bodu 4.1.</w:t>
      </w:r>
      <w:r w:rsidR="005246EF">
        <w:rPr>
          <w:rFonts w:ascii="Arial" w:hAnsi="Arial" w:cs="Arial"/>
        </w:rPr>
        <w:t xml:space="preserve"> (podle povahy věci),</w:t>
      </w:r>
      <w:r w:rsidR="005246EF" w:rsidRPr="004F457C">
        <w:rPr>
          <w:rFonts w:ascii="Arial" w:hAnsi="Arial" w:cs="Arial"/>
        </w:rPr>
        <w:t xml:space="preserve"> </w:t>
      </w:r>
      <w:r w:rsidRPr="00C51455">
        <w:rPr>
          <w:rFonts w:ascii="Arial" w:hAnsi="Arial" w:cs="Arial"/>
        </w:rPr>
        <w:t xml:space="preserve">a to kdykoliv po dobu trvání </w:t>
      </w:r>
      <w:r w:rsidR="00B04304">
        <w:rPr>
          <w:rFonts w:ascii="Arial" w:hAnsi="Arial" w:cs="Arial"/>
        </w:rPr>
        <w:t xml:space="preserve">podpory podle této </w:t>
      </w:r>
      <w:r w:rsidRPr="00C51455">
        <w:rPr>
          <w:rFonts w:ascii="Arial" w:hAnsi="Arial" w:cs="Arial"/>
        </w:rPr>
        <w:t xml:space="preserve">Smlouvy, </w:t>
      </w:r>
    </w:p>
    <w:p w14:paraId="5DE752FA" w14:textId="77777777" w:rsidR="00A12950" w:rsidRPr="004B3D5E" w:rsidRDefault="00A12950" w:rsidP="00A12950">
      <w:pPr>
        <w:pStyle w:val="Odstavecseseznamem"/>
        <w:ind w:left="1775"/>
        <w:jc w:val="both"/>
        <w:rPr>
          <w:rFonts w:ascii="Arial" w:hAnsi="Arial" w:cs="Arial"/>
          <w:color w:val="FF0000"/>
          <w:highlight w:val="green"/>
        </w:rPr>
      </w:pPr>
      <w:r>
        <w:rPr>
          <w:rFonts w:ascii="Arial" w:hAnsi="Arial" w:cs="Arial"/>
        </w:rPr>
        <w:t xml:space="preserve"> </w:t>
      </w:r>
    </w:p>
    <w:p w14:paraId="0E67350A" w14:textId="77777777" w:rsidR="00A12950" w:rsidRDefault="00A12950" w:rsidP="00A12950">
      <w:pPr>
        <w:pStyle w:val="Odstavecseseznamem"/>
        <w:ind w:left="709"/>
        <w:jc w:val="both"/>
        <w:rPr>
          <w:rFonts w:ascii="Arial" w:hAnsi="Arial" w:cs="Arial"/>
        </w:rPr>
      </w:pPr>
      <w:r w:rsidRPr="001F158D">
        <w:rPr>
          <w:rFonts w:ascii="Arial" w:hAnsi="Arial" w:cs="Arial"/>
        </w:rPr>
        <w:t xml:space="preserve">Pokud pro poskytnutí příslušné služby podpory bude nezbytné vzdálené připojení Poskytovatele do IS VZP ČR, budou </w:t>
      </w:r>
      <w:r w:rsidR="00E447D8">
        <w:rPr>
          <w:rFonts w:ascii="Arial" w:hAnsi="Arial" w:cs="Arial"/>
        </w:rPr>
        <w:t xml:space="preserve">příslušné </w:t>
      </w:r>
      <w:r w:rsidRPr="001F158D">
        <w:rPr>
          <w:rFonts w:ascii="Arial" w:hAnsi="Arial" w:cs="Arial"/>
        </w:rPr>
        <w:t>služby provedeny formou vzdáleného připojení (VPN přístup)</w:t>
      </w:r>
      <w:r>
        <w:rPr>
          <w:rFonts w:ascii="Arial" w:hAnsi="Arial" w:cs="Arial"/>
        </w:rPr>
        <w:t>, a to za podmínek stanovených Objednatelem, tj.</w:t>
      </w:r>
      <w:r w:rsidRPr="007406C9">
        <w:rPr>
          <w:rFonts w:ascii="Arial" w:hAnsi="Arial" w:cs="Arial"/>
        </w:rPr>
        <w:t xml:space="preserve"> pro tyto případy bude mezi smluvními stranami uzavřena Smlouva o podmínkách VPN přístupů do sítě VZP ČR.</w:t>
      </w:r>
    </w:p>
    <w:p w14:paraId="286A698C" w14:textId="77777777" w:rsidR="00777F48" w:rsidRPr="00DE0B2D" w:rsidRDefault="00777F48" w:rsidP="00A12950">
      <w:pPr>
        <w:pStyle w:val="Odstavecseseznamem"/>
        <w:ind w:left="1146"/>
        <w:jc w:val="both"/>
        <w:rPr>
          <w:rFonts w:ascii="Arial" w:hAnsi="Arial" w:cs="Arial"/>
        </w:rPr>
      </w:pPr>
    </w:p>
    <w:p w14:paraId="155FDA15" w14:textId="77777777" w:rsidR="00A12950" w:rsidRPr="009D2DBA" w:rsidRDefault="00A12950" w:rsidP="00A12950">
      <w:pPr>
        <w:jc w:val="both"/>
        <w:rPr>
          <w:rFonts w:ascii="Arial" w:hAnsi="Arial" w:cs="Arial"/>
        </w:rPr>
      </w:pPr>
    </w:p>
    <w:p w14:paraId="193E1047" w14:textId="77777777" w:rsidR="00A12950" w:rsidRPr="009D2DBA" w:rsidRDefault="00A12950" w:rsidP="003C281A">
      <w:pPr>
        <w:pStyle w:val="Odstavecseseznamem"/>
        <w:numPr>
          <w:ilvl w:val="1"/>
          <w:numId w:val="44"/>
        </w:numPr>
        <w:spacing w:after="120"/>
        <w:ind w:left="851" w:hanging="425"/>
        <w:contextualSpacing/>
        <w:jc w:val="both"/>
        <w:rPr>
          <w:rFonts w:ascii="Arial" w:hAnsi="Arial" w:cs="Arial"/>
        </w:rPr>
      </w:pPr>
      <w:r w:rsidRPr="009D2DBA">
        <w:rPr>
          <w:rFonts w:ascii="Arial" w:hAnsi="Arial" w:cs="Arial"/>
        </w:rPr>
        <w:t>Podpora podle této Smlouvy bude poskytována</w:t>
      </w:r>
      <w:r w:rsidR="00C67ECA">
        <w:rPr>
          <w:rFonts w:ascii="Arial" w:hAnsi="Arial" w:cs="Arial"/>
        </w:rPr>
        <w:t xml:space="preserve"> modulu</w:t>
      </w:r>
      <w:r w:rsidR="0039505D">
        <w:rPr>
          <w:rFonts w:ascii="Arial" w:hAnsi="Arial" w:cs="Arial"/>
        </w:rPr>
        <w:t xml:space="preserve"> eIDAS</w:t>
      </w:r>
      <w:r w:rsidR="00C67ECA">
        <w:rPr>
          <w:rFonts w:ascii="Arial" w:hAnsi="Arial" w:cs="Arial"/>
        </w:rPr>
        <w:t xml:space="preserve"> a jeho</w:t>
      </w:r>
      <w:r w:rsidRPr="009D2DBA">
        <w:rPr>
          <w:rFonts w:ascii="Arial" w:hAnsi="Arial" w:cs="Arial"/>
        </w:rPr>
        <w:t xml:space="preserve"> upgrade/update poskytnut</w:t>
      </w:r>
      <w:r w:rsidR="00BB1919">
        <w:rPr>
          <w:rFonts w:ascii="Arial" w:hAnsi="Arial" w:cs="Arial"/>
        </w:rPr>
        <w:t>ým</w:t>
      </w:r>
      <w:r w:rsidRPr="009D2DBA">
        <w:rPr>
          <w:rFonts w:ascii="Arial" w:hAnsi="Arial" w:cs="Arial"/>
        </w:rPr>
        <w:t xml:space="preserve"> v rámci řešení incidentů i v rámci maintenance, jimiž bude </w:t>
      </w:r>
      <w:r w:rsidR="003017B7">
        <w:rPr>
          <w:rFonts w:ascii="Arial" w:hAnsi="Arial" w:cs="Arial"/>
        </w:rPr>
        <w:t xml:space="preserve">modul eIDAS </w:t>
      </w:r>
      <w:r w:rsidRPr="009D2DBA">
        <w:rPr>
          <w:rFonts w:ascii="Arial" w:hAnsi="Arial" w:cs="Arial"/>
        </w:rPr>
        <w:t>podle této Smlouvy upraven či doplněn.</w:t>
      </w:r>
    </w:p>
    <w:p w14:paraId="7D03338E" w14:textId="77777777" w:rsidR="00A12950" w:rsidRPr="009D2DBA" w:rsidRDefault="00A12950" w:rsidP="00A12950">
      <w:pPr>
        <w:pStyle w:val="Odstavecseseznamem"/>
        <w:ind w:left="851" w:hanging="425"/>
        <w:jc w:val="both"/>
        <w:rPr>
          <w:rFonts w:ascii="Arial" w:hAnsi="Arial" w:cs="Arial"/>
        </w:rPr>
      </w:pPr>
    </w:p>
    <w:p w14:paraId="7EDDBE86" w14:textId="4DD9884B" w:rsidR="00A12950" w:rsidRPr="00C67ECA" w:rsidRDefault="00A12950" w:rsidP="003C281A">
      <w:pPr>
        <w:pStyle w:val="Odstavecseseznamem"/>
        <w:widowControl w:val="0"/>
        <w:numPr>
          <w:ilvl w:val="1"/>
          <w:numId w:val="44"/>
        </w:numPr>
        <w:spacing w:before="240" w:after="120"/>
        <w:ind w:left="851" w:hanging="425"/>
        <w:jc w:val="both"/>
        <w:rPr>
          <w:rFonts w:ascii="Arial" w:hAnsi="Arial" w:cs="Arial"/>
          <w:u w:val="single"/>
        </w:rPr>
      </w:pPr>
      <w:r w:rsidRPr="00C67ECA">
        <w:rPr>
          <w:rFonts w:ascii="Arial" w:hAnsi="Arial" w:cs="Arial"/>
          <w:u w:val="single"/>
        </w:rPr>
        <w:t>Předání upgrades/updates v rámci řešení incidentů,</w:t>
      </w:r>
      <w:r w:rsidR="00FC3515">
        <w:rPr>
          <w:rFonts w:ascii="Arial" w:hAnsi="Arial" w:cs="Arial"/>
          <w:u w:val="single"/>
        </w:rPr>
        <w:t xml:space="preserve"> </w:t>
      </w:r>
      <w:r w:rsidR="00C003AD">
        <w:rPr>
          <w:rFonts w:ascii="Arial" w:hAnsi="Arial" w:cs="Arial"/>
          <w:u w:val="single"/>
        </w:rPr>
        <w:t>nebo</w:t>
      </w:r>
      <w:r w:rsidR="00671417">
        <w:rPr>
          <w:rFonts w:ascii="Arial" w:hAnsi="Arial" w:cs="Arial"/>
          <w:u w:val="single"/>
        </w:rPr>
        <w:t xml:space="preserve"> </w:t>
      </w:r>
      <w:r w:rsidR="006156A3">
        <w:rPr>
          <w:rFonts w:ascii="Arial" w:hAnsi="Arial" w:cs="Arial"/>
          <w:u w:val="single"/>
        </w:rPr>
        <w:t xml:space="preserve">v rámci </w:t>
      </w:r>
      <w:r w:rsidRPr="00C67ECA">
        <w:rPr>
          <w:rFonts w:ascii="Arial" w:hAnsi="Arial" w:cs="Arial"/>
          <w:u w:val="single"/>
        </w:rPr>
        <w:t>maintenance:</w:t>
      </w:r>
    </w:p>
    <w:p w14:paraId="1BE32945" w14:textId="110E579F" w:rsidR="00A12950" w:rsidRPr="00433930" w:rsidRDefault="00A12950" w:rsidP="00A12950">
      <w:pPr>
        <w:pStyle w:val="Odstavecseseznamem"/>
        <w:ind w:left="851"/>
        <w:jc w:val="both"/>
      </w:pPr>
      <w:r w:rsidRPr="009D2DBA">
        <w:rPr>
          <w:rFonts w:ascii="Arial" w:hAnsi="Arial" w:cs="Arial"/>
        </w:rPr>
        <w:t xml:space="preserve">Poskytovatel poskytne upgrades/updates formou instalačních balíčků, pomocí kterých lze upgrades/updates jednoznačným způsobem </w:t>
      </w:r>
      <w:r w:rsidRPr="0055357D">
        <w:rPr>
          <w:rFonts w:ascii="Arial" w:hAnsi="Arial" w:cs="Arial"/>
        </w:rPr>
        <w:t xml:space="preserve">úspěšně u Objednatele nainstalovat. </w:t>
      </w:r>
      <w:r w:rsidRPr="00433930">
        <w:rPr>
          <w:rFonts w:ascii="Arial" w:hAnsi="Arial" w:cs="Arial"/>
        </w:rPr>
        <w:t>Součástí instalačního balíčku je instalační průvodka (definice výchozích podmínek instalace, číslo verze, detailní bodový plán instalace</w:t>
      </w:r>
      <w:r w:rsidR="0005750C">
        <w:rPr>
          <w:rFonts w:ascii="Arial" w:hAnsi="Arial" w:cs="Arial"/>
        </w:rPr>
        <w:t>, podle kterého lze instalaci jednoznačně provést</w:t>
      </w:r>
      <w:r w:rsidRPr="00433930">
        <w:rPr>
          <w:rFonts w:ascii="Arial" w:hAnsi="Arial" w:cs="Arial"/>
        </w:rPr>
        <w:t>), obsahová průvodka (přehled úprav v daném upgrade/update, včetně změn rozhraní atp</w:t>
      </w:r>
      <w:r>
        <w:rPr>
          <w:rFonts w:ascii="Arial" w:hAnsi="Arial" w:cs="Arial"/>
        </w:rPr>
        <w:t xml:space="preserve">., </w:t>
      </w:r>
      <w:r w:rsidRPr="00433930">
        <w:rPr>
          <w:rFonts w:ascii="Arial" w:hAnsi="Arial" w:cs="Arial"/>
        </w:rPr>
        <w:t>aktualizované uživatelské příručky, aktualizované administrátorské příručky a sw balíček s vlastní instalací</w:t>
      </w:r>
      <w:r w:rsidR="004B3B8E">
        <w:rPr>
          <w:rFonts w:ascii="Arial" w:hAnsi="Arial" w:cs="Arial"/>
        </w:rPr>
        <w:t>)</w:t>
      </w:r>
      <w:r w:rsidRPr="00433930">
        <w:rPr>
          <w:rFonts w:ascii="Arial" w:hAnsi="Arial" w:cs="Arial"/>
        </w:rPr>
        <w:t>.</w:t>
      </w:r>
      <w:r w:rsidRPr="00433930">
        <w:t xml:space="preserve"> </w:t>
      </w:r>
    </w:p>
    <w:p w14:paraId="74B30904" w14:textId="77777777" w:rsidR="0005750C" w:rsidRPr="00433930" w:rsidRDefault="0005750C" w:rsidP="0005750C">
      <w:pPr>
        <w:pStyle w:val="Odstavecseseznamem"/>
        <w:ind w:left="851"/>
        <w:jc w:val="both"/>
        <w:rPr>
          <w:rFonts w:ascii="Arial" w:hAnsi="Arial" w:cs="Arial"/>
        </w:rPr>
      </w:pPr>
      <w:r w:rsidRPr="0055357D">
        <w:rPr>
          <w:rFonts w:ascii="Arial" w:hAnsi="Arial" w:cs="Arial"/>
        </w:rPr>
        <w:t>Instalační balíčky</w:t>
      </w:r>
      <w:r>
        <w:rPr>
          <w:rFonts w:ascii="Arial" w:hAnsi="Arial" w:cs="Arial"/>
        </w:rPr>
        <w:t xml:space="preserve"> včetně instalační průvodky a obsahové průvodky</w:t>
      </w:r>
      <w:r w:rsidRPr="0055357D">
        <w:rPr>
          <w:rFonts w:ascii="Arial" w:hAnsi="Arial" w:cs="Arial"/>
        </w:rPr>
        <w:t xml:space="preserve"> umístí Poskytovatel na úložiště VZP ČR, určené pro upgrades.</w:t>
      </w:r>
    </w:p>
    <w:p w14:paraId="136DCD33" w14:textId="77777777" w:rsidR="00A12950" w:rsidRPr="00433930" w:rsidRDefault="00A12950" w:rsidP="00A12950">
      <w:pPr>
        <w:pStyle w:val="Odstavecseseznamem"/>
        <w:ind w:left="851"/>
        <w:jc w:val="both"/>
        <w:rPr>
          <w:rFonts w:ascii="Arial" w:hAnsi="Arial" w:cs="Arial"/>
        </w:rPr>
      </w:pPr>
    </w:p>
    <w:p w14:paraId="7665E2FC" w14:textId="7CCBBFD3" w:rsidR="00A12950" w:rsidRDefault="00A12950" w:rsidP="00A12950">
      <w:pPr>
        <w:pStyle w:val="Odstavecseseznamem"/>
        <w:ind w:left="851"/>
        <w:jc w:val="both"/>
        <w:rPr>
          <w:rFonts w:ascii="Arial" w:hAnsi="Arial" w:cs="Arial"/>
        </w:rPr>
      </w:pPr>
      <w:r w:rsidRPr="00433930">
        <w:rPr>
          <w:rFonts w:ascii="Arial" w:hAnsi="Arial" w:cs="Arial"/>
        </w:rPr>
        <w:t xml:space="preserve">Zároveň </w:t>
      </w:r>
      <w:r w:rsidR="002E782A">
        <w:rPr>
          <w:rFonts w:ascii="Arial" w:hAnsi="Arial" w:cs="Arial"/>
        </w:rPr>
        <w:t xml:space="preserve">Poskytovatel </w:t>
      </w:r>
      <w:r w:rsidRPr="00433930">
        <w:rPr>
          <w:rFonts w:ascii="Arial" w:hAnsi="Arial" w:cs="Arial"/>
        </w:rPr>
        <w:t xml:space="preserve">zašle notifikační </w:t>
      </w:r>
      <w:r w:rsidR="002E782A">
        <w:rPr>
          <w:rFonts w:ascii="Arial" w:hAnsi="Arial" w:cs="Arial"/>
        </w:rPr>
        <w:t>e-</w:t>
      </w:r>
      <w:r w:rsidRPr="00433930">
        <w:rPr>
          <w:rFonts w:ascii="Arial" w:hAnsi="Arial" w:cs="Arial"/>
        </w:rPr>
        <w:t xml:space="preserve">mail o příslušném upgarde/update na adresu: </w:t>
      </w:r>
      <w:r w:rsidR="00A6113B">
        <w:rPr>
          <w:rFonts w:ascii="Arial" w:hAnsi="Arial" w:cs="Arial"/>
        </w:rPr>
        <w:t>xxxxxxxxx</w:t>
      </w:r>
      <w:r w:rsidR="00A6113B" w:rsidRPr="00433930">
        <w:rPr>
          <w:rFonts w:ascii="Arial" w:hAnsi="Arial" w:cs="Arial"/>
          <w:u w:val="single"/>
        </w:rPr>
        <w:t xml:space="preserve"> </w:t>
      </w:r>
      <w:r w:rsidR="00A6113B">
        <w:rPr>
          <w:rFonts w:ascii="Arial" w:hAnsi="Arial" w:cs="Arial"/>
          <w:u w:val="single"/>
        </w:rPr>
        <w:t xml:space="preserve"> </w:t>
      </w:r>
      <w:r w:rsidRPr="00433930">
        <w:rPr>
          <w:rFonts w:ascii="Arial" w:hAnsi="Arial" w:cs="Arial"/>
          <w:u w:val="single"/>
        </w:rPr>
        <w:t xml:space="preserve">Nedílnou součástí </w:t>
      </w:r>
      <w:r w:rsidR="002E782A">
        <w:rPr>
          <w:rFonts w:ascii="Arial" w:hAnsi="Arial" w:cs="Arial"/>
          <w:u w:val="single"/>
        </w:rPr>
        <w:t>e-</w:t>
      </w:r>
      <w:r w:rsidRPr="00433930">
        <w:rPr>
          <w:rFonts w:ascii="Arial" w:hAnsi="Arial" w:cs="Arial"/>
          <w:u w:val="single"/>
        </w:rPr>
        <w:t>mailu</w:t>
      </w:r>
      <w:r w:rsidRPr="00433930">
        <w:rPr>
          <w:rFonts w:ascii="Arial" w:hAnsi="Arial" w:cs="Arial"/>
        </w:rPr>
        <w:t xml:space="preserve"> je samostatně přiložená instalační a věcná průvodka.</w:t>
      </w:r>
      <w:r w:rsidRPr="00296F0C">
        <w:rPr>
          <w:rFonts w:ascii="Arial" w:hAnsi="Arial" w:cs="Arial"/>
        </w:rPr>
        <w:t xml:space="preserve"> </w:t>
      </w:r>
    </w:p>
    <w:p w14:paraId="3DC1C5FF" w14:textId="77777777" w:rsidR="00A12950" w:rsidRPr="00296F0C" w:rsidRDefault="00A12950" w:rsidP="00A12950">
      <w:pPr>
        <w:pStyle w:val="Odstavecseseznamem"/>
        <w:ind w:left="1134" w:hanging="283"/>
        <w:jc w:val="both"/>
        <w:rPr>
          <w:rFonts w:ascii="Arial" w:hAnsi="Arial" w:cs="Arial"/>
        </w:rPr>
      </w:pPr>
    </w:p>
    <w:p w14:paraId="4DD5A991" w14:textId="77777777" w:rsidR="00A12950" w:rsidRDefault="00A12950" w:rsidP="00A12950">
      <w:pPr>
        <w:ind w:left="1843"/>
        <w:jc w:val="both"/>
        <w:rPr>
          <w:rFonts w:ascii="Arial" w:hAnsi="Arial" w:cs="Arial"/>
        </w:rPr>
      </w:pPr>
    </w:p>
    <w:p w14:paraId="18D70907" w14:textId="77777777" w:rsidR="00A12950" w:rsidRPr="00A0788F" w:rsidRDefault="00A12950" w:rsidP="00A12950">
      <w:pPr>
        <w:pStyle w:val="Zkladntext"/>
        <w:ind w:left="709" w:hanging="709"/>
        <w:rPr>
          <w:rFonts w:ascii="Arial" w:hAnsi="Arial" w:cs="Arial"/>
          <w:sz w:val="20"/>
        </w:rPr>
      </w:pPr>
      <w:r w:rsidRPr="0067642A">
        <w:rPr>
          <w:rFonts w:ascii="Arial" w:hAnsi="Arial" w:cs="Arial"/>
          <w:b/>
        </w:rPr>
        <w:t>3.</w:t>
      </w:r>
      <w:r w:rsidRPr="0067642A">
        <w:rPr>
          <w:rFonts w:ascii="Arial" w:hAnsi="Arial" w:cs="Arial"/>
          <w:b/>
        </w:rPr>
        <w:tab/>
        <w:t>Časové vymezení pro</w:t>
      </w:r>
      <w:r w:rsidR="002E782A">
        <w:rPr>
          <w:rFonts w:ascii="Arial" w:hAnsi="Arial" w:cs="Arial"/>
          <w:b/>
        </w:rPr>
        <w:t xml:space="preserve"> </w:t>
      </w:r>
      <w:r w:rsidRPr="0067642A">
        <w:rPr>
          <w:rFonts w:ascii="Arial" w:hAnsi="Arial" w:cs="Arial"/>
          <w:b/>
        </w:rPr>
        <w:t xml:space="preserve">řešení incidentů </w:t>
      </w:r>
      <w:r w:rsidRPr="00A0788F">
        <w:rPr>
          <w:rFonts w:ascii="Arial" w:hAnsi="Arial" w:cs="Arial"/>
          <w:sz w:val="20"/>
        </w:rPr>
        <w:t xml:space="preserve">(viz odst. 2., bod 2.1., písm. a) této </w:t>
      </w:r>
      <w:r w:rsidR="002E782A">
        <w:rPr>
          <w:rFonts w:ascii="Arial" w:hAnsi="Arial" w:cs="Arial"/>
          <w:sz w:val="20"/>
        </w:rPr>
        <w:t xml:space="preserve">Části B </w:t>
      </w:r>
      <w:r w:rsidRPr="00A0788F">
        <w:rPr>
          <w:rFonts w:ascii="Arial" w:hAnsi="Arial" w:cs="Arial"/>
          <w:sz w:val="20"/>
        </w:rPr>
        <w:t>Přílohy</w:t>
      </w:r>
      <w:r>
        <w:rPr>
          <w:rFonts w:ascii="Arial" w:hAnsi="Arial" w:cs="Arial"/>
          <w:sz w:val="20"/>
        </w:rPr>
        <w:t xml:space="preserve"> č. </w:t>
      </w:r>
      <w:r w:rsidR="002905DE">
        <w:rPr>
          <w:rFonts w:ascii="Arial" w:hAnsi="Arial" w:cs="Arial"/>
          <w:sz w:val="20"/>
        </w:rPr>
        <w:t>1</w:t>
      </w:r>
      <w:r>
        <w:rPr>
          <w:rFonts w:ascii="Arial" w:hAnsi="Arial" w:cs="Arial"/>
          <w:sz w:val="20"/>
        </w:rPr>
        <w:t xml:space="preserve"> Smlouvy</w:t>
      </w:r>
      <w:r w:rsidRPr="00A0788F">
        <w:rPr>
          <w:rFonts w:ascii="Arial" w:hAnsi="Arial" w:cs="Arial"/>
          <w:sz w:val="20"/>
        </w:rPr>
        <w:t>)</w:t>
      </w:r>
      <w:r w:rsidRPr="0067642A">
        <w:rPr>
          <w:rFonts w:ascii="Arial" w:hAnsi="Arial" w:cs="Arial"/>
          <w:b/>
        </w:rPr>
        <w:t xml:space="preserve"> </w:t>
      </w:r>
    </w:p>
    <w:p w14:paraId="0C8213DC" w14:textId="77777777" w:rsidR="00A12950" w:rsidRDefault="00A12950" w:rsidP="00A12950">
      <w:pPr>
        <w:widowControl w:val="0"/>
        <w:spacing w:before="240" w:after="120"/>
        <w:ind w:left="709"/>
        <w:jc w:val="both"/>
        <w:rPr>
          <w:rFonts w:ascii="Arial" w:hAnsi="Arial" w:cs="Arial"/>
        </w:rPr>
      </w:pPr>
      <w:r w:rsidRPr="008C7692">
        <w:rPr>
          <w:rFonts w:ascii="Arial" w:hAnsi="Arial" w:cs="Arial"/>
        </w:rPr>
        <w:t>Poskytovatel se zavazuje Objednateli poskytovat tyto služby</w:t>
      </w:r>
      <w:r w:rsidRPr="00223740">
        <w:rPr>
          <w:rFonts w:ascii="Arial" w:hAnsi="Arial" w:cs="Arial"/>
        </w:rPr>
        <w:t xml:space="preserve"> v pracovních dnech v době od </w:t>
      </w:r>
      <w:r>
        <w:rPr>
          <w:rFonts w:ascii="Arial" w:hAnsi="Arial" w:cs="Arial"/>
        </w:rPr>
        <w:t>8</w:t>
      </w:r>
      <w:r w:rsidRPr="008C7692">
        <w:rPr>
          <w:rFonts w:ascii="Arial" w:hAnsi="Arial" w:cs="Arial"/>
        </w:rPr>
        <w:t>:00h. do 1</w:t>
      </w:r>
      <w:r>
        <w:rPr>
          <w:rFonts w:ascii="Arial" w:hAnsi="Arial" w:cs="Arial"/>
        </w:rPr>
        <w:t>6</w:t>
      </w:r>
      <w:r w:rsidRPr="008C7692">
        <w:rPr>
          <w:rFonts w:ascii="Arial" w:hAnsi="Arial" w:cs="Arial"/>
        </w:rPr>
        <w:t xml:space="preserve">:00h, a to dle priorit jednotlivých </w:t>
      </w:r>
      <w:r w:rsidR="00CF571C">
        <w:rPr>
          <w:rFonts w:ascii="Arial" w:hAnsi="Arial" w:cs="Arial"/>
        </w:rPr>
        <w:t xml:space="preserve">servisních </w:t>
      </w:r>
      <w:r w:rsidRPr="008C7692">
        <w:rPr>
          <w:rFonts w:ascii="Arial" w:hAnsi="Arial" w:cs="Arial"/>
        </w:rPr>
        <w:t xml:space="preserve">požadavků uvedených v následující tabulce. Kód priority určuje vždy Objednatel, pokud není </w:t>
      </w:r>
      <w:r w:rsidR="00E447D8">
        <w:rPr>
          <w:rFonts w:ascii="Arial" w:hAnsi="Arial" w:cs="Arial"/>
        </w:rPr>
        <w:t>P</w:t>
      </w:r>
      <w:r>
        <w:rPr>
          <w:rFonts w:ascii="Arial" w:hAnsi="Arial" w:cs="Arial"/>
        </w:rPr>
        <w:t xml:space="preserve">ověřenými </w:t>
      </w:r>
      <w:r w:rsidR="00E447D8" w:rsidRPr="008C7692">
        <w:rPr>
          <w:rFonts w:ascii="Arial" w:hAnsi="Arial" w:cs="Arial"/>
        </w:rPr>
        <w:t>osobami</w:t>
      </w:r>
      <w:r w:rsidR="00E447D8" w:rsidRPr="009D2DBA">
        <w:rPr>
          <w:rFonts w:ascii="Arial" w:eastAsia="Calibri" w:hAnsi="Arial" w:cs="Arial"/>
        </w:rPr>
        <w:t xml:space="preserve"> </w:t>
      </w:r>
      <w:r w:rsidRPr="009D2DBA">
        <w:rPr>
          <w:rFonts w:ascii="Arial" w:eastAsia="Calibri" w:hAnsi="Arial" w:cs="Arial"/>
        </w:rPr>
        <w:t>smluvní</w:t>
      </w:r>
      <w:r w:rsidR="00E447D8">
        <w:rPr>
          <w:rFonts w:ascii="Arial" w:eastAsia="Calibri" w:hAnsi="Arial" w:cs="Arial"/>
        </w:rPr>
        <w:t xml:space="preserve">ch </w:t>
      </w:r>
      <w:r w:rsidRPr="009D2DBA">
        <w:rPr>
          <w:rFonts w:ascii="Arial" w:eastAsia="Calibri" w:hAnsi="Arial" w:cs="Arial"/>
        </w:rPr>
        <w:t>stran ve věci plnění Smlouvy</w:t>
      </w:r>
      <w:r>
        <w:rPr>
          <w:rFonts w:ascii="Arial" w:hAnsi="Arial" w:cs="Arial"/>
        </w:rPr>
        <w:t xml:space="preserve"> </w:t>
      </w:r>
      <w:r w:rsidRPr="008C7692">
        <w:rPr>
          <w:rFonts w:ascii="Arial" w:hAnsi="Arial" w:cs="Arial"/>
        </w:rPr>
        <w:t>prokazatelně ad hoc dohodnuto jinak.</w:t>
      </w:r>
    </w:p>
    <w:p w14:paraId="754088E1" w14:textId="77777777" w:rsidR="00A12950" w:rsidRPr="0067642A" w:rsidRDefault="00A12950" w:rsidP="00A12950">
      <w:pPr>
        <w:pStyle w:val="Nadpis5"/>
        <w:keepLines/>
        <w:numPr>
          <w:ilvl w:val="0"/>
          <w:numId w:val="0"/>
        </w:numPr>
        <w:spacing w:before="360" w:after="200" w:line="264" w:lineRule="auto"/>
        <w:rPr>
          <w:rFonts w:cs="Arial"/>
          <w:i/>
        </w:rPr>
      </w:pPr>
      <w:r w:rsidRPr="007234AA">
        <w:rPr>
          <w:rFonts w:cs="Arial"/>
          <w:b/>
        </w:rPr>
        <w:t>3.1</w:t>
      </w:r>
      <w:r w:rsidRPr="0067642A">
        <w:rPr>
          <w:rFonts w:cs="Arial"/>
        </w:rPr>
        <w:t xml:space="preserve">. Kategorizace priorit </w:t>
      </w:r>
    </w:p>
    <w:p w14:paraId="47D01527" w14:textId="77777777" w:rsidR="00A12950" w:rsidRPr="008C7692" w:rsidRDefault="00A12950" w:rsidP="00A12950">
      <w:pPr>
        <w:pStyle w:val="Popisek-tabulka"/>
        <w:numPr>
          <w:ilvl w:val="0"/>
          <w:numId w:val="0"/>
        </w:numPr>
        <w:spacing w:after="120"/>
        <w:rPr>
          <w:rFonts w:ascii="Arial" w:hAnsi="Arial" w:cs="Arial"/>
          <w:b/>
          <w:i/>
          <w:sz w:val="20"/>
          <w:szCs w:val="20"/>
        </w:rPr>
      </w:pPr>
      <w:r w:rsidRPr="008C7692">
        <w:rPr>
          <w:rFonts w:ascii="Arial" w:hAnsi="Arial" w:cs="Arial"/>
          <w:sz w:val="20"/>
          <w:szCs w:val="20"/>
        </w:rPr>
        <w:t>Tabulka č. 1 – kategorizace priorit (dle jednotlivých kategorií):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9"/>
        <w:gridCol w:w="7261"/>
      </w:tblGrid>
      <w:tr w:rsidR="00A12950" w:rsidRPr="00223740" w14:paraId="6208DDB6" w14:textId="77777777" w:rsidTr="0039505D">
        <w:trPr>
          <w:trHeight w:val="315"/>
        </w:trPr>
        <w:tc>
          <w:tcPr>
            <w:tcW w:w="5000" w:type="pct"/>
            <w:gridSpan w:val="2"/>
            <w:shd w:val="clear" w:color="auto" w:fill="99CCFF"/>
          </w:tcPr>
          <w:p w14:paraId="14C844EC" w14:textId="77777777" w:rsidR="00A12950" w:rsidRPr="008C7692" w:rsidRDefault="00A12950" w:rsidP="0039505D">
            <w:pPr>
              <w:spacing w:before="60" w:after="60"/>
              <w:rPr>
                <w:rFonts w:ascii="Arial" w:hAnsi="Arial" w:cs="Arial"/>
                <w:b/>
                <w:bCs/>
                <w:highlight w:val="yellow"/>
              </w:rPr>
            </w:pPr>
            <w:r w:rsidRPr="008C7692">
              <w:rPr>
                <w:rFonts w:ascii="Arial" w:hAnsi="Arial" w:cs="Arial"/>
                <w:b/>
                <w:bCs/>
              </w:rPr>
              <w:lastRenderedPageBreak/>
              <w:t>Kategorie priorit</w:t>
            </w:r>
          </w:p>
        </w:tc>
      </w:tr>
      <w:tr w:rsidR="00A12950" w:rsidRPr="00223740" w14:paraId="6467B7F5" w14:textId="77777777" w:rsidTr="0039505D">
        <w:trPr>
          <w:trHeight w:val="330"/>
        </w:trPr>
        <w:tc>
          <w:tcPr>
            <w:tcW w:w="1058" w:type="pct"/>
            <w:shd w:val="clear" w:color="auto" w:fill="C0C0C0"/>
          </w:tcPr>
          <w:p w14:paraId="092E7001" w14:textId="77777777" w:rsidR="00A12950" w:rsidRPr="008C7692" w:rsidRDefault="00A12950" w:rsidP="0039505D">
            <w:pPr>
              <w:spacing w:before="40" w:after="40"/>
              <w:jc w:val="center"/>
              <w:rPr>
                <w:rFonts w:ascii="Arial" w:hAnsi="Arial" w:cs="Arial"/>
                <w:b/>
                <w:highlight w:val="yellow"/>
              </w:rPr>
            </w:pPr>
            <w:r w:rsidRPr="008C7692">
              <w:rPr>
                <w:rFonts w:ascii="Arial" w:hAnsi="Arial" w:cs="Arial"/>
                <w:b/>
              </w:rPr>
              <w:t>Kód priority</w:t>
            </w:r>
          </w:p>
        </w:tc>
        <w:tc>
          <w:tcPr>
            <w:tcW w:w="3942" w:type="pct"/>
            <w:shd w:val="clear" w:color="auto" w:fill="C0C0C0"/>
          </w:tcPr>
          <w:p w14:paraId="558B8485" w14:textId="77777777" w:rsidR="00A12950" w:rsidRPr="008C7692" w:rsidRDefault="00A12950" w:rsidP="0039505D">
            <w:pPr>
              <w:spacing w:before="40" w:after="40"/>
              <w:jc w:val="center"/>
              <w:rPr>
                <w:rFonts w:ascii="Arial" w:hAnsi="Arial" w:cs="Arial"/>
                <w:b/>
                <w:highlight w:val="yellow"/>
              </w:rPr>
            </w:pPr>
            <w:r w:rsidRPr="008C7692">
              <w:rPr>
                <w:rFonts w:ascii="Arial" w:hAnsi="Arial" w:cs="Arial"/>
                <w:b/>
              </w:rPr>
              <w:t>Popis</w:t>
            </w:r>
          </w:p>
        </w:tc>
      </w:tr>
      <w:tr w:rsidR="00A12950" w:rsidRPr="00223740" w14:paraId="30B5F85D" w14:textId="77777777" w:rsidTr="0039505D">
        <w:trPr>
          <w:trHeight w:val="315"/>
        </w:trPr>
        <w:tc>
          <w:tcPr>
            <w:tcW w:w="1058" w:type="pct"/>
            <w:vAlign w:val="center"/>
          </w:tcPr>
          <w:p w14:paraId="7A092371" w14:textId="77777777" w:rsidR="00A12950" w:rsidRPr="008C7692" w:rsidRDefault="00A12950" w:rsidP="0039505D">
            <w:pPr>
              <w:rPr>
                <w:rFonts w:ascii="Arial" w:hAnsi="Arial" w:cs="Arial"/>
                <w:highlight w:val="yellow"/>
              </w:rPr>
            </w:pPr>
            <w:r w:rsidRPr="008C7692">
              <w:rPr>
                <w:rFonts w:ascii="Arial" w:hAnsi="Arial" w:cs="Arial"/>
              </w:rPr>
              <w:t>Priorita 1</w:t>
            </w:r>
            <w:r w:rsidRPr="008C7692">
              <w:rPr>
                <w:rFonts w:ascii="Arial" w:hAnsi="Arial" w:cs="Arial"/>
              </w:rPr>
              <w:br/>
              <w:t>(Prio 1)</w:t>
            </w:r>
          </w:p>
        </w:tc>
        <w:tc>
          <w:tcPr>
            <w:tcW w:w="3942" w:type="pct"/>
            <w:vAlign w:val="bottom"/>
          </w:tcPr>
          <w:p w14:paraId="4BA1A667" w14:textId="77777777" w:rsidR="00A12950" w:rsidRPr="008C7692" w:rsidRDefault="00A12950" w:rsidP="0039505D">
            <w:pPr>
              <w:rPr>
                <w:rFonts w:ascii="Arial" w:hAnsi="Arial" w:cs="Arial"/>
                <w:u w:val="single"/>
              </w:rPr>
            </w:pPr>
            <w:r w:rsidRPr="008C7692">
              <w:rPr>
                <w:rFonts w:ascii="Arial" w:hAnsi="Arial" w:cs="Arial"/>
                <w:u w:val="single"/>
              </w:rPr>
              <w:t>Kritický stav.</w:t>
            </w:r>
          </w:p>
          <w:p w14:paraId="13799D1B" w14:textId="77777777" w:rsidR="00A12950" w:rsidRPr="008C7692" w:rsidRDefault="00A12950" w:rsidP="0039505D">
            <w:pPr>
              <w:pStyle w:val="tablebody"/>
              <w:spacing w:before="0" w:beforeAutospacing="0" w:after="0" w:afterAutospacing="0"/>
              <w:jc w:val="both"/>
              <w:rPr>
                <w:rFonts w:ascii="Arial" w:hAnsi="Arial" w:cs="Arial"/>
                <w:sz w:val="20"/>
                <w:szCs w:val="20"/>
              </w:rPr>
            </w:pPr>
            <w:r w:rsidRPr="008C7692">
              <w:rPr>
                <w:rFonts w:ascii="Arial" w:hAnsi="Arial" w:cs="Arial"/>
                <w:sz w:val="20"/>
                <w:szCs w:val="20"/>
              </w:rPr>
              <w:t>Je stav ESSS</w:t>
            </w:r>
            <w:r w:rsidR="007657EF">
              <w:rPr>
                <w:rFonts w:ascii="Arial" w:hAnsi="Arial" w:cs="Arial"/>
                <w:sz w:val="20"/>
                <w:szCs w:val="20"/>
              </w:rPr>
              <w:t xml:space="preserve"> nebo modulu eIDAS</w:t>
            </w:r>
            <w:r w:rsidRPr="008C7692">
              <w:rPr>
                <w:rFonts w:ascii="Arial" w:hAnsi="Arial" w:cs="Arial"/>
                <w:sz w:val="20"/>
                <w:szCs w:val="20"/>
              </w:rPr>
              <w:t>, kdy</w:t>
            </w:r>
            <w:r w:rsidR="00744428">
              <w:rPr>
                <w:rFonts w:ascii="Arial" w:hAnsi="Arial" w:cs="Arial"/>
                <w:sz w:val="20"/>
                <w:szCs w:val="20"/>
              </w:rPr>
              <w:t xml:space="preserve"> modul eIDAS</w:t>
            </w:r>
            <w:r w:rsidRPr="008C7692">
              <w:rPr>
                <w:rFonts w:ascii="Arial" w:hAnsi="Arial" w:cs="Arial"/>
                <w:sz w:val="20"/>
                <w:szCs w:val="20"/>
              </w:rPr>
              <w:t xml:space="preserve"> je nefunkční v celé lokalitě nebo více lokalitách, což brání zpracovávat běžné či denní operace, přičemž náhradní řešení není k dispozici. Stav omezuje kritickou část procesů Objednatele, popř. činnost všech uživatelů v lokalitě, případně s dopadem na externí klienty. Neexistuje náhradní řešení.</w:t>
            </w:r>
          </w:p>
          <w:p w14:paraId="3B8CC690" w14:textId="77777777" w:rsidR="00A12950" w:rsidRPr="008C7692" w:rsidRDefault="00A12950" w:rsidP="0039505D">
            <w:pPr>
              <w:pStyle w:val="tablebody"/>
              <w:spacing w:before="0" w:beforeAutospacing="0" w:after="0" w:afterAutospacing="0"/>
              <w:jc w:val="both"/>
              <w:rPr>
                <w:rFonts w:ascii="Arial" w:hAnsi="Arial" w:cs="Arial"/>
                <w:sz w:val="20"/>
                <w:szCs w:val="20"/>
              </w:rPr>
            </w:pPr>
          </w:p>
          <w:p w14:paraId="22AA4D2B" w14:textId="77777777" w:rsidR="00A12950" w:rsidRPr="008C7692" w:rsidRDefault="00A12950" w:rsidP="0039505D">
            <w:pPr>
              <w:pStyle w:val="tablebody"/>
              <w:spacing w:before="0" w:beforeAutospacing="0" w:after="0" w:afterAutospacing="0"/>
              <w:jc w:val="both"/>
              <w:rPr>
                <w:rFonts w:ascii="Arial" w:hAnsi="Arial" w:cs="Arial"/>
                <w:sz w:val="20"/>
                <w:szCs w:val="20"/>
              </w:rPr>
            </w:pPr>
            <w:r w:rsidRPr="008C7692">
              <w:rPr>
                <w:rFonts w:ascii="Arial" w:hAnsi="Arial" w:cs="Arial"/>
                <w:sz w:val="20"/>
                <w:szCs w:val="20"/>
              </w:rPr>
              <w:t>.</w:t>
            </w:r>
          </w:p>
          <w:p w14:paraId="7A5F2FB4" w14:textId="77777777" w:rsidR="00A12950" w:rsidRPr="008C7692" w:rsidRDefault="00A12950" w:rsidP="0039505D">
            <w:pPr>
              <w:pStyle w:val="tablebody"/>
              <w:spacing w:before="0" w:beforeAutospacing="0" w:after="0" w:afterAutospacing="0"/>
              <w:jc w:val="both"/>
              <w:rPr>
                <w:rFonts w:ascii="Arial" w:hAnsi="Arial" w:cs="Arial"/>
                <w:sz w:val="20"/>
                <w:szCs w:val="20"/>
              </w:rPr>
            </w:pPr>
          </w:p>
        </w:tc>
      </w:tr>
      <w:tr w:rsidR="00A12950" w:rsidRPr="00223740" w14:paraId="13B49FC1" w14:textId="77777777" w:rsidTr="0039505D">
        <w:trPr>
          <w:trHeight w:val="315"/>
        </w:trPr>
        <w:tc>
          <w:tcPr>
            <w:tcW w:w="1058" w:type="pct"/>
            <w:vAlign w:val="center"/>
          </w:tcPr>
          <w:p w14:paraId="5005D7E2" w14:textId="77777777" w:rsidR="00A12950" w:rsidRPr="008C7692" w:rsidRDefault="00A12950" w:rsidP="0039505D">
            <w:pPr>
              <w:rPr>
                <w:rFonts w:ascii="Arial" w:hAnsi="Arial" w:cs="Arial"/>
                <w:highlight w:val="yellow"/>
              </w:rPr>
            </w:pPr>
            <w:r w:rsidRPr="008C7692">
              <w:rPr>
                <w:rFonts w:ascii="Arial" w:hAnsi="Arial" w:cs="Arial"/>
              </w:rPr>
              <w:t>Priorita 2</w:t>
            </w:r>
            <w:r w:rsidRPr="008C7692">
              <w:rPr>
                <w:rFonts w:ascii="Arial" w:hAnsi="Arial" w:cs="Arial"/>
              </w:rPr>
              <w:br/>
              <w:t>(Prio 2)</w:t>
            </w:r>
          </w:p>
        </w:tc>
        <w:tc>
          <w:tcPr>
            <w:tcW w:w="3942" w:type="pct"/>
            <w:vAlign w:val="bottom"/>
          </w:tcPr>
          <w:p w14:paraId="0B37D99D" w14:textId="77777777" w:rsidR="00A12950" w:rsidRPr="008C7692" w:rsidRDefault="00A12950" w:rsidP="0039505D">
            <w:pPr>
              <w:pStyle w:val="tablebody"/>
              <w:spacing w:before="0" w:beforeAutospacing="0" w:after="0" w:afterAutospacing="0"/>
              <w:jc w:val="both"/>
              <w:rPr>
                <w:rFonts w:ascii="Arial" w:hAnsi="Arial" w:cs="Arial"/>
                <w:sz w:val="20"/>
                <w:szCs w:val="20"/>
                <w:u w:val="single"/>
              </w:rPr>
            </w:pPr>
          </w:p>
          <w:p w14:paraId="78A40DB6" w14:textId="77777777" w:rsidR="00A12950" w:rsidRPr="008C7692" w:rsidRDefault="00A12950" w:rsidP="0039505D">
            <w:pPr>
              <w:pStyle w:val="tablebody"/>
              <w:spacing w:before="0" w:beforeAutospacing="0" w:after="0" w:afterAutospacing="0"/>
              <w:jc w:val="both"/>
              <w:rPr>
                <w:rFonts w:ascii="Arial" w:hAnsi="Arial" w:cs="Arial"/>
                <w:sz w:val="20"/>
                <w:szCs w:val="20"/>
                <w:u w:val="single"/>
              </w:rPr>
            </w:pPr>
            <w:r w:rsidRPr="008C7692">
              <w:rPr>
                <w:rFonts w:ascii="Arial" w:hAnsi="Arial" w:cs="Arial"/>
                <w:sz w:val="20"/>
                <w:szCs w:val="20"/>
                <w:u w:val="single"/>
              </w:rPr>
              <w:t xml:space="preserve">Vážný stav. </w:t>
            </w:r>
          </w:p>
          <w:p w14:paraId="48AEE95E" w14:textId="77777777" w:rsidR="00A12950" w:rsidRPr="008C7692" w:rsidRDefault="00A12950" w:rsidP="0039505D">
            <w:pPr>
              <w:pStyle w:val="tablebody"/>
              <w:spacing w:before="0" w:beforeAutospacing="0" w:after="0" w:afterAutospacing="0"/>
              <w:jc w:val="both"/>
              <w:rPr>
                <w:rFonts w:ascii="Arial" w:hAnsi="Arial" w:cs="Arial"/>
                <w:sz w:val="20"/>
                <w:szCs w:val="20"/>
              </w:rPr>
            </w:pPr>
            <w:r w:rsidRPr="008C7692">
              <w:rPr>
                <w:rFonts w:ascii="Arial" w:hAnsi="Arial" w:cs="Arial"/>
                <w:sz w:val="20"/>
                <w:szCs w:val="20"/>
              </w:rPr>
              <w:t>Jsou postiženy malé skupiny uživatelů, VIP uživatelé potřebují pomoc.</w:t>
            </w:r>
          </w:p>
          <w:p w14:paraId="793B8480" w14:textId="39B5C669" w:rsidR="00A12950" w:rsidRPr="008C7692" w:rsidRDefault="00A12950" w:rsidP="0039505D">
            <w:pPr>
              <w:pStyle w:val="tablebody"/>
              <w:spacing w:before="0" w:beforeAutospacing="0" w:after="0" w:afterAutospacing="0"/>
              <w:jc w:val="both"/>
              <w:rPr>
                <w:rFonts w:ascii="Arial" w:hAnsi="Arial" w:cs="Arial"/>
                <w:sz w:val="20"/>
                <w:szCs w:val="20"/>
              </w:rPr>
            </w:pPr>
            <w:r w:rsidRPr="008C7692">
              <w:rPr>
                <w:rFonts w:ascii="Arial" w:hAnsi="Arial" w:cs="Arial"/>
                <w:sz w:val="20"/>
                <w:szCs w:val="20"/>
              </w:rPr>
              <w:t>Z pohledu ESSS se jedná o stav, kdy</w:t>
            </w:r>
            <w:r w:rsidR="00671417">
              <w:rPr>
                <w:rFonts w:ascii="Arial" w:hAnsi="Arial" w:cs="Arial"/>
                <w:sz w:val="20"/>
                <w:szCs w:val="20"/>
              </w:rPr>
              <w:t xml:space="preserve"> </w:t>
            </w:r>
            <w:r w:rsidR="008F1EE7">
              <w:rPr>
                <w:rFonts w:ascii="Arial" w:hAnsi="Arial" w:cs="Arial"/>
                <w:sz w:val="20"/>
                <w:szCs w:val="20"/>
              </w:rPr>
              <w:t>modul</w:t>
            </w:r>
            <w:r w:rsidR="000269B4">
              <w:rPr>
                <w:rFonts w:ascii="Arial" w:hAnsi="Arial" w:cs="Arial"/>
                <w:sz w:val="20"/>
                <w:szCs w:val="20"/>
              </w:rPr>
              <w:t xml:space="preserve"> </w:t>
            </w:r>
            <w:r w:rsidR="008F1EE7">
              <w:rPr>
                <w:rFonts w:ascii="Arial" w:hAnsi="Arial" w:cs="Arial"/>
                <w:sz w:val="20"/>
                <w:szCs w:val="20"/>
              </w:rPr>
              <w:t>e</w:t>
            </w:r>
            <w:r w:rsidR="000269B4">
              <w:rPr>
                <w:rFonts w:ascii="Arial" w:hAnsi="Arial" w:cs="Arial"/>
                <w:sz w:val="20"/>
                <w:szCs w:val="20"/>
              </w:rPr>
              <w:t xml:space="preserve">IDAS </w:t>
            </w:r>
            <w:r w:rsidRPr="008C7692">
              <w:rPr>
                <w:rFonts w:ascii="Arial" w:hAnsi="Arial" w:cs="Arial"/>
                <w:sz w:val="20"/>
                <w:szCs w:val="20"/>
              </w:rPr>
              <w:t>funguj</w:t>
            </w:r>
            <w:r w:rsidR="000269B4">
              <w:rPr>
                <w:rFonts w:ascii="Arial" w:hAnsi="Arial" w:cs="Arial"/>
                <w:sz w:val="20"/>
                <w:szCs w:val="20"/>
              </w:rPr>
              <w:t>e</w:t>
            </w:r>
            <w:r w:rsidRPr="008C7692">
              <w:rPr>
                <w:rFonts w:ascii="Arial" w:hAnsi="Arial" w:cs="Arial"/>
                <w:sz w:val="20"/>
                <w:szCs w:val="20"/>
              </w:rPr>
              <w:t xml:space="preserve"> v omezeném provozu nebo existuje náhradní řešení. Incidenty lze překonat dočasným náhradním způsobem.</w:t>
            </w:r>
          </w:p>
          <w:p w14:paraId="7B571C08" w14:textId="77777777" w:rsidR="00A12950" w:rsidRPr="008C7692" w:rsidRDefault="00A12950" w:rsidP="0039505D">
            <w:pPr>
              <w:pStyle w:val="tablebody"/>
              <w:spacing w:before="0" w:beforeAutospacing="0" w:after="0" w:afterAutospacing="0"/>
              <w:jc w:val="both"/>
              <w:rPr>
                <w:rFonts w:ascii="Arial" w:hAnsi="Arial" w:cs="Arial"/>
                <w:sz w:val="20"/>
                <w:szCs w:val="20"/>
              </w:rPr>
            </w:pPr>
          </w:p>
          <w:p w14:paraId="57DB50B9" w14:textId="77777777" w:rsidR="00A12950" w:rsidRPr="008C7692" w:rsidRDefault="00A12950" w:rsidP="00813175">
            <w:pPr>
              <w:pStyle w:val="tablebody"/>
              <w:spacing w:before="0" w:beforeAutospacing="0" w:after="40" w:afterAutospacing="0"/>
              <w:rPr>
                <w:rFonts w:ascii="Arial" w:hAnsi="Arial" w:cs="Arial"/>
                <w:sz w:val="20"/>
                <w:szCs w:val="20"/>
                <w:highlight w:val="yellow"/>
              </w:rPr>
            </w:pPr>
          </w:p>
        </w:tc>
      </w:tr>
      <w:tr w:rsidR="00A12950" w:rsidRPr="00223740" w14:paraId="2F6BEFDE" w14:textId="77777777" w:rsidTr="0039505D">
        <w:trPr>
          <w:trHeight w:val="315"/>
        </w:trPr>
        <w:tc>
          <w:tcPr>
            <w:tcW w:w="1058" w:type="pct"/>
            <w:vAlign w:val="center"/>
          </w:tcPr>
          <w:p w14:paraId="13615AB9" w14:textId="77777777" w:rsidR="00A12950" w:rsidRPr="008C7692" w:rsidRDefault="00A12950" w:rsidP="0039505D">
            <w:pPr>
              <w:rPr>
                <w:rFonts w:ascii="Arial" w:hAnsi="Arial" w:cs="Arial"/>
              </w:rPr>
            </w:pPr>
            <w:r w:rsidRPr="008C7692">
              <w:rPr>
                <w:rFonts w:ascii="Arial" w:hAnsi="Arial" w:cs="Arial"/>
              </w:rPr>
              <w:t>Priorita 3</w:t>
            </w:r>
          </w:p>
          <w:p w14:paraId="18E23A1C" w14:textId="77777777" w:rsidR="00A12950" w:rsidRPr="008C7692" w:rsidRDefault="00A12950" w:rsidP="0039505D">
            <w:pPr>
              <w:rPr>
                <w:rFonts w:ascii="Arial" w:hAnsi="Arial" w:cs="Arial"/>
                <w:highlight w:val="yellow"/>
              </w:rPr>
            </w:pPr>
            <w:r w:rsidRPr="008C7692">
              <w:rPr>
                <w:rFonts w:ascii="Arial" w:hAnsi="Arial" w:cs="Arial"/>
              </w:rPr>
              <w:t>(Prio 3)</w:t>
            </w:r>
          </w:p>
        </w:tc>
        <w:tc>
          <w:tcPr>
            <w:tcW w:w="3942" w:type="pct"/>
            <w:vAlign w:val="bottom"/>
          </w:tcPr>
          <w:p w14:paraId="39DC01EA" w14:textId="77777777" w:rsidR="00A12950" w:rsidRPr="008C7692" w:rsidRDefault="00A12950" w:rsidP="0039505D">
            <w:pPr>
              <w:rPr>
                <w:rFonts w:ascii="Arial" w:hAnsi="Arial" w:cs="Arial"/>
                <w:u w:val="single"/>
              </w:rPr>
            </w:pPr>
            <w:r w:rsidRPr="008C7692">
              <w:rPr>
                <w:rFonts w:ascii="Arial" w:hAnsi="Arial" w:cs="Arial"/>
                <w:u w:val="single"/>
              </w:rPr>
              <w:t>Běžný stav.</w:t>
            </w:r>
          </w:p>
          <w:p w14:paraId="48423B42" w14:textId="77777777" w:rsidR="00A12950" w:rsidRPr="008C7692" w:rsidRDefault="00A12950" w:rsidP="0039505D">
            <w:pPr>
              <w:rPr>
                <w:rFonts w:ascii="Arial" w:hAnsi="Arial" w:cs="Arial"/>
              </w:rPr>
            </w:pPr>
            <w:r w:rsidRPr="008C7692">
              <w:rPr>
                <w:rFonts w:ascii="Arial" w:hAnsi="Arial" w:cs="Arial"/>
              </w:rPr>
              <w:t>Nízký vliv na externího klienta, žádné omezení v každodenní práci zaměstnanců, produktivita je na nezměněné úrovni, či se jedná o dopad na jednotlivce.</w:t>
            </w:r>
          </w:p>
          <w:p w14:paraId="2FE8373B" w14:textId="77777777" w:rsidR="00A12950" w:rsidRPr="008C7692" w:rsidRDefault="00A12950" w:rsidP="0039505D">
            <w:pPr>
              <w:rPr>
                <w:rFonts w:ascii="Arial" w:hAnsi="Arial" w:cs="Arial"/>
              </w:rPr>
            </w:pPr>
            <w:r w:rsidRPr="008C7692">
              <w:rPr>
                <w:rFonts w:ascii="Arial" w:hAnsi="Arial" w:cs="Arial"/>
              </w:rPr>
              <w:t>Z pohledu ESSS se jedná o stav, kdy Incident</w:t>
            </w:r>
            <w:r w:rsidR="0081123C">
              <w:rPr>
                <w:rFonts w:ascii="Arial" w:hAnsi="Arial" w:cs="Arial"/>
              </w:rPr>
              <w:t>,</w:t>
            </w:r>
            <w:r w:rsidR="000269B4">
              <w:rPr>
                <w:rFonts w:ascii="Arial" w:hAnsi="Arial" w:cs="Arial"/>
              </w:rPr>
              <w:t xml:space="preserve"> jehož příčinou je modul eIDAS</w:t>
            </w:r>
            <w:r w:rsidR="0081123C">
              <w:rPr>
                <w:rFonts w:ascii="Arial" w:hAnsi="Arial" w:cs="Arial"/>
              </w:rPr>
              <w:t>,</w:t>
            </w:r>
            <w:r w:rsidRPr="008C7692">
              <w:rPr>
                <w:rFonts w:ascii="Arial" w:hAnsi="Arial" w:cs="Arial"/>
              </w:rPr>
              <w:t xml:space="preserve"> nemá zásadní vliv na činnost</w:t>
            </w:r>
            <w:r w:rsidR="000269B4">
              <w:rPr>
                <w:rFonts w:ascii="Arial" w:hAnsi="Arial" w:cs="Arial"/>
              </w:rPr>
              <w:t xml:space="preserve"> modulu eIDAS v rámci</w:t>
            </w:r>
            <w:r w:rsidRPr="008C7692">
              <w:rPr>
                <w:rFonts w:ascii="Arial" w:hAnsi="Arial" w:cs="Arial"/>
              </w:rPr>
              <w:t xml:space="preserve"> ESSS .</w:t>
            </w:r>
          </w:p>
          <w:p w14:paraId="7A9BAD9E" w14:textId="77777777" w:rsidR="00A12950" w:rsidRPr="008C7692" w:rsidRDefault="00A12950" w:rsidP="0039505D">
            <w:pPr>
              <w:rPr>
                <w:rFonts w:ascii="Arial" w:hAnsi="Arial" w:cs="Arial"/>
              </w:rPr>
            </w:pPr>
          </w:p>
          <w:p w14:paraId="416088C6" w14:textId="77777777" w:rsidR="00A12950" w:rsidRPr="008C7692" w:rsidRDefault="00A12950" w:rsidP="00813175">
            <w:pPr>
              <w:pStyle w:val="tablebody"/>
              <w:spacing w:before="0" w:beforeAutospacing="0" w:after="40" w:afterAutospacing="0"/>
              <w:rPr>
                <w:rFonts w:ascii="Arial" w:hAnsi="Arial" w:cs="Arial"/>
                <w:sz w:val="20"/>
                <w:szCs w:val="20"/>
                <w:highlight w:val="yellow"/>
              </w:rPr>
            </w:pPr>
          </w:p>
        </w:tc>
      </w:tr>
      <w:tr w:rsidR="00A12950" w:rsidRPr="00211A38" w14:paraId="10D33DDD" w14:textId="77777777" w:rsidTr="0039505D">
        <w:trPr>
          <w:trHeight w:val="315"/>
        </w:trPr>
        <w:tc>
          <w:tcPr>
            <w:tcW w:w="1058" w:type="pct"/>
            <w:tcBorders>
              <w:top w:val="single" w:sz="4" w:space="0" w:color="auto"/>
              <w:left w:val="single" w:sz="4" w:space="0" w:color="auto"/>
              <w:bottom w:val="single" w:sz="4" w:space="0" w:color="auto"/>
              <w:right w:val="single" w:sz="4" w:space="0" w:color="auto"/>
            </w:tcBorders>
            <w:vAlign w:val="center"/>
          </w:tcPr>
          <w:p w14:paraId="5ADDEC9E" w14:textId="77777777" w:rsidR="00A12950" w:rsidRPr="003D2B2A" w:rsidRDefault="00A12950" w:rsidP="0039505D">
            <w:pPr>
              <w:rPr>
                <w:rFonts w:ascii="Arial" w:hAnsi="Arial" w:cs="Arial"/>
              </w:rPr>
            </w:pPr>
            <w:bookmarkStart w:id="32" w:name="_Toc335384876"/>
            <w:r w:rsidRPr="003D2B2A">
              <w:rPr>
                <w:rFonts w:ascii="Arial" w:hAnsi="Arial" w:cs="Arial"/>
              </w:rPr>
              <w:t>Priorita 4</w:t>
            </w:r>
          </w:p>
          <w:p w14:paraId="0ECB427E" w14:textId="77777777" w:rsidR="00A12950" w:rsidRPr="003D2B2A" w:rsidRDefault="00A12950" w:rsidP="0039505D">
            <w:pPr>
              <w:rPr>
                <w:rFonts w:ascii="Arial" w:hAnsi="Arial" w:cs="Arial"/>
              </w:rPr>
            </w:pPr>
            <w:r w:rsidRPr="003D2B2A">
              <w:rPr>
                <w:rFonts w:ascii="Arial" w:hAnsi="Arial" w:cs="Arial"/>
              </w:rPr>
              <w:t>(Prio 4)</w:t>
            </w:r>
          </w:p>
        </w:tc>
        <w:tc>
          <w:tcPr>
            <w:tcW w:w="3942" w:type="pct"/>
            <w:tcBorders>
              <w:top w:val="single" w:sz="4" w:space="0" w:color="auto"/>
              <w:left w:val="single" w:sz="4" w:space="0" w:color="auto"/>
              <w:bottom w:val="single" w:sz="4" w:space="0" w:color="auto"/>
              <w:right w:val="single" w:sz="4" w:space="0" w:color="auto"/>
            </w:tcBorders>
            <w:vAlign w:val="bottom"/>
          </w:tcPr>
          <w:p w14:paraId="26C28E21" w14:textId="77777777" w:rsidR="00A12950" w:rsidRPr="003D2B2A" w:rsidRDefault="00A12950" w:rsidP="0039505D">
            <w:pPr>
              <w:rPr>
                <w:rFonts w:ascii="Arial" w:hAnsi="Arial" w:cs="Arial"/>
                <w:u w:val="single"/>
              </w:rPr>
            </w:pPr>
            <w:r w:rsidRPr="00072028">
              <w:rPr>
                <w:rFonts w:ascii="Arial" w:hAnsi="Arial" w:cs="Arial"/>
              </w:rPr>
              <w:t>Dle vzájemné dohody obou stran, např. incident, který je již vyřešen náhradním</w:t>
            </w:r>
            <w:r w:rsidRPr="003D2B2A">
              <w:rPr>
                <w:rFonts w:ascii="Arial" w:hAnsi="Arial" w:cs="Arial"/>
                <w:u w:val="single"/>
              </w:rPr>
              <w:t xml:space="preserve"> řešením, ale není dodáno cílové řešení.</w:t>
            </w:r>
          </w:p>
        </w:tc>
      </w:tr>
    </w:tbl>
    <w:p w14:paraId="12F911C4" w14:textId="77777777" w:rsidR="00A12950" w:rsidRPr="0067642A" w:rsidRDefault="00A12950" w:rsidP="00A12950">
      <w:pPr>
        <w:pStyle w:val="Nadpis5"/>
        <w:keepLines/>
        <w:numPr>
          <w:ilvl w:val="0"/>
          <w:numId w:val="0"/>
        </w:numPr>
        <w:spacing w:before="360" w:after="200" w:line="264" w:lineRule="auto"/>
        <w:rPr>
          <w:rFonts w:cs="Arial"/>
          <w:i/>
        </w:rPr>
      </w:pPr>
      <w:r w:rsidRPr="007234AA">
        <w:rPr>
          <w:rFonts w:cs="Arial"/>
          <w:b/>
        </w:rPr>
        <w:t>3.2.</w:t>
      </w:r>
      <w:r w:rsidRPr="0067642A">
        <w:rPr>
          <w:rFonts w:cs="Arial"/>
        </w:rPr>
        <w:t xml:space="preserve"> </w:t>
      </w:r>
      <w:bookmarkEnd w:id="32"/>
      <w:r w:rsidRPr="0067642A">
        <w:rPr>
          <w:rFonts w:cs="Arial"/>
        </w:rPr>
        <w:t>Cílové parametry služby (SLA)</w:t>
      </w:r>
    </w:p>
    <w:p w14:paraId="782B54CE" w14:textId="77777777" w:rsidR="00A12950" w:rsidRPr="00630B0B" w:rsidRDefault="00A12950" w:rsidP="00A12950">
      <w:pPr>
        <w:pStyle w:val="Popisek-tabulka"/>
        <w:numPr>
          <w:ilvl w:val="0"/>
          <w:numId w:val="0"/>
        </w:numPr>
        <w:spacing w:after="120"/>
      </w:pPr>
      <w:r w:rsidRPr="008C7692">
        <w:rPr>
          <w:rFonts w:ascii="Arial" w:hAnsi="Arial" w:cs="Arial"/>
          <w:sz w:val="20"/>
          <w:szCs w:val="20"/>
        </w:rPr>
        <w:t>Tabulka č. 2 -</w:t>
      </w:r>
      <w:r>
        <w:rPr>
          <w:rFonts w:ascii="Arial" w:hAnsi="Arial" w:cs="Arial"/>
          <w:b/>
          <w:sz w:val="24"/>
        </w:rPr>
        <w:t xml:space="preserve"> </w:t>
      </w:r>
      <w:r w:rsidRPr="00B7410E">
        <w:rPr>
          <w:rFonts w:ascii="Arial" w:hAnsi="Arial" w:cs="Arial"/>
          <w:sz w:val="20"/>
          <w:szCs w:val="20"/>
        </w:rPr>
        <w:t>Cílová úroveň služeb Podpory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2392"/>
        <w:gridCol w:w="5079"/>
      </w:tblGrid>
      <w:tr w:rsidR="00A12950" w:rsidRPr="00646694" w14:paraId="002FA7AA" w14:textId="77777777" w:rsidTr="0039505D">
        <w:trPr>
          <w:cantSplit/>
          <w:trHeight w:val="468"/>
          <w:tblHeader/>
        </w:trPr>
        <w:tc>
          <w:tcPr>
            <w:tcW w:w="5000" w:type="pct"/>
            <w:gridSpan w:val="3"/>
            <w:shd w:val="clear" w:color="auto" w:fill="99CCFF"/>
          </w:tcPr>
          <w:p w14:paraId="3161636A" w14:textId="77777777" w:rsidR="00A12950" w:rsidRPr="00646694" w:rsidRDefault="00A12950" w:rsidP="0039505D">
            <w:pPr>
              <w:spacing w:before="60" w:after="60"/>
              <w:jc w:val="center"/>
              <w:rPr>
                <w:rFonts w:ascii="Arial" w:hAnsi="Arial" w:cs="Arial"/>
                <w:b/>
                <w:bCs/>
              </w:rPr>
            </w:pPr>
            <w:r w:rsidRPr="00646694">
              <w:rPr>
                <w:rFonts w:ascii="Arial" w:hAnsi="Arial" w:cs="Arial"/>
                <w:b/>
                <w:bCs/>
              </w:rPr>
              <w:t>Cílové parametry služby</w:t>
            </w:r>
          </w:p>
        </w:tc>
      </w:tr>
      <w:tr w:rsidR="00A12950" w:rsidRPr="00646694" w14:paraId="603332F6" w14:textId="77777777" w:rsidTr="0039505D">
        <w:trPr>
          <w:trHeight w:val="510"/>
        </w:trPr>
        <w:tc>
          <w:tcPr>
            <w:tcW w:w="977" w:type="pct"/>
            <w:tcBorders>
              <w:bottom w:val="single" w:sz="4" w:space="0" w:color="auto"/>
            </w:tcBorders>
            <w:shd w:val="clear" w:color="auto" w:fill="BFBFBF"/>
          </w:tcPr>
          <w:p w14:paraId="3F3FC32E" w14:textId="77777777" w:rsidR="00A12950" w:rsidRPr="00646694" w:rsidRDefault="00A12950" w:rsidP="0039505D">
            <w:pPr>
              <w:spacing w:before="60" w:after="60"/>
              <w:rPr>
                <w:rFonts w:ascii="Arial" w:hAnsi="Arial" w:cs="Arial"/>
                <w:b/>
                <w:bCs/>
              </w:rPr>
            </w:pPr>
            <w:r w:rsidRPr="00646694">
              <w:rPr>
                <w:rFonts w:ascii="Arial" w:hAnsi="Arial" w:cs="Arial"/>
                <w:b/>
                <w:bCs/>
              </w:rPr>
              <w:t>Proces</w:t>
            </w:r>
          </w:p>
        </w:tc>
        <w:tc>
          <w:tcPr>
            <w:tcW w:w="1288" w:type="pct"/>
            <w:shd w:val="clear" w:color="auto" w:fill="BFBFBF"/>
          </w:tcPr>
          <w:p w14:paraId="0C2F8BD0" w14:textId="77777777" w:rsidR="00A12950" w:rsidRPr="00646694" w:rsidRDefault="00A12950" w:rsidP="0039505D">
            <w:pPr>
              <w:spacing w:before="60" w:after="60"/>
              <w:rPr>
                <w:rFonts w:ascii="Arial" w:hAnsi="Arial" w:cs="Arial"/>
                <w:b/>
                <w:bCs/>
              </w:rPr>
            </w:pPr>
            <w:r w:rsidRPr="00646694">
              <w:rPr>
                <w:rFonts w:ascii="Arial" w:hAnsi="Arial" w:cs="Arial"/>
                <w:b/>
                <w:bCs/>
              </w:rPr>
              <w:t>Parametr</w:t>
            </w:r>
          </w:p>
        </w:tc>
        <w:tc>
          <w:tcPr>
            <w:tcW w:w="2735" w:type="pct"/>
            <w:shd w:val="clear" w:color="auto" w:fill="BFBFBF"/>
          </w:tcPr>
          <w:p w14:paraId="17137319" w14:textId="77777777" w:rsidR="00A12950" w:rsidRPr="00646694" w:rsidRDefault="00A12950" w:rsidP="0039505D">
            <w:pPr>
              <w:spacing w:before="60" w:after="60"/>
              <w:rPr>
                <w:rFonts w:ascii="Arial" w:hAnsi="Arial" w:cs="Arial"/>
                <w:b/>
                <w:bCs/>
              </w:rPr>
            </w:pPr>
            <w:r w:rsidRPr="00646694">
              <w:rPr>
                <w:rFonts w:ascii="Arial" w:eastAsia="Calibri" w:hAnsi="Arial" w:cs="Arial"/>
                <w:b/>
                <w:bCs/>
              </w:rPr>
              <w:t>Administrace a řešení incidentu</w:t>
            </w:r>
            <w:r>
              <w:rPr>
                <w:rFonts w:ascii="Arial" w:eastAsia="Calibri" w:hAnsi="Arial" w:cs="Arial"/>
                <w:b/>
                <w:bCs/>
              </w:rPr>
              <w:t>, poskytnutí konzultační služby</w:t>
            </w:r>
          </w:p>
        </w:tc>
      </w:tr>
      <w:tr w:rsidR="00A73429" w:rsidRPr="00646694" w14:paraId="3BC0C99E" w14:textId="77777777" w:rsidTr="0039505D">
        <w:trPr>
          <w:trHeight w:val="688"/>
        </w:trPr>
        <w:tc>
          <w:tcPr>
            <w:tcW w:w="977" w:type="pct"/>
            <w:vMerge w:val="restart"/>
            <w:shd w:val="clear" w:color="auto" w:fill="BFBFBF"/>
          </w:tcPr>
          <w:p w14:paraId="27370001" w14:textId="77777777" w:rsidR="00A73429" w:rsidRPr="00646694" w:rsidRDefault="00A73429" w:rsidP="0039505D">
            <w:pPr>
              <w:spacing w:before="60" w:after="60"/>
              <w:rPr>
                <w:rFonts w:ascii="Arial" w:hAnsi="Arial" w:cs="Arial"/>
                <w:bCs/>
              </w:rPr>
            </w:pPr>
            <w:r w:rsidRPr="00646694">
              <w:rPr>
                <w:rFonts w:ascii="Arial" w:hAnsi="Arial" w:cs="Arial"/>
                <w:bCs/>
              </w:rPr>
              <w:t>Řešení incidentů</w:t>
            </w:r>
          </w:p>
        </w:tc>
        <w:tc>
          <w:tcPr>
            <w:tcW w:w="1288" w:type="pct"/>
          </w:tcPr>
          <w:p w14:paraId="0407EAC7" w14:textId="77777777" w:rsidR="00A73429" w:rsidRPr="00646694" w:rsidRDefault="00A73429" w:rsidP="0039505D">
            <w:pPr>
              <w:pStyle w:val="TableText"/>
              <w:rPr>
                <w:rFonts w:cs="Arial"/>
                <w:sz w:val="20"/>
                <w:szCs w:val="20"/>
                <w:lang w:val="cs-CZ"/>
              </w:rPr>
            </w:pPr>
            <w:r w:rsidRPr="00646694">
              <w:rPr>
                <w:rFonts w:cs="Arial"/>
                <w:sz w:val="20"/>
                <w:szCs w:val="20"/>
                <w:lang w:val="cs-CZ"/>
              </w:rPr>
              <w:t>Doba odezvy</w:t>
            </w:r>
          </w:p>
        </w:tc>
        <w:tc>
          <w:tcPr>
            <w:tcW w:w="2735" w:type="pct"/>
          </w:tcPr>
          <w:p w14:paraId="3EC6818D" w14:textId="70A48030" w:rsidR="00A73429" w:rsidRPr="00646694" w:rsidRDefault="00A73429" w:rsidP="0039505D">
            <w:pPr>
              <w:pStyle w:val="TableText"/>
              <w:rPr>
                <w:rFonts w:cs="Arial"/>
                <w:sz w:val="20"/>
                <w:szCs w:val="20"/>
                <w:lang w:val="cs-CZ"/>
              </w:rPr>
            </w:pPr>
            <w:r w:rsidRPr="00646694">
              <w:rPr>
                <w:rFonts w:cs="Arial"/>
                <w:sz w:val="20"/>
                <w:szCs w:val="20"/>
                <w:lang w:val="cs-CZ"/>
              </w:rPr>
              <w:t>Prio 1 &lt; 1 hod</w:t>
            </w:r>
            <w:r w:rsidRPr="00646694">
              <w:rPr>
                <w:rFonts w:cs="Arial"/>
                <w:sz w:val="20"/>
                <w:szCs w:val="20"/>
                <w:lang w:val="cs-CZ"/>
              </w:rPr>
              <w:br/>
              <w:t>Prio 2 &lt; 8</w:t>
            </w:r>
            <w:r w:rsidR="00671417">
              <w:rPr>
                <w:rFonts w:cs="Arial"/>
                <w:sz w:val="20"/>
                <w:szCs w:val="20"/>
                <w:lang w:val="cs-CZ"/>
              </w:rPr>
              <w:t xml:space="preserve"> </w:t>
            </w:r>
            <w:r w:rsidRPr="00646694">
              <w:rPr>
                <w:rFonts w:cs="Arial"/>
                <w:sz w:val="20"/>
                <w:szCs w:val="20"/>
                <w:lang w:val="cs-CZ"/>
              </w:rPr>
              <w:t>hod</w:t>
            </w:r>
          </w:p>
          <w:p w14:paraId="6064CCF8" w14:textId="77777777" w:rsidR="00A73429" w:rsidRPr="00646694" w:rsidRDefault="00A73429" w:rsidP="0039505D">
            <w:pPr>
              <w:pStyle w:val="TableText"/>
              <w:rPr>
                <w:rFonts w:cs="Arial"/>
                <w:sz w:val="20"/>
                <w:szCs w:val="20"/>
                <w:lang w:val="cs-CZ"/>
              </w:rPr>
            </w:pPr>
            <w:r w:rsidRPr="00646694">
              <w:rPr>
                <w:rFonts w:cs="Arial"/>
                <w:sz w:val="20"/>
                <w:szCs w:val="20"/>
                <w:lang w:val="cs-CZ"/>
              </w:rPr>
              <w:t>Prio 3 &lt; 16 hod</w:t>
            </w:r>
          </w:p>
          <w:p w14:paraId="161842A1" w14:textId="77777777" w:rsidR="00A73429" w:rsidRPr="00646694" w:rsidRDefault="00A73429" w:rsidP="0039505D">
            <w:pPr>
              <w:pStyle w:val="TableText"/>
              <w:rPr>
                <w:rFonts w:cs="Arial"/>
                <w:sz w:val="20"/>
                <w:szCs w:val="20"/>
                <w:lang w:val="cs-CZ"/>
              </w:rPr>
            </w:pPr>
            <w:r w:rsidRPr="00211A38">
              <w:rPr>
                <w:rFonts w:cs="Arial"/>
                <w:sz w:val="20"/>
                <w:szCs w:val="20"/>
                <w:lang w:val="cs-CZ"/>
              </w:rPr>
              <w:t>Prio 4 &lt; 1</w:t>
            </w:r>
            <w:r>
              <w:rPr>
                <w:rFonts w:cs="Arial"/>
                <w:sz w:val="20"/>
                <w:szCs w:val="20"/>
                <w:lang w:val="cs-CZ"/>
              </w:rPr>
              <w:t>6 hod</w:t>
            </w:r>
          </w:p>
        </w:tc>
      </w:tr>
      <w:tr w:rsidR="00A73429" w:rsidRPr="00646694" w14:paraId="1EEB9C9D" w14:textId="77777777" w:rsidTr="0039505D">
        <w:trPr>
          <w:trHeight w:val="903"/>
        </w:trPr>
        <w:tc>
          <w:tcPr>
            <w:tcW w:w="977" w:type="pct"/>
            <w:vMerge/>
            <w:shd w:val="clear" w:color="auto" w:fill="BFBFBF"/>
            <w:vAlign w:val="center"/>
          </w:tcPr>
          <w:p w14:paraId="6E0395E7" w14:textId="77777777" w:rsidR="00A73429" w:rsidRPr="00646694" w:rsidRDefault="00A73429" w:rsidP="0039505D">
            <w:pPr>
              <w:pStyle w:val="TableText10Single"/>
              <w:rPr>
                <w:rFonts w:cs="Arial"/>
                <w:i/>
                <w:color w:val="FFFFFF"/>
                <w:lang w:val="cs-CZ"/>
              </w:rPr>
            </w:pPr>
          </w:p>
        </w:tc>
        <w:tc>
          <w:tcPr>
            <w:tcW w:w="1288" w:type="pct"/>
          </w:tcPr>
          <w:p w14:paraId="1A9AA127" w14:textId="77777777" w:rsidR="00A73429" w:rsidRPr="00646694" w:rsidRDefault="00A73429" w:rsidP="0039505D">
            <w:pPr>
              <w:pStyle w:val="TableText10Single"/>
              <w:rPr>
                <w:rFonts w:cs="Arial"/>
                <w:lang w:val="cs-CZ"/>
              </w:rPr>
            </w:pPr>
            <w:r w:rsidRPr="00646694">
              <w:rPr>
                <w:rFonts w:cs="Arial"/>
                <w:lang w:val="cs-CZ"/>
              </w:rPr>
              <w:t>Doba pro vyřešení</w:t>
            </w:r>
          </w:p>
        </w:tc>
        <w:tc>
          <w:tcPr>
            <w:tcW w:w="2735" w:type="pct"/>
          </w:tcPr>
          <w:p w14:paraId="39250DBD" w14:textId="77777777" w:rsidR="00A73429" w:rsidRPr="00646694" w:rsidRDefault="00A73429" w:rsidP="0039505D">
            <w:pPr>
              <w:pStyle w:val="TableText"/>
              <w:rPr>
                <w:rFonts w:cs="Arial"/>
                <w:sz w:val="20"/>
                <w:szCs w:val="20"/>
                <w:lang w:val="cs-CZ"/>
              </w:rPr>
            </w:pPr>
            <w:r w:rsidRPr="00646694">
              <w:rPr>
                <w:rFonts w:cs="Arial"/>
                <w:sz w:val="20"/>
                <w:szCs w:val="20"/>
                <w:lang w:val="cs-CZ"/>
              </w:rPr>
              <w:t>Prio 1 &lt; 8 hod</w:t>
            </w:r>
            <w:r w:rsidRPr="00646694">
              <w:rPr>
                <w:rFonts w:cs="Arial"/>
                <w:sz w:val="20"/>
                <w:szCs w:val="20"/>
                <w:lang w:val="cs-CZ"/>
              </w:rPr>
              <w:br/>
              <w:t>Prio 2 &lt; 5 pracovních dnů</w:t>
            </w:r>
          </w:p>
          <w:p w14:paraId="5D8CEAD1" w14:textId="5466D287" w:rsidR="00A73429" w:rsidRDefault="00A73429" w:rsidP="0039505D">
            <w:pPr>
              <w:pStyle w:val="TableText"/>
              <w:rPr>
                <w:rFonts w:cs="Arial"/>
                <w:sz w:val="20"/>
                <w:szCs w:val="20"/>
                <w:lang w:val="cs-CZ"/>
              </w:rPr>
            </w:pPr>
            <w:r w:rsidRPr="00646694">
              <w:rPr>
                <w:rFonts w:cs="Arial"/>
                <w:sz w:val="20"/>
                <w:szCs w:val="20"/>
                <w:lang w:val="cs-CZ"/>
              </w:rPr>
              <w:t>Prio 3 &lt;</w:t>
            </w:r>
            <w:r w:rsidR="00671417">
              <w:rPr>
                <w:rFonts w:cs="Arial"/>
                <w:sz w:val="20"/>
                <w:szCs w:val="20"/>
                <w:lang w:val="cs-CZ"/>
              </w:rPr>
              <w:t xml:space="preserve"> </w:t>
            </w:r>
            <w:r w:rsidRPr="00646694">
              <w:rPr>
                <w:rFonts w:cs="Arial"/>
                <w:sz w:val="20"/>
                <w:szCs w:val="20"/>
                <w:lang w:val="cs-CZ"/>
              </w:rPr>
              <w:t>20 pracovních dnů</w:t>
            </w:r>
          </w:p>
          <w:p w14:paraId="021947FE" w14:textId="3D963741" w:rsidR="00A73429" w:rsidRPr="00646694" w:rsidRDefault="00A73429" w:rsidP="0039505D">
            <w:pPr>
              <w:pStyle w:val="TableText"/>
              <w:rPr>
                <w:rFonts w:cs="Arial"/>
                <w:sz w:val="20"/>
                <w:szCs w:val="20"/>
                <w:lang w:val="cs-CZ"/>
              </w:rPr>
            </w:pPr>
            <w:r w:rsidRPr="00211A38">
              <w:rPr>
                <w:rFonts w:cs="Arial"/>
                <w:sz w:val="20"/>
                <w:szCs w:val="20"/>
                <w:lang w:val="cs-CZ"/>
              </w:rPr>
              <w:t>Prio 4</w:t>
            </w:r>
            <w:r w:rsidR="00671417">
              <w:rPr>
                <w:rFonts w:cs="Arial"/>
                <w:sz w:val="20"/>
                <w:szCs w:val="20"/>
                <w:lang w:val="cs-CZ"/>
              </w:rPr>
              <w:t xml:space="preserve"> </w:t>
            </w:r>
            <w:r w:rsidRPr="00211A38">
              <w:rPr>
                <w:rFonts w:cs="Arial"/>
                <w:sz w:val="20"/>
                <w:szCs w:val="20"/>
                <w:lang w:val="cs-CZ"/>
              </w:rPr>
              <w:t>- dle domluvy smluvních stran</w:t>
            </w:r>
          </w:p>
        </w:tc>
      </w:tr>
    </w:tbl>
    <w:p w14:paraId="4FE3F580" w14:textId="77777777" w:rsidR="00A12950" w:rsidRDefault="00A12950" w:rsidP="00A12950">
      <w:pPr>
        <w:pStyle w:val="Popisek-tabulka"/>
        <w:numPr>
          <w:ilvl w:val="0"/>
          <w:numId w:val="0"/>
        </w:numPr>
        <w:spacing w:after="120"/>
      </w:pPr>
    </w:p>
    <w:p w14:paraId="774DFE65" w14:textId="77777777" w:rsidR="00A12950" w:rsidRDefault="00A12950" w:rsidP="00A12950">
      <w:pPr>
        <w:pStyle w:val="Popisek-tabulka"/>
        <w:numPr>
          <w:ilvl w:val="0"/>
          <w:numId w:val="0"/>
        </w:numPr>
        <w:spacing w:after="120"/>
      </w:pPr>
    </w:p>
    <w:p w14:paraId="7A1E28FB" w14:textId="77777777" w:rsidR="008806D2" w:rsidRDefault="008806D2" w:rsidP="00A12950">
      <w:pPr>
        <w:pStyle w:val="Popisek-tabulka"/>
        <w:numPr>
          <w:ilvl w:val="0"/>
          <w:numId w:val="0"/>
        </w:numPr>
        <w:spacing w:after="120"/>
      </w:pPr>
    </w:p>
    <w:p w14:paraId="0625732A" w14:textId="77777777" w:rsidR="00A12950" w:rsidRPr="0067642A" w:rsidRDefault="00A12950" w:rsidP="00A12950">
      <w:pPr>
        <w:pStyle w:val="Nadpis5"/>
        <w:keepLines/>
        <w:numPr>
          <w:ilvl w:val="0"/>
          <w:numId w:val="0"/>
        </w:numPr>
        <w:spacing w:before="360" w:after="200" w:line="264" w:lineRule="auto"/>
        <w:rPr>
          <w:rFonts w:cs="Arial"/>
          <w:i/>
        </w:rPr>
      </w:pPr>
      <w:r w:rsidRPr="007234AA">
        <w:rPr>
          <w:rFonts w:cs="Arial"/>
          <w:b/>
        </w:rPr>
        <w:t>3.3</w:t>
      </w:r>
      <w:r>
        <w:rPr>
          <w:rFonts w:cs="Arial"/>
        </w:rPr>
        <w:t>.</w:t>
      </w:r>
      <w:r w:rsidRPr="0067642A">
        <w:rPr>
          <w:rFonts w:cs="Arial"/>
        </w:rPr>
        <w:t xml:space="preserve"> Definice parametrů služeb </w:t>
      </w:r>
      <w:r>
        <w:rPr>
          <w:rFonts w:cs="Arial"/>
        </w:rPr>
        <w:t>p</w:t>
      </w:r>
      <w:r w:rsidRPr="0067642A">
        <w:rPr>
          <w:rFonts w:cs="Arial"/>
        </w:rPr>
        <w:t>odpory</w:t>
      </w:r>
    </w:p>
    <w:p w14:paraId="65BFB925" w14:textId="77777777" w:rsidR="00A12950" w:rsidRDefault="00A12950" w:rsidP="00A12950">
      <w:pPr>
        <w:pStyle w:val="HPNormal"/>
        <w:rPr>
          <w:rFonts w:ascii="Arial" w:hAnsi="Arial" w:cs="Arial"/>
          <w:sz w:val="20"/>
          <w:u w:val="single"/>
        </w:rPr>
      </w:pPr>
    </w:p>
    <w:p w14:paraId="072EA4B3" w14:textId="77777777" w:rsidR="00A12950" w:rsidRDefault="00A12950" w:rsidP="00A12950">
      <w:pPr>
        <w:pStyle w:val="HPNormal"/>
        <w:rPr>
          <w:rFonts w:ascii="Verdana" w:hAnsi="Verdana" w:cs="Arial"/>
          <w:sz w:val="20"/>
          <w:highlight w:val="yellow"/>
          <w:lang w:val="cs-CZ"/>
        </w:rPr>
      </w:pPr>
      <w:bookmarkStart w:id="33" w:name="_Toc364689710"/>
      <w:bookmarkStart w:id="34" w:name="_Toc370312809"/>
      <w:r w:rsidRPr="00B7410E">
        <w:rPr>
          <w:rFonts w:ascii="Arial" w:hAnsi="Arial" w:cs="Arial"/>
          <w:sz w:val="20"/>
        </w:rPr>
        <w:t xml:space="preserve">Tabulka č. 3 - Definice parametrů služeb </w:t>
      </w:r>
      <w:r>
        <w:rPr>
          <w:rFonts w:ascii="Arial" w:hAnsi="Arial" w:cs="Arial"/>
          <w:sz w:val="20"/>
        </w:rPr>
        <w:t>p</w:t>
      </w:r>
      <w:r w:rsidRPr="00B7410E">
        <w:rPr>
          <w:rFonts w:ascii="Arial" w:hAnsi="Arial" w:cs="Arial"/>
          <w:sz w:val="20"/>
        </w:rPr>
        <w:t>odpory</w:t>
      </w:r>
      <w:bookmarkEnd w:id="33"/>
      <w:bookmarkEnd w:id="34"/>
    </w:p>
    <w:p w14:paraId="23711BDB" w14:textId="77777777" w:rsidR="00A12950" w:rsidRPr="003E2B36" w:rsidRDefault="00A12950" w:rsidP="00A12950">
      <w:pPr>
        <w:pStyle w:val="HPNormal"/>
        <w:rPr>
          <w:rFonts w:ascii="Verdana" w:hAnsi="Verdana" w:cs="Arial"/>
          <w:sz w:val="20"/>
          <w:highlight w:val="yellow"/>
          <w:lang w:val="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6"/>
        <w:gridCol w:w="3562"/>
        <w:gridCol w:w="2138"/>
        <w:gridCol w:w="2160"/>
      </w:tblGrid>
      <w:tr w:rsidR="00A12950" w:rsidRPr="00223740" w14:paraId="36660B31" w14:textId="77777777" w:rsidTr="0039505D">
        <w:trPr>
          <w:cantSplit/>
          <w:trHeight w:val="468"/>
          <w:tblHeader/>
        </w:trPr>
        <w:tc>
          <w:tcPr>
            <w:tcW w:w="5000" w:type="pct"/>
            <w:gridSpan w:val="4"/>
            <w:shd w:val="clear" w:color="auto" w:fill="99CCFF"/>
          </w:tcPr>
          <w:p w14:paraId="45465635" w14:textId="77777777" w:rsidR="00A12950" w:rsidRPr="008C7692" w:rsidRDefault="00A12950" w:rsidP="0039505D">
            <w:pPr>
              <w:spacing w:before="60" w:after="60"/>
              <w:jc w:val="center"/>
              <w:rPr>
                <w:rFonts w:ascii="Arial" w:hAnsi="Arial" w:cs="Arial"/>
                <w:b/>
                <w:bCs/>
              </w:rPr>
            </w:pPr>
            <w:r w:rsidRPr="008C7692">
              <w:rPr>
                <w:rFonts w:ascii="Arial" w:hAnsi="Arial" w:cs="Arial"/>
                <w:b/>
                <w:bCs/>
              </w:rPr>
              <w:lastRenderedPageBreak/>
              <w:t>Cílové parametry služeb</w:t>
            </w:r>
          </w:p>
        </w:tc>
      </w:tr>
      <w:tr w:rsidR="00A12950" w:rsidRPr="00223740" w14:paraId="59FF519A" w14:textId="77777777" w:rsidTr="0039505D">
        <w:tblPrEx>
          <w:tblCellMar>
            <w:top w:w="43" w:type="dxa"/>
            <w:left w:w="43" w:type="dxa"/>
            <w:bottom w:w="43" w:type="dxa"/>
            <w:right w:w="43" w:type="dxa"/>
          </w:tblCellMar>
          <w:tblLook w:val="01E0" w:firstRow="1" w:lastRow="1" w:firstColumn="1" w:lastColumn="1" w:noHBand="0" w:noVBand="0"/>
        </w:tblPrEx>
        <w:trPr>
          <w:tblHeader/>
        </w:trPr>
        <w:tc>
          <w:tcPr>
            <w:tcW w:w="768" w:type="pct"/>
            <w:shd w:val="clear" w:color="auto" w:fill="BFBFBF"/>
          </w:tcPr>
          <w:p w14:paraId="03C82BC6" w14:textId="77777777" w:rsidR="00A12950" w:rsidRPr="008C7692" w:rsidRDefault="00A12950" w:rsidP="0039505D">
            <w:pPr>
              <w:spacing w:before="60" w:after="60"/>
              <w:rPr>
                <w:rFonts w:ascii="Arial" w:hAnsi="Arial" w:cs="Arial"/>
                <w:b/>
                <w:bCs/>
              </w:rPr>
            </w:pPr>
          </w:p>
        </w:tc>
        <w:tc>
          <w:tcPr>
            <w:tcW w:w="1918" w:type="pct"/>
            <w:shd w:val="clear" w:color="auto" w:fill="BFBFBF"/>
          </w:tcPr>
          <w:p w14:paraId="3143FDA8" w14:textId="77777777" w:rsidR="00A12950" w:rsidRPr="008C7692" w:rsidRDefault="00A12950" w:rsidP="0039505D">
            <w:pPr>
              <w:spacing w:before="60" w:after="60"/>
              <w:rPr>
                <w:rFonts w:ascii="Arial" w:hAnsi="Arial" w:cs="Arial"/>
                <w:b/>
                <w:bCs/>
              </w:rPr>
            </w:pPr>
            <w:r w:rsidRPr="008C7692">
              <w:rPr>
                <w:rFonts w:ascii="Arial" w:hAnsi="Arial" w:cs="Arial"/>
                <w:b/>
                <w:bCs/>
              </w:rPr>
              <w:t>Definice</w:t>
            </w:r>
          </w:p>
        </w:tc>
        <w:tc>
          <w:tcPr>
            <w:tcW w:w="1151" w:type="pct"/>
            <w:shd w:val="clear" w:color="auto" w:fill="BFBFBF"/>
            <w:vAlign w:val="center"/>
          </w:tcPr>
          <w:p w14:paraId="1866EEC0" w14:textId="77777777" w:rsidR="00A12950" w:rsidRPr="008C7692" w:rsidRDefault="00A12950" w:rsidP="0039505D">
            <w:pPr>
              <w:spacing w:before="60" w:after="60"/>
              <w:rPr>
                <w:rFonts w:ascii="Arial" w:hAnsi="Arial" w:cs="Arial"/>
                <w:b/>
                <w:bCs/>
              </w:rPr>
            </w:pPr>
            <w:r w:rsidRPr="008C7692">
              <w:rPr>
                <w:rFonts w:ascii="Arial" w:hAnsi="Arial" w:cs="Arial"/>
                <w:b/>
                <w:bCs/>
              </w:rPr>
              <w:t>Měření</w:t>
            </w:r>
          </w:p>
        </w:tc>
        <w:tc>
          <w:tcPr>
            <w:tcW w:w="1163" w:type="pct"/>
            <w:shd w:val="clear" w:color="auto" w:fill="BFBFBF"/>
            <w:vAlign w:val="center"/>
          </w:tcPr>
          <w:p w14:paraId="3FE1F1A0" w14:textId="77777777" w:rsidR="00A12950" w:rsidRPr="008C7692" w:rsidRDefault="00A12950" w:rsidP="0039505D">
            <w:pPr>
              <w:spacing w:before="60" w:after="60"/>
              <w:rPr>
                <w:rFonts w:ascii="Arial" w:hAnsi="Arial" w:cs="Arial"/>
                <w:b/>
                <w:bCs/>
              </w:rPr>
            </w:pPr>
            <w:r w:rsidRPr="008C7692">
              <w:rPr>
                <w:rFonts w:ascii="Arial" w:hAnsi="Arial" w:cs="Arial"/>
                <w:b/>
                <w:bCs/>
              </w:rPr>
              <w:t>Výpočet</w:t>
            </w:r>
          </w:p>
        </w:tc>
      </w:tr>
      <w:tr w:rsidR="00A12950" w:rsidRPr="00223740" w14:paraId="66D43E38" w14:textId="77777777" w:rsidTr="0039505D">
        <w:tblPrEx>
          <w:tblCellMar>
            <w:top w:w="43" w:type="dxa"/>
            <w:left w:w="43" w:type="dxa"/>
            <w:bottom w:w="43" w:type="dxa"/>
            <w:right w:w="43" w:type="dxa"/>
          </w:tblCellMar>
          <w:tblLook w:val="01E0" w:firstRow="1" w:lastRow="1" w:firstColumn="1" w:lastColumn="1" w:noHBand="0" w:noVBand="0"/>
        </w:tblPrEx>
        <w:tc>
          <w:tcPr>
            <w:tcW w:w="5000" w:type="pct"/>
            <w:gridSpan w:val="4"/>
            <w:shd w:val="clear" w:color="auto" w:fill="BFBFBF"/>
            <w:vAlign w:val="bottom"/>
          </w:tcPr>
          <w:p w14:paraId="32EA6FEA" w14:textId="77777777" w:rsidR="00A12950" w:rsidRPr="008C7692" w:rsidRDefault="00A12950" w:rsidP="0039505D">
            <w:pPr>
              <w:spacing w:before="60" w:after="60"/>
              <w:rPr>
                <w:rFonts w:ascii="Arial" w:hAnsi="Arial" w:cs="Arial"/>
                <w:bCs/>
                <w:i/>
              </w:rPr>
            </w:pPr>
            <w:r w:rsidRPr="008C7692">
              <w:rPr>
                <w:rFonts w:ascii="Arial" w:hAnsi="Arial" w:cs="Arial"/>
                <w:b/>
                <w:bCs/>
              </w:rPr>
              <w:t>Správa incidentů</w:t>
            </w:r>
            <w:r>
              <w:rPr>
                <w:rFonts w:ascii="Arial" w:hAnsi="Arial" w:cs="Arial"/>
                <w:b/>
                <w:bCs/>
              </w:rPr>
              <w:t xml:space="preserve"> a konzultačních služeb</w:t>
            </w:r>
          </w:p>
        </w:tc>
      </w:tr>
      <w:tr w:rsidR="00A12950" w:rsidRPr="00223740" w14:paraId="248AC39E" w14:textId="77777777" w:rsidTr="0039505D">
        <w:tblPrEx>
          <w:tblCellMar>
            <w:top w:w="43" w:type="dxa"/>
            <w:left w:w="43" w:type="dxa"/>
            <w:bottom w:w="43" w:type="dxa"/>
            <w:right w:w="43" w:type="dxa"/>
          </w:tblCellMar>
          <w:tblLook w:val="01E0" w:firstRow="1" w:lastRow="1" w:firstColumn="1" w:lastColumn="1" w:noHBand="0" w:noVBand="0"/>
        </w:tblPrEx>
        <w:tc>
          <w:tcPr>
            <w:tcW w:w="768" w:type="pct"/>
          </w:tcPr>
          <w:p w14:paraId="7763DEDB" w14:textId="77777777" w:rsidR="00A12950" w:rsidRPr="008C7692" w:rsidRDefault="00A12950" w:rsidP="0039505D">
            <w:pPr>
              <w:pStyle w:val="TableText10Single"/>
              <w:rPr>
                <w:rFonts w:cs="Arial"/>
                <w:lang w:val="cs-CZ"/>
              </w:rPr>
            </w:pPr>
            <w:r w:rsidRPr="008C7692">
              <w:rPr>
                <w:rFonts w:cs="Arial"/>
                <w:lang w:val="cs-CZ"/>
              </w:rPr>
              <w:t>Doba odezvy na Incident</w:t>
            </w:r>
          </w:p>
        </w:tc>
        <w:tc>
          <w:tcPr>
            <w:tcW w:w="1918" w:type="pct"/>
          </w:tcPr>
          <w:p w14:paraId="4D6962B5" w14:textId="77777777" w:rsidR="00A12950" w:rsidRPr="008C7692" w:rsidRDefault="00A12950" w:rsidP="0039505D">
            <w:pPr>
              <w:pStyle w:val="TableText10Single"/>
              <w:rPr>
                <w:rFonts w:cs="Arial"/>
                <w:lang w:val="cs-CZ"/>
              </w:rPr>
            </w:pPr>
            <w:r w:rsidRPr="008C7692">
              <w:rPr>
                <w:rFonts w:cs="Arial"/>
                <w:lang w:val="cs-CZ"/>
              </w:rPr>
              <w:t xml:space="preserve">Doba odezvy je časová prodleva mezi zaprotokolováním Incidentu doručeného do service deskového nástroje a odezvou zástupce řešitelské skupiny Poskytovatele. Odezvou je míněno přijetí takového Incidentu </w:t>
            </w:r>
          </w:p>
        </w:tc>
        <w:tc>
          <w:tcPr>
            <w:tcW w:w="1151" w:type="pct"/>
          </w:tcPr>
          <w:p w14:paraId="5EFC8A00" w14:textId="77777777" w:rsidR="00A12950" w:rsidRPr="008C7692" w:rsidRDefault="00A12950" w:rsidP="0039505D">
            <w:pPr>
              <w:pStyle w:val="TableText10Single"/>
              <w:rPr>
                <w:rFonts w:cs="Arial"/>
                <w:lang w:val="cs-CZ"/>
              </w:rPr>
            </w:pPr>
            <w:r w:rsidRPr="008C7692">
              <w:rPr>
                <w:rFonts w:cs="Arial"/>
                <w:lang w:val="cs-CZ"/>
              </w:rPr>
              <w:t>Doba odezvy na incident je sledována dohodnutým service deskovým nástrojem.</w:t>
            </w:r>
          </w:p>
        </w:tc>
        <w:tc>
          <w:tcPr>
            <w:tcW w:w="1163" w:type="pct"/>
          </w:tcPr>
          <w:p w14:paraId="19471072" w14:textId="77777777" w:rsidR="00A12950" w:rsidRPr="008C7692" w:rsidRDefault="00A12950" w:rsidP="0039505D">
            <w:pPr>
              <w:pStyle w:val="TableText10Single"/>
              <w:rPr>
                <w:rFonts w:cs="Arial"/>
                <w:lang w:val="cs-CZ"/>
              </w:rPr>
            </w:pPr>
            <w:r w:rsidRPr="008C7692">
              <w:rPr>
                <w:rFonts w:cs="Arial"/>
                <w:lang w:val="cs-CZ"/>
              </w:rPr>
              <w:t>Doba odezvy = Čas přijetí</w:t>
            </w:r>
            <w:r w:rsidR="0058391A">
              <w:rPr>
                <w:rFonts w:cs="Arial"/>
                <w:lang w:val="cs-CZ"/>
              </w:rPr>
              <w:t xml:space="preserve"> servisního požadavku </w:t>
            </w:r>
            <w:r w:rsidRPr="008C7692">
              <w:rPr>
                <w:rFonts w:cs="Arial"/>
                <w:lang w:val="cs-CZ"/>
              </w:rPr>
              <w:t>– čas přidělení</w:t>
            </w:r>
          </w:p>
          <w:p w14:paraId="564EB536" w14:textId="77777777" w:rsidR="00A12950" w:rsidRPr="008C7692" w:rsidRDefault="00A12950" w:rsidP="0039505D">
            <w:pPr>
              <w:pStyle w:val="TableText10Single"/>
              <w:rPr>
                <w:rFonts w:cs="Arial"/>
                <w:lang w:val="cs-CZ"/>
              </w:rPr>
            </w:pPr>
            <w:r w:rsidRPr="008C7692">
              <w:rPr>
                <w:rFonts w:cs="Arial"/>
                <w:lang w:val="cs-CZ"/>
              </w:rPr>
              <w:t>(v rámci časového pokrytí služby).</w:t>
            </w:r>
          </w:p>
        </w:tc>
      </w:tr>
      <w:tr w:rsidR="00A12950" w:rsidRPr="00223740" w14:paraId="6F985335" w14:textId="77777777" w:rsidTr="0039505D">
        <w:tblPrEx>
          <w:tblCellMar>
            <w:top w:w="43" w:type="dxa"/>
            <w:left w:w="43" w:type="dxa"/>
            <w:bottom w:w="43" w:type="dxa"/>
            <w:right w:w="43" w:type="dxa"/>
          </w:tblCellMar>
          <w:tblLook w:val="01E0" w:firstRow="1" w:lastRow="1" w:firstColumn="1" w:lastColumn="1" w:noHBand="0" w:noVBand="0"/>
        </w:tblPrEx>
        <w:tc>
          <w:tcPr>
            <w:tcW w:w="768" w:type="pct"/>
          </w:tcPr>
          <w:p w14:paraId="7A7F468F" w14:textId="77777777" w:rsidR="00A12950" w:rsidRPr="008C7692" w:rsidRDefault="00A12950" w:rsidP="0039505D">
            <w:pPr>
              <w:pStyle w:val="TableText10Single"/>
              <w:rPr>
                <w:rFonts w:cs="Arial"/>
                <w:lang w:val="cs-CZ"/>
              </w:rPr>
            </w:pPr>
            <w:r w:rsidRPr="008C7692">
              <w:rPr>
                <w:rFonts w:cs="Arial"/>
                <w:lang w:val="cs-CZ"/>
              </w:rPr>
              <w:t>Doba pro vyřešení</w:t>
            </w:r>
          </w:p>
        </w:tc>
        <w:tc>
          <w:tcPr>
            <w:tcW w:w="1918" w:type="pct"/>
          </w:tcPr>
          <w:p w14:paraId="7FC2C4B2" w14:textId="153295DF" w:rsidR="00A12950" w:rsidRPr="008C7692" w:rsidRDefault="00A12950" w:rsidP="0039505D">
            <w:pPr>
              <w:pStyle w:val="TableText10Single"/>
              <w:rPr>
                <w:rFonts w:cs="Arial"/>
                <w:lang w:val="cs-CZ"/>
              </w:rPr>
            </w:pPr>
            <w:r w:rsidRPr="008C7692">
              <w:rPr>
                <w:rFonts w:cs="Arial"/>
                <w:lang w:val="cs-CZ"/>
              </w:rPr>
              <w:t>Doba pro nalezení řešení je definována jako doba mezi přijetím Incidentu a vyřešením příslušného Incidentu. Do této doby není započítáván čas strávený čekáním.</w:t>
            </w:r>
            <w:r w:rsidR="00671417">
              <w:rPr>
                <w:rFonts w:cs="Arial"/>
                <w:lang w:val="cs-CZ"/>
              </w:rPr>
              <w:t xml:space="preserve"> </w:t>
            </w:r>
            <w:r w:rsidRPr="008C7692">
              <w:rPr>
                <w:rFonts w:cs="Arial"/>
                <w:lang w:val="cs-CZ"/>
              </w:rPr>
              <w:t>Tato změna statusu se může v průběhu řešení opakovat několikrát.</w:t>
            </w:r>
          </w:p>
        </w:tc>
        <w:tc>
          <w:tcPr>
            <w:tcW w:w="1151" w:type="pct"/>
          </w:tcPr>
          <w:p w14:paraId="6E00DE77" w14:textId="77777777" w:rsidR="00A12950" w:rsidRPr="008C7692" w:rsidRDefault="00A12950" w:rsidP="0039505D">
            <w:pPr>
              <w:pStyle w:val="TableText10Single"/>
              <w:rPr>
                <w:rFonts w:cs="Arial"/>
                <w:lang w:val="cs-CZ"/>
              </w:rPr>
            </w:pPr>
            <w:r w:rsidRPr="008C7692">
              <w:rPr>
                <w:rFonts w:cs="Arial"/>
                <w:lang w:val="cs-CZ"/>
              </w:rPr>
              <w:t>Doba pro nalezení řešení je sledována dohodnutým service deskovým nástrojem.</w:t>
            </w:r>
          </w:p>
        </w:tc>
        <w:tc>
          <w:tcPr>
            <w:tcW w:w="1163" w:type="pct"/>
          </w:tcPr>
          <w:p w14:paraId="32637A89" w14:textId="77777777" w:rsidR="00A12950" w:rsidRPr="008C7692" w:rsidRDefault="00A12950" w:rsidP="0039505D">
            <w:pPr>
              <w:pStyle w:val="TableText10Single"/>
              <w:rPr>
                <w:rFonts w:cs="Arial"/>
                <w:lang w:val="cs-CZ"/>
              </w:rPr>
            </w:pPr>
            <w:r w:rsidRPr="008C7692">
              <w:rPr>
                <w:rFonts w:cs="Arial"/>
                <w:lang w:val="cs-CZ"/>
              </w:rPr>
              <w:t>Doba nalezení řešení = Čas uzavření – čas přijetí – čas čekání</w:t>
            </w:r>
          </w:p>
          <w:p w14:paraId="2D60A4A0" w14:textId="77777777" w:rsidR="00A12950" w:rsidRPr="008C7692" w:rsidRDefault="00A12950" w:rsidP="0039505D">
            <w:pPr>
              <w:pStyle w:val="TableText10Single"/>
              <w:rPr>
                <w:rFonts w:cs="Arial"/>
                <w:lang w:val="cs-CZ"/>
              </w:rPr>
            </w:pPr>
            <w:r w:rsidRPr="008C7692">
              <w:rPr>
                <w:rFonts w:cs="Arial"/>
                <w:lang w:val="cs-CZ"/>
              </w:rPr>
              <w:t>(v rámci časového pokrytí služby).</w:t>
            </w:r>
          </w:p>
        </w:tc>
      </w:tr>
    </w:tbl>
    <w:p w14:paraId="41BD043A" w14:textId="77777777" w:rsidR="00A12950" w:rsidRDefault="00A12950" w:rsidP="00A12950">
      <w:pPr>
        <w:spacing w:after="200" w:line="276" w:lineRule="auto"/>
        <w:ind w:left="284"/>
        <w:contextualSpacing/>
        <w:jc w:val="both"/>
      </w:pPr>
      <w:bookmarkStart w:id="35" w:name="_Toc335384878"/>
    </w:p>
    <w:bookmarkEnd w:id="35"/>
    <w:p w14:paraId="0B57F52C" w14:textId="77777777" w:rsidR="00A12950" w:rsidRDefault="00A12950" w:rsidP="00A12950">
      <w:pPr>
        <w:rPr>
          <w:rFonts w:cs="Arial"/>
          <w:szCs w:val="18"/>
        </w:rPr>
      </w:pPr>
    </w:p>
    <w:p w14:paraId="48655321" w14:textId="77777777" w:rsidR="00A12950" w:rsidRPr="008C7692" w:rsidRDefault="00A12950" w:rsidP="00A12950">
      <w:pPr>
        <w:ind w:left="284" w:hanging="284"/>
        <w:jc w:val="both"/>
        <w:rPr>
          <w:rFonts w:ascii="Arial" w:hAnsi="Arial" w:cs="Arial"/>
        </w:rPr>
      </w:pPr>
      <w:r>
        <w:rPr>
          <w:rFonts w:ascii="Arial" w:hAnsi="Arial" w:cs="Arial"/>
        </w:rPr>
        <w:t xml:space="preserve">1) </w:t>
      </w:r>
      <w:r w:rsidRPr="008C7692">
        <w:rPr>
          <w:rFonts w:ascii="Arial" w:hAnsi="Arial" w:cs="Arial"/>
        </w:rPr>
        <w:t xml:space="preserve">Za vyřešení Incidentu kategorie „Prio 1“ nebo „Prio 2“ se považuje i </w:t>
      </w:r>
      <w:r>
        <w:rPr>
          <w:rFonts w:ascii="Arial" w:hAnsi="Arial" w:cs="Arial"/>
        </w:rPr>
        <w:t xml:space="preserve">dodané dočasné náhradní řešení </w:t>
      </w:r>
      <w:r w:rsidRPr="008C7692">
        <w:rPr>
          <w:rFonts w:ascii="Arial" w:hAnsi="Arial" w:cs="Arial"/>
        </w:rPr>
        <w:t>nebo způsob obnovení základní funkčnosti</w:t>
      </w:r>
      <w:r>
        <w:rPr>
          <w:rFonts w:ascii="Arial" w:hAnsi="Arial" w:cs="Arial"/>
        </w:rPr>
        <w:t xml:space="preserve"> </w:t>
      </w:r>
      <w:r w:rsidR="00C67ECA">
        <w:rPr>
          <w:rFonts w:ascii="Arial" w:hAnsi="Arial" w:cs="Arial"/>
        </w:rPr>
        <w:t>modulu eIDAS</w:t>
      </w:r>
      <w:r w:rsidR="008F1EE7">
        <w:rPr>
          <w:rFonts w:ascii="Arial" w:hAnsi="Arial" w:cs="Arial"/>
        </w:rPr>
        <w:t xml:space="preserve"> </w:t>
      </w:r>
      <w:r>
        <w:rPr>
          <w:rFonts w:ascii="Arial" w:hAnsi="Arial" w:cs="Arial"/>
        </w:rPr>
        <w:t>tak</w:t>
      </w:r>
      <w:r w:rsidRPr="008C7692">
        <w:rPr>
          <w:rFonts w:ascii="Arial" w:hAnsi="Arial" w:cs="Arial"/>
        </w:rPr>
        <w:t xml:space="preserve">, aby Incident nebránil </w:t>
      </w:r>
      <w:r>
        <w:rPr>
          <w:rFonts w:ascii="Arial" w:hAnsi="Arial" w:cs="Arial"/>
        </w:rPr>
        <w:t xml:space="preserve">VZP ČR v jejích činnostech </w:t>
      </w:r>
      <w:r w:rsidRPr="008C7692">
        <w:rPr>
          <w:rFonts w:ascii="Arial" w:hAnsi="Arial" w:cs="Arial"/>
        </w:rPr>
        <w:t>a plnění závazků vůči třetím osobám.</w:t>
      </w:r>
      <w:r>
        <w:rPr>
          <w:rFonts w:ascii="Arial" w:hAnsi="Arial" w:cs="Arial"/>
        </w:rPr>
        <w:t xml:space="preserve"> V tomto případě se dočasně </w:t>
      </w:r>
      <w:r w:rsidRPr="00427F7F">
        <w:rPr>
          <w:rFonts w:ascii="Arial" w:hAnsi="Arial" w:cs="Arial"/>
        </w:rPr>
        <w:t>sníží závažnost Incidentu dle dohody na Incident kategorie „Prio 3“</w:t>
      </w:r>
    </w:p>
    <w:p w14:paraId="7232F107" w14:textId="77777777" w:rsidR="00A12950" w:rsidRPr="008C7692" w:rsidRDefault="00A12950" w:rsidP="00A12950">
      <w:pPr>
        <w:ind w:left="284" w:hanging="284"/>
        <w:jc w:val="both"/>
        <w:rPr>
          <w:rFonts w:ascii="Arial" w:hAnsi="Arial" w:cs="Arial"/>
        </w:rPr>
      </w:pPr>
    </w:p>
    <w:p w14:paraId="275583CB" w14:textId="77777777" w:rsidR="00A12950" w:rsidRDefault="00A12950" w:rsidP="00A12950">
      <w:pPr>
        <w:ind w:left="284" w:hanging="284"/>
        <w:jc w:val="both"/>
        <w:rPr>
          <w:rFonts w:ascii="Arial" w:hAnsi="Arial" w:cs="Arial"/>
        </w:rPr>
      </w:pPr>
      <w:r>
        <w:rPr>
          <w:rFonts w:ascii="Arial" w:hAnsi="Arial" w:cs="Arial"/>
        </w:rPr>
        <w:t xml:space="preserve">2) </w:t>
      </w:r>
      <w:r w:rsidRPr="008C7692">
        <w:rPr>
          <w:rFonts w:ascii="Arial" w:hAnsi="Arial" w:cs="Arial"/>
        </w:rPr>
        <w:t xml:space="preserve">V případě současného výskytu více Incidentů, pro které bude identifikována společná příčina, jejímž napravením dojde k vyřešení všech těchto Incidentů, jsou tyto Incidenty považovány za jednu entitu, na kterou jsou vázány uvedené SLA metriky včetně případných sankcí. </w:t>
      </w:r>
      <w:r w:rsidRPr="00547D80">
        <w:rPr>
          <w:rFonts w:ascii="Arial" w:hAnsi="Arial" w:cs="Arial"/>
        </w:rPr>
        <w:t xml:space="preserve">Opakovaným uvedením Incidentu se společnou příčinou nelze </w:t>
      </w:r>
      <w:r>
        <w:rPr>
          <w:rFonts w:ascii="Arial" w:hAnsi="Arial" w:cs="Arial"/>
        </w:rPr>
        <w:t>na P</w:t>
      </w:r>
      <w:r w:rsidRPr="00547D80">
        <w:rPr>
          <w:rFonts w:ascii="Arial" w:hAnsi="Arial" w:cs="Arial"/>
        </w:rPr>
        <w:t>oskytovateli požadovat opakované plnění sankcí, ale maximálně právě jedno plnění podle uvedených SLA metrik.</w:t>
      </w:r>
    </w:p>
    <w:p w14:paraId="16ADCC1B" w14:textId="77777777" w:rsidR="00A12950" w:rsidRPr="008C7692" w:rsidRDefault="00A12950" w:rsidP="00A12950">
      <w:pPr>
        <w:jc w:val="both"/>
        <w:rPr>
          <w:rFonts w:ascii="Arial" w:hAnsi="Arial" w:cs="Arial"/>
        </w:rPr>
      </w:pPr>
    </w:p>
    <w:p w14:paraId="247BD49E" w14:textId="77777777" w:rsidR="00A12950" w:rsidRPr="008C7692" w:rsidRDefault="00A12950" w:rsidP="00A12950">
      <w:pPr>
        <w:jc w:val="both"/>
        <w:rPr>
          <w:rFonts w:ascii="Arial" w:hAnsi="Arial" w:cs="Arial"/>
        </w:rPr>
      </w:pPr>
      <w:r>
        <w:rPr>
          <w:rFonts w:ascii="Arial" w:hAnsi="Arial" w:cs="Arial"/>
        </w:rPr>
        <w:t xml:space="preserve">3) </w:t>
      </w:r>
      <w:r w:rsidRPr="008C7692">
        <w:rPr>
          <w:rFonts w:ascii="Arial" w:hAnsi="Arial" w:cs="Arial"/>
        </w:rPr>
        <w:t>Lhůta pro vyřešení nebo převedení Incidentu do nižší kategorie se navyšuje o:</w:t>
      </w:r>
    </w:p>
    <w:p w14:paraId="3D987CB4" w14:textId="77777777" w:rsidR="00A12950" w:rsidRPr="006661AA" w:rsidRDefault="00A12950" w:rsidP="00A12950">
      <w:pPr>
        <w:pStyle w:val="Seznamsodrkami2"/>
        <w:rPr>
          <w:rFonts w:ascii="Arial" w:hAnsi="Arial" w:cs="Arial"/>
          <w:sz w:val="20"/>
          <w:szCs w:val="20"/>
        </w:rPr>
      </w:pPr>
      <w:r w:rsidRPr="008C7692">
        <w:rPr>
          <w:rFonts w:ascii="Arial" w:hAnsi="Arial" w:cs="Arial"/>
          <w:sz w:val="20"/>
          <w:szCs w:val="20"/>
        </w:rPr>
        <w:t xml:space="preserve">dobu, kdy Poskytovatel požádal </w:t>
      </w:r>
      <w:r>
        <w:rPr>
          <w:rFonts w:ascii="Arial" w:hAnsi="Arial" w:cs="Arial"/>
          <w:sz w:val="20"/>
          <w:szCs w:val="20"/>
        </w:rPr>
        <w:t xml:space="preserve">VZP ČR </w:t>
      </w:r>
      <w:r w:rsidRPr="008C7692">
        <w:rPr>
          <w:rFonts w:ascii="Arial" w:hAnsi="Arial" w:cs="Arial"/>
          <w:sz w:val="20"/>
          <w:szCs w:val="20"/>
        </w:rPr>
        <w:t xml:space="preserve">o doplnění nezbytných informací pro vyřešení Incidentu až do jejich </w:t>
      </w:r>
      <w:r w:rsidRPr="006661AA">
        <w:rPr>
          <w:rFonts w:ascii="Arial" w:hAnsi="Arial" w:cs="Arial"/>
          <w:sz w:val="20"/>
          <w:szCs w:val="20"/>
        </w:rPr>
        <w:t>obdržení.</w:t>
      </w:r>
    </w:p>
    <w:p w14:paraId="1DF4CDEC" w14:textId="63C4C834" w:rsidR="00A12950" w:rsidRPr="006661AA" w:rsidRDefault="00A12950" w:rsidP="00A12950">
      <w:pPr>
        <w:pStyle w:val="Seznamsodrkami2"/>
        <w:rPr>
          <w:rFonts w:ascii="Arial" w:hAnsi="Arial" w:cs="Arial"/>
          <w:sz w:val="20"/>
          <w:szCs w:val="20"/>
        </w:rPr>
      </w:pPr>
      <w:r w:rsidRPr="006661AA">
        <w:rPr>
          <w:rFonts w:ascii="Arial" w:hAnsi="Arial" w:cs="Arial"/>
          <w:sz w:val="20"/>
          <w:szCs w:val="20"/>
        </w:rPr>
        <w:t xml:space="preserve">dobu, kdy Poskytovatel požádal VZP ČR o VPN (Virtual Private Network – vzdálený přístup do vnitřní sítě VZP ČR) o zpřístupnění </w:t>
      </w:r>
      <w:r w:rsidR="00702670">
        <w:rPr>
          <w:rFonts w:ascii="Arial" w:hAnsi="Arial" w:cs="Arial"/>
          <w:sz w:val="20"/>
          <w:szCs w:val="20"/>
        </w:rPr>
        <w:t>modulu eIDAS (</w:t>
      </w:r>
      <w:r w:rsidRPr="006661AA">
        <w:rPr>
          <w:rFonts w:ascii="Arial" w:hAnsi="Arial" w:cs="Arial"/>
          <w:sz w:val="20"/>
          <w:szCs w:val="20"/>
        </w:rPr>
        <w:t xml:space="preserve">Systému </w:t>
      </w:r>
      <w:r w:rsidR="00F12FC3" w:rsidRPr="006661AA">
        <w:rPr>
          <w:rFonts w:ascii="Arial" w:hAnsi="Arial" w:cs="Arial"/>
          <w:sz w:val="20"/>
          <w:szCs w:val="20"/>
        </w:rPr>
        <w:t>ESSS</w:t>
      </w:r>
      <w:r w:rsidR="00702670">
        <w:rPr>
          <w:rFonts w:ascii="Arial" w:hAnsi="Arial" w:cs="Arial"/>
          <w:sz w:val="20"/>
          <w:szCs w:val="20"/>
        </w:rPr>
        <w:t>)</w:t>
      </w:r>
      <w:r w:rsidR="00F12FC3" w:rsidRPr="006661AA">
        <w:rPr>
          <w:rFonts w:ascii="Arial" w:hAnsi="Arial" w:cs="Arial"/>
          <w:sz w:val="20"/>
          <w:szCs w:val="20"/>
        </w:rPr>
        <w:t xml:space="preserve"> </w:t>
      </w:r>
      <w:r w:rsidRPr="006661AA">
        <w:rPr>
          <w:rFonts w:ascii="Arial" w:hAnsi="Arial" w:cs="Arial"/>
          <w:sz w:val="20"/>
          <w:szCs w:val="20"/>
        </w:rPr>
        <w:t xml:space="preserve">z důvodu Monitoringu nebo diagnostiky až do vlastního zpřístupnění </w:t>
      </w:r>
      <w:r w:rsidR="00702670">
        <w:rPr>
          <w:rFonts w:ascii="Arial" w:hAnsi="Arial" w:cs="Arial"/>
          <w:sz w:val="20"/>
          <w:szCs w:val="20"/>
        </w:rPr>
        <w:t>modulu eIDAS (</w:t>
      </w:r>
      <w:r w:rsidRPr="006661AA">
        <w:rPr>
          <w:rFonts w:ascii="Arial" w:hAnsi="Arial" w:cs="Arial"/>
          <w:sz w:val="20"/>
          <w:szCs w:val="20"/>
        </w:rPr>
        <w:t xml:space="preserve">Systému </w:t>
      </w:r>
      <w:r w:rsidR="00F12FC3" w:rsidRPr="006661AA">
        <w:rPr>
          <w:rFonts w:ascii="Arial" w:hAnsi="Arial" w:cs="Arial"/>
          <w:sz w:val="20"/>
          <w:szCs w:val="20"/>
        </w:rPr>
        <w:t>ESSS</w:t>
      </w:r>
      <w:r w:rsidR="00702670">
        <w:rPr>
          <w:rFonts w:ascii="Arial" w:hAnsi="Arial" w:cs="Arial"/>
          <w:sz w:val="20"/>
          <w:szCs w:val="20"/>
        </w:rPr>
        <w:t>)</w:t>
      </w:r>
      <w:r w:rsidR="00F12FC3" w:rsidRPr="006661AA">
        <w:rPr>
          <w:rFonts w:ascii="Arial" w:hAnsi="Arial" w:cs="Arial"/>
          <w:sz w:val="20"/>
          <w:szCs w:val="20"/>
        </w:rPr>
        <w:t xml:space="preserve"> </w:t>
      </w:r>
      <w:r w:rsidRPr="006661AA">
        <w:rPr>
          <w:rFonts w:ascii="Arial" w:hAnsi="Arial" w:cs="Arial"/>
          <w:sz w:val="20"/>
          <w:szCs w:val="20"/>
        </w:rPr>
        <w:t>Poskytovateli.</w:t>
      </w:r>
    </w:p>
    <w:p w14:paraId="538CA9FB" w14:textId="77777777" w:rsidR="00A12950" w:rsidRPr="008C7692" w:rsidRDefault="00A12950" w:rsidP="00A12950">
      <w:pPr>
        <w:pStyle w:val="Seznamsodrkami2"/>
        <w:rPr>
          <w:rFonts w:ascii="Arial" w:hAnsi="Arial" w:cs="Arial"/>
          <w:sz w:val="20"/>
          <w:szCs w:val="20"/>
        </w:rPr>
      </w:pPr>
      <w:r w:rsidRPr="006661AA">
        <w:rPr>
          <w:rFonts w:ascii="Arial" w:hAnsi="Arial" w:cs="Arial"/>
          <w:sz w:val="20"/>
          <w:szCs w:val="20"/>
        </w:rPr>
        <w:t>pokud je vyřešení Incidentu vázáno na dodání součinnosti od Poskytovatele Systému třetí strany, pak o dobu, kdy Poskytovatel požádal</w:t>
      </w:r>
      <w:r w:rsidRPr="008C7692">
        <w:rPr>
          <w:rFonts w:ascii="Arial" w:hAnsi="Arial" w:cs="Arial"/>
          <w:sz w:val="20"/>
          <w:szCs w:val="20"/>
        </w:rPr>
        <w:t xml:space="preserve"> o součinnost Poskytovatele Systému třetí strany až do jejího dodání.</w:t>
      </w:r>
    </w:p>
    <w:p w14:paraId="5661D474" w14:textId="77777777" w:rsidR="00A12950" w:rsidRPr="008C7692" w:rsidRDefault="00A12950" w:rsidP="00A12950">
      <w:pPr>
        <w:pStyle w:val="Seznamsodrkami2"/>
        <w:rPr>
          <w:rFonts w:ascii="Arial" w:hAnsi="Arial" w:cs="Arial"/>
          <w:sz w:val="20"/>
          <w:szCs w:val="20"/>
        </w:rPr>
      </w:pPr>
      <w:r w:rsidRPr="008C7692">
        <w:rPr>
          <w:rFonts w:ascii="Arial" w:hAnsi="Arial" w:cs="Arial"/>
          <w:sz w:val="20"/>
          <w:szCs w:val="20"/>
        </w:rPr>
        <w:t>dobu, kdy je Objednatel v prodlení s poskytnutím nezbytné součinnosti pro vyřešení Incidentu</w:t>
      </w:r>
    </w:p>
    <w:p w14:paraId="022050EB" w14:textId="77777777" w:rsidR="00A12950" w:rsidRDefault="00A12950" w:rsidP="00A12950">
      <w:pPr>
        <w:pStyle w:val="Seznamsodrkami2"/>
        <w:rPr>
          <w:rFonts w:ascii="Arial" w:hAnsi="Arial" w:cs="Arial"/>
          <w:sz w:val="20"/>
          <w:szCs w:val="20"/>
        </w:rPr>
      </w:pPr>
      <w:r w:rsidRPr="008C7692">
        <w:rPr>
          <w:rFonts w:ascii="Arial" w:hAnsi="Arial" w:cs="Arial"/>
          <w:sz w:val="20"/>
          <w:szCs w:val="20"/>
        </w:rPr>
        <w:t>dobu nezbytně nutnou k dopravě na místo plnění, pokud nelze plnění poskytnout pomocí vzdáleného připojení nebo pomocí telefonické konzultace</w:t>
      </w:r>
      <w:r>
        <w:rPr>
          <w:rFonts w:ascii="Arial" w:hAnsi="Arial" w:cs="Arial"/>
          <w:sz w:val="20"/>
          <w:szCs w:val="20"/>
        </w:rPr>
        <w:t>.</w:t>
      </w:r>
    </w:p>
    <w:p w14:paraId="2CCCF4A1" w14:textId="77777777" w:rsidR="00A12950" w:rsidRDefault="00A12950" w:rsidP="00A12950">
      <w:pPr>
        <w:pStyle w:val="Seznamsodrkami2"/>
        <w:numPr>
          <w:ilvl w:val="0"/>
          <w:numId w:val="0"/>
        </w:numPr>
        <w:ind w:left="643"/>
        <w:rPr>
          <w:rFonts w:ascii="Arial" w:hAnsi="Arial" w:cs="Arial"/>
          <w:sz w:val="20"/>
          <w:szCs w:val="20"/>
        </w:rPr>
      </w:pPr>
    </w:p>
    <w:p w14:paraId="4DD1933D" w14:textId="76661DDF" w:rsidR="00A12950" w:rsidRPr="008C7692" w:rsidRDefault="00A12950" w:rsidP="00A12950">
      <w:pPr>
        <w:ind w:left="284" w:hanging="284"/>
        <w:jc w:val="both"/>
        <w:rPr>
          <w:rFonts w:ascii="Arial" w:hAnsi="Arial" w:cs="Arial"/>
        </w:rPr>
      </w:pPr>
      <w:r w:rsidRPr="008C7692">
        <w:rPr>
          <w:rFonts w:ascii="Arial" w:hAnsi="Arial" w:cs="Arial"/>
        </w:rPr>
        <w:t xml:space="preserve">4) Vyřešením Incidentu se rozumí odstranění závady a umožnění plné funkcionality a výkonnosti </w:t>
      </w:r>
      <w:r w:rsidR="00C67ECA">
        <w:rPr>
          <w:rFonts w:ascii="Arial" w:hAnsi="Arial" w:cs="Arial"/>
        </w:rPr>
        <w:t>modulu eIDAS</w:t>
      </w:r>
      <w:r w:rsidR="008F1EE7">
        <w:rPr>
          <w:rFonts w:ascii="Arial" w:hAnsi="Arial" w:cs="Arial"/>
        </w:rPr>
        <w:t xml:space="preserve"> </w:t>
      </w:r>
      <w:r>
        <w:rPr>
          <w:rFonts w:ascii="Arial" w:hAnsi="Arial" w:cs="Arial"/>
        </w:rPr>
        <w:t>provozovan</w:t>
      </w:r>
      <w:r w:rsidR="00C67ECA">
        <w:rPr>
          <w:rFonts w:ascii="Arial" w:hAnsi="Arial" w:cs="Arial"/>
        </w:rPr>
        <w:t>ého v rámci</w:t>
      </w:r>
      <w:r w:rsidR="00671417">
        <w:rPr>
          <w:rFonts w:ascii="Arial" w:hAnsi="Arial" w:cs="Arial"/>
        </w:rPr>
        <w:t xml:space="preserve"> </w:t>
      </w:r>
      <w:r w:rsidR="000269B4">
        <w:rPr>
          <w:rFonts w:ascii="Arial" w:hAnsi="Arial" w:cs="Arial"/>
        </w:rPr>
        <w:t>ESSS</w:t>
      </w:r>
      <w:r w:rsidR="00671417">
        <w:rPr>
          <w:rFonts w:ascii="Arial" w:hAnsi="Arial" w:cs="Arial"/>
        </w:rPr>
        <w:t xml:space="preserve"> </w:t>
      </w:r>
      <w:r>
        <w:rPr>
          <w:rFonts w:ascii="Arial" w:hAnsi="Arial" w:cs="Arial"/>
        </w:rPr>
        <w:t>ve VZP</w:t>
      </w:r>
      <w:r w:rsidR="000269B4">
        <w:rPr>
          <w:rFonts w:ascii="Arial" w:hAnsi="Arial" w:cs="Arial"/>
        </w:rPr>
        <w:t xml:space="preserve"> ČR</w:t>
      </w:r>
    </w:p>
    <w:p w14:paraId="7C0A7854" w14:textId="77777777" w:rsidR="00A12950" w:rsidRPr="008C7692" w:rsidRDefault="00A12950" w:rsidP="00A12950">
      <w:pPr>
        <w:ind w:left="284" w:hanging="284"/>
        <w:jc w:val="both"/>
        <w:rPr>
          <w:rFonts w:ascii="Arial" w:hAnsi="Arial" w:cs="Arial"/>
        </w:rPr>
      </w:pPr>
      <w:r>
        <w:rPr>
          <w:rFonts w:ascii="Arial" w:hAnsi="Arial" w:cs="Arial"/>
        </w:rPr>
        <w:t xml:space="preserve">5) </w:t>
      </w:r>
      <w:r w:rsidRPr="008C7692">
        <w:rPr>
          <w:rFonts w:ascii="Arial" w:hAnsi="Arial" w:cs="Arial"/>
        </w:rPr>
        <w:t xml:space="preserve">Pokud VZP ČR neprovozuje testovací (případně jiné) prostředí, na kterém lze otestovat správnou funkcionalitu, je vyřešením Incidentu chápána připravenost Poskytovatele tuto funkcionalitu předvést. </w:t>
      </w:r>
    </w:p>
    <w:p w14:paraId="38B7214E" w14:textId="77777777" w:rsidR="00A12950" w:rsidRPr="008C7692" w:rsidRDefault="00A12950" w:rsidP="00A12950">
      <w:pPr>
        <w:ind w:left="284" w:hanging="284"/>
        <w:jc w:val="both"/>
        <w:rPr>
          <w:rFonts w:ascii="Arial" w:hAnsi="Arial" w:cs="Arial"/>
        </w:rPr>
      </w:pPr>
      <w:r w:rsidRPr="008C7692">
        <w:rPr>
          <w:rFonts w:ascii="Arial" w:hAnsi="Arial" w:cs="Arial"/>
        </w:rPr>
        <w:t xml:space="preserve">6) </w:t>
      </w:r>
      <w:r w:rsidRPr="008C7692">
        <w:rPr>
          <w:rFonts w:ascii="Arial" w:hAnsi="Arial" w:cs="Arial"/>
        </w:rPr>
        <w:tab/>
        <w:t xml:space="preserve">Za neposkytnutí služeb </w:t>
      </w:r>
      <w:r w:rsidR="003A4815">
        <w:rPr>
          <w:rFonts w:ascii="Arial" w:hAnsi="Arial" w:cs="Arial"/>
        </w:rPr>
        <w:t>p</w:t>
      </w:r>
      <w:r w:rsidRPr="008C7692">
        <w:rPr>
          <w:rFonts w:ascii="Arial" w:hAnsi="Arial" w:cs="Arial"/>
        </w:rPr>
        <w:t xml:space="preserve">odpory, nedodržení výše uvedených termínů pro vyřešení Incidentu se však nepovažují stavy, pokud tyto vzniknou na základě: </w:t>
      </w:r>
    </w:p>
    <w:p w14:paraId="648591AA" w14:textId="77777777" w:rsidR="00A12950" w:rsidRPr="008C7692" w:rsidRDefault="00A12950" w:rsidP="00A12950">
      <w:pPr>
        <w:ind w:left="284"/>
        <w:jc w:val="both"/>
        <w:rPr>
          <w:rFonts w:ascii="Arial" w:hAnsi="Arial" w:cs="Arial"/>
        </w:rPr>
      </w:pPr>
      <w:r w:rsidRPr="008C7692">
        <w:rPr>
          <w:rFonts w:ascii="Arial" w:hAnsi="Arial" w:cs="Arial"/>
        </w:rPr>
        <w:t>a)</w:t>
      </w:r>
      <w:r w:rsidRPr="008C7692">
        <w:rPr>
          <w:rFonts w:ascii="Arial" w:hAnsi="Arial" w:cs="Arial"/>
        </w:rPr>
        <w:tab/>
        <w:t>prokazatelně poskytnutých chybných podkladů a/nebo informací ze strany VZP ČR,</w:t>
      </w:r>
    </w:p>
    <w:p w14:paraId="733208E9" w14:textId="77777777" w:rsidR="00A12950" w:rsidRPr="008C7692" w:rsidRDefault="00A12950" w:rsidP="00A12950">
      <w:pPr>
        <w:ind w:left="284"/>
        <w:jc w:val="both"/>
        <w:rPr>
          <w:rFonts w:ascii="Arial" w:hAnsi="Arial" w:cs="Arial"/>
        </w:rPr>
      </w:pPr>
      <w:r w:rsidRPr="008C7692">
        <w:rPr>
          <w:rFonts w:ascii="Arial" w:hAnsi="Arial" w:cs="Arial"/>
        </w:rPr>
        <w:t>b)</w:t>
      </w:r>
      <w:r w:rsidRPr="008C7692">
        <w:rPr>
          <w:rFonts w:ascii="Arial" w:hAnsi="Arial" w:cs="Arial"/>
        </w:rPr>
        <w:tab/>
        <w:t>Incidentů majících přímou souvislost s neodborným či neoprávněným jednáním osob VZP ČR</w:t>
      </w:r>
      <w:r>
        <w:rPr>
          <w:rFonts w:ascii="Arial" w:hAnsi="Arial" w:cs="Arial"/>
        </w:rPr>
        <w:t>.</w:t>
      </w:r>
    </w:p>
    <w:p w14:paraId="618CD0E6" w14:textId="77777777" w:rsidR="00A12950" w:rsidRPr="008C7692" w:rsidRDefault="00A12950" w:rsidP="00A12950">
      <w:pPr>
        <w:ind w:left="284" w:hanging="284"/>
        <w:jc w:val="both"/>
        <w:rPr>
          <w:rFonts w:ascii="Arial" w:hAnsi="Arial" w:cs="Arial"/>
        </w:rPr>
      </w:pPr>
    </w:p>
    <w:p w14:paraId="7236E3F0" w14:textId="77777777" w:rsidR="00A12950" w:rsidRPr="000602A5" w:rsidRDefault="00A12950" w:rsidP="00A12950">
      <w:pPr>
        <w:widowControl w:val="0"/>
        <w:spacing w:before="240" w:after="120"/>
        <w:jc w:val="both"/>
        <w:rPr>
          <w:rFonts w:ascii="Arial" w:hAnsi="Arial" w:cs="Arial"/>
          <w:b/>
          <w:u w:val="single"/>
        </w:rPr>
      </w:pPr>
      <w:r w:rsidRPr="0067642A">
        <w:rPr>
          <w:rFonts w:ascii="Arial" w:hAnsi="Arial" w:cs="Arial"/>
          <w:b/>
          <w:u w:val="single"/>
        </w:rPr>
        <w:lastRenderedPageBreak/>
        <w:t>4</w:t>
      </w:r>
      <w:r w:rsidRPr="000602A5">
        <w:rPr>
          <w:rFonts w:ascii="Arial" w:hAnsi="Arial" w:cs="Arial"/>
          <w:b/>
          <w:u w:val="single"/>
        </w:rPr>
        <w:t xml:space="preserve">. Komunikace smluvních stran při poskytování služeb </w:t>
      </w:r>
      <w:r w:rsidR="003A4815">
        <w:rPr>
          <w:rFonts w:ascii="Arial" w:hAnsi="Arial" w:cs="Arial"/>
          <w:b/>
          <w:u w:val="single"/>
        </w:rPr>
        <w:t>p</w:t>
      </w:r>
      <w:r w:rsidRPr="000602A5">
        <w:rPr>
          <w:rFonts w:ascii="Arial" w:hAnsi="Arial" w:cs="Arial"/>
          <w:b/>
          <w:u w:val="single"/>
        </w:rPr>
        <w:t>odpory</w:t>
      </w:r>
      <w:r>
        <w:rPr>
          <w:rFonts w:ascii="Arial" w:hAnsi="Arial" w:cs="Arial"/>
          <w:b/>
          <w:u w:val="single"/>
        </w:rPr>
        <w:t xml:space="preserve"> </w:t>
      </w:r>
    </w:p>
    <w:p w14:paraId="3ED36CF7" w14:textId="77777777" w:rsidR="00A12950" w:rsidRDefault="00A12950" w:rsidP="00A12950">
      <w:pPr>
        <w:spacing w:before="120" w:after="120"/>
        <w:jc w:val="both"/>
        <w:outlineLvl w:val="0"/>
        <w:rPr>
          <w:rFonts w:ascii="Arial" w:hAnsi="Arial" w:cs="Arial"/>
        </w:rPr>
      </w:pPr>
    </w:p>
    <w:p w14:paraId="50082675" w14:textId="574AC31D" w:rsidR="00A12950" w:rsidRPr="008C7692" w:rsidRDefault="00A12950" w:rsidP="00A12950">
      <w:pPr>
        <w:spacing w:before="120" w:after="120"/>
        <w:ind w:right="-1"/>
        <w:jc w:val="both"/>
        <w:rPr>
          <w:rFonts w:ascii="Arial" w:hAnsi="Arial" w:cs="Arial"/>
        </w:rPr>
      </w:pPr>
      <w:r w:rsidRPr="008C7692">
        <w:rPr>
          <w:rFonts w:ascii="Arial" w:hAnsi="Arial" w:cs="Arial"/>
        </w:rPr>
        <w:t>Standardní komunikace s Objednatelem bude probíhat přes Service Desk VZP ČR, a to výhradně na bázi elektronické komunikace</w:t>
      </w:r>
      <w:r>
        <w:rPr>
          <w:rFonts w:ascii="Arial" w:hAnsi="Arial" w:cs="Arial"/>
        </w:rPr>
        <w:t xml:space="preserve"> v českém nebo slovenském jazyce</w:t>
      </w:r>
      <w:r w:rsidRPr="008C7692">
        <w:rPr>
          <w:rFonts w:ascii="Arial" w:hAnsi="Arial" w:cs="Arial"/>
        </w:rPr>
        <w:t>.</w:t>
      </w:r>
      <w:r w:rsidR="00671417">
        <w:rPr>
          <w:rFonts w:ascii="Arial" w:hAnsi="Arial" w:cs="Arial"/>
        </w:rPr>
        <w:t xml:space="preserve"> </w:t>
      </w:r>
      <w:r w:rsidRPr="008C7692">
        <w:rPr>
          <w:rFonts w:ascii="Arial" w:hAnsi="Arial" w:cs="Arial"/>
        </w:rPr>
        <w:t>Použití telefonní linky je možné pouze v případě, kdy nelze využít emailové komunikace.</w:t>
      </w:r>
    </w:p>
    <w:p w14:paraId="63B83177" w14:textId="1BB8DC94" w:rsidR="00A12950" w:rsidRDefault="00A12950" w:rsidP="00A12950">
      <w:pPr>
        <w:spacing w:before="120" w:after="120"/>
        <w:ind w:right="-1"/>
        <w:jc w:val="both"/>
        <w:rPr>
          <w:rFonts w:ascii="Arial" w:hAnsi="Arial" w:cs="Arial"/>
        </w:rPr>
      </w:pPr>
      <w:r w:rsidRPr="008C7692">
        <w:rPr>
          <w:rFonts w:ascii="Arial" w:hAnsi="Arial" w:cs="Arial"/>
        </w:rPr>
        <w:t xml:space="preserve">VZP ČR bude hlásit servisní požadavek prostřednictvím svého Service Desku </w:t>
      </w:r>
      <w:r>
        <w:rPr>
          <w:rFonts w:ascii="Arial" w:hAnsi="Arial" w:cs="Arial"/>
        </w:rPr>
        <w:t xml:space="preserve">(SD) </w:t>
      </w:r>
      <w:r w:rsidRPr="008C7692">
        <w:rPr>
          <w:rFonts w:ascii="Arial" w:hAnsi="Arial" w:cs="Arial"/>
        </w:rPr>
        <w:t>(tel</w:t>
      </w:r>
      <w:r>
        <w:rPr>
          <w:rFonts w:ascii="Arial" w:hAnsi="Arial" w:cs="Arial"/>
        </w:rPr>
        <w:t>:</w:t>
      </w:r>
      <w:r w:rsidRPr="008C7692">
        <w:rPr>
          <w:rFonts w:ascii="Arial" w:hAnsi="Arial" w:cs="Arial"/>
        </w:rPr>
        <w:t xml:space="preserve"> </w:t>
      </w:r>
      <w:r w:rsidR="00A6113B">
        <w:rPr>
          <w:rFonts w:ascii="Arial" w:hAnsi="Arial" w:cs="Arial"/>
        </w:rPr>
        <w:t>xxxxxxxxx</w:t>
      </w:r>
      <w:r w:rsidRPr="008C7692">
        <w:rPr>
          <w:rFonts w:ascii="Arial" w:hAnsi="Arial" w:cs="Arial"/>
        </w:rPr>
        <w:t xml:space="preserve">, e-mail: </w:t>
      </w:r>
      <w:r w:rsidR="00A6113B">
        <w:rPr>
          <w:rFonts w:ascii="Arial" w:hAnsi="Arial" w:cs="Arial"/>
        </w:rPr>
        <w:t>xxxxxxxxx</w:t>
      </w:r>
      <w:r w:rsidRPr="008C7692">
        <w:rPr>
          <w:rFonts w:ascii="Arial" w:hAnsi="Arial" w:cs="Arial"/>
        </w:rPr>
        <w:t xml:space="preserve">) </w:t>
      </w:r>
      <w:r w:rsidRPr="00074A47">
        <w:rPr>
          <w:rFonts w:ascii="Arial" w:hAnsi="Arial" w:cs="Arial"/>
        </w:rPr>
        <w:t>na kontaktní místo (service deskový nástroj) Poskytovatele</w:t>
      </w:r>
      <w:r w:rsidRPr="008C7692">
        <w:rPr>
          <w:rFonts w:ascii="Arial" w:hAnsi="Arial" w:cs="Arial"/>
        </w:rPr>
        <w:t>: telefon</w:t>
      </w:r>
      <w:r w:rsidR="00A6113B" w:rsidRPr="00A6113B">
        <w:rPr>
          <w:rFonts w:ascii="Arial" w:hAnsi="Arial" w:cs="Arial"/>
        </w:rPr>
        <w:t xml:space="preserve"> </w:t>
      </w:r>
      <w:r w:rsidR="00A6113B">
        <w:rPr>
          <w:rFonts w:ascii="Arial" w:hAnsi="Arial" w:cs="Arial"/>
        </w:rPr>
        <w:t xml:space="preserve">xxxxxxxxx </w:t>
      </w:r>
      <w:r>
        <w:rPr>
          <w:rFonts w:ascii="Arial" w:hAnsi="Arial" w:cs="Arial"/>
        </w:rPr>
        <w:t>provolba 4</w:t>
      </w:r>
      <w:r w:rsidR="00671417">
        <w:rPr>
          <w:rFonts w:ascii="Arial" w:hAnsi="Arial" w:cs="Arial"/>
        </w:rPr>
        <w:t xml:space="preserve"> </w:t>
      </w:r>
      <w:r w:rsidRPr="008C7692">
        <w:rPr>
          <w:rFonts w:ascii="Arial" w:hAnsi="Arial" w:cs="Arial"/>
        </w:rPr>
        <w:t>e-mail:</w:t>
      </w:r>
      <w:r>
        <w:rPr>
          <w:rFonts w:ascii="Arial" w:hAnsi="Arial" w:cs="Arial"/>
        </w:rPr>
        <w:t xml:space="preserve"> </w:t>
      </w:r>
      <w:r w:rsidR="00A6113B">
        <w:rPr>
          <w:rFonts w:ascii="Arial" w:hAnsi="Arial" w:cs="Arial"/>
        </w:rPr>
        <w:t>xxxxxxxxx</w:t>
      </w:r>
    </w:p>
    <w:p w14:paraId="2C4E8FB4" w14:textId="77777777" w:rsidR="00A12950" w:rsidRDefault="00A12950" w:rsidP="00A12950"/>
    <w:p w14:paraId="5CEBAE53" w14:textId="77777777" w:rsidR="00A12950" w:rsidRPr="00D55BEC" w:rsidRDefault="00A12950" w:rsidP="00A12950">
      <w:pPr>
        <w:tabs>
          <w:tab w:val="num" w:pos="643"/>
        </w:tabs>
        <w:spacing w:before="120" w:line="288" w:lineRule="auto"/>
        <w:contextualSpacing/>
        <w:jc w:val="both"/>
        <w:rPr>
          <w:rFonts w:ascii="Arial" w:hAnsi="Arial" w:cs="Arial"/>
          <w:b/>
        </w:rPr>
      </w:pPr>
      <w:r w:rsidRPr="007234AA">
        <w:rPr>
          <w:rFonts w:ascii="Arial" w:hAnsi="Arial" w:cs="Arial"/>
          <w:b/>
        </w:rPr>
        <w:t>4.1.</w:t>
      </w:r>
      <w:r w:rsidRPr="00D55BEC">
        <w:rPr>
          <w:rFonts w:ascii="Arial" w:hAnsi="Arial" w:cs="Arial"/>
        </w:rPr>
        <w:t xml:space="preserve"> Komunikace mezi VZP ČR a Poskytovatelem bude obsahovat minimálně tyto kroky:</w:t>
      </w:r>
    </w:p>
    <w:p w14:paraId="588BA05C" w14:textId="5AAC4D60" w:rsidR="00A12950" w:rsidRPr="00D55BEC" w:rsidRDefault="00A12950" w:rsidP="00DD100B">
      <w:pPr>
        <w:numPr>
          <w:ilvl w:val="2"/>
          <w:numId w:val="13"/>
        </w:numPr>
        <w:spacing w:before="120" w:after="120"/>
        <w:ind w:right="-1"/>
        <w:jc w:val="both"/>
        <w:rPr>
          <w:rFonts w:ascii="Arial" w:hAnsi="Arial" w:cs="Arial"/>
        </w:rPr>
      </w:pPr>
      <w:r w:rsidRPr="00D55BEC">
        <w:rPr>
          <w:rFonts w:ascii="Arial" w:hAnsi="Arial" w:cs="Arial"/>
          <w:color w:val="0C120C"/>
        </w:rPr>
        <w:t xml:space="preserve">Zaslání servisního požadavku ze strany Objednatele (VZP ČR) včetně jeho specifikace, a včetně uvedení kódu priority </w:t>
      </w:r>
      <w:r w:rsidRPr="00D55BEC">
        <w:rPr>
          <w:rFonts w:ascii="Arial" w:hAnsi="Arial" w:cs="Arial"/>
          <w:color w:val="2F342F"/>
        </w:rPr>
        <w:t xml:space="preserve">– </w:t>
      </w:r>
      <w:r w:rsidRPr="00D55BEC">
        <w:rPr>
          <w:rFonts w:ascii="Arial" w:hAnsi="Arial" w:cs="Arial"/>
          <w:color w:val="0C120C"/>
        </w:rPr>
        <w:t xml:space="preserve">zaslání e-MAILU Poskytovateli; </w:t>
      </w:r>
    </w:p>
    <w:p w14:paraId="7F93CD13" w14:textId="5BE7D32E" w:rsidR="00A12950" w:rsidRPr="00D55BEC" w:rsidRDefault="00A12950" w:rsidP="00DD100B">
      <w:pPr>
        <w:numPr>
          <w:ilvl w:val="2"/>
          <w:numId w:val="13"/>
        </w:numPr>
        <w:spacing w:before="120" w:after="120"/>
        <w:ind w:right="-1"/>
        <w:jc w:val="both"/>
        <w:rPr>
          <w:rFonts w:ascii="Arial" w:hAnsi="Arial" w:cs="Arial"/>
        </w:rPr>
      </w:pPr>
      <w:r w:rsidRPr="00D55BEC">
        <w:rPr>
          <w:rFonts w:ascii="Arial" w:hAnsi="Arial" w:cs="Arial"/>
          <w:color w:val="0C120C"/>
        </w:rPr>
        <w:t xml:space="preserve">Potvrzení přijetí servisního požadavku kontaktním místem Poskytovatele </w:t>
      </w:r>
      <w:r w:rsidR="005402ED" w:rsidRPr="00A856FD">
        <w:rPr>
          <w:rFonts w:ascii="Arial" w:hAnsi="Arial" w:cs="Arial"/>
        </w:rPr>
        <w:t>–</w:t>
      </w:r>
      <w:r w:rsidRPr="00D55BEC">
        <w:rPr>
          <w:rFonts w:ascii="Arial" w:hAnsi="Arial" w:cs="Arial"/>
          <w:color w:val="0C120C"/>
        </w:rPr>
        <w:t xml:space="preserve"> reakce - zaslání e-MAILU do VZP ČR;</w:t>
      </w:r>
    </w:p>
    <w:p w14:paraId="642F4211" w14:textId="1EF9C51E" w:rsidR="00A12950" w:rsidRPr="00D55BEC" w:rsidRDefault="00A12950" w:rsidP="00DD100B">
      <w:pPr>
        <w:numPr>
          <w:ilvl w:val="2"/>
          <w:numId w:val="13"/>
        </w:numPr>
        <w:spacing w:before="120" w:after="120"/>
        <w:ind w:right="-1"/>
        <w:jc w:val="both"/>
        <w:rPr>
          <w:rFonts w:ascii="Arial" w:hAnsi="Arial" w:cs="Arial"/>
        </w:rPr>
      </w:pPr>
      <w:r w:rsidRPr="00D55BEC">
        <w:rPr>
          <w:rFonts w:ascii="Arial" w:hAnsi="Arial" w:cs="Arial"/>
          <w:color w:val="0C120C"/>
        </w:rPr>
        <w:t xml:space="preserve">V případě nesouhlasu Poskytovatele s požadavkem VZP ČR </w:t>
      </w:r>
      <w:r w:rsidR="005402ED" w:rsidRPr="00A856FD">
        <w:rPr>
          <w:rFonts w:ascii="Arial" w:hAnsi="Arial" w:cs="Arial"/>
        </w:rPr>
        <w:t>–</w:t>
      </w:r>
      <w:r w:rsidRPr="00D55BEC">
        <w:rPr>
          <w:rFonts w:ascii="Arial" w:hAnsi="Arial" w:cs="Arial"/>
          <w:color w:val="0C120C"/>
        </w:rPr>
        <w:t xml:space="preserve"> zaslání MAILU do VZP ČR</w:t>
      </w:r>
      <w:r w:rsidRPr="00D55BEC">
        <w:rPr>
          <w:rFonts w:ascii="Arial" w:hAnsi="Arial" w:cs="Arial"/>
        </w:rPr>
        <w:t xml:space="preserve"> s </w:t>
      </w:r>
      <w:r w:rsidRPr="00D55BEC">
        <w:rPr>
          <w:rFonts w:ascii="Arial" w:hAnsi="Arial" w:cs="Arial"/>
          <w:color w:val="0C120C"/>
        </w:rPr>
        <w:t>odůvodněním odmítnutí; případně požadavek Poskytovatele na změnu priority;</w:t>
      </w:r>
    </w:p>
    <w:p w14:paraId="0406833C" w14:textId="77777777" w:rsidR="00A12950" w:rsidRPr="00D55BEC" w:rsidRDefault="00A12950" w:rsidP="00DD100B">
      <w:pPr>
        <w:numPr>
          <w:ilvl w:val="2"/>
          <w:numId w:val="13"/>
        </w:numPr>
        <w:autoSpaceDE w:val="0"/>
        <w:autoSpaceDN w:val="0"/>
        <w:adjustRightInd w:val="0"/>
        <w:spacing w:before="120"/>
        <w:jc w:val="both"/>
        <w:rPr>
          <w:rFonts w:ascii="Arial" w:hAnsi="Arial" w:cs="Arial"/>
          <w:color w:val="0C120C"/>
        </w:rPr>
      </w:pPr>
      <w:r w:rsidRPr="00D55BEC">
        <w:rPr>
          <w:rFonts w:ascii="Arial" w:hAnsi="Arial" w:cs="Arial"/>
          <w:color w:val="0C120C"/>
        </w:rPr>
        <w:t>Případný dotaz VZP ČR na stav řešení servisního požadavku - (zaslání MAILU Poskytovateli)</w:t>
      </w:r>
      <w:r w:rsidRPr="00D55BEC">
        <w:rPr>
          <w:rFonts w:ascii="Arial" w:hAnsi="Arial" w:cs="Arial"/>
          <w:color w:val="2F342F"/>
        </w:rPr>
        <w:t>;</w:t>
      </w:r>
      <w:r w:rsidRPr="00D55BEC">
        <w:rPr>
          <w:rFonts w:ascii="Arial" w:hAnsi="Arial" w:cs="Arial"/>
          <w:color w:val="0C120C"/>
        </w:rPr>
        <w:t xml:space="preserve"> Poskytovatel odpoví nestrukturovaným emailem na MAIL do VZP ČR;</w:t>
      </w:r>
    </w:p>
    <w:p w14:paraId="08E54E58" w14:textId="6A8F2802" w:rsidR="00A12950" w:rsidRPr="00D55BEC" w:rsidRDefault="00A12950" w:rsidP="00DD100B">
      <w:pPr>
        <w:numPr>
          <w:ilvl w:val="2"/>
          <w:numId w:val="13"/>
        </w:numPr>
        <w:autoSpaceDE w:val="0"/>
        <w:autoSpaceDN w:val="0"/>
        <w:adjustRightInd w:val="0"/>
        <w:spacing w:before="120"/>
        <w:jc w:val="both"/>
        <w:rPr>
          <w:rFonts w:ascii="Arial" w:hAnsi="Arial" w:cs="Arial"/>
          <w:color w:val="0C120C"/>
        </w:rPr>
      </w:pPr>
      <w:r w:rsidRPr="00D55BEC">
        <w:rPr>
          <w:rFonts w:ascii="Arial" w:hAnsi="Arial" w:cs="Arial"/>
          <w:color w:val="0C120C"/>
        </w:rPr>
        <w:t xml:space="preserve">Vyřešení servisního požadavku </w:t>
      </w:r>
      <w:r w:rsidR="006156A3">
        <w:rPr>
          <w:rFonts w:ascii="Arial" w:hAnsi="Arial" w:cs="Arial"/>
          <w:color w:val="0C120C"/>
        </w:rPr>
        <w:t xml:space="preserve">oznámí </w:t>
      </w:r>
      <w:r w:rsidRPr="00D55BEC">
        <w:rPr>
          <w:rFonts w:ascii="Arial" w:hAnsi="Arial" w:cs="Arial"/>
          <w:color w:val="0C120C"/>
        </w:rPr>
        <w:t>Poskytovatel</w:t>
      </w:r>
      <w:r w:rsidR="00671417">
        <w:rPr>
          <w:rFonts w:ascii="Arial" w:hAnsi="Arial" w:cs="Arial"/>
          <w:color w:val="0C120C"/>
        </w:rPr>
        <w:t xml:space="preserve"> </w:t>
      </w:r>
      <w:r w:rsidRPr="00D55BEC">
        <w:rPr>
          <w:rFonts w:ascii="Arial" w:hAnsi="Arial" w:cs="Arial"/>
          <w:color w:val="0C120C"/>
        </w:rPr>
        <w:t>zaslání</w:t>
      </w:r>
      <w:r w:rsidR="006156A3">
        <w:rPr>
          <w:rFonts w:ascii="Arial" w:hAnsi="Arial" w:cs="Arial"/>
          <w:color w:val="0C120C"/>
        </w:rPr>
        <w:t>m</w:t>
      </w:r>
      <w:r w:rsidRPr="00D55BEC">
        <w:rPr>
          <w:rFonts w:ascii="Arial" w:hAnsi="Arial" w:cs="Arial"/>
          <w:color w:val="0C120C"/>
        </w:rPr>
        <w:t xml:space="preserve"> e- MAILU </w:t>
      </w:r>
      <w:r w:rsidR="006156A3">
        <w:rPr>
          <w:rFonts w:ascii="Arial" w:hAnsi="Arial" w:cs="Arial"/>
          <w:color w:val="0C120C"/>
        </w:rPr>
        <w:t>o vy</w:t>
      </w:r>
      <w:r w:rsidRPr="00D55BEC">
        <w:rPr>
          <w:rFonts w:ascii="Arial" w:hAnsi="Arial" w:cs="Arial"/>
          <w:color w:val="0C120C"/>
        </w:rPr>
        <w:t xml:space="preserve">řešení servisního požadavku </w:t>
      </w:r>
      <w:r w:rsidR="00B904FB">
        <w:rPr>
          <w:rFonts w:ascii="Arial" w:hAnsi="Arial" w:cs="Arial"/>
          <w:color w:val="0C120C"/>
        </w:rPr>
        <w:t>;</w:t>
      </w:r>
    </w:p>
    <w:p w14:paraId="5FFB4CA0" w14:textId="17A96943" w:rsidR="00A12950" w:rsidRPr="00D55BEC" w:rsidRDefault="00A12950" w:rsidP="00DD100B">
      <w:pPr>
        <w:numPr>
          <w:ilvl w:val="2"/>
          <w:numId w:val="13"/>
        </w:numPr>
        <w:autoSpaceDE w:val="0"/>
        <w:autoSpaceDN w:val="0"/>
        <w:adjustRightInd w:val="0"/>
        <w:spacing w:before="120"/>
        <w:jc w:val="both"/>
        <w:rPr>
          <w:rFonts w:ascii="Arial" w:hAnsi="Arial" w:cs="Arial"/>
          <w:color w:val="0C120C"/>
        </w:rPr>
      </w:pPr>
      <w:r w:rsidRPr="00D55BEC">
        <w:rPr>
          <w:rFonts w:ascii="Arial" w:hAnsi="Arial" w:cs="Arial"/>
          <w:color w:val="0C120C"/>
        </w:rPr>
        <w:t xml:space="preserve">Potvrzení </w:t>
      </w:r>
      <w:r>
        <w:rPr>
          <w:rFonts w:ascii="Arial" w:hAnsi="Arial" w:cs="Arial"/>
          <w:color w:val="0C120C"/>
        </w:rPr>
        <w:t xml:space="preserve">o </w:t>
      </w:r>
      <w:r w:rsidRPr="00D55BEC">
        <w:rPr>
          <w:rFonts w:ascii="Arial" w:hAnsi="Arial" w:cs="Arial"/>
          <w:color w:val="0C120C"/>
        </w:rPr>
        <w:t xml:space="preserve">vyřešení servisního požadavku Objednatelem </w:t>
      </w:r>
      <w:r w:rsidRPr="00D55BEC">
        <w:rPr>
          <w:rFonts w:ascii="Arial" w:hAnsi="Arial" w:cs="Arial"/>
          <w:color w:val="2F342F"/>
        </w:rPr>
        <w:t>-</w:t>
      </w:r>
      <w:r w:rsidR="00671417">
        <w:rPr>
          <w:rFonts w:ascii="Arial" w:hAnsi="Arial" w:cs="Arial"/>
          <w:color w:val="2F342F"/>
        </w:rPr>
        <w:t xml:space="preserve"> </w:t>
      </w:r>
      <w:r w:rsidRPr="00D55BEC">
        <w:rPr>
          <w:rFonts w:ascii="Arial" w:hAnsi="Arial" w:cs="Arial"/>
          <w:color w:val="0C120C"/>
        </w:rPr>
        <w:t>zaslání e-MAILU Poskytovateli)</w:t>
      </w:r>
      <w:r w:rsidR="00B904FB">
        <w:rPr>
          <w:rFonts w:ascii="Arial" w:hAnsi="Arial" w:cs="Arial"/>
          <w:color w:val="424B48"/>
        </w:rPr>
        <w:t>;</w:t>
      </w:r>
      <w:r w:rsidRPr="00D55BEC">
        <w:rPr>
          <w:rFonts w:ascii="Arial" w:hAnsi="Arial" w:cs="Arial"/>
          <w:color w:val="0C120C"/>
        </w:rPr>
        <w:t xml:space="preserve"> </w:t>
      </w:r>
    </w:p>
    <w:p w14:paraId="46B77AFA" w14:textId="77777777" w:rsidR="00A12950" w:rsidRPr="00D55BEC" w:rsidRDefault="00A12950" w:rsidP="00DD100B">
      <w:pPr>
        <w:numPr>
          <w:ilvl w:val="2"/>
          <w:numId w:val="13"/>
        </w:numPr>
        <w:autoSpaceDE w:val="0"/>
        <w:autoSpaceDN w:val="0"/>
        <w:adjustRightInd w:val="0"/>
        <w:spacing w:before="120"/>
        <w:jc w:val="both"/>
        <w:rPr>
          <w:rFonts w:ascii="Arial" w:hAnsi="Arial" w:cs="Arial"/>
          <w:color w:val="0C120C"/>
        </w:rPr>
      </w:pPr>
      <w:r w:rsidRPr="00D55BEC">
        <w:rPr>
          <w:rFonts w:ascii="Arial" w:hAnsi="Arial" w:cs="Arial"/>
          <w:color w:val="0C120C"/>
        </w:rPr>
        <w:t>Datum (okamžik) vyřešení servisního požadavku je datum a čas zaslání informace do VZP ČR o vyřešení příslušného servisního požadavku</w:t>
      </w:r>
      <w:r>
        <w:rPr>
          <w:rFonts w:ascii="Arial" w:hAnsi="Arial" w:cs="Arial"/>
          <w:color w:val="0C120C"/>
        </w:rPr>
        <w:t xml:space="preserve"> (viz </w:t>
      </w:r>
      <w:r w:rsidR="00124CBD">
        <w:rPr>
          <w:rFonts w:ascii="Arial" w:hAnsi="Arial" w:cs="Arial"/>
          <w:color w:val="0C120C"/>
        </w:rPr>
        <w:t xml:space="preserve">písm. </w:t>
      </w:r>
      <w:r>
        <w:rPr>
          <w:rFonts w:ascii="Arial" w:hAnsi="Arial" w:cs="Arial"/>
          <w:color w:val="0C120C"/>
        </w:rPr>
        <w:t>e.)</w:t>
      </w:r>
      <w:r w:rsidRPr="00D55BEC">
        <w:rPr>
          <w:rFonts w:ascii="Arial" w:hAnsi="Arial" w:cs="Arial"/>
          <w:color w:val="0C120C"/>
        </w:rPr>
        <w:t>. Za vyřešení požadavku se považuje i takový zásah, který způsobí snížení stupně priority. To vše</w:t>
      </w:r>
      <w:r w:rsidRPr="00D55BEC">
        <w:rPr>
          <w:rFonts w:ascii="Arial" w:hAnsi="Arial" w:cs="Arial"/>
        </w:rPr>
        <w:t xml:space="preserve">, pokud Objednatel bude </w:t>
      </w:r>
      <w:r w:rsidR="00124CBD">
        <w:rPr>
          <w:rFonts w:ascii="Arial" w:hAnsi="Arial" w:cs="Arial"/>
        </w:rPr>
        <w:t xml:space="preserve">poté </w:t>
      </w:r>
      <w:r w:rsidRPr="00D55BEC">
        <w:rPr>
          <w:rFonts w:ascii="Arial" w:hAnsi="Arial" w:cs="Arial"/>
        </w:rPr>
        <w:t xml:space="preserve">postupovat podle písm. f. tohoto odstavce </w:t>
      </w:r>
      <w:r w:rsidR="0007458B">
        <w:rPr>
          <w:rFonts w:ascii="Arial" w:hAnsi="Arial" w:cs="Arial"/>
        </w:rPr>
        <w:t>;</w:t>
      </w:r>
    </w:p>
    <w:p w14:paraId="07F5B565" w14:textId="50DFB3C5" w:rsidR="00A12950" w:rsidRPr="00D55BEC" w:rsidRDefault="00A12950" w:rsidP="00DD100B">
      <w:pPr>
        <w:numPr>
          <w:ilvl w:val="2"/>
          <w:numId w:val="13"/>
        </w:numPr>
        <w:autoSpaceDE w:val="0"/>
        <w:autoSpaceDN w:val="0"/>
        <w:adjustRightInd w:val="0"/>
        <w:spacing w:before="120"/>
        <w:jc w:val="both"/>
        <w:rPr>
          <w:rFonts w:ascii="Arial" w:hAnsi="Arial" w:cs="Arial"/>
          <w:color w:val="0C120C"/>
        </w:rPr>
      </w:pPr>
      <w:r w:rsidRPr="00D55BEC">
        <w:rPr>
          <w:rFonts w:ascii="Arial" w:hAnsi="Arial" w:cs="Arial"/>
        </w:rPr>
        <w:t xml:space="preserve">V případě, kdy </w:t>
      </w:r>
      <w:r w:rsidR="006156A3">
        <w:rPr>
          <w:rFonts w:ascii="Arial" w:hAnsi="Arial" w:cs="Arial"/>
        </w:rPr>
        <w:t xml:space="preserve">VZP ČR </w:t>
      </w:r>
      <w:r w:rsidR="00704B5A">
        <w:rPr>
          <w:rFonts w:ascii="Arial" w:hAnsi="Arial" w:cs="Arial"/>
        </w:rPr>
        <w:t xml:space="preserve">odmítne </w:t>
      </w:r>
      <w:r w:rsidR="006156A3">
        <w:rPr>
          <w:rFonts w:ascii="Arial" w:hAnsi="Arial" w:cs="Arial"/>
        </w:rPr>
        <w:t xml:space="preserve">vyřešení </w:t>
      </w:r>
      <w:r w:rsidRPr="00D55BEC">
        <w:rPr>
          <w:rFonts w:ascii="Arial" w:hAnsi="Arial" w:cs="Arial"/>
        </w:rPr>
        <w:t>předmětné</w:t>
      </w:r>
      <w:r w:rsidR="006156A3">
        <w:rPr>
          <w:rFonts w:ascii="Arial" w:hAnsi="Arial" w:cs="Arial"/>
        </w:rPr>
        <w:t>ho</w:t>
      </w:r>
      <w:r w:rsidR="00671417">
        <w:rPr>
          <w:rFonts w:ascii="Arial" w:hAnsi="Arial" w:cs="Arial"/>
        </w:rPr>
        <w:t xml:space="preserve"> </w:t>
      </w:r>
      <w:r w:rsidR="0072590E">
        <w:rPr>
          <w:rFonts w:ascii="Arial" w:hAnsi="Arial" w:cs="Arial"/>
        </w:rPr>
        <w:t>incidentu,</w:t>
      </w:r>
      <w:r w:rsidR="0072590E" w:rsidRPr="00D55BEC">
        <w:rPr>
          <w:rFonts w:ascii="Arial" w:hAnsi="Arial" w:cs="Arial"/>
        </w:rPr>
        <w:t xml:space="preserve"> </w:t>
      </w:r>
      <w:r w:rsidRPr="00D55BEC">
        <w:rPr>
          <w:rFonts w:ascii="Arial" w:hAnsi="Arial" w:cs="Arial"/>
        </w:rPr>
        <w:t xml:space="preserve">servisní požadavek bude vrácen Poskytovateli </w:t>
      </w:r>
      <w:r w:rsidR="006156A3">
        <w:rPr>
          <w:rFonts w:ascii="Arial" w:hAnsi="Arial" w:cs="Arial"/>
        </w:rPr>
        <w:t xml:space="preserve">s tím, že VZP ČR nepovažuje požadavek za vyřešený, </w:t>
      </w:r>
      <w:r w:rsidR="0007458B">
        <w:rPr>
          <w:rFonts w:ascii="Arial" w:hAnsi="Arial" w:cs="Arial"/>
        </w:rPr>
        <w:t>d</w:t>
      </w:r>
      <w:r w:rsidRPr="00D55BEC">
        <w:rPr>
          <w:rFonts w:ascii="Arial" w:hAnsi="Arial" w:cs="Arial"/>
        </w:rPr>
        <w:t>oby řešení se budou sčítat</w:t>
      </w:r>
      <w:r w:rsidR="00B904FB">
        <w:rPr>
          <w:rFonts w:ascii="Arial" w:hAnsi="Arial" w:cs="Arial"/>
        </w:rPr>
        <w:t>.</w:t>
      </w:r>
      <w:r w:rsidRPr="00D55BEC">
        <w:rPr>
          <w:rFonts w:ascii="Arial" w:hAnsi="Arial" w:cs="Arial"/>
        </w:rPr>
        <w:t xml:space="preserve"> </w:t>
      </w:r>
    </w:p>
    <w:p w14:paraId="783C9EBB" w14:textId="77777777" w:rsidR="00A12950" w:rsidRDefault="00A12950" w:rsidP="00A12950">
      <w:pPr>
        <w:spacing w:before="120" w:line="288" w:lineRule="auto"/>
        <w:contextualSpacing/>
        <w:jc w:val="both"/>
        <w:rPr>
          <w:rFonts w:ascii="Arial" w:hAnsi="Arial" w:cs="Arial"/>
        </w:rPr>
      </w:pPr>
    </w:p>
    <w:p w14:paraId="48A2713B" w14:textId="7662C117" w:rsidR="00A12950" w:rsidRDefault="00A12950" w:rsidP="00A12950">
      <w:pPr>
        <w:tabs>
          <w:tab w:val="left" w:pos="708"/>
        </w:tabs>
        <w:spacing w:before="120" w:line="288" w:lineRule="auto"/>
        <w:ind w:left="284" w:hanging="284"/>
        <w:contextualSpacing/>
        <w:jc w:val="both"/>
        <w:rPr>
          <w:rFonts w:ascii="Arial" w:hAnsi="Arial" w:cs="Arial"/>
          <w:b/>
        </w:rPr>
      </w:pPr>
      <w:r w:rsidRPr="008C7692">
        <w:rPr>
          <w:rFonts w:ascii="Arial" w:hAnsi="Arial" w:cs="Arial"/>
          <w:b/>
        </w:rPr>
        <w:t>5.</w:t>
      </w:r>
      <w:r w:rsidR="00671417">
        <w:rPr>
          <w:rFonts w:ascii="Arial" w:hAnsi="Arial" w:cs="Arial"/>
          <w:b/>
        </w:rPr>
        <w:t xml:space="preserve"> </w:t>
      </w:r>
      <w:bookmarkStart w:id="36" w:name="_Toc430748735"/>
      <w:r>
        <w:rPr>
          <w:rFonts w:ascii="Arial" w:hAnsi="Arial" w:cs="Arial"/>
          <w:b/>
        </w:rPr>
        <w:t>Součinnost</w:t>
      </w:r>
    </w:p>
    <w:p w14:paraId="1ADEC3AC" w14:textId="77777777" w:rsidR="00A12950" w:rsidRPr="00CD1897" w:rsidRDefault="00A12950" w:rsidP="00A12950">
      <w:pPr>
        <w:tabs>
          <w:tab w:val="left" w:pos="708"/>
        </w:tabs>
        <w:spacing w:before="120" w:line="288" w:lineRule="auto"/>
        <w:ind w:left="284" w:hanging="284"/>
        <w:contextualSpacing/>
        <w:jc w:val="both"/>
        <w:rPr>
          <w:rFonts w:ascii="Arial" w:hAnsi="Arial" w:cs="Arial"/>
        </w:rPr>
      </w:pPr>
      <w:r w:rsidRPr="00CD1897">
        <w:rPr>
          <w:rFonts w:ascii="Arial" w:hAnsi="Arial" w:cs="Arial"/>
        </w:rPr>
        <w:t>VZP ČR bude Poskytovateli zajišťovat následující potřebnou součinnost:</w:t>
      </w:r>
    </w:p>
    <w:bookmarkEnd w:id="36"/>
    <w:p w14:paraId="6F054BCA" w14:textId="77777777" w:rsidR="0007458B" w:rsidRDefault="000269B4" w:rsidP="003C281A">
      <w:pPr>
        <w:pStyle w:val="Odstavecseseznamem"/>
        <w:keepNext/>
        <w:numPr>
          <w:ilvl w:val="1"/>
          <w:numId w:val="45"/>
        </w:numPr>
        <w:contextualSpacing/>
        <w:jc w:val="both"/>
        <w:rPr>
          <w:rFonts w:ascii="Arial" w:hAnsi="Arial" w:cs="Arial"/>
        </w:rPr>
      </w:pPr>
      <w:r w:rsidRPr="000269B4">
        <w:rPr>
          <w:rFonts w:ascii="Arial" w:hAnsi="Arial" w:cs="Arial"/>
        </w:rPr>
        <w:t xml:space="preserve">Pro řešení servisních požadavků zajistí na vyžádání Poskytovateli vzdálený přístup prostřednictvím VPN </w:t>
      </w:r>
      <w:r w:rsidR="00A12950" w:rsidRPr="008C7692">
        <w:rPr>
          <w:rFonts w:ascii="Arial" w:hAnsi="Arial" w:cs="Arial"/>
        </w:rPr>
        <w:t xml:space="preserve">Do doby řešení není započítáván čas čekání na tuto součinnost </w:t>
      </w:r>
      <w:r w:rsidR="00A12950">
        <w:rPr>
          <w:rFonts w:ascii="Arial" w:hAnsi="Arial" w:cs="Arial"/>
        </w:rPr>
        <w:t>O</w:t>
      </w:r>
      <w:r w:rsidR="00A12950" w:rsidRPr="008C7692">
        <w:rPr>
          <w:rFonts w:ascii="Arial" w:hAnsi="Arial" w:cs="Arial"/>
        </w:rPr>
        <w:t>bjednatele, dle pravidel VZP ČR definovaných pro VPN přístup (Virtual Private Network – vzdálený přístup do vnitřní sítě VZP ČR)</w:t>
      </w:r>
    </w:p>
    <w:p w14:paraId="393967F7" w14:textId="3A144975" w:rsidR="00A82298" w:rsidRPr="0007458B" w:rsidRDefault="00A12950" w:rsidP="003C281A">
      <w:pPr>
        <w:pStyle w:val="Odstavecseseznamem"/>
        <w:keepNext/>
        <w:numPr>
          <w:ilvl w:val="1"/>
          <w:numId w:val="45"/>
        </w:numPr>
        <w:contextualSpacing/>
        <w:jc w:val="both"/>
        <w:rPr>
          <w:rFonts w:ascii="Arial" w:hAnsi="Arial" w:cs="Arial"/>
        </w:rPr>
      </w:pPr>
      <w:r w:rsidRPr="0007458B">
        <w:rPr>
          <w:rFonts w:ascii="Arial" w:hAnsi="Arial" w:cs="Arial"/>
        </w:rPr>
        <w:t>Ve svých</w:t>
      </w:r>
      <w:r w:rsidR="00671417">
        <w:rPr>
          <w:rFonts w:ascii="Arial" w:hAnsi="Arial" w:cs="Arial"/>
        </w:rPr>
        <w:t xml:space="preserve"> </w:t>
      </w:r>
      <w:r w:rsidRPr="0007458B">
        <w:rPr>
          <w:rFonts w:ascii="Arial" w:hAnsi="Arial" w:cs="Arial"/>
        </w:rPr>
        <w:t>požadavcích bude poskytovat Poskytovateli informace potřebné pro správné a včasné provedení požadavku (zejména přesný popis problému) v rámci možností pracovníků Objednatele;</w:t>
      </w:r>
    </w:p>
    <w:p w14:paraId="6A5631A4" w14:textId="77777777" w:rsidR="00A82298" w:rsidRPr="00A82298" w:rsidRDefault="00A12950" w:rsidP="003C281A">
      <w:pPr>
        <w:pStyle w:val="Odstavecseseznamem"/>
        <w:keepNext/>
        <w:numPr>
          <w:ilvl w:val="1"/>
          <w:numId w:val="45"/>
        </w:numPr>
        <w:contextualSpacing/>
        <w:jc w:val="both"/>
        <w:rPr>
          <w:rFonts w:ascii="Arial" w:hAnsi="Arial" w:cs="Arial"/>
        </w:rPr>
      </w:pPr>
      <w:r w:rsidRPr="00A82298">
        <w:rPr>
          <w:rFonts w:ascii="Arial" w:hAnsi="Arial" w:cs="Arial"/>
        </w:rPr>
        <w:t>Při provádění podpory na místě odpovědní pracovníci Objednatele v běžné pracovní době zajistí přítomnost oprávněné osoby v místě podpory, a to minimálně při započetí a ukončení činnosti;</w:t>
      </w:r>
    </w:p>
    <w:p w14:paraId="07BB424A" w14:textId="77777777" w:rsidR="00A12950" w:rsidRPr="00A82298" w:rsidRDefault="00A12950" w:rsidP="003C281A">
      <w:pPr>
        <w:pStyle w:val="Odstavecseseznamem"/>
        <w:keepNext/>
        <w:numPr>
          <w:ilvl w:val="1"/>
          <w:numId w:val="45"/>
        </w:numPr>
        <w:contextualSpacing/>
        <w:jc w:val="both"/>
        <w:rPr>
          <w:rFonts w:ascii="Arial" w:hAnsi="Arial" w:cs="Arial"/>
        </w:rPr>
      </w:pPr>
      <w:r w:rsidRPr="00A82298">
        <w:rPr>
          <w:rFonts w:ascii="Arial" w:hAnsi="Arial" w:cs="Arial"/>
        </w:rPr>
        <w:t xml:space="preserve">Pravidelně bude zálohovat data a konfiguraci </w:t>
      </w:r>
      <w:r w:rsidR="000269B4" w:rsidRPr="00A82298">
        <w:rPr>
          <w:rFonts w:ascii="Arial" w:hAnsi="Arial" w:cs="Arial"/>
        </w:rPr>
        <w:t xml:space="preserve">modulu eIDAS v rámci zálohování celé </w:t>
      </w:r>
      <w:r w:rsidRPr="00A82298">
        <w:rPr>
          <w:rFonts w:ascii="Arial" w:hAnsi="Arial" w:cs="Arial"/>
        </w:rPr>
        <w:t>aplikace ESSS.</w:t>
      </w:r>
    </w:p>
    <w:p w14:paraId="35EABEF7" w14:textId="77777777" w:rsidR="00A12950" w:rsidRDefault="00A12950" w:rsidP="00A12950"/>
    <w:p w14:paraId="72171486" w14:textId="77777777" w:rsidR="008806D2" w:rsidRDefault="008806D2" w:rsidP="00A12950"/>
    <w:p w14:paraId="7AA8D510" w14:textId="00A48CF6" w:rsidR="006555C9" w:rsidRDefault="006555C9" w:rsidP="00A12950"/>
    <w:p w14:paraId="5A120707" w14:textId="77777777" w:rsidR="006555C9" w:rsidRPr="009907C7" w:rsidRDefault="006555C9" w:rsidP="00A12950"/>
    <w:p w14:paraId="09ACD869" w14:textId="77777777" w:rsidR="00A12950" w:rsidRPr="00A54440" w:rsidRDefault="00A12950" w:rsidP="00A12950">
      <w:pPr>
        <w:widowControl w:val="0"/>
        <w:spacing w:before="240" w:after="120"/>
        <w:jc w:val="both"/>
        <w:rPr>
          <w:rFonts w:ascii="Arial" w:hAnsi="Arial" w:cs="Arial"/>
          <w:b/>
          <w:u w:val="single"/>
        </w:rPr>
      </w:pPr>
      <w:r>
        <w:rPr>
          <w:rFonts w:ascii="Arial" w:hAnsi="Arial" w:cs="Arial"/>
          <w:b/>
          <w:u w:val="single"/>
        </w:rPr>
        <w:lastRenderedPageBreak/>
        <w:t>6</w:t>
      </w:r>
      <w:r w:rsidRPr="00A54440">
        <w:rPr>
          <w:rFonts w:ascii="Arial" w:hAnsi="Arial" w:cs="Arial"/>
          <w:b/>
          <w:u w:val="single"/>
        </w:rPr>
        <w:t>. Ostatní podmínky plnění</w:t>
      </w:r>
    </w:p>
    <w:p w14:paraId="46F6DCFB" w14:textId="77777777" w:rsidR="00A12950" w:rsidRPr="00547D80" w:rsidRDefault="00A12950" w:rsidP="00A12950">
      <w:pPr>
        <w:spacing w:after="120"/>
        <w:ind w:left="426"/>
        <w:jc w:val="both"/>
        <w:rPr>
          <w:rFonts w:ascii="Arial" w:hAnsi="Arial" w:cs="Arial"/>
          <w:lang w:eastAsia="en-US"/>
        </w:rPr>
      </w:pPr>
      <w:r w:rsidRPr="00547D80">
        <w:rPr>
          <w:rFonts w:ascii="Arial" w:hAnsi="Arial" w:cs="Arial"/>
          <w:lang w:eastAsia="en-US"/>
        </w:rPr>
        <w:t>Plnění musí být poskytováno v souladu se</w:t>
      </w:r>
      <w:r w:rsidRPr="00547D80">
        <w:rPr>
          <w:rFonts w:ascii="Arial" w:hAnsi="Arial" w:cs="Arial"/>
          <w:iCs/>
        </w:rPr>
        <w:t xml:space="preserve"> Standardy a podmínky dodávek informačního systému Všeobecné zdravotní pojišťovny ČR</w:t>
      </w:r>
      <w:r>
        <w:rPr>
          <w:rFonts w:ascii="Arial" w:hAnsi="Arial" w:cs="Arial"/>
          <w:iCs/>
        </w:rPr>
        <w:t>,</w:t>
      </w:r>
      <w:r w:rsidRPr="00547D80">
        <w:rPr>
          <w:rFonts w:ascii="Arial" w:hAnsi="Arial" w:cs="Arial"/>
          <w:iCs/>
        </w:rPr>
        <w:t xml:space="preserve"> verze 5.6</w:t>
      </w:r>
      <w:r w:rsidRPr="00547D80">
        <w:rPr>
          <w:rFonts w:ascii="Arial" w:hAnsi="Arial" w:cs="Arial"/>
          <w:lang w:eastAsia="en-US"/>
        </w:rPr>
        <w:t>.</w:t>
      </w:r>
    </w:p>
    <w:p w14:paraId="078862CD" w14:textId="6F0BD38E" w:rsidR="005402ED" w:rsidRDefault="005402ED">
      <w:pPr>
        <w:spacing w:after="200" w:line="276" w:lineRule="auto"/>
        <w:rPr>
          <w:rFonts w:ascii="Arial" w:hAnsi="Arial" w:cs="Arial"/>
          <w:b/>
          <w:sz w:val="24"/>
          <w:szCs w:val="24"/>
        </w:rPr>
      </w:pPr>
      <w:r>
        <w:rPr>
          <w:rFonts w:ascii="Arial" w:hAnsi="Arial" w:cs="Arial"/>
          <w:b/>
          <w:szCs w:val="24"/>
        </w:rPr>
        <w:br w:type="page"/>
      </w:r>
    </w:p>
    <w:p w14:paraId="0367AE3A" w14:textId="02947805" w:rsidR="00A12950" w:rsidRPr="00392A83" w:rsidRDefault="00A73429" w:rsidP="00A12950">
      <w:pPr>
        <w:pStyle w:val="Zkladntext"/>
        <w:rPr>
          <w:rFonts w:ascii="Arial" w:hAnsi="Arial" w:cs="Arial"/>
          <w:b/>
          <w:szCs w:val="24"/>
        </w:rPr>
      </w:pPr>
      <w:r w:rsidRPr="00392A83">
        <w:rPr>
          <w:rFonts w:ascii="Arial" w:hAnsi="Arial" w:cs="Arial"/>
          <w:b/>
          <w:szCs w:val="24"/>
        </w:rPr>
        <w:lastRenderedPageBreak/>
        <w:t>P</w:t>
      </w:r>
      <w:r w:rsidR="00A12950" w:rsidRPr="00392A83">
        <w:rPr>
          <w:rFonts w:ascii="Arial" w:hAnsi="Arial" w:cs="Arial"/>
          <w:b/>
          <w:szCs w:val="24"/>
        </w:rPr>
        <w:t xml:space="preserve">říloha č. </w:t>
      </w:r>
      <w:r w:rsidRPr="00392A83">
        <w:rPr>
          <w:rFonts w:ascii="Arial" w:hAnsi="Arial" w:cs="Arial"/>
          <w:b/>
          <w:szCs w:val="24"/>
        </w:rPr>
        <w:t>2</w:t>
      </w:r>
      <w:r w:rsidR="00A12950" w:rsidRPr="00392A83">
        <w:rPr>
          <w:rFonts w:ascii="Arial" w:hAnsi="Arial" w:cs="Arial"/>
          <w:b/>
          <w:szCs w:val="24"/>
        </w:rPr>
        <w:t xml:space="preserve"> </w:t>
      </w:r>
      <w:r w:rsidR="005402ED" w:rsidRPr="005402ED">
        <w:rPr>
          <w:rFonts w:ascii="Arial" w:hAnsi="Arial" w:cs="Arial"/>
          <w:b/>
        </w:rPr>
        <w:t>–</w:t>
      </w:r>
      <w:r w:rsidR="00A12950" w:rsidRPr="00392A83">
        <w:rPr>
          <w:rFonts w:ascii="Arial" w:hAnsi="Arial" w:cs="Arial"/>
          <w:b/>
          <w:szCs w:val="24"/>
        </w:rPr>
        <w:t xml:space="preserve"> Výkaz Prací </w:t>
      </w:r>
      <w:r w:rsidR="004E5F55">
        <w:rPr>
          <w:rFonts w:ascii="Arial" w:hAnsi="Arial" w:cs="Arial"/>
          <w:b/>
          <w:szCs w:val="24"/>
        </w:rPr>
        <w:t>- vzor</w:t>
      </w:r>
    </w:p>
    <w:p w14:paraId="14CCFB8F" w14:textId="77777777" w:rsidR="005402ED" w:rsidRDefault="005402ED" w:rsidP="00A73429">
      <w:pPr>
        <w:pStyle w:val="Zkladntext"/>
        <w:rPr>
          <w:rFonts w:ascii="Arial" w:hAnsi="Arial" w:cs="Arial"/>
          <w:sz w:val="20"/>
        </w:rPr>
      </w:pPr>
    </w:p>
    <w:p w14:paraId="3B9388C0" w14:textId="77777777" w:rsidR="00A73429" w:rsidRPr="00BA1832" w:rsidRDefault="00A73429" w:rsidP="00A73429">
      <w:pPr>
        <w:pStyle w:val="Zkladntext"/>
        <w:rPr>
          <w:rFonts w:ascii="Arial" w:hAnsi="Arial" w:cs="Arial"/>
          <w:sz w:val="20"/>
        </w:rPr>
      </w:pPr>
      <w:r w:rsidRPr="00392A83">
        <w:rPr>
          <w:rFonts w:ascii="Arial" w:hAnsi="Arial" w:cs="Arial"/>
          <w:sz w:val="20"/>
        </w:rPr>
        <w:t>Pro období:…………………………….</w:t>
      </w:r>
    </w:p>
    <w:p w14:paraId="25F20D3F" w14:textId="77777777" w:rsidR="00A73429" w:rsidRDefault="00A73429" w:rsidP="00A73429">
      <w:pPr>
        <w:pStyle w:val="Zkladntext"/>
        <w:rPr>
          <w:rFonts w:ascii="Arial" w:hAnsi="Arial" w:cs="Arial"/>
          <w:b/>
          <w:szCs w:val="24"/>
        </w:rPr>
      </w:pPr>
    </w:p>
    <w:p w14:paraId="51F303CD" w14:textId="77777777" w:rsidR="00812E1F" w:rsidRPr="00657F11" w:rsidRDefault="00812E1F" w:rsidP="00812E1F">
      <w:pPr>
        <w:pStyle w:val="Zkladntext"/>
        <w:rPr>
          <w:rFonts w:ascii="Arial" w:hAnsi="Arial" w:cs="Arial"/>
          <w:b/>
        </w:rPr>
      </w:pPr>
    </w:p>
    <w:tbl>
      <w:tblPr>
        <w:tblW w:w="9073" w:type="dxa"/>
        <w:tblInd w:w="-318" w:type="dxa"/>
        <w:tblBorders>
          <w:insideH w:val="single" w:sz="4" w:space="0" w:color="auto"/>
        </w:tblBorders>
        <w:tblLook w:val="01E0" w:firstRow="1" w:lastRow="1" w:firstColumn="1" w:lastColumn="1" w:noHBand="0" w:noVBand="0"/>
      </w:tblPr>
      <w:tblGrid>
        <w:gridCol w:w="4332"/>
        <w:gridCol w:w="4741"/>
      </w:tblGrid>
      <w:tr w:rsidR="00812E1F" w:rsidRPr="00657F11" w14:paraId="186FEE97" w14:textId="77777777" w:rsidTr="00266E7F">
        <w:trPr>
          <w:tblHeader/>
        </w:trPr>
        <w:tc>
          <w:tcPr>
            <w:tcW w:w="4332" w:type="dxa"/>
            <w:tcBorders>
              <w:top w:val="nil"/>
              <w:left w:val="nil"/>
              <w:bottom w:val="single" w:sz="2" w:space="0" w:color="7F7F83"/>
              <w:right w:val="nil"/>
              <w:tl2br w:val="nil"/>
              <w:tr2bl w:val="nil"/>
            </w:tcBorders>
          </w:tcPr>
          <w:p w14:paraId="72E5A81C" w14:textId="2DDCB9EF" w:rsidR="00812E1F" w:rsidRPr="00657F11" w:rsidRDefault="00C47543" w:rsidP="00266E7F">
            <w:pPr>
              <w:pStyle w:val="Popisekvtabulce"/>
              <w:rPr>
                <w:rFonts w:ascii="Arial" w:hAnsi="Arial" w:cs="Arial"/>
                <w:sz w:val="20"/>
                <w:szCs w:val="20"/>
              </w:rPr>
            </w:pPr>
            <w:r>
              <w:rPr>
                <w:rFonts w:ascii="Arial" w:hAnsi="Arial" w:cs="Arial"/>
                <w:sz w:val="20"/>
                <w:szCs w:val="20"/>
              </w:rPr>
              <w:t>Poskytovatel</w:t>
            </w:r>
          </w:p>
        </w:tc>
        <w:tc>
          <w:tcPr>
            <w:tcW w:w="4741" w:type="dxa"/>
            <w:tcBorders>
              <w:top w:val="nil"/>
              <w:left w:val="nil"/>
              <w:bottom w:val="single" w:sz="2" w:space="0" w:color="7F7F83"/>
              <w:right w:val="nil"/>
              <w:tl2br w:val="nil"/>
              <w:tr2bl w:val="nil"/>
            </w:tcBorders>
          </w:tcPr>
          <w:p w14:paraId="6F6F35CD" w14:textId="77777777" w:rsidR="00812E1F" w:rsidRPr="00657F11" w:rsidRDefault="00812E1F" w:rsidP="00266E7F">
            <w:pPr>
              <w:pStyle w:val="Popisekvtabulce"/>
              <w:rPr>
                <w:rFonts w:ascii="Arial" w:hAnsi="Arial" w:cs="Arial"/>
                <w:sz w:val="20"/>
                <w:szCs w:val="20"/>
              </w:rPr>
            </w:pPr>
            <w:r w:rsidRPr="00657F11">
              <w:rPr>
                <w:rFonts w:ascii="Arial" w:hAnsi="Arial" w:cs="Arial"/>
                <w:sz w:val="20"/>
                <w:szCs w:val="20"/>
              </w:rPr>
              <w:t>Objednatel</w:t>
            </w:r>
          </w:p>
        </w:tc>
      </w:tr>
      <w:tr w:rsidR="00812E1F" w:rsidRPr="00657F11" w14:paraId="04794F62" w14:textId="77777777" w:rsidTr="00266E7F">
        <w:trPr>
          <w:cantSplit/>
          <w:trHeight w:val="397"/>
        </w:trPr>
        <w:tc>
          <w:tcPr>
            <w:tcW w:w="4332" w:type="dxa"/>
          </w:tcPr>
          <w:p w14:paraId="57DE937E" w14:textId="77777777" w:rsidR="00812E1F" w:rsidRDefault="00AA495B" w:rsidP="00266E7F">
            <w:pPr>
              <w:spacing w:before="60"/>
              <w:rPr>
                <w:rFonts w:ascii="Arial" w:hAnsi="Arial" w:cs="Arial"/>
              </w:rPr>
            </w:pPr>
            <w:r>
              <w:rPr>
                <w:rFonts w:ascii="Arial" w:hAnsi="Arial" w:cs="Arial"/>
              </w:rPr>
              <w:t>ICZ a.s.</w:t>
            </w:r>
          </w:p>
          <w:p w14:paraId="2BDC255A" w14:textId="77777777" w:rsidR="00AA495B" w:rsidRDefault="00AA495B" w:rsidP="00266E7F">
            <w:pPr>
              <w:spacing w:before="60"/>
              <w:rPr>
                <w:rFonts w:ascii="Arial" w:hAnsi="Arial" w:cs="Arial"/>
              </w:rPr>
            </w:pPr>
            <w:r>
              <w:rPr>
                <w:rFonts w:ascii="Arial" w:hAnsi="Arial" w:cs="Arial"/>
              </w:rPr>
              <w:t>Na hřebenech II 1718/10</w:t>
            </w:r>
          </w:p>
          <w:p w14:paraId="1920C6BD" w14:textId="56CA14CA" w:rsidR="00AA495B" w:rsidRPr="00657F11" w:rsidRDefault="00AA495B" w:rsidP="00266E7F">
            <w:pPr>
              <w:spacing w:before="60"/>
              <w:rPr>
                <w:rFonts w:ascii="Arial" w:hAnsi="Arial" w:cs="Arial"/>
              </w:rPr>
            </w:pPr>
            <w:r>
              <w:rPr>
                <w:rFonts w:ascii="Arial" w:hAnsi="Arial" w:cs="Arial"/>
              </w:rPr>
              <w:t>140 00 Praha 4</w:t>
            </w:r>
          </w:p>
        </w:tc>
        <w:tc>
          <w:tcPr>
            <w:tcW w:w="4741" w:type="dxa"/>
          </w:tcPr>
          <w:p w14:paraId="1974F6C3" w14:textId="07D5CDFC" w:rsidR="00812E1F" w:rsidRPr="00657F11" w:rsidRDefault="00812E1F" w:rsidP="00266E7F">
            <w:pPr>
              <w:spacing w:before="60"/>
              <w:rPr>
                <w:rFonts w:ascii="Arial" w:hAnsi="Arial" w:cs="Arial"/>
                <w:u w:val="single"/>
              </w:rPr>
            </w:pPr>
            <w:r w:rsidRPr="00657F11">
              <w:rPr>
                <w:rFonts w:ascii="Arial" w:hAnsi="Arial" w:cs="Arial"/>
              </w:rPr>
              <w:t>Všeobecná zdravotní pojišťovna Č</w:t>
            </w:r>
            <w:r w:rsidR="00C47543">
              <w:rPr>
                <w:rFonts w:ascii="Arial" w:hAnsi="Arial" w:cs="Arial"/>
              </w:rPr>
              <w:t>eské republiky</w:t>
            </w:r>
            <w:r w:rsidRPr="00657F11">
              <w:rPr>
                <w:rFonts w:ascii="Arial" w:hAnsi="Arial" w:cs="Arial"/>
                <w:u w:val="single"/>
              </w:rPr>
              <w:t xml:space="preserve"> </w:t>
            </w:r>
          </w:p>
          <w:p w14:paraId="372B4FDC" w14:textId="77777777" w:rsidR="00812E1F" w:rsidRPr="00657F11" w:rsidRDefault="00812E1F" w:rsidP="00266E7F">
            <w:pPr>
              <w:spacing w:before="60"/>
              <w:rPr>
                <w:rFonts w:ascii="Arial" w:hAnsi="Arial" w:cs="Arial"/>
              </w:rPr>
            </w:pPr>
            <w:r w:rsidRPr="00657F11">
              <w:rPr>
                <w:rFonts w:ascii="Arial" w:hAnsi="Arial" w:cs="Arial"/>
              </w:rPr>
              <w:t>Orlická 4/2020</w:t>
            </w:r>
          </w:p>
          <w:p w14:paraId="13A38D88" w14:textId="02F2079A" w:rsidR="00812E1F" w:rsidRPr="00657F11" w:rsidRDefault="00812E1F" w:rsidP="00266E7F">
            <w:pPr>
              <w:spacing w:before="60"/>
              <w:rPr>
                <w:rFonts w:ascii="Arial" w:hAnsi="Arial" w:cs="Arial"/>
              </w:rPr>
            </w:pPr>
            <w:r w:rsidRPr="00657F11">
              <w:rPr>
                <w:rFonts w:ascii="Arial" w:hAnsi="Arial" w:cs="Arial"/>
              </w:rPr>
              <w:t>130 00</w:t>
            </w:r>
            <w:r w:rsidR="00671417">
              <w:rPr>
                <w:rFonts w:ascii="Arial" w:hAnsi="Arial" w:cs="Arial"/>
              </w:rPr>
              <w:t xml:space="preserve"> </w:t>
            </w:r>
            <w:r w:rsidRPr="00657F11">
              <w:rPr>
                <w:rFonts w:ascii="Arial" w:hAnsi="Arial" w:cs="Arial"/>
              </w:rPr>
              <w:t>Praha 3</w:t>
            </w:r>
          </w:p>
        </w:tc>
      </w:tr>
      <w:tr w:rsidR="00812E1F" w:rsidRPr="00657F11" w14:paraId="0AB0D323" w14:textId="77777777" w:rsidTr="00266E7F">
        <w:tblPrEx>
          <w:tblBorders>
            <w:top w:val="single" w:sz="2" w:space="0" w:color="7F7F83"/>
            <w:bottom w:val="single" w:sz="2" w:space="0" w:color="7F7F83"/>
            <w:insideH w:val="single" w:sz="2" w:space="0" w:color="7F7F83"/>
          </w:tblBorders>
        </w:tblPrEx>
        <w:trPr>
          <w:trHeight w:val="397"/>
        </w:trPr>
        <w:tc>
          <w:tcPr>
            <w:tcW w:w="9073" w:type="dxa"/>
            <w:gridSpan w:val="2"/>
          </w:tcPr>
          <w:p w14:paraId="3CE72630" w14:textId="57FFA0A3" w:rsidR="00812E1F" w:rsidRPr="00657F11" w:rsidRDefault="00812E1F" w:rsidP="00266E7F">
            <w:pPr>
              <w:spacing w:before="60"/>
              <w:rPr>
                <w:rFonts w:ascii="Arial" w:hAnsi="Arial" w:cs="Arial"/>
              </w:rPr>
            </w:pPr>
            <w:r w:rsidRPr="00657F11">
              <w:rPr>
                <w:rStyle w:val="Bold"/>
                <w:rFonts w:ascii="Arial" w:hAnsi="Arial" w:cs="Arial"/>
              </w:rPr>
              <w:t xml:space="preserve">Místo </w:t>
            </w:r>
            <w:r>
              <w:rPr>
                <w:rStyle w:val="Bold"/>
                <w:rFonts w:ascii="Arial" w:hAnsi="Arial" w:cs="Arial"/>
              </w:rPr>
              <w:t>plnění</w:t>
            </w:r>
            <w:r w:rsidRPr="00657F11">
              <w:rPr>
                <w:rStyle w:val="Grey"/>
                <w:rFonts w:ascii="Arial" w:hAnsi="Arial" w:cs="Arial"/>
              </w:rPr>
              <w:t>|</w:t>
            </w:r>
            <w:r w:rsidRPr="00657F11">
              <w:rPr>
                <w:rFonts w:ascii="Arial" w:hAnsi="Arial" w:cs="Arial"/>
              </w:rPr>
              <w:t xml:space="preserve"> Všeobecná zdravotní pojišťovna</w:t>
            </w:r>
            <w:r w:rsidR="00C47543">
              <w:rPr>
                <w:rFonts w:ascii="Arial" w:hAnsi="Arial" w:cs="Arial"/>
              </w:rPr>
              <w:t xml:space="preserve"> České republiky</w:t>
            </w:r>
            <w:r w:rsidRPr="00657F11">
              <w:rPr>
                <w:rFonts w:ascii="Arial" w:hAnsi="Arial" w:cs="Arial"/>
              </w:rPr>
              <w:t>, Orlická 4/2020, 130 00</w:t>
            </w:r>
            <w:r w:rsidR="00671417">
              <w:rPr>
                <w:rFonts w:ascii="Arial" w:hAnsi="Arial" w:cs="Arial"/>
              </w:rPr>
              <w:t xml:space="preserve"> </w:t>
            </w:r>
            <w:r w:rsidRPr="00657F11">
              <w:rPr>
                <w:rFonts w:ascii="Arial" w:hAnsi="Arial" w:cs="Arial"/>
              </w:rPr>
              <w:t>Praha 3</w:t>
            </w:r>
          </w:p>
        </w:tc>
      </w:tr>
      <w:tr w:rsidR="00812E1F" w:rsidRPr="00657F11" w14:paraId="7783A595" w14:textId="77777777" w:rsidTr="00266E7F">
        <w:tblPrEx>
          <w:tblBorders>
            <w:top w:val="single" w:sz="2" w:space="0" w:color="7F7F83"/>
            <w:bottom w:val="single" w:sz="2" w:space="0" w:color="7F7F83"/>
            <w:insideH w:val="single" w:sz="2" w:space="0" w:color="7F7F83"/>
          </w:tblBorders>
        </w:tblPrEx>
        <w:trPr>
          <w:trHeight w:val="397"/>
        </w:trPr>
        <w:tc>
          <w:tcPr>
            <w:tcW w:w="9073" w:type="dxa"/>
            <w:gridSpan w:val="2"/>
          </w:tcPr>
          <w:p w14:paraId="3CA09512" w14:textId="77777777" w:rsidR="00812E1F" w:rsidRPr="00657F11" w:rsidRDefault="00812E1F" w:rsidP="00266E7F">
            <w:pPr>
              <w:spacing w:before="60"/>
              <w:rPr>
                <w:rFonts w:ascii="Arial" w:hAnsi="Arial" w:cs="Arial"/>
              </w:rPr>
            </w:pPr>
            <w:r w:rsidRPr="00657F11">
              <w:rPr>
                <w:rStyle w:val="Bold"/>
                <w:rFonts w:ascii="Arial" w:hAnsi="Arial" w:cs="Arial"/>
              </w:rPr>
              <w:t xml:space="preserve">Datum </w:t>
            </w:r>
            <w:r w:rsidRPr="00657F11">
              <w:rPr>
                <w:rStyle w:val="Grey"/>
                <w:rFonts w:ascii="Arial" w:hAnsi="Arial" w:cs="Arial"/>
              </w:rPr>
              <w:t>|</w:t>
            </w:r>
            <w:r w:rsidRPr="00657F11">
              <w:rPr>
                <w:rFonts w:ascii="Arial" w:hAnsi="Arial" w:cs="Arial"/>
              </w:rPr>
              <w:t xml:space="preserve"> </w:t>
            </w:r>
          </w:p>
        </w:tc>
      </w:tr>
      <w:tr w:rsidR="00812E1F" w:rsidRPr="00657F11" w14:paraId="56FC468E" w14:textId="77777777" w:rsidTr="00266E7F">
        <w:tblPrEx>
          <w:tblBorders>
            <w:top w:val="single" w:sz="2" w:space="0" w:color="7F7F83"/>
            <w:bottom w:val="single" w:sz="2" w:space="0" w:color="7F7F83"/>
            <w:insideH w:val="single" w:sz="2" w:space="0" w:color="7F7F83"/>
          </w:tblBorders>
        </w:tblPrEx>
        <w:trPr>
          <w:trHeight w:val="397"/>
        </w:trPr>
        <w:tc>
          <w:tcPr>
            <w:tcW w:w="9073" w:type="dxa"/>
            <w:gridSpan w:val="2"/>
          </w:tcPr>
          <w:p w14:paraId="1074415D" w14:textId="77777777" w:rsidR="00812E1F" w:rsidRPr="00657F11" w:rsidRDefault="00812E1F" w:rsidP="00C94E3C">
            <w:pPr>
              <w:spacing w:before="60"/>
              <w:ind w:left="1736" w:hanging="1736"/>
              <w:rPr>
                <w:rFonts w:ascii="Arial" w:hAnsi="Arial" w:cs="Arial"/>
              </w:rPr>
            </w:pPr>
            <w:r w:rsidRPr="00657F11">
              <w:rPr>
                <w:rStyle w:val="Bold"/>
                <w:rFonts w:ascii="Arial" w:hAnsi="Arial" w:cs="Arial"/>
              </w:rPr>
              <w:t xml:space="preserve">Předmět </w:t>
            </w:r>
            <w:r>
              <w:rPr>
                <w:rStyle w:val="Bold"/>
                <w:rFonts w:ascii="Arial" w:hAnsi="Arial" w:cs="Arial"/>
              </w:rPr>
              <w:t xml:space="preserve">plnění: </w:t>
            </w:r>
            <w:r w:rsidRPr="00657F11">
              <w:rPr>
                <w:rStyle w:val="Grey"/>
                <w:rFonts w:ascii="Arial" w:hAnsi="Arial" w:cs="Arial"/>
              </w:rPr>
              <w:t>|</w:t>
            </w:r>
            <w:r w:rsidRPr="00657F11">
              <w:rPr>
                <w:rFonts w:ascii="Arial" w:hAnsi="Arial" w:cs="Arial"/>
                <w:b/>
              </w:rPr>
              <w:t xml:space="preserve"> </w:t>
            </w:r>
            <w:r w:rsidR="00C94E3C">
              <w:rPr>
                <w:rFonts w:ascii="Arial" w:hAnsi="Arial" w:cs="Arial"/>
              </w:rPr>
              <w:t>Podpora</w:t>
            </w:r>
            <w:r w:rsidR="00C94E3C" w:rsidRPr="00F72DAA">
              <w:rPr>
                <w:rFonts w:ascii="Arial" w:hAnsi="Arial" w:cs="Arial"/>
              </w:rPr>
              <w:t xml:space="preserve"> </w:t>
            </w:r>
            <w:r w:rsidR="00C94E3C">
              <w:rPr>
                <w:rFonts w:ascii="Arial" w:hAnsi="Arial" w:cs="Arial"/>
              </w:rPr>
              <w:t>modulu eIDAS</w:t>
            </w:r>
            <w:r w:rsidR="00C94E3C" w:rsidRPr="00F72DAA">
              <w:rPr>
                <w:rFonts w:ascii="Arial" w:hAnsi="Arial" w:cs="Arial"/>
              </w:rPr>
              <w:t xml:space="preserve"> </w:t>
            </w:r>
            <w:r w:rsidR="00C94E3C">
              <w:rPr>
                <w:rFonts w:ascii="Arial" w:hAnsi="Arial" w:cs="Arial"/>
                <w:b/>
              </w:rPr>
              <w:t>hrazená</w:t>
            </w:r>
            <w:r w:rsidR="00C94E3C" w:rsidRPr="00F72DAA">
              <w:rPr>
                <w:rFonts w:ascii="Arial" w:hAnsi="Arial" w:cs="Arial"/>
                <w:b/>
              </w:rPr>
              <w:t xml:space="preserve"> paušálem</w:t>
            </w:r>
          </w:p>
        </w:tc>
      </w:tr>
    </w:tbl>
    <w:p w14:paraId="272B9126" w14:textId="77777777" w:rsidR="00812E1F" w:rsidRDefault="00812E1F" w:rsidP="00812E1F">
      <w:pPr>
        <w:pStyle w:val="Nadpis2"/>
        <w:ind w:left="-426" w:right="425"/>
      </w:pPr>
      <w:r w:rsidRPr="00D55BEC">
        <w:rPr>
          <w:rFonts w:ascii="Arial" w:hAnsi="Arial" w:cs="Arial"/>
          <w:sz w:val="20"/>
        </w:rPr>
        <w:t>Ve výše uvedeném období byly čerpány služby</w:t>
      </w:r>
      <w:r w:rsidR="00A82298">
        <w:rPr>
          <w:rFonts w:ascii="Arial" w:hAnsi="Arial" w:cs="Arial"/>
          <w:sz w:val="20"/>
        </w:rPr>
        <w:t xml:space="preserve"> podpory</w:t>
      </w:r>
      <w:r w:rsidRPr="00D55BEC">
        <w:rPr>
          <w:rFonts w:ascii="Arial" w:hAnsi="Arial" w:cs="Arial"/>
          <w:sz w:val="20"/>
        </w:rPr>
        <w:t xml:space="preserve"> </w:t>
      </w:r>
      <w:r>
        <w:rPr>
          <w:rFonts w:ascii="Arial" w:hAnsi="Arial" w:cs="Arial"/>
          <w:sz w:val="20"/>
        </w:rPr>
        <w:t xml:space="preserve">paušálně hrazené </w:t>
      </w:r>
      <w:r w:rsidRPr="00D55BEC">
        <w:rPr>
          <w:rFonts w:ascii="Arial" w:hAnsi="Arial" w:cs="Arial"/>
          <w:sz w:val="20"/>
        </w:rPr>
        <w:t>v rozsahu dle níže uvedeného seznamu:</w:t>
      </w:r>
    </w:p>
    <w:p w14:paraId="4D6C374B" w14:textId="77777777" w:rsidR="00812E1F" w:rsidRPr="00B35971" w:rsidRDefault="00812E1F" w:rsidP="00812E1F">
      <w:pPr>
        <w:rPr>
          <w:rFonts w:ascii="Arial" w:hAnsi="Arial" w:cs="Arial"/>
          <w:sz w:val="16"/>
          <w:szCs w:val="16"/>
        </w:rPr>
      </w:pPr>
    </w:p>
    <w:tbl>
      <w:tblPr>
        <w:tblW w:w="9073" w:type="dxa"/>
        <w:tblInd w:w="-356" w:type="dxa"/>
        <w:tblCellMar>
          <w:left w:w="70" w:type="dxa"/>
          <w:right w:w="70" w:type="dxa"/>
        </w:tblCellMar>
        <w:tblLook w:val="04A0" w:firstRow="1" w:lastRow="0" w:firstColumn="1" w:lastColumn="0" w:noHBand="0" w:noVBand="1"/>
      </w:tblPr>
      <w:tblGrid>
        <w:gridCol w:w="1238"/>
        <w:gridCol w:w="7835"/>
      </w:tblGrid>
      <w:tr w:rsidR="00DD100B" w14:paraId="4849CBC3" w14:textId="77777777" w:rsidTr="00DD100B">
        <w:trPr>
          <w:trHeight w:val="315"/>
        </w:trPr>
        <w:tc>
          <w:tcPr>
            <w:tcW w:w="1238" w:type="dxa"/>
            <w:tcBorders>
              <w:top w:val="single" w:sz="4" w:space="0" w:color="auto"/>
              <w:left w:val="single" w:sz="8" w:space="0" w:color="auto"/>
              <w:bottom w:val="single" w:sz="8" w:space="0" w:color="auto"/>
              <w:right w:val="single" w:sz="8" w:space="0" w:color="auto"/>
            </w:tcBorders>
            <w:shd w:val="clear" w:color="000000" w:fill="DBEEF3"/>
          </w:tcPr>
          <w:p w14:paraId="4B9225F1" w14:textId="77777777" w:rsidR="00DD100B" w:rsidRDefault="00DD100B" w:rsidP="00266E7F">
            <w:pPr>
              <w:rPr>
                <w:rFonts w:ascii="Arial" w:hAnsi="Arial" w:cs="Arial"/>
                <w:b/>
                <w:bCs/>
                <w:color w:val="000000"/>
                <w:sz w:val="16"/>
                <w:szCs w:val="16"/>
              </w:rPr>
            </w:pPr>
            <w:r>
              <w:rPr>
                <w:rFonts w:ascii="Arial" w:hAnsi="Arial" w:cs="Arial"/>
                <w:b/>
                <w:bCs/>
                <w:color w:val="000000"/>
                <w:sz w:val="16"/>
                <w:szCs w:val="16"/>
              </w:rPr>
              <w:t>číslo (IM)</w:t>
            </w:r>
          </w:p>
        </w:tc>
        <w:tc>
          <w:tcPr>
            <w:tcW w:w="7835" w:type="dxa"/>
            <w:tcBorders>
              <w:top w:val="single" w:sz="4" w:space="0" w:color="auto"/>
              <w:left w:val="single" w:sz="8" w:space="0" w:color="auto"/>
              <w:bottom w:val="single" w:sz="8" w:space="0" w:color="auto"/>
              <w:right w:val="single" w:sz="8" w:space="0" w:color="auto"/>
            </w:tcBorders>
            <w:shd w:val="clear" w:color="000000" w:fill="DBEEF3"/>
            <w:noWrap/>
            <w:vAlign w:val="center"/>
            <w:hideMark/>
          </w:tcPr>
          <w:p w14:paraId="40C66565" w14:textId="77777777" w:rsidR="00DD100B" w:rsidRDefault="00DD100B" w:rsidP="00266E7F">
            <w:pPr>
              <w:rPr>
                <w:rFonts w:ascii="Arial" w:hAnsi="Arial" w:cs="Arial"/>
                <w:b/>
                <w:bCs/>
                <w:color w:val="000000"/>
                <w:sz w:val="16"/>
                <w:szCs w:val="16"/>
              </w:rPr>
            </w:pPr>
            <w:r>
              <w:rPr>
                <w:rFonts w:ascii="Arial" w:hAnsi="Arial" w:cs="Arial"/>
                <w:b/>
                <w:bCs/>
                <w:color w:val="000000"/>
                <w:sz w:val="16"/>
                <w:szCs w:val="16"/>
              </w:rPr>
              <w:t xml:space="preserve">Paušálně hrazené služby podpory– </w:t>
            </w:r>
            <w:r w:rsidRPr="006661AA">
              <w:rPr>
                <w:rFonts w:ascii="Arial" w:hAnsi="Arial" w:cs="Arial"/>
                <w:b/>
                <w:bCs/>
                <w:color w:val="000000"/>
                <w:sz w:val="16"/>
                <w:szCs w:val="16"/>
              </w:rPr>
              <w:t>řešení incidentů, upgrade/update</w:t>
            </w:r>
            <w:r>
              <w:rPr>
                <w:rFonts w:ascii="Arial" w:hAnsi="Arial" w:cs="Arial"/>
                <w:b/>
                <w:bCs/>
                <w:color w:val="000000"/>
                <w:sz w:val="16"/>
                <w:szCs w:val="16"/>
              </w:rPr>
              <w:br/>
              <w:t>(Popis IM)</w:t>
            </w:r>
          </w:p>
        </w:tc>
      </w:tr>
      <w:tr w:rsidR="00DD100B" w14:paraId="64BA73FB" w14:textId="77777777" w:rsidTr="00DD100B">
        <w:trPr>
          <w:trHeight w:val="315"/>
        </w:trPr>
        <w:tc>
          <w:tcPr>
            <w:tcW w:w="1238" w:type="dxa"/>
            <w:tcBorders>
              <w:top w:val="single" w:sz="4" w:space="0" w:color="auto"/>
              <w:left w:val="single" w:sz="8" w:space="0" w:color="auto"/>
              <w:bottom w:val="single" w:sz="8" w:space="0" w:color="auto"/>
              <w:right w:val="single" w:sz="8" w:space="0" w:color="auto"/>
            </w:tcBorders>
            <w:shd w:val="clear" w:color="000000" w:fill="DBEEF3"/>
          </w:tcPr>
          <w:p w14:paraId="521ADD71" w14:textId="77777777" w:rsidR="00DD100B" w:rsidRDefault="00DD100B" w:rsidP="00266E7F">
            <w:pPr>
              <w:rPr>
                <w:rFonts w:ascii="Arial" w:hAnsi="Arial" w:cs="Arial"/>
                <w:b/>
                <w:bCs/>
                <w:color w:val="000000"/>
                <w:sz w:val="16"/>
                <w:szCs w:val="16"/>
              </w:rPr>
            </w:pPr>
          </w:p>
        </w:tc>
        <w:tc>
          <w:tcPr>
            <w:tcW w:w="7835" w:type="dxa"/>
            <w:tcBorders>
              <w:top w:val="single" w:sz="4" w:space="0" w:color="auto"/>
              <w:left w:val="single" w:sz="8" w:space="0" w:color="auto"/>
              <w:bottom w:val="single" w:sz="8" w:space="0" w:color="auto"/>
              <w:right w:val="single" w:sz="8" w:space="0" w:color="auto"/>
            </w:tcBorders>
            <w:shd w:val="clear" w:color="000000" w:fill="DBEEF3"/>
            <w:noWrap/>
            <w:vAlign w:val="center"/>
            <w:hideMark/>
          </w:tcPr>
          <w:p w14:paraId="6BAE1D94" w14:textId="77777777" w:rsidR="00DD100B" w:rsidRDefault="00DD100B" w:rsidP="00266E7F">
            <w:pPr>
              <w:rPr>
                <w:rFonts w:ascii="Arial" w:hAnsi="Arial" w:cs="Arial"/>
                <w:b/>
                <w:bCs/>
                <w:color w:val="000000"/>
                <w:sz w:val="16"/>
                <w:szCs w:val="16"/>
              </w:rPr>
            </w:pPr>
          </w:p>
        </w:tc>
      </w:tr>
      <w:tr w:rsidR="00DD100B" w14:paraId="27B6CE59" w14:textId="77777777" w:rsidTr="00DD100B">
        <w:trPr>
          <w:trHeight w:val="315"/>
        </w:trPr>
        <w:tc>
          <w:tcPr>
            <w:tcW w:w="1238" w:type="dxa"/>
            <w:tcBorders>
              <w:top w:val="single" w:sz="4" w:space="0" w:color="auto"/>
              <w:left w:val="single" w:sz="8" w:space="0" w:color="auto"/>
              <w:bottom w:val="single" w:sz="8" w:space="0" w:color="auto"/>
              <w:right w:val="single" w:sz="8" w:space="0" w:color="auto"/>
            </w:tcBorders>
            <w:shd w:val="clear" w:color="000000" w:fill="DBEEF3"/>
          </w:tcPr>
          <w:p w14:paraId="6000546D"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c>
          <w:tcPr>
            <w:tcW w:w="7835" w:type="dxa"/>
            <w:tcBorders>
              <w:top w:val="single" w:sz="4" w:space="0" w:color="auto"/>
              <w:left w:val="single" w:sz="8" w:space="0" w:color="auto"/>
              <w:bottom w:val="single" w:sz="8" w:space="0" w:color="auto"/>
              <w:right w:val="single" w:sz="8" w:space="0" w:color="auto"/>
            </w:tcBorders>
            <w:shd w:val="clear" w:color="000000" w:fill="DBEEF3"/>
            <w:noWrap/>
            <w:vAlign w:val="center"/>
            <w:hideMark/>
          </w:tcPr>
          <w:p w14:paraId="07B3B730"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r>
      <w:tr w:rsidR="00DD100B" w14:paraId="716815E7" w14:textId="77777777" w:rsidTr="00DD100B">
        <w:trPr>
          <w:trHeight w:val="315"/>
        </w:trPr>
        <w:tc>
          <w:tcPr>
            <w:tcW w:w="1238" w:type="dxa"/>
            <w:tcBorders>
              <w:top w:val="single" w:sz="4" w:space="0" w:color="auto"/>
              <w:left w:val="single" w:sz="8" w:space="0" w:color="auto"/>
              <w:bottom w:val="single" w:sz="8" w:space="0" w:color="auto"/>
              <w:right w:val="single" w:sz="8" w:space="0" w:color="auto"/>
            </w:tcBorders>
            <w:shd w:val="clear" w:color="000000" w:fill="DBEEF3"/>
          </w:tcPr>
          <w:p w14:paraId="2B16E6ED"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c>
          <w:tcPr>
            <w:tcW w:w="7835" w:type="dxa"/>
            <w:tcBorders>
              <w:top w:val="single" w:sz="4" w:space="0" w:color="auto"/>
              <w:left w:val="single" w:sz="8" w:space="0" w:color="auto"/>
              <w:bottom w:val="single" w:sz="8" w:space="0" w:color="auto"/>
              <w:right w:val="single" w:sz="8" w:space="0" w:color="auto"/>
            </w:tcBorders>
            <w:shd w:val="clear" w:color="000000" w:fill="DBEEF3"/>
            <w:noWrap/>
            <w:vAlign w:val="center"/>
            <w:hideMark/>
          </w:tcPr>
          <w:p w14:paraId="28A5ED96"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r>
      <w:tr w:rsidR="00DD100B" w14:paraId="318E493F" w14:textId="77777777" w:rsidTr="00DD100B">
        <w:trPr>
          <w:trHeight w:val="315"/>
        </w:trPr>
        <w:tc>
          <w:tcPr>
            <w:tcW w:w="1238" w:type="dxa"/>
            <w:tcBorders>
              <w:top w:val="single" w:sz="4" w:space="0" w:color="auto"/>
              <w:left w:val="single" w:sz="8" w:space="0" w:color="auto"/>
              <w:bottom w:val="single" w:sz="8" w:space="0" w:color="auto"/>
              <w:right w:val="single" w:sz="8" w:space="0" w:color="auto"/>
            </w:tcBorders>
            <w:shd w:val="clear" w:color="000000" w:fill="DBEEF3"/>
          </w:tcPr>
          <w:p w14:paraId="411D3BC0"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c>
          <w:tcPr>
            <w:tcW w:w="7835" w:type="dxa"/>
            <w:tcBorders>
              <w:top w:val="single" w:sz="4" w:space="0" w:color="auto"/>
              <w:left w:val="single" w:sz="8" w:space="0" w:color="auto"/>
              <w:bottom w:val="single" w:sz="8" w:space="0" w:color="auto"/>
              <w:right w:val="single" w:sz="8" w:space="0" w:color="auto"/>
            </w:tcBorders>
            <w:shd w:val="clear" w:color="000000" w:fill="DBEEF3"/>
            <w:noWrap/>
            <w:vAlign w:val="center"/>
            <w:hideMark/>
          </w:tcPr>
          <w:p w14:paraId="198A0B4B"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r>
      <w:tr w:rsidR="00DD100B" w14:paraId="170B1E33" w14:textId="77777777" w:rsidTr="00DD100B">
        <w:trPr>
          <w:trHeight w:val="315"/>
        </w:trPr>
        <w:tc>
          <w:tcPr>
            <w:tcW w:w="1238" w:type="dxa"/>
            <w:tcBorders>
              <w:top w:val="single" w:sz="4" w:space="0" w:color="auto"/>
              <w:left w:val="single" w:sz="8" w:space="0" w:color="auto"/>
              <w:bottom w:val="single" w:sz="8" w:space="0" w:color="auto"/>
              <w:right w:val="single" w:sz="8" w:space="0" w:color="auto"/>
            </w:tcBorders>
            <w:shd w:val="clear" w:color="000000" w:fill="DBEEF3"/>
          </w:tcPr>
          <w:p w14:paraId="3A9CB3A1"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c>
          <w:tcPr>
            <w:tcW w:w="7835" w:type="dxa"/>
            <w:tcBorders>
              <w:top w:val="single" w:sz="4" w:space="0" w:color="auto"/>
              <w:left w:val="single" w:sz="8" w:space="0" w:color="auto"/>
              <w:bottom w:val="single" w:sz="8" w:space="0" w:color="auto"/>
              <w:right w:val="single" w:sz="8" w:space="0" w:color="auto"/>
            </w:tcBorders>
            <w:shd w:val="clear" w:color="000000" w:fill="DBEEF3"/>
            <w:noWrap/>
            <w:vAlign w:val="center"/>
            <w:hideMark/>
          </w:tcPr>
          <w:p w14:paraId="28A3F4BE"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r>
      <w:tr w:rsidR="00DD100B" w14:paraId="3FF14F80" w14:textId="77777777" w:rsidTr="00DD100B">
        <w:trPr>
          <w:trHeight w:val="315"/>
        </w:trPr>
        <w:tc>
          <w:tcPr>
            <w:tcW w:w="1238" w:type="dxa"/>
            <w:tcBorders>
              <w:top w:val="single" w:sz="4" w:space="0" w:color="auto"/>
              <w:left w:val="single" w:sz="8" w:space="0" w:color="auto"/>
              <w:bottom w:val="single" w:sz="8" w:space="0" w:color="auto"/>
              <w:right w:val="single" w:sz="8" w:space="0" w:color="auto"/>
            </w:tcBorders>
            <w:shd w:val="clear" w:color="000000" w:fill="DBEEF3"/>
          </w:tcPr>
          <w:p w14:paraId="2092402E"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c>
          <w:tcPr>
            <w:tcW w:w="7835" w:type="dxa"/>
            <w:tcBorders>
              <w:top w:val="single" w:sz="4" w:space="0" w:color="auto"/>
              <w:left w:val="single" w:sz="8" w:space="0" w:color="auto"/>
              <w:bottom w:val="single" w:sz="8" w:space="0" w:color="auto"/>
              <w:right w:val="single" w:sz="8" w:space="0" w:color="auto"/>
            </w:tcBorders>
            <w:shd w:val="clear" w:color="000000" w:fill="DBEEF3"/>
            <w:noWrap/>
            <w:vAlign w:val="center"/>
            <w:hideMark/>
          </w:tcPr>
          <w:p w14:paraId="25B4DA49"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r>
      <w:tr w:rsidR="00DD100B" w14:paraId="51582942" w14:textId="77777777" w:rsidTr="00DD100B">
        <w:trPr>
          <w:trHeight w:val="315"/>
        </w:trPr>
        <w:tc>
          <w:tcPr>
            <w:tcW w:w="1238" w:type="dxa"/>
            <w:tcBorders>
              <w:top w:val="single" w:sz="4" w:space="0" w:color="auto"/>
              <w:left w:val="single" w:sz="8" w:space="0" w:color="auto"/>
              <w:bottom w:val="single" w:sz="8" w:space="0" w:color="auto"/>
              <w:right w:val="single" w:sz="8" w:space="0" w:color="auto"/>
            </w:tcBorders>
            <w:shd w:val="clear" w:color="000000" w:fill="DBEEF3"/>
          </w:tcPr>
          <w:p w14:paraId="2783BA38"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c>
          <w:tcPr>
            <w:tcW w:w="7835" w:type="dxa"/>
            <w:tcBorders>
              <w:top w:val="single" w:sz="4" w:space="0" w:color="auto"/>
              <w:left w:val="single" w:sz="8" w:space="0" w:color="auto"/>
              <w:bottom w:val="single" w:sz="8" w:space="0" w:color="auto"/>
              <w:right w:val="single" w:sz="8" w:space="0" w:color="auto"/>
            </w:tcBorders>
            <w:shd w:val="clear" w:color="000000" w:fill="DBEEF3"/>
            <w:noWrap/>
            <w:vAlign w:val="center"/>
            <w:hideMark/>
          </w:tcPr>
          <w:p w14:paraId="038BAC39"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r>
      <w:tr w:rsidR="00DD100B" w14:paraId="732342B1" w14:textId="77777777" w:rsidTr="00DD100B">
        <w:trPr>
          <w:trHeight w:val="315"/>
        </w:trPr>
        <w:tc>
          <w:tcPr>
            <w:tcW w:w="1238" w:type="dxa"/>
            <w:tcBorders>
              <w:top w:val="single" w:sz="4" w:space="0" w:color="auto"/>
              <w:left w:val="single" w:sz="8" w:space="0" w:color="auto"/>
              <w:bottom w:val="single" w:sz="8" w:space="0" w:color="auto"/>
              <w:right w:val="single" w:sz="8" w:space="0" w:color="auto"/>
            </w:tcBorders>
            <w:shd w:val="clear" w:color="000000" w:fill="DBEEF3"/>
          </w:tcPr>
          <w:p w14:paraId="3E33A331"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c>
          <w:tcPr>
            <w:tcW w:w="7835" w:type="dxa"/>
            <w:tcBorders>
              <w:top w:val="single" w:sz="4" w:space="0" w:color="auto"/>
              <w:left w:val="single" w:sz="8" w:space="0" w:color="auto"/>
              <w:bottom w:val="single" w:sz="8" w:space="0" w:color="auto"/>
              <w:right w:val="single" w:sz="8" w:space="0" w:color="auto"/>
            </w:tcBorders>
            <w:shd w:val="clear" w:color="000000" w:fill="DBEEF3"/>
            <w:noWrap/>
            <w:vAlign w:val="center"/>
            <w:hideMark/>
          </w:tcPr>
          <w:p w14:paraId="5E085CF3"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r>
      <w:tr w:rsidR="00DD100B" w14:paraId="68F0CE7D" w14:textId="77777777" w:rsidTr="00DD100B">
        <w:trPr>
          <w:trHeight w:val="315"/>
        </w:trPr>
        <w:tc>
          <w:tcPr>
            <w:tcW w:w="1238" w:type="dxa"/>
            <w:tcBorders>
              <w:top w:val="single" w:sz="4" w:space="0" w:color="auto"/>
              <w:left w:val="single" w:sz="8" w:space="0" w:color="auto"/>
              <w:bottom w:val="single" w:sz="8" w:space="0" w:color="auto"/>
              <w:right w:val="single" w:sz="8" w:space="0" w:color="auto"/>
            </w:tcBorders>
            <w:shd w:val="clear" w:color="000000" w:fill="DBEEF3"/>
          </w:tcPr>
          <w:p w14:paraId="2AC2872D"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c>
          <w:tcPr>
            <w:tcW w:w="7835" w:type="dxa"/>
            <w:tcBorders>
              <w:top w:val="single" w:sz="4" w:space="0" w:color="auto"/>
              <w:left w:val="single" w:sz="8" w:space="0" w:color="auto"/>
              <w:bottom w:val="single" w:sz="8" w:space="0" w:color="auto"/>
              <w:right w:val="single" w:sz="8" w:space="0" w:color="auto"/>
            </w:tcBorders>
            <w:shd w:val="clear" w:color="000000" w:fill="DBEEF3"/>
            <w:noWrap/>
            <w:vAlign w:val="center"/>
            <w:hideMark/>
          </w:tcPr>
          <w:p w14:paraId="03C8921B"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r>
      <w:tr w:rsidR="00DD100B" w14:paraId="7879B496" w14:textId="77777777" w:rsidTr="00DD100B">
        <w:trPr>
          <w:trHeight w:val="315"/>
        </w:trPr>
        <w:tc>
          <w:tcPr>
            <w:tcW w:w="1238" w:type="dxa"/>
            <w:tcBorders>
              <w:top w:val="single" w:sz="4" w:space="0" w:color="auto"/>
              <w:left w:val="single" w:sz="8" w:space="0" w:color="auto"/>
              <w:bottom w:val="single" w:sz="8" w:space="0" w:color="auto"/>
              <w:right w:val="single" w:sz="8" w:space="0" w:color="auto"/>
            </w:tcBorders>
            <w:shd w:val="clear" w:color="000000" w:fill="DBEEF3"/>
          </w:tcPr>
          <w:p w14:paraId="792E7D4E"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c>
          <w:tcPr>
            <w:tcW w:w="7835" w:type="dxa"/>
            <w:tcBorders>
              <w:top w:val="single" w:sz="4" w:space="0" w:color="auto"/>
              <w:left w:val="single" w:sz="8" w:space="0" w:color="auto"/>
              <w:bottom w:val="single" w:sz="8" w:space="0" w:color="auto"/>
              <w:right w:val="single" w:sz="8" w:space="0" w:color="auto"/>
            </w:tcBorders>
            <w:shd w:val="clear" w:color="000000" w:fill="DBEEF3"/>
            <w:noWrap/>
            <w:vAlign w:val="center"/>
            <w:hideMark/>
          </w:tcPr>
          <w:p w14:paraId="078A08C2"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r>
      <w:tr w:rsidR="00DD100B" w14:paraId="5E4910DD" w14:textId="77777777" w:rsidTr="00DD100B">
        <w:trPr>
          <w:trHeight w:val="315"/>
        </w:trPr>
        <w:tc>
          <w:tcPr>
            <w:tcW w:w="1238" w:type="dxa"/>
            <w:tcBorders>
              <w:top w:val="single" w:sz="4" w:space="0" w:color="auto"/>
              <w:left w:val="single" w:sz="8" w:space="0" w:color="auto"/>
              <w:bottom w:val="single" w:sz="8" w:space="0" w:color="auto"/>
              <w:right w:val="single" w:sz="8" w:space="0" w:color="auto"/>
            </w:tcBorders>
            <w:shd w:val="clear" w:color="000000" w:fill="DBEEF3"/>
          </w:tcPr>
          <w:p w14:paraId="7011C7C4"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c>
          <w:tcPr>
            <w:tcW w:w="7835" w:type="dxa"/>
            <w:tcBorders>
              <w:top w:val="single" w:sz="4" w:space="0" w:color="auto"/>
              <w:left w:val="single" w:sz="8" w:space="0" w:color="auto"/>
              <w:bottom w:val="single" w:sz="8" w:space="0" w:color="auto"/>
              <w:right w:val="single" w:sz="8" w:space="0" w:color="auto"/>
            </w:tcBorders>
            <w:shd w:val="clear" w:color="000000" w:fill="DBEEF3"/>
            <w:noWrap/>
            <w:vAlign w:val="center"/>
            <w:hideMark/>
          </w:tcPr>
          <w:p w14:paraId="75298BFB" w14:textId="77777777" w:rsidR="00DD100B" w:rsidRPr="00C64E95" w:rsidRDefault="00DD100B" w:rsidP="00266E7F">
            <w:pPr>
              <w:rPr>
                <w:rFonts w:ascii="Arial" w:hAnsi="Arial" w:cs="Arial"/>
                <w:b/>
                <w:bCs/>
                <w:color w:val="000000"/>
                <w:sz w:val="16"/>
                <w:szCs w:val="16"/>
              </w:rPr>
            </w:pPr>
            <w:r w:rsidRPr="00C64E95">
              <w:rPr>
                <w:rFonts w:ascii="Arial" w:hAnsi="Arial" w:cs="Arial"/>
                <w:b/>
                <w:bCs/>
                <w:color w:val="000000"/>
                <w:sz w:val="16"/>
                <w:szCs w:val="16"/>
              </w:rPr>
              <w:t> </w:t>
            </w:r>
          </w:p>
        </w:tc>
      </w:tr>
      <w:tr w:rsidR="00DD100B" w14:paraId="7B7F87F7" w14:textId="77777777" w:rsidTr="00DD100B">
        <w:trPr>
          <w:trHeight w:val="315"/>
        </w:trPr>
        <w:tc>
          <w:tcPr>
            <w:tcW w:w="1238" w:type="dxa"/>
            <w:tcBorders>
              <w:top w:val="single" w:sz="4" w:space="0" w:color="auto"/>
              <w:left w:val="single" w:sz="8" w:space="0" w:color="auto"/>
              <w:bottom w:val="single" w:sz="8" w:space="0" w:color="auto"/>
              <w:right w:val="single" w:sz="8" w:space="0" w:color="auto"/>
            </w:tcBorders>
            <w:shd w:val="clear" w:color="000000" w:fill="DBEEF3"/>
          </w:tcPr>
          <w:p w14:paraId="3418E712" w14:textId="77777777" w:rsidR="00DD100B" w:rsidRDefault="00DD100B" w:rsidP="00266E7F">
            <w:pPr>
              <w:rPr>
                <w:rFonts w:ascii="Arial" w:hAnsi="Arial" w:cs="Arial"/>
                <w:b/>
                <w:bCs/>
                <w:color w:val="000000"/>
                <w:sz w:val="16"/>
                <w:szCs w:val="16"/>
              </w:rPr>
            </w:pPr>
            <w:r>
              <w:rPr>
                <w:rFonts w:ascii="Arial" w:hAnsi="Arial" w:cs="Arial"/>
                <w:b/>
                <w:bCs/>
                <w:color w:val="000000"/>
                <w:sz w:val="16"/>
                <w:szCs w:val="16"/>
              </w:rPr>
              <w:t> </w:t>
            </w:r>
          </w:p>
        </w:tc>
        <w:tc>
          <w:tcPr>
            <w:tcW w:w="7835" w:type="dxa"/>
            <w:tcBorders>
              <w:top w:val="single" w:sz="4" w:space="0" w:color="auto"/>
              <w:left w:val="single" w:sz="8" w:space="0" w:color="auto"/>
              <w:bottom w:val="single" w:sz="8" w:space="0" w:color="auto"/>
              <w:right w:val="single" w:sz="8" w:space="0" w:color="auto"/>
            </w:tcBorders>
            <w:shd w:val="clear" w:color="000000" w:fill="DBEEF3"/>
            <w:noWrap/>
            <w:vAlign w:val="center"/>
            <w:hideMark/>
          </w:tcPr>
          <w:p w14:paraId="3A656FE3" w14:textId="77777777" w:rsidR="00DD100B" w:rsidRDefault="00DD100B" w:rsidP="00266E7F">
            <w:pPr>
              <w:rPr>
                <w:rFonts w:ascii="Arial" w:hAnsi="Arial" w:cs="Arial"/>
                <w:b/>
                <w:bCs/>
                <w:color w:val="000000"/>
                <w:sz w:val="16"/>
                <w:szCs w:val="16"/>
              </w:rPr>
            </w:pPr>
            <w:r>
              <w:rPr>
                <w:rFonts w:ascii="Arial" w:hAnsi="Arial" w:cs="Arial"/>
                <w:b/>
                <w:bCs/>
                <w:color w:val="000000"/>
                <w:sz w:val="16"/>
                <w:szCs w:val="16"/>
              </w:rPr>
              <w:t xml:space="preserve">Celkem </w:t>
            </w:r>
          </w:p>
        </w:tc>
      </w:tr>
    </w:tbl>
    <w:p w14:paraId="66900437" w14:textId="77777777" w:rsidR="00812E1F" w:rsidRDefault="00812E1F" w:rsidP="00812E1F"/>
    <w:p w14:paraId="3DFEAAFD" w14:textId="77777777" w:rsidR="00812E1F" w:rsidRPr="001F1183" w:rsidRDefault="00812E1F" w:rsidP="00812E1F"/>
    <w:p w14:paraId="6DF29329" w14:textId="77777777" w:rsidR="002E6ECD" w:rsidRDefault="002E6ECD" w:rsidP="00A12950">
      <w:pPr>
        <w:pStyle w:val="Zkladntext"/>
        <w:rPr>
          <w:rFonts w:ascii="Arial" w:hAnsi="Arial" w:cs="Arial"/>
          <w:b/>
          <w:szCs w:val="24"/>
          <w:highlight w:val="green"/>
        </w:rPr>
      </w:pPr>
    </w:p>
    <w:p w14:paraId="0E047147" w14:textId="16DB6915" w:rsidR="005402ED" w:rsidRDefault="005402ED">
      <w:pPr>
        <w:spacing w:after="200" w:line="276" w:lineRule="auto"/>
        <w:rPr>
          <w:rFonts w:ascii="Arial" w:hAnsi="Arial" w:cs="Arial"/>
          <w:b/>
          <w:sz w:val="24"/>
          <w:szCs w:val="24"/>
          <w:highlight w:val="green"/>
        </w:rPr>
      </w:pPr>
      <w:r>
        <w:rPr>
          <w:rFonts w:ascii="Arial" w:hAnsi="Arial" w:cs="Arial"/>
          <w:b/>
          <w:szCs w:val="24"/>
          <w:highlight w:val="green"/>
        </w:rPr>
        <w:br w:type="page"/>
      </w:r>
    </w:p>
    <w:p w14:paraId="7A5B03B9" w14:textId="77777777" w:rsidR="002E6ECD" w:rsidRDefault="002E6ECD" w:rsidP="00A12950">
      <w:pPr>
        <w:pStyle w:val="Zkladntext"/>
        <w:rPr>
          <w:rFonts w:ascii="Arial" w:hAnsi="Arial" w:cs="Arial"/>
          <w:b/>
          <w:szCs w:val="24"/>
          <w:highlight w:val="green"/>
        </w:rPr>
      </w:pPr>
    </w:p>
    <w:p w14:paraId="5B7A5B20" w14:textId="10AAB9C9" w:rsidR="00A12950" w:rsidRPr="00CC0EFA" w:rsidRDefault="00A12950" w:rsidP="00A12950">
      <w:pPr>
        <w:pStyle w:val="Zkladntext"/>
        <w:rPr>
          <w:rFonts w:ascii="Arial" w:hAnsi="Arial" w:cs="Arial"/>
          <w:b/>
          <w:szCs w:val="24"/>
        </w:rPr>
      </w:pPr>
      <w:r w:rsidRPr="00CC0EFA">
        <w:rPr>
          <w:rFonts w:ascii="Arial" w:hAnsi="Arial" w:cs="Arial"/>
          <w:b/>
          <w:szCs w:val="24"/>
        </w:rPr>
        <w:t xml:space="preserve">Příloha č. </w:t>
      </w:r>
      <w:r w:rsidR="00812E1F">
        <w:rPr>
          <w:rFonts w:ascii="Arial" w:hAnsi="Arial" w:cs="Arial"/>
          <w:b/>
          <w:szCs w:val="24"/>
        </w:rPr>
        <w:t>3</w:t>
      </w:r>
      <w:r w:rsidRPr="00CC0EFA">
        <w:rPr>
          <w:rFonts w:ascii="Arial" w:hAnsi="Arial" w:cs="Arial"/>
          <w:b/>
          <w:szCs w:val="24"/>
        </w:rPr>
        <w:t xml:space="preserve"> – Seznam osob </w:t>
      </w:r>
      <w:r w:rsidR="00943106">
        <w:rPr>
          <w:rFonts w:ascii="Arial" w:hAnsi="Arial" w:cs="Arial"/>
          <w:b/>
          <w:szCs w:val="24"/>
        </w:rPr>
        <w:t>opráv</w:t>
      </w:r>
      <w:r w:rsidR="005402ED">
        <w:rPr>
          <w:rFonts w:ascii="Arial" w:hAnsi="Arial" w:cs="Arial"/>
          <w:b/>
          <w:szCs w:val="24"/>
        </w:rPr>
        <w:t>n</w:t>
      </w:r>
      <w:r w:rsidR="00943106">
        <w:rPr>
          <w:rFonts w:ascii="Arial" w:hAnsi="Arial" w:cs="Arial"/>
          <w:b/>
          <w:szCs w:val="24"/>
        </w:rPr>
        <w:t>ěných</w:t>
      </w:r>
      <w:r w:rsidR="000E32EB">
        <w:rPr>
          <w:rFonts w:ascii="Arial" w:hAnsi="Arial" w:cs="Arial"/>
          <w:b/>
          <w:szCs w:val="24"/>
        </w:rPr>
        <w:t xml:space="preserve"> ve věci</w:t>
      </w:r>
      <w:r w:rsidR="00671417">
        <w:rPr>
          <w:rFonts w:ascii="Arial" w:hAnsi="Arial" w:cs="Arial"/>
          <w:b/>
          <w:szCs w:val="24"/>
        </w:rPr>
        <w:t xml:space="preserve"> </w:t>
      </w:r>
      <w:r w:rsidR="00943106">
        <w:rPr>
          <w:rFonts w:ascii="Arial" w:hAnsi="Arial" w:cs="Arial"/>
          <w:b/>
          <w:szCs w:val="24"/>
        </w:rPr>
        <w:t xml:space="preserve">poskytování podpory </w:t>
      </w:r>
    </w:p>
    <w:p w14:paraId="0006CC85" w14:textId="77777777" w:rsidR="00A12950" w:rsidRDefault="00A12950" w:rsidP="00A12950">
      <w:pPr>
        <w:pStyle w:val="Nadpis8"/>
        <w:numPr>
          <w:ilvl w:val="0"/>
          <w:numId w:val="0"/>
        </w:numPr>
        <w:ind w:right="-2"/>
        <w:rPr>
          <w:rFonts w:ascii="Arial" w:hAnsi="Arial" w:cs="Arial"/>
          <w:sz w:val="20"/>
        </w:rPr>
      </w:pPr>
    </w:p>
    <w:p w14:paraId="1FE0C164" w14:textId="77777777" w:rsidR="00A12950" w:rsidRDefault="00A12950" w:rsidP="00A12950">
      <w:pPr>
        <w:pStyle w:val="Nadpis8"/>
        <w:numPr>
          <w:ilvl w:val="0"/>
          <w:numId w:val="0"/>
        </w:numPr>
        <w:ind w:right="-2"/>
        <w:rPr>
          <w:rFonts w:ascii="Arial" w:hAnsi="Arial" w:cs="Arial"/>
          <w:sz w:val="20"/>
        </w:rPr>
      </w:pPr>
      <w:r>
        <w:rPr>
          <w:rFonts w:ascii="Arial" w:hAnsi="Arial" w:cs="Arial"/>
          <w:sz w:val="20"/>
        </w:rPr>
        <w:t xml:space="preserve">Osoby </w:t>
      </w:r>
      <w:r w:rsidRPr="00D55BEC">
        <w:rPr>
          <w:rFonts w:ascii="Arial" w:hAnsi="Arial" w:cs="Arial"/>
          <w:b/>
          <w:sz w:val="20"/>
        </w:rPr>
        <w:t>Objednatele</w:t>
      </w:r>
      <w:r>
        <w:rPr>
          <w:rFonts w:ascii="Arial" w:hAnsi="Arial" w:cs="Arial"/>
          <w:sz w:val="20"/>
        </w:rPr>
        <w:t>:</w:t>
      </w:r>
    </w:p>
    <w:p w14:paraId="0C67E037" w14:textId="77777777" w:rsidR="00A12950" w:rsidRDefault="00A12950" w:rsidP="00A12950"/>
    <w:p w14:paraId="5769B4B2" w14:textId="77777777" w:rsidR="00DA1EFC" w:rsidRDefault="00DA1EFC" w:rsidP="00DA1EFC"/>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1099"/>
        <w:gridCol w:w="1306"/>
        <w:gridCol w:w="1559"/>
        <w:gridCol w:w="2552"/>
        <w:gridCol w:w="2664"/>
      </w:tblGrid>
      <w:tr w:rsidR="00DA1EFC" w:rsidRPr="00153100" w14:paraId="29029826" w14:textId="77777777" w:rsidTr="00DA1EFC">
        <w:tc>
          <w:tcPr>
            <w:tcW w:w="1099" w:type="dxa"/>
            <w:tcBorders>
              <w:bottom w:val="double" w:sz="4" w:space="0" w:color="auto"/>
            </w:tcBorders>
            <w:shd w:val="clear" w:color="auto" w:fill="auto"/>
          </w:tcPr>
          <w:p w14:paraId="0D4601F6" w14:textId="77777777" w:rsidR="00DA1EFC" w:rsidRPr="00D55BEC" w:rsidRDefault="00DA1EFC" w:rsidP="00DA1EFC">
            <w:pPr>
              <w:rPr>
                <w:rFonts w:ascii="Arial" w:hAnsi="Arial" w:cs="Arial"/>
                <w:b/>
                <w:sz w:val="16"/>
                <w:szCs w:val="16"/>
              </w:rPr>
            </w:pPr>
            <w:r w:rsidRPr="00D55BEC">
              <w:rPr>
                <w:rFonts w:ascii="Arial" w:hAnsi="Arial" w:cs="Arial"/>
                <w:b/>
                <w:sz w:val="16"/>
                <w:szCs w:val="16"/>
              </w:rPr>
              <w:t>Jméno</w:t>
            </w:r>
          </w:p>
        </w:tc>
        <w:tc>
          <w:tcPr>
            <w:tcW w:w="1306" w:type="dxa"/>
            <w:tcBorders>
              <w:bottom w:val="double" w:sz="4" w:space="0" w:color="auto"/>
            </w:tcBorders>
            <w:shd w:val="clear" w:color="auto" w:fill="auto"/>
          </w:tcPr>
          <w:p w14:paraId="51C5E00E" w14:textId="77777777" w:rsidR="00DA1EFC" w:rsidRPr="00D55BEC" w:rsidRDefault="00DA1EFC" w:rsidP="00DA1EFC">
            <w:pPr>
              <w:rPr>
                <w:rFonts w:ascii="Arial" w:hAnsi="Arial" w:cs="Arial"/>
                <w:b/>
                <w:sz w:val="16"/>
                <w:szCs w:val="16"/>
              </w:rPr>
            </w:pPr>
            <w:r w:rsidRPr="00D55BEC">
              <w:rPr>
                <w:rFonts w:ascii="Arial" w:hAnsi="Arial" w:cs="Arial"/>
                <w:b/>
                <w:sz w:val="16"/>
                <w:szCs w:val="16"/>
              </w:rPr>
              <w:t>Příjmení</w:t>
            </w:r>
          </w:p>
        </w:tc>
        <w:tc>
          <w:tcPr>
            <w:tcW w:w="1559" w:type="dxa"/>
            <w:tcBorders>
              <w:bottom w:val="double" w:sz="4" w:space="0" w:color="auto"/>
            </w:tcBorders>
            <w:shd w:val="clear" w:color="auto" w:fill="auto"/>
          </w:tcPr>
          <w:p w14:paraId="2F3160F0" w14:textId="77777777" w:rsidR="00DA1EFC" w:rsidRPr="00D55BEC" w:rsidRDefault="00DA1EFC" w:rsidP="00DA1EFC">
            <w:pPr>
              <w:rPr>
                <w:rFonts w:ascii="Arial" w:hAnsi="Arial" w:cs="Arial"/>
                <w:b/>
                <w:sz w:val="16"/>
                <w:szCs w:val="16"/>
              </w:rPr>
            </w:pPr>
            <w:r w:rsidRPr="00D55BEC">
              <w:rPr>
                <w:rFonts w:ascii="Arial" w:hAnsi="Arial" w:cs="Arial"/>
                <w:b/>
                <w:sz w:val="16"/>
                <w:szCs w:val="16"/>
              </w:rPr>
              <w:t>Tel. číslo</w:t>
            </w:r>
          </w:p>
        </w:tc>
        <w:tc>
          <w:tcPr>
            <w:tcW w:w="2552" w:type="dxa"/>
            <w:tcBorders>
              <w:bottom w:val="double" w:sz="4" w:space="0" w:color="auto"/>
            </w:tcBorders>
            <w:shd w:val="clear" w:color="auto" w:fill="auto"/>
          </w:tcPr>
          <w:p w14:paraId="1460A797" w14:textId="77777777" w:rsidR="00DA1EFC" w:rsidRPr="00D55BEC" w:rsidRDefault="00DA1EFC" w:rsidP="00DA1EFC">
            <w:pPr>
              <w:rPr>
                <w:rFonts w:ascii="Arial" w:hAnsi="Arial" w:cs="Arial"/>
                <w:b/>
                <w:sz w:val="16"/>
                <w:szCs w:val="16"/>
              </w:rPr>
            </w:pPr>
            <w:r w:rsidRPr="00D55BEC">
              <w:rPr>
                <w:rFonts w:ascii="Arial" w:hAnsi="Arial" w:cs="Arial"/>
                <w:b/>
                <w:sz w:val="16"/>
                <w:szCs w:val="16"/>
              </w:rPr>
              <w:t>e-mail</w:t>
            </w:r>
          </w:p>
        </w:tc>
        <w:tc>
          <w:tcPr>
            <w:tcW w:w="2664" w:type="dxa"/>
            <w:tcBorders>
              <w:bottom w:val="double" w:sz="4" w:space="0" w:color="auto"/>
            </w:tcBorders>
            <w:shd w:val="clear" w:color="auto" w:fill="auto"/>
          </w:tcPr>
          <w:p w14:paraId="5B09FB82" w14:textId="77777777" w:rsidR="00DA1EFC" w:rsidRPr="00153100" w:rsidRDefault="00DA1EFC" w:rsidP="00DA1EFC">
            <w:pPr>
              <w:rPr>
                <w:rFonts w:ascii="Arial" w:hAnsi="Arial" w:cs="Arial"/>
                <w:b/>
                <w:sz w:val="16"/>
                <w:szCs w:val="16"/>
              </w:rPr>
            </w:pPr>
            <w:r w:rsidRPr="00D55BEC">
              <w:rPr>
                <w:rFonts w:ascii="Arial" w:hAnsi="Arial" w:cs="Arial"/>
                <w:b/>
                <w:sz w:val="16"/>
                <w:szCs w:val="16"/>
              </w:rPr>
              <w:t>Oblast</w:t>
            </w:r>
          </w:p>
        </w:tc>
      </w:tr>
      <w:tr w:rsidR="00DA1EFC" w:rsidRPr="00153100" w14:paraId="3AEDE74D" w14:textId="77777777" w:rsidTr="00DA1EFC">
        <w:tc>
          <w:tcPr>
            <w:tcW w:w="1099" w:type="dxa"/>
            <w:tcBorders>
              <w:top w:val="double" w:sz="4" w:space="0" w:color="auto"/>
            </w:tcBorders>
            <w:shd w:val="clear" w:color="auto" w:fill="auto"/>
            <w:vAlign w:val="center"/>
          </w:tcPr>
          <w:p w14:paraId="6393AF30" w14:textId="098884DF" w:rsidR="00DA1EFC" w:rsidRPr="00153100" w:rsidRDefault="00A6113B" w:rsidP="00DA1EFC">
            <w:pPr>
              <w:rPr>
                <w:rFonts w:ascii="Arial" w:hAnsi="Arial" w:cs="Arial"/>
                <w:sz w:val="16"/>
                <w:szCs w:val="16"/>
              </w:rPr>
            </w:pPr>
            <w:r>
              <w:rPr>
                <w:rFonts w:ascii="Arial" w:hAnsi="Arial" w:cs="Arial"/>
                <w:sz w:val="16"/>
                <w:szCs w:val="16"/>
              </w:rPr>
              <w:t>xxxxx</w:t>
            </w:r>
          </w:p>
        </w:tc>
        <w:tc>
          <w:tcPr>
            <w:tcW w:w="1306" w:type="dxa"/>
            <w:tcBorders>
              <w:top w:val="double" w:sz="4" w:space="0" w:color="auto"/>
            </w:tcBorders>
            <w:shd w:val="clear" w:color="auto" w:fill="auto"/>
            <w:vAlign w:val="center"/>
          </w:tcPr>
          <w:p w14:paraId="33B4A5EC" w14:textId="311047D4" w:rsidR="00DA1EFC" w:rsidRPr="00153100" w:rsidRDefault="00A6113B" w:rsidP="00DA1EFC">
            <w:pPr>
              <w:rPr>
                <w:rFonts w:ascii="Arial" w:hAnsi="Arial" w:cs="Arial"/>
                <w:sz w:val="16"/>
                <w:szCs w:val="16"/>
              </w:rPr>
            </w:pPr>
            <w:r>
              <w:rPr>
                <w:rFonts w:ascii="Arial" w:hAnsi="Arial" w:cs="Arial"/>
                <w:sz w:val="16"/>
                <w:szCs w:val="16"/>
              </w:rPr>
              <w:t>xxxxx</w:t>
            </w:r>
          </w:p>
        </w:tc>
        <w:tc>
          <w:tcPr>
            <w:tcW w:w="1559" w:type="dxa"/>
            <w:tcBorders>
              <w:top w:val="double" w:sz="4" w:space="0" w:color="auto"/>
            </w:tcBorders>
            <w:shd w:val="clear" w:color="auto" w:fill="auto"/>
            <w:vAlign w:val="center"/>
          </w:tcPr>
          <w:p w14:paraId="344E0E46" w14:textId="1949B36E" w:rsidR="00DA1EFC" w:rsidRPr="00153100" w:rsidRDefault="00A6113B" w:rsidP="00DA1EFC">
            <w:pPr>
              <w:rPr>
                <w:rFonts w:ascii="Arial" w:hAnsi="Arial" w:cs="Arial"/>
                <w:sz w:val="16"/>
                <w:szCs w:val="16"/>
              </w:rPr>
            </w:pPr>
            <w:r>
              <w:rPr>
                <w:rFonts w:ascii="Arial" w:hAnsi="Arial" w:cs="Arial"/>
                <w:sz w:val="16"/>
                <w:szCs w:val="16"/>
              </w:rPr>
              <w:t>xxxxx</w:t>
            </w:r>
          </w:p>
        </w:tc>
        <w:tc>
          <w:tcPr>
            <w:tcW w:w="2552" w:type="dxa"/>
            <w:tcBorders>
              <w:top w:val="double" w:sz="4" w:space="0" w:color="auto"/>
            </w:tcBorders>
            <w:shd w:val="clear" w:color="auto" w:fill="auto"/>
            <w:vAlign w:val="center"/>
          </w:tcPr>
          <w:p w14:paraId="31866E78" w14:textId="19F2C128" w:rsidR="00DA1EFC" w:rsidRPr="00153100" w:rsidRDefault="00A6113B" w:rsidP="00DA1EFC">
            <w:pPr>
              <w:rPr>
                <w:rStyle w:val="Hypertextovodkaz"/>
                <w:rFonts w:ascii="Arial" w:hAnsi="Arial" w:cs="Arial"/>
                <w:sz w:val="16"/>
                <w:szCs w:val="16"/>
              </w:rPr>
            </w:pPr>
            <w:r>
              <w:rPr>
                <w:rFonts w:ascii="Arial" w:hAnsi="Arial" w:cs="Arial"/>
                <w:sz w:val="16"/>
                <w:szCs w:val="16"/>
              </w:rPr>
              <w:t>xxxxx</w:t>
            </w:r>
          </w:p>
        </w:tc>
        <w:tc>
          <w:tcPr>
            <w:tcW w:w="2664" w:type="dxa"/>
            <w:tcBorders>
              <w:top w:val="double" w:sz="4" w:space="0" w:color="auto"/>
            </w:tcBorders>
            <w:shd w:val="clear" w:color="auto" w:fill="auto"/>
          </w:tcPr>
          <w:p w14:paraId="0D48BFAC" w14:textId="77777777" w:rsidR="00DA1EFC" w:rsidRPr="00153100" w:rsidRDefault="00DA1EFC" w:rsidP="00DA1EFC">
            <w:pPr>
              <w:rPr>
                <w:rFonts w:ascii="Arial" w:hAnsi="Arial" w:cs="Arial"/>
                <w:sz w:val="16"/>
                <w:szCs w:val="16"/>
              </w:rPr>
            </w:pPr>
            <w:r>
              <w:rPr>
                <w:rFonts w:ascii="Arial" w:hAnsi="Arial" w:cs="Arial"/>
                <w:sz w:val="16"/>
                <w:szCs w:val="16"/>
              </w:rPr>
              <w:t>Řešení SW problémů</w:t>
            </w:r>
          </w:p>
        </w:tc>
      </w:tr>
      <w:tr w:rsidR="00A6113B" w:rsidRPr="00153100" w14:paraId="5D931195" w14:textId="77777777" w:rsidTr="000D40EC">
        <w:tc>
          <w:tcPr>
            <w:tcW w:w="1099" w:type="dxa"/>
            <w:shd w:val="clear" w:color="auto" w:fill="auto"/>
            <w:vAlign w:val="center"/>
          </w:tcPr>
          <w:p w14:paraId="53CF4931" w14:textId="3602E16F" w:rsidR="00A6113B" w:rsidRPr="00153100" w:rsidRDefault="00A6113B" w:rsidP="00DA1EFC">
            <w:pPr>
              <w:rPr>
                <w:rFonts w:ascii="Arial" w:hAnsi="Arial" w:cs="Arial"/>
                <w:sz w:val="16"/>
                <w:szCs w:val="16"/>
              </w:rPr>
            </w:pPr>
            <w:r>
              <w:rPr>
                <w:rFonts w:ascii="Arial" w:hAnsi="Arial" w:cs="Arial"/>
                <w:sz w:val="16"/>
                <w:szCs w:val="16"/>
              </w:rPr>
              <w:t>xxxxx</w:t>
            </w:r>
          </w:p>
        </w:tc>
        <w:tc>
          <w:tcPr>
            <w:tcW w:w="1306" w:type="dxa"/>
            <w:shd w:val="clear" w:color="auto" w:fill="auto"/>
          </w:tcPr>
          <w:p w14:paraId="5237BCEF" w14:textId="6B412C0D" w:rsidR="00A6113B" w:rsidRPr="00153100" w:rsidRDefault="00A6113B" w:rsidP="00DA1EFC">
            <w:pPr>
              <w:rPr>
                <w:rFonts w:ascii="Arial" w:hAnsi="Arial" w:cs="Arial"/>
                <w:sz w:val="16"/>
                <w:szCs w:val="16"/>
              </w:rPr>
            </w:pPr>
            <w:r w:rsidRPr="006A55B4">
              <w:rPr>
                <w:rFonts w:ascii="Arial" w:hAnsi="Arial" w:cs="Arial"/>
                <w:sz w:val="16"/>
                <w:szCs w:val="16"/>
              </w:rPr>
              <w:t>xxxxx</w:t>
            </w:r>
          </w:p>
        </w:tc>
        <w:tc>
          <w:tcPr>
            <w:tcW w:w="1559" w:type="dxa"/>
            <w:shd w:val="clear" w:color="auto" w:fill="auto"/>
          </w:tcPr>
          <w:p w14:paraId="3F57F863" w14:textId="4BDEF220" w:rsidR="00A6113B" w:rsidRPr="00153100" w:rsidRDefault="00A6113B" w:rsidP="00DA1EFC">
            <w:pPr>
              <w:rPr>
                <w:rFonts w:ascii="Arial" w:hAnsi="Arial" w:cs="Arial"/>
                <w:sz w:val="16"/>
                <w:szCs w:val="16"/>
              </w:rPr>
            </w:pPr>
            <w:r w:rsidRPr="006A55B4">
              <w:rPr>
                <w:rFonts w:ascii="Arial" w:hAnsi="Arial" w:cs="Arial"/>
                <w:sz w:val="16"/>
                <w:szCs w:val="16"/>
              </w:rPr>
              <w:t>xxxxx</w:t>
            </w:r>
          </w:p>
        </w:tc>
        <w:tc>
          <w:tcPr>
            <w:tcW w:w="2552" w:type="dxa"/>
            <w:shd w:val="clear" w:color="auto" w:fill="auto"/>
            <w:vAlign w:val="center"/>
          </w:tcPr>
          <w:p w14:paraId="2CE0C675" w14:textId="50097E00" w:rsidR="00A6113B" w:rsidRPr="00153100" w:rsidRDefault="00A6113B" w:rsidP="00DA1EFC">
            <w:pPr>
              <w:rPr>
                <w:rStyle w:val="Hypertextovodkaz"/>
                <w:rFonts w:ascii="Arial" w:hAnsi="Arial" w:cs="Arial"/>
                <w:sz w:val="16"/>
                <w:szCs w:val="16"/>
              </w:rPr>
            </w:pPr>
            <w:r>
              <w:rPr>
                <w:rFonts w:ascii="Arial" w:hAnsi="Arial" w:cs="Arial"/>
                <w:sz w:val="16"/>
                <w:szCs w:val="16"/>
              </w:rPr>
              <w:t>xxxxx</w:t>
            </w:r>
          </w:p>
        </w:tc>
        <w:tc>
          <w:tcPr>
            <w:tcW w:w="2664" w:type="dxa"/>
            <w:shd w:val="clear" w:color="auto" w:fill="auto"/>
          </w:tcPr>
          <w:p w14:paraId="462A3DD6" w14:textId="77777777" w:rsidR="00A6113B" w:rsidRPr="00153100" w:rsidRDefault="00A6113B" w:rsidP="00DA1EFC">
            <w:pPr>
              <w:rPr>
                <w:rFonts w:ascii="Arial" w:hAnsi="Arial" w:cs="Arial"/>
                <w:sz w:val="16"/>
                <w:szCs w:val="16"/>
              </w:rPr>
            </w:pPr>
            <w:r>
              <w:rPr>
                <w:rFonts w:ascii="Arial" w:hAnsi="Arial" w:cs="Arial"/>
                <w:sz w:val="16"/>
                <w:szCs w:val="16"/>
              </w:rPr>
              <w:t>Řešení SW problémů</w:t>
            </w:r>
          </w:p>
        </w:tc>
      </w:tr>
      <w:tr w:rsidR="00A6113B" w:rsidRPr="00153100" w14:paraId="73A6DA3F" w14:textId="77777777" w:rsidTr="009D6E8D">
        <w:tc>
          <w:tcPr>
            <w:tcW w:w="1099" w:type="dxa"/>
            <w:shd w:val="clear" w:color="auto" w:fill="auto"/>
            <w:vAlign w:val="center"/>
          </w:tcPr>
          <w:p w14:paraId="6E166EF9" w14:textId="3AC34B5D" w:rsidR="00A6113B" w:rsidRPr="00153100" w:rsidRDefault="00A6113B" w:rsidP="00DA1EFC">
            <w:pPr>
              <w:rPr>
                <w:rFonts w:ascii="Arial" w:hAnsi="Arial" w:cs="Arial"/>
                <w:sz w:val="16"/>
                <w:szCs w:val="16"/>
              </w:rPr>
            </w:pPr>
            <w:r>
              <w:rPr>
                <w:rFonts w:ascii="Arial" w:hAnsi="Arial" w:cs="Arial"/>
                <w:sz w:val="16"/>
                <w:szCs w:val="16"/>
              </w:rPr>
              <w:t>xxxxx</w:t>
            </w:r>
          </w:p>
        </w:tc>
        <w:tc>
          <w:tcPr>
            <w:tcW w:w="1306" w:type="dxa"/>
            <w:shd w:val="clear" w:color="auto" w:fill="auto"/>
          </w:tcPr>
          <w:p w14:paraId="6DAC2B3C" w14:textId="43B04135"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1559" w:type="dxa"/>
            <w:shd w:val="clear" w:color="auto" w:fill="auto"/>
          </w:tcPr>
          <w:p w14:paraId="0103827B" w14:textId="31B3DAA5"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2552" w:type="dxa"/>
            <w:shd w:val="clear" w:color="auto" w:fill="auto"/>
            <w:vAlign w:val="center"/>
          </w:tcPr>
          <w:p w14:paraId="7EB14886" w14:textId="31CFD50E" w:rsidR="00A6113B" w:rsidRPr="00153100" w:rsidRDefault="00A6113B" w:rsidP="00DA1EFC">
            <w:pPr>
              <w:rPr>
                <w:rStyle w:val="Hypertextovodkaz"/>
                <w:rFonts w:ascii="Arial" w:hAnsi="Arial" w:cs="Arial"/>
                <w:sz w:val="16"/>
                <w:szCs w:val="16"/>
              </w:rPr>
            </w:pPr>
            <w:r>
              <w:rPr>
                <w:rFonts w:ascii="Arial" w:hAnsi="Arial" w:cs="Arial"/>
                <w:sz w:val="16"/>
                <w:szCs w:val="16"/>
              </w:rPr>
              <w:t>xxxxx</w:t>
            </w:r>
          </w:p>
        </w:tc>
        <w:tc>
          <w:tcPr>
            <w:tcW w:w="2664" w:type="dxa"/>
            <w:shd w:val="clear" w:color="auto" w:fill="auto"/>
          </w:tcPr>
          <w:p w14:paraId="72384473" w14:textId="77777777" w:rsidR="00A6113B" w:rsidRPr="00153100" w:rsidRDefault="00A6113B" w:rsidP="00DA1EFC">
            <w:pPr>
              <w:rPr>
                <w:rFonts w:ascii="Arial" w:hAnsi="Arial" w:cs="Arial"/>
                <w:sz w:val="16"/>
                <w:szCs w:val="16"/>
              </w:rPr>
            </w:pPr>
            <w:r>
              <w:rPr>
                <w:rFonts w:ascii="Arial" w:hAnsi="Arial" w:cs="Arial"/>
                <w:sz w:val="16"/>
                <w:szCs w:val="16"/>
              </w:rPr>
              <w:t>Řešení SW problémů</w:t>
            </w:r>
          </w:p>
        </w:tc>
      </w:tr>
      <w:tr w:rsidR="00A6113B" w:rsidRPr="00153100" w14:paraId="2D08D53E" w14:textId="77777777" w:rsidTr="009D6E8D">
        <w:tc>
          <w:tcPr>
            <w:tcW w:w="1099" w:type="dxa"/>
            <w:shd w:val="clear" w:color="auto" w:fill="auto"/>
            <w:vAlign w:val="center"/>
          </w:tcPr>
          <w:p w14:paraId="630FA76F" w14:textId="1BA46342" w:rsidR="00A6113B" w:rsidRPr="00153100" w:rsidRDefault="00A6113B" w:rsidP="00DA1EFC">
            <w:pPr>
              <w:rPr>
                <w:rFonts w:ascii="Arial" w:hAnsi="Arial" w:cs="Arial"/>
                <w:sz w:val="16"/>
                <w:szCs w:val="16"/>
              </w:rPr>
            </w:pPr>
            <w:r>
              <w:rPr>
                <w:rFonts w:ascii="Arial" w:hAnsi="Arial" w:cs="Arial"/>
                <w:sz w:val="16"/>
                <w:szCs w:val="16"/>
              </w:rPr>
              <w:t>xxxxx</w:t>
            </w:r>
          </w:p>
        </w:tc>
        <w:tc>
          <w:tcPr>
            <w:tcW w:w="1306" w:type="dxa"/>
            <w:shd w:val="clear" w:color="auto" w:fill="auto"/>
          </w:tcPr>
          <w:p w14:paraId="6A973399" w14:textId="4A9943FB"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1559" w:type="dxa"/>
            <w:shd w:val="clear" w:color="auto" w:fill="auto"/>
          </w:tcPr>
          <w:p w14:paraId="45A37276" w14:textId="7C7B617A"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2552" w:type="dxa"/>
            <w:shd w:val="clear" w:color="auto" w:fill="auto"/>
            <w:vAlign w:val="center"/>
          </w:tcPr>
          <w:p w14:paraId="2A6AF8B4" w14:textId="1E3045D3" w:rsidR="00A6113B" w:rsidRPr="0094526F" w:rsidRDefault="00A6113B" w:rsidP="00DA1EFC">
            <w:pPr>
              <w:rPr>
                <w:rStyle w:val="Hypertextovodkaz"/>
                <w:rFonts w:ascii="Arial" w:hAnsi="Arial" w:cs="Arial"/>
                <w:sz w:val="16"/>
                <w:szCs w:val="16"/>
              </w:rPr>
            </w:pPr>
            <w:r>
              <w:rPr>
                <w:rFonts w:ascii="Arial" w:hAnsi="Arial" w:cs="Arial"/>
                <w:sz w:val="16"/>
                <w:szCs w:val="16"/>
              </w:rPr>
              <w:t>xxxxx</w:t>
            </w:r>
          </w:p>
        </w:tc>
        <w:tc>
          <w:tcPr>
            <w:tcW w:w="2664" w:type="dxa"/>
            <w:shd w:val="clear" w:color="auto" w:fill="auto"/>
            <w:vAlign w:val="center"/>
          </w:tcPr>
          <w:p w14:paraId="64D3D114" w14:textId="77777777" w:rsidR="00A6113B" w:rsidRPr="00153100" w:rsidRDefault="00A6113B" w:rsidP="00DA1EFC">
            <w:pPr>
              <w:rPr>
                <w:rFonts w:ascii="Arial" w:hAnsi="Arial" w:cs="Arial"/>
                <w:sz w:val="16"/>
                <w:szCs w:val="16"/>
              </w:rPr>
            </w:pPr>
            <w:r>
              <w:rPr>
                <w:rFonts w:ascii="Arial" w:hAnsi="Arial" w:cs="Arial"/>
                <w:sz w:val="16"/>
                <w:szCs w:val="16"/>
              </w:rPr>
              <w:t>Řešení SW problémů</w:t>
            </w:r>
          </w:p>
        </w:tc>
      </w:tr>
      <w:tr w:rsidR="00A6113B" w:rsidRPr="00153100" w14:paraId="695EA114" w14:textId="77777777" w:rsidTr="009D6E8D">
        <w:tc>
          <w:tcPr>
            <w:tcW w:w="1099" w:type="dxa"/>
            <w:shd w:val="clear" w:color="auto" w:fill="auto"/>
            <w:vAlign w:val="center"/>
          </w:tcPr>
          <w:p w14:paraId="5BA93516" w14:textId="6553C4E4" w:rsidR="00A6113B" w:rsidRPr="00153100" w:rsidRDefault="00A6113B" w:rsidP="00DA1EFC">
            <w:pPr>
              <w:rPr>
                <w:rFonts w:ascii="Arial" w:hAnsi="Arial" w:cs="Arial"/>
                <w:sz w:val="16"/>
                <w:szCs w:val="16"/>
              </w:rPr>
            </w:pPr>
            <w:r>
              <w:rPr>
                <w:rFonts w:ascii="Arial" w:hAnsi="Arial" w:cs="Arial"/>
                <w:sz w:val="16"/>
                <w:szCs w:val="16"/>
              </w:rPr>
              <w:t>xxxxx</w:t>
            </w:r>
          </w:p>
        </w:tc>
        <w:tc>
          <w:tcPr>
            <w:tcW w:w="1306" w:type="dxa"/>
            <w:shd w:val="clear" w:color="auto" w:fill="auto"/>
          </w:tcPr>
          <w:p w14:paraId="05667692" w14:textId="2D89687E"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1559" w:type="dxa"/>
            <w:shd w:val="clear" w:color="auto" w:fill="auto"/>
          </w:tcPr>
          <w:p w14:paraId="46DF6FE4" w14:textId="4ACFECB1"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2552" w:type="dxa"/>
            <w:shd w:val="clear" w:color="auto" w:fill="auto"/>
            <w:vAlign w:val="center"/>
          </w:tcPr>
          <w:p w14:paraId="04D46828" w14:textId="631A1909" w:rsidR="00A6113B" w:rsidRPr="0094526F" w:rsidRDefault="00A6113B" w:rsidP="00DA1EFC">
            <w:pPr>
              <w:rPr>
                <w:rStyle w:val="Hypertextovodkaz"/>
                <w:rFonts w:ascii="Arial" w:hAnsi="Arial" w:cs="Arial"/>
                <w:sz w:val="16"/>
                <w:szCs w:val="16"/>
              </w:rPr>
            </w:pPr>
            <w:r>
              <w:rPr>
                <w:rFonts w:ascii="Arial" w:hAnsi="Arial" w:cs="Arial"/>
                <w:sz w:val="16"/>
                <w:szCs w:val="16"/>
              </w:rPr>
              <w:t>xxxxx</w:t>
            </w:r>
          </w:p>
        </w:tc>
        <w:tc>
          <w:tcPr>
            <w:tcW w:w="2664" w:type="dxa"/>
            <w:shd w:val="clear" w:color="auto" w:fill="auto"/>
          </w:tcPr>
          <w:p w14:paraId="63AC7057" w14:textId="77777777" w:rsidR="00A6113B" w:rsidRPr="00153100" w:rsidRDefault="00A6113B" w:rsidP="00DA1EFC">
            <w:pPr>
              <w:rPr>
                <w:rFonts w:ascii="Arial" w:hAnsi="Arial" w:cs="Arial"/>
                <w:sz w:val="16"/>
                <w:szCs w:val="16"/>
              </w:rPr>
            </w:pPr>
            <w:r>
              <w:rPr>
                <w:rFonts w:ascii="Arial" w:hAnsi="Arial" w:cs="Arial"/>
                <w:sz w:val="16"/>
                <w:szCs w:val="16"/>
              </w:rPr>
              <w:t>Řešení SW problémů</w:t>
            </w:r>
          </w:p>
        </w:tc>
      </w:tr>
      <w:tr w:rsidR="00A6113B" w:rsidRPr="00153100" w14:paraId="4428BA6F" w14:textId="77777777" w:rsidTr="009D6E8D">
        <w:tc>
          <w:tcPr>
            <w:tcW w:w="1099" w:type="dxa"/>
            <w:shd w:val="clear" w:color="auto" w:fill="auto"/>
            <w:vAlign w:val="center"/>
          </w:tcPr>
          <w:p w14:paraId="6E56768C" w14:textId="0F567C1E" w:rsidR="00A6113B" w:rsidRPr="00153100" w:rsidRDefault="00A6113B" w:rsidP="00DA1EFC">
            <w:pPr>
              <w:rPr>
                <w:rFonts w:ascii="Arial" w:hAnsi="Arial" w:cs="Arial"/>
                <w:sz w:val="16"/>
                <w:szCs w:val="16"/>
              </w:rPr>
            </w:pPr>
            <w:r>
              <w:rPr>
                <w:rFonts w:ascii="Arial" w:hAnsi="Arial" w:cs="Arial"/>
                <w:sz w:val="16"/>
                <w:szCs w:val="16"/>
              </w:rPr>
              <w:t>xxxxx</w:t>
            </w:r>
          </w:p>
        </w:tc>
        <w:tc>
          <w:tcPr>
            <w:tcW w:w="1306" w:type="dxa"/>
            <w:shd w:val="clear" w:color="auto" w:fill="auto"/>
          </w:tcPr>
          <w:p w14:paraId="060EC37C" w14:textId="76C467F2"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1559" w:type="dxa"/>
            <w:shd w:val="clear" w:color="auto" w:fill="auto"/>
          </w:tcPr>
          <w:p w14:paraId="7F6E31CD" w14:textId="2175D5C3"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2552" w:type="dxa"/>
            <w:shd w:val="clear" w:color="auto" w:fill="auto"/>
            <w:vAlign w:val="center"/>
          </w:tcPr>
          <w:p w14:paraId="417989CC" w14:textId="461467F7" w:rsidR="00A6113B" w:rsidRPr="0094526F" w:rsidRDefault="00A6113B" w:rsidP="00DA1EFC">
            <w:pPr>
              <w:rPr>
                <w:rStyle w:val="Hypertextovodkaz"/>
                <w:rFonts w:ascii="Arial" w:hAnsi="Arial" w:cs="Arial"/>
                <w:sz w:val="16"/>
                <w:szCs w:val="16"/>
              </w:rPr>
            </w:pPr>
            <w:r>
              <w:rPr>
                <w:rFonts w:ascii="Arial" w:hAnsi="Arial" w:cs="Arial"/>
                <w:sz w:val="16"/>
                <w:szCs w:val="16"/>
              </w:rPr>
              <w:t>xxxxx</w:t>
            </w:r>
          </w:p>
        </w:tc>
        <w:tc>
          <w:tcPr>
            <w:tcW w:w="2664" w:type="dxa"/>
            <w:shd w:val="clear" w:color="auto" w:fill="auto"/>
            <w:vAlign w:val="center"/>
          </w:tcPr>
          <w:p w14:paraId="6EA8288E" w14:textId="77777777" w:rsidR="00A6113B" w:rsidRPr="00153100" w:rsidRDefault="00A6113B" w:rsidP="00DA1EFC">
            <w:pPr>
              <w:rPr>
                <w:rFonts w:ascii="Arial" w:hAnsi="Arial" w:cs="Arial"/>
                <w:sz w:val="16"/>
                <w:szCs w:val="16"/>
              </w:rPr>
            </w:pPr>
            <w:r>
              <w:rPr>
                <w:rFonts w:ascii="Arial" w:hAnsi="Arial" w:cs="Arial"/>
                <w:sz w:val="16"/>
                <w:szCs w:val="16"/>
              </w:rPr>
              <w:t>Řešení SW problémů</w:t>
            </w:r>
          </w:p>
        </w:tc>
      </w:tr>
      <w:tr w:rsidR="00A6113B" w:rsidRPr="00153100" w14:paraId="73480CC3" w14:textId="77777777" w:rsidTr="009D6E8D">
        <w:tc>
          <w:tcPr>
            <w:tcW w:w="1099" w:type="dxa"/>
            <w:shd w:val="clear" w:color="auto" w:fill="auto"/>
            <w:vAlign w:val="center"/>
          </w:tcPr>
          <w:p w14:paraId="69850F0F" w14:textId="5352C178" w:rsidR="00A6113B" w:rsidRPr="00153100" w:rsidRDefault="00A6113B" w:rsidP="00DA1EFC">
            <w:pPr>
              <w:rPr>
                <w:rFonts w:ascii="Arial" w:hAnsi="Arial" w:cs="Arial"/>
                <w:sz w:val="16"/>
                <w:szCs w:val="16"/>
              </w:rPr>
            </w:pPr>
            <w:r>
              <w:rPr>
                <w:rFonts w:ascii="Arial" w:hAnsi="Arial" w:cs="Arial"/>
                <w:sz w:val="16"/>
                <w:szCs w:val="16"/>
              </w:rPr>
              <w:t>xxxxx</w:t>
            </w:r>
          </w:p>
        </w:tc>
        <w:tc>
          <w:tcPr>
            <w:tcW w:w="1306" w:type="dxa"/>
            <w:shd w:val="clear" w:color="auto" w:fill="auto"/>
          </w:tcPr>
          <w:p w14:paraId="309FB161" w14:textId="62AE41E8"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1559" w:type="dxa"/>
            <w:shd w:val="clear" w:color="auto" w:fill="auto"/>
          </w:tcPr>
          <w:p w14:paraId="7964A489" w14:textId="659BDA7F"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2552" w:type="dxa"/>
            <w:shd w:val="clear" w:color="auto" w:fill="auto"/>
            <w:vAlign w:val="center"/>
          </w:tcPr>
          <w:p w14:paraId="250914DB" w14:textId="50C4EA3B" w:rsidR="00A6113B" w:rsidRPr="0094526F" w:rsidRDefault="00A6113B" w:rsidP="00DA1EFC">
            <w:pPr>
              <w:rPr>
                <w:rStyle w:val="Hypertextovodkaz"/>
                <w:rFonts w:ascii="Arial" w:hAnsi="Arial" w:cs="Arial"/>
                <w:sz w:val="16"/>
                <w:szCs w:val="16"/>
              </w:rPr>
            </w:pPr>
            <w:r>
              <w:rPr>
                <w:rFonts w:ascii="Arial" w:hAnsi="Arial" w:cs="Arial"/>
                <w:sz w:val="16"/>
                <w:szCs w:val="16"/>
              </w:rPr>
              <w:t>xxxxx</w:t>
            </w:r>
          </w:p>
        </w:tc>
        <w:tc>
          <w:tcPr>
            <w:tcW w:w="2664" w:type="dxa"/>
            <w:shd w:val="clear" w:color="auto" w:fill="auto"/>
            <w:vAlign w:val="center"/>
          </w:tcPr>
          <w:p w14:paraId="6871DD6A" w14:textId="77777777" w:rsidR="00A6113B" w:rsidRPr="00153100" w:rsidRDefault="00A6113B" w:rsidP="00DA1EFC">
            <w:pPr>
              <w:rPr>
                <w:rFonts w:ascii="Arial" w:hAnsi="Arial" w:cs="Arial"/>
                <w:sz w:val="16"/>
                <w:szCs w:val="16"/>
              </w:rPr>
            </w:pPr>
            <w:r>
              <w:rPr>
                <w:rFonts w:ascii="Arial" w:hAnsi="Arial" w:cs="Arial"/>
                <w:sz w:val="16"/>
                <w:szCs w:val="16"/>
              </w:rPr>
              <w:t>Schvalování Akceptačního protokolu</w:t>
            </w:r>
          </w:p>
        </w:tc>
      </w:tr>
      <w:tr w:rsidR="00A6113B" w:rsidRPr="00153100" w14:paraId="45180499" w14:textId="77777777" w:rsidTr="009D6E8D">
        <w:tc>
          <w:tcPr>
            <w:tcW w:w="1099" w:type="dxa"/>
            <w:shd w:val="clear" w:color="auto" w:fill="auto"/>
            <w:vAlign w:val="center"/>
          </w:tcPr>
          <w:p w14:paraId="2E1E8C34" w14:textId="62BC6970" w:rsidR="00A6113B" w:rsidRPr="00153100" w:rsidRDefault="00A6113B" w:rsidP="00DA1EFC">
            <w:pPr>
              <w:rPr>
                <w:rFonts w:ascii="Arial" w:hAnsi="Arial" w:cs="Arial"/>
                <w:sz w:val="16"/>
                <w:szCs w:val="16"/>
              </w:rPr>
            </w:pPr>
            <w:r>
              <w:rPr>
                <w:rFonts w:ascii="Arial" w:hAnsi="Arial" w:cs="Arial"/>
                <w:sz w:val="16"/>
                <w:szCs w:val="16"/>
              </w:rPr>
              <w:t>xxxxx</w:t>
            </w:r>
          </w:p>
        </w:tc>
        <w:tc>
          <w:tcPr>
            <w:tcW w:w="1306" w:type="dxa"/>
            <w:shd w:val="clear" w:color="auto" w:fill="auto"/>
          </w:tcPr>
          <w:p w14:paraId="64F56800" w14:textId="2E6331A1"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1559" w:type="dxa"/>
            <w:shd w:val="clear" w:color="auto" w:fill="auto"/>
          </w:tcPr>
          <w:p w14:paraId="35A3C249" w14:textId="2F380716"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2552" w:type="dxa"/>
            <w:shd w:val="clear" w:color="auto" w:fill="auto"/>
            <w:vAlign w:val="center"/>
          </w:tcPr>
          <w:p w14:paraId="66612EC7" w14:textId="0AEA1E20" w:rsidR="00A6113B" w:rsidRPr="0094526F" w:rsidRDefault="00A6113B" w:rsidP="00DA1EFC">
            <w:pPr>
              <w:rPr>
                <w:rStyle w:val="Hypertextovodkaz"/>
                <w:rFonts w:ascii="Arial" w:hAnsi="Arial" w:cs="Arial"/>
                <w:sz w:val="16"/>
                <w:szCs w:val="16"/>
              </w:rPr>
            </w:pPr>
            <w:r>
              <w:rPr>
                <w:rFonts w:ascii="Arial" w:hAnsi="Arial" w:cs="Arial"/>
                <w:sz w:val="16"/>
                <w:szCs w:val="16"/>
              </w:rPr>
              <w:t>xxxxx</w:t>
            </w:r>
          </w:p>
        </w:tc>
        <w:tc>
          <w:tcPr>
            <w:tcW w:w="2664" w:type="dxa"/>
            <w:shd w:val="clear" w:color="auto" w:fill="auto"/>
            <w:vAlign w:val="center"/>
          </w:tcPr>
          <w:p w14:paraId="394C7457" w14:textId="77777777" w:rsidR="00A6113B" w:rsidRPr="00153100" w:rsidRDefault="00A6113B" w:rsidP="00DA1EFC">
            <w:pPr>
              <w:rPr>
                <w:rFonts w:ascii="Arial" w:hAnsi="Arial" w:cs="Arial"/>
                <w:sz w:val="16"/>
                <w:szCs w:val="16"/>
              </w:rPr>
            </w:pPr>
            <w:r>
              <w:rPr>
                <w:rFonts w:ascii="Arial" w:hAnsi="Arial" w:cs="Arial"/>
                <w:sz w:val="16"/>
                <w:szCs w:val="16"/>
              </w:rPr>
              <w:t>Schvalování Akceptačního protokolu</w:t>
            </w:r>
          </w:p>
        </w:tc>
      </w:tr>
      <w:tr w:rsidR="00A6113B" w:rsidRPr="00153100" w14:paraId="6260BC61" w14:textId="77777777" w:rsidTr="009D6E8D">
        <w:tc>
          <w:tcPr>
            <w:tcW w:w="1099" w:type="dxa"/>
            <w:shd w:val="clear" w:color="auto" w:fill="auto"/>
            <w:vAlign w:val="center"/>
          </w:tcPr>
          <w:p w14:paraId="45753700" w14:textId="3E5224A1" w:rsidR="00A6113B" w:rsidRPr="00153100" w:rsidRDefault="00A6113B" w:rsidP="00DA1EFC">
            <w:pPr>
              <w:rPr>
                <w:rFonts w:ascii="Arial" w:hAnsi="Arial" w:cs="Arial"/>
                <w:sz w:val="16"/>
                <w:szCs w:val="16"/>
              </w:rPr>
            </w:pPr>
            <w:r>
              <w:rPr>
                <w:rFonts w:ascii="Arial" w:hAnsi="Arial" w:cs="Arial"/>
                <w:sz w:val="16"/>
                <w:szCs w:val="16"/>
              </w:rPr>
              <w:t>xxxxx</w:t>
            </w:r>
          </w:p>
        </w:tc>
        <w:tc>
          <w:tcPr>
            <w:tcW w:w="1306" w:type="dxa"/>
            <w:shd w:val="clear" w:color="auto" w:fill="auto"/>
          </w:tcPr>
          <w:p w14:paraId="3CCBD789" w14:textId="2B67CB0B"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1559" w:type="dxa"/>
            <w:shd w:val="clear" w:color="auto" w:fill="auto"/>
          </w:tcPr>
          <w:p w14:paraId="7318891E" w14:textId="7EB94CA9" w:rsidR="00A6113B" w:rsidRPr="00153100" w:rsidRDefault="00A6113B" w:rsidP="00B170A2">
            <w:pPr>
              <w:rPr>
                <w:rFonts w:ascii="Arial" w:hAnsi="Arial" w:cs="Arial"/>
                <w:sz w:val="16"/>
                <w:szCs w:val="16"/>
              </w:rPr>
            </w:pPr>
            <w:r w:rsidRPr="005E482F">
              <w:rPr>
                <w:rFonts w:ascii="Arial" w:hAnsi="Arial" w:cs="Arial"/>
                <w:sz w:val="16"/>
                <w:szCs w:val="16"/>
              </w:rPr>
              <w:t>xxxxx</w:t>
            </w:r>
          </w:p>
        </w:tc>
        <w:tc>
          <w:tcPr>
            <w:tcW w:w="2552" w:type="dxa"/>
            <w:shd w:val="clear" w:color="auto" w:fill="auto"/>
            <w:vAlign w:val="center"/>
          </w:tcPr>
          <w:p w14:paraId="0F5148C0" w14:textId="5337FF65" w:rsidR="00A6113B" w:rsidRPr="0094526F" w:rsidRDefault="00A6113B" w:rsidP="00DA1EFC">
            <w:pPr>
              <w:rPr>
                <w:rStyle w:val="Hypertextovodkaz"/>
                <w:rFonts w:ascii="Arial" w:hAnsi="Arial" w:cs="Arial"/>
                <w:sz w:val="16"/>
                <w:szCs w:val="16"/>
              </w:rPr>
            </w:pPr>
            <w:r>
              <w:rPr>
                <w:rFonts w:ascii="Arial" w:hAnsi="Arial" w:cs="Arial"/>
                <w:sz w:val="16"/>
                <w:szCs w:val="16"/>
              </w:rPr>
              <w:t>xxxxx</w:t>
            </w:r>
          </w:p>
        </w:tc>
        <w:tc>
          <w:tcPr>
            <w:tcW w:w="2664" w:type="dxa"/>
            <w:shd w:val="clear" w:color="auto" w:fill="auto"/>
            <w:vAlign w:val="center"/>
          </w:tcPr>
          <w:p w14:paraId="3C60A32D" w14:textId="291FCC59" w:rsidR="00A6113B" w:rsidRPr="00153100" w:rsidRDefault="00A6113B" w:rsidP="00B170A2">
            <w:pPr>
              <w:rPr>
                <w:rFonts w:ascii="Arial" w:hAnsi="Arial" w:cs="Arial"/>
                <w:sz w:val="16"/>
                <w:szCs w:val="16"/>
              </w:rPr>
            </w:pPr>
            <w:r>
              <w:rPr>
                <w:rFonts w:ascii="Arial" w:hAnsi="Arial" w:cs="Arial"/>
                <w:sz w:val="16"/>
                <w:szCs w:val="16"/>
              </w:rPr>
              <w:t>Projektový manager pro nasazení eIDAS ve VZP</w:t>
            </w:r>
          </w:p>
        </w:tc>
      </w:tr>
      <w:tr w:rsidR="00A6113B" w:rsidRPr="00153100" w14:paraId="147C470F" w14:textId="77777777" w:rsidTr="009D6E8D">
        <w:tc>
          <w:tcPr>
            <w:tcW w:w="1099" w:type="dxa"/>
            <w:shd w:val="clear" w:color="auto" w:fill="auto"/>
            <w:vAlign w:val="center"/>
          </w:tcPr>
          <w:p w14:paraId="3427B692" w14:textId="732448B1" w:rsidR="00A6113B" w:rsidRPr="00153100" w:rsidRDefault="00A6113B" w:rsidP="00DA1EFC">
            <w:pPr>
              <w:rPr>
                <w:rFonts w:ascii="Arial" w:hAnsi="Arial" w:cs="Arial"/>
                <w:sz w:val="16"/>
                <w:szCs w:val="16"/>
              </w:rPr>
            </w:pPr>
            <w:r>
              <w:rPr>
                <w:rFonts w:ascii="Arial" w:hAnsi="Arial" w:cs="Arial"/>
                <w:sz w:val="16"/>
                <w:szCs w:val="16"/>
              </w:rPr>
              <w:t>xxxxx</w:t>
            </w:r>
          </w:p>
        </w:tc>
        <w:tc>
          <w:tcPr>
            <w:tcW w:w="1306" w:type="dxa"/>
            <w:shd w:val="clear" w:color="auto" w:fill="auto"/>
          </w:tcPr>
          <w:p w14:paraId="7293D701" w14:textId="3C2D7D04"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1559" w:type="dxa"/>
            <w:shd w:val="clear" w:color="auto" w:fill="auto"/>
          </w:tcPr>
          <w:p w14:paraId="2CAC24A5" w14:textId="270F085F"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2552" w:type="dxa"/>
            <w:shd w:val="clear" w:color="auto" w:fill="auto"/>
            <w:vAlign w:val="center"/>
          </w:tcPr>
          <w:p w14:paraId="63069B57" w14:textId="0CCB209D" w:rsidR="00A6113B" w:rsidRPr="0094526F" w:rsidRDefault="00A6113B" w:rsidP="00DA1EFC">
            <w:pPr>
              <w:rPr>
                <w:rStyle w:val="Hypertextovodkaz"/>
                <w:rFonts w:ascii="Arial" w:hAnsi="Arial" w:cs="Arial"/>
                <w:sz w:val="16"/>
                <w:szCs w:val="16"/>
              </w:rPr>
            </w:pPr>
            <w:r>
              <w:rPr>
                <w:rFonts w:ascii="Arial" w:hAnsi="Arial" w:cs="Arial"/>
                <w:sz w:val="16"/>
                <w:szCs w:val="16"/>
              </w:rPr>
              <w:t>xxxxx</w:t>
            </w:r>
          </w:p>
        </w:tc>
        <w:tc>
          <w:tcPr>
            <w:tcW w:w="2664" w:type="dxa"/>
            <w:shd w:val="clear" w:color="auto" w:fill="auto"/>
            <w:vAlign w:val="center"/>
          </w:tcPr>
          <w:p w14:paraId="0F824ACD" w14:textId="77777777" w:rsidR="00A6113B" w:rsidRPr="00153100" w:rsidRDefault="00A6113B" w:rsidP="00DA1EFC">
            <w:pPr>
              <w:rPr>
                <w:rFonts w:ascii="Arial" w:hAnsi="Arial" w:cs="Arial"/>
                <w:sz w:val="16"/>
                <w:szCs w:val="16"/>
              </w:rPr>
            </w:pPr>
            <w:r>
              <w:rPr>
                <w:rFonts w:ascii="Arial" w:hAnsi="Arial" w:cs="Arial"/>
                <w:sz w:val="16"/>
                <w:szCs w:val="16"/>
              </w:rPr>
              <w:t>Release upgrades</w:t>
            </w:r>
          </w:p>
        </w:tc>
      </w:tr>
      <w:tr w:rsidR="00A6113B" w:rsidRPr="00153100" w14:paraId="04A8C0DD" w14:textId="77777777" w:rsidTr="009D6E8D">
        <w:tc>
          <w:tcPr>
            <w:tcW w:w="1099" w:type="dxa"/>
            <w:shd w:val="clear" w:color="auto" w:fill="auto"/>
            <w:vAlign w:val="center"/>
          </w:tcPr>
          <w:p w14:paraId="7EBEC0D8" w14:textId="0953C237" w:rsidR="00A6113B" w:rsidRPr="00153100" w:rsidRDefault="00A6113B" w:rsidP="00DA1EFC">
            <w:pPr>
              <w:rPr>
                <w:rFonts w:ascii="Arial" w:hAnsi="Arial" w:cs="Arial"/>
                <w:sz w:val="16"/>
                <w:szCs w:val="16"/>
              </w:rPr>
            </w:pPr>
            <w:r>
              <w:rPr>
                <w:rFonts w:ascii="Arial" w:hAnsi="Arial" w:cs="Arial"/>
                <w:sz w:val="16"/>
                <w:szCs w:val="16"/>
              </w:rPr>
              <w:t>xxxxx</w:t>
            </w:r>
          </w:p>
        </w:tc>
        <w:tc>
          <w:tcPr>
            <w:tcW w:w="1306" w:type="dxa"/>
            <w:shd w:val="clear" w:color="auto" w:fill="auto"/>
          </w:tcPr>
          <w:p w14:paraId="76F919B9" w14:textId="052FA4E1"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1559" w:type="dxa"/>
            <w:shd w:val="clear" w:color="auto" w:fill="auto"/>
          </w:tcPr>
          <w:p w14:paraId="4D5CC6C4" w14:textId="3138DEEB"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2552" w:type="dxa"/>
            <w:shd w:val="clear" w:color="auto" w:fill="auto"/>
            <w:vAlign w:val="center"/>
          </w:tcPr>
          <w:p w14:paraId="7B423114" w14:textId="3AE79AEB" w:rsidR="00A6113B" w:rsidRPr="0094526F" w:rsidRDefault="00A6113B" w:rsidP="00DA1EFC">
            <w:pPr>
              <w:rPr>
                <w:rStyle w:val="Hypertextovodkaz"/>
                <w:rFonts w:ascii="Arial" w:hAnsi="Arial" w:cs="Arial"/>
                <w:sz w:val="16"/>
                <w:szCs w:val="16"/>
              </w:rPr>
            </w:pPr>
            <w:r>
              <w:rPr>
                <w:rFonts w:ascii="Arial" w:hAnsi="Arial" w:cs="Arial"/>
                <w:sz w:val="16"/>
                <w:szCs w:val="16"/>
              </w:rPr>
              <w:t>xxxxx</w:t>
            </w:r>
          </w:p>
        </w:tc>
        <w:tc>
          <w:tcPr>
            <w:tcW w:w="2664" w:type="dxa"/>
            <w:shd w:val="clear" w:color="auto" w:fill="auto"/>
            <w:vAlign w:val="center"/>
          </w:tcPr>
          <w:p w14:paraId="3561D157" w14:textId="77777777" w:rsidR="00A6113B" w:rsidRPr="00153100" w:rsidRDefault="00A6113B" w:rsidP="00DA1EFC">
            <w:pPr>
              <w:rPr>
                <w:rFonts w:ascii="Arial" w:hAnsi="Arial" w:cs="Arial"/>
                <w:sz w:val="16"/>
                <w:szCs w:val="16"/>
              </w:rPr>
            </w:pPr>
            <w:r>
              <w:rPr>
                <w:rFonts w:ascii="Arial" w:hAnsi="Arial" w:cs="Arial"/>
                <w:sz w:val="16"/>
                <w:szCs w:val="16"/>
              </w:rPr>
              <w:t>Smluvně právní</w:t>
            </w:r>
          </w:p>
        </w:tc>
      </w:tr>
      <w:tr w:rsidR="00A6113B" w:rsidRPr="00153100" w14:paraId="6C09E366" w14:textId="77777777" w:rsidTr="009D6E8D">
        <w:trPr>
          <w:trHeight w:val="196"/>
        </w:trPr>
        <w:tc>
          <w:tcPr>
            <w:tcW w:w="1099" w:type="dxa"/>
            <w:shd w:val="clear" w:color="auto" w:fill="auto"/>
            <w:vAlign w:val="center"/>
          </w:tcPr>
          <w:p w14:paraId="58FB91FC" w14:textId="36A3D4D0" w:rsidR="00A6113B" w:rsidRPr="00153100" w:rsidRDefault="00A6113B" w:rsidP="00DA1EFC">
            <w:pPr>
              <w:rPr>
                <w:rFonts w:ascii="Arial" w:hAnsi="Arial" w:cs="Arial"/>
                <w:sz w:val="16"/>
                <w:szCs w:val="16"/>
              </w:rPr>
            </w:pPr>
            <w:r>
              <w:rPr>
                <w:rFonts w:ascii="Arial" w:hAnsi="Arial" w:cs="Arial"/>
                <w:sz w:val="16"/>
                <w:szCs w:val="16"/>
              </w:rPr>
              <w:t>xxxxx</w:t>
            </w:r>
          </w:p>
        </w:tc>
        <w:tc>
          <w:tcPr>
            <w:tcW w:w="1306" w:type="dxa"/>
            <w:shd w:val="clear" w:color="auto" w:fill="auto"/>
          </w:tcPr>
          <w:p w14:paraId="461C5720" w14:textId="7ACE0173"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1559" w:type="dxa"/>
            <w:shd w:val="clear" w:color="auto" w:fill="auto"/>
          </w:tcPr>
          <w:p w14:paraId="484733A7" w14:textId="5DC370A5" w:rsidR="00A6113B" w:rsidRPr="00153100" w:rsidRDefault="00A6113B" w:rsidP="00DA1EFC">
            <w:pPr>
              <w:rPr>
                <w:rFonts w:ascii="Arial" w:hAnsi="Arial" w:cs="Arial"/>
                <w:sz w:val="16"/>
                <w:szCs w:val="16"/>
              </w:rPr>
            </w:pPr>
            <w:r w:rsidRPr="005E482F">
              <w:rPr>
                <w:rFonts w:ascii="Arial" w:hAnsi="Arial" w:cs="Arial"/>
                <w:sz w:val="16"/>
                <w:szCs w:val="16"/>
              </w:rPr>
              <w:t>xxxxx</w:t>
            </w:r>
          </w:p>
        </w:tc>
        <w:tc>
          <w:tcPr>
            <w:tcW w:w="2552" w:type="dxa"/>
            <w:shd w:val="clear" w:color="auto" w:fill="auto"/>
            <w:vAlign w:val="center"/>
          </w:tcPr>
          <w:p w14:paraId="6E955D04" w14:textId="2AB35CCD" w:rsidR="00A6113B" w:rsidRPr="0094526F" w:rsidRDefault="00A6113B" w:rsidP="00DA1EFC">
            <w:pPr>
              <w:rPr>
                <w:rStyle w:val="Hypertextovodkaz"/>
                <w:rFonts w:ascii="Arial" w:hAnsi="Arial" w:cs="Arial"/>
                <w:sz w:val="16"/>
                <w:szCs w:val="16"/>
              </w:rPr>
            </w:pPr>
            <w:r>
              <w:rPr>
                <w:rFonts w:ascii="Arial" w:hAnsi="Arial" w:cs="Arial"/>
                <w:sz w:val="16"/>
                <w:szCs w:val="16"/>
              </w:rPr>
              <w:t>xxxxx</w:t>
            </w:r>
          </w:p>
        </w:tc>
        <w:tc>
          <w:tcPr>
            <w:tcW w:w="2664" w:type="dxa"/>
            <w:shd w:val="clear" w:color="auto" w:fill="auto"/>
            <w:vAlign w:val="center"/>
          </w:tcPr>
          <w:p w14:paraId="731E4A00" w14:textId="77777777" w:rsidR="00A6113B" w:rsidRPr="00153100" w:rsidRDefault="00A6113B" w:rsidP="00DA1EFC">
            <w:pPr>
              <w:rPr>
                <w:rFonts w:ascii="Arial" w:hAnsi="Arial" w:cs="Arial"/>
                <w:sz w:val="16"/>
                <w:szCs w:val="16"/>
              </w:rPr>
            </w:pPr>
            <w:r>
              <w:rPr>
                <w:rFonts w:ascii="Arial" w:hAnsi="Arial" w:cs="Arial"/>
                <w:sz w:val="16"/>
                <w:szCs w:val="16"/>
              </w:rPr>
              <w:t>Smluvně právní</w:t>
            </w:r>
          </w:p>
        </w:tc>
      </w:tr>
    </w:tbl>
    <w:p w14:paraId="48F65CC7" w14:textId="77777777" w:rsidR="00A12950" w:rsidRPr="00153100" w:rsidRDefault="00A12950" w:rsidP="00A12950">
      <w:pPr>
        <w:rPr>
          <w:rFonts w:ascii="Arial" w:hAnsi="Arial" w:cs="Arial"/>
        </w:rPr>
      </w:pPr>
    </w:p>
    <w:p w14:paraId="2E522000" w14:textId="77777777" w:rsidR="00A12950" w:rsidRDefault="00A12950" w:rsidP="00A12950">
      <w:pPr>
        <w:pStyle w:val="Nadpis8"/>
        <w:numPr>
          <w:ilvl w:val="0"/>
          <w:numId w:val="0"/>
        </w:numPr>
        <w:ind w:right="139"/>
      </w:pPr>
    </w:p>
    <w:p w14:paraId="1FA27472" w14:textId="77777777" w:rsidR="00A12950" w:rsidRPr="00153100" w:rsidRDefault="00A12950" w:rsidP="00A12950">
      <w:pPr>
        <w:pStyle w:val="Nadpis8"/>
        <w:numPr>
          <w:ilvl w:val="0"/>
          <w:numId w:val="0"/>
        </w:numPr>
        <w:ind w:right="-2"/>
        <w:rPr>
          <w:rFonts w:ascii="Arial" w:hAnsi="Arial" w:cs="Arial"/>
          <w:sz w:val="20"/>
        </w:rPr>
      </w:pPr>
      <w:r>
        <w:rPr>
          <w:rFonts w:ascii="Arial" w:hAnsi="Arial" w:cs="Arial"/>
          <w:sz w:val="20"/>
        </w:rPr>
        <w:t xml:space="preserve">Osoby </w:t>
      </w:r>
      <w:r w:rsidRPr="00D55BEC">
        <w:rPr>
          <w:rFonts w:ascii="Arial" w:hAnsi="Arial" w:cs="Arial"/>
          <w:b/>
          <w:sz w:val="20"/>
        </w:rPr>
        <w:t>Poskytovatele</w:t>
      </w:r>
      <w:r>
        <w:rPr>
          <w:rFonts w:ascii="Arial" w:hAnsi="Arial" w:cs="Arial"/>
          <w:sz w:val="20"/>
        </w:rPr>
        <w:t>:</w:t>
      </w:r>
    </w:p>
    <w:p w14:paraId="365A0817" w14:textId="77777777" w:rsidR="00A12950" w:rsidRDefault="00A12950" w:rsidP="00A12950">
      <w:pPr>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1306"/>
        <w:gridCol w:w="1559"/>
        <w:gridCol w:w="2552"/>
        <w:gridCol w:w="2664"/>
      </w:tblGrid>
      <w:tr w:rsidR="00A12950" w:rsidRPr="00FF3FBF" w14:paraId="423B4C79" w14:textId="77777777" w:rsidTr="0039505D">
        <w:tc>
          <w:tcPr>
            <w:tcW w:w="1099" w:type="dxa"/>
            <w:tcBorders>
              <w:bottom w:val="double" w:sz="4" w:space="0" w:color="auto"/>
            </w:tcBorders>
            <w:shd w:val="clear" w:color="auto" w:fill="auto"/>
          </w:tcPr>
          <w:p w14:paraId="36F5298E" w14:textId="77777777" w:rsidR="00A12950" w:rsidRPr="00194823" w:rsidRDefault="00A12950" w:rsidP="0039505D">
            <w:pPr>
              <w:rPr>
                <w:rFonts w:ascii="Arial" w:hAnsi="Arial" w:cs="Arial"/>
                <w:b/>
                <w:sz w:val="16"/>
                <w:szCs w:val="16"/>
              </w:rPr>
            </w:pPr>
            <w:r w:rsidRPr="00194823">
              <w:rPr>
                <w:rFonts w:ascii="Arial" w:hAnsi="Arial" w:cs="Arial"/>
                <w:b/>
                <w:sz w:val="16"/>
                <w:szCs w:val="16"/>
              </w:rPr>
              <w:t>Jméno</w:t>
            </w:r>
          </w:p>
        </w:tc>
        <w:tc>
          <w:tcPr>
            <w:tcW w:w="1306" w:type="dxa"/>
            <w:tcBorders>
              <w:bottom w:val="double" w:sz="4" w:space="0" w:color="auto"/>
            </w:tcBorders>
            <w:shd w:val="clear" w:color="auto" w:fill="auto"/>
          </w:tcPr>
          <w:p w14:paraId="76480632" w14:textId="77777777" w:rsidR="00A12950" w:rsidRPr="00194823" w:rsidRDefault="00A12950" w:rsidP="0039505D">
            <w:pPr>
              <w:rPr>
                <w:rFonts w:ascii="Arial" w:hAnsi="Arial" w:cs="Arial"/>
                <w:b/>
                <w:sz w:val="16"/>
                <w:szCs w:val="16"/>
              </w:rPr>
            </w:pPr>
            <w:r w:rsidRPr="00194823">
              <w:rPr>
                <w:rFonts w:ascii="Arial" w:hAnsi="Arial" w:cs="Arial"/>
                <w:b/>
                <w:sz w:val="16"/>
                <w:szCs w:val="16"/>
              </w:rPr>
              <w:t>Příjmení</w:t>
            </w:r>
          </w:p>
        </w:tc>
        <w:tc>
          <w:tcPr>
            <w:tcW w:w="1559" w:type="dxa"/>
            <w:tcBorders>
              <w:bottom w:val="double" w:sz="4" w:space="0" w:color="auto"/>
            </w:tcBorders>
            <w:shd w:val="clear" w:color="auto" w:fill="auto"/>
          </w:tcPr>
          <w:p w14:paraId="4422B5A8" w14:textId="77777777" w:rsidR="00A12950" w:rsidRPr="00194823" w:rsidRDefault="00A12950" w:rsidP="0039505D">
            <w:pPr>
              <w:rPr>
                <w:rFonts w:ascii="Arial" w:hAnsi="Arial" w:cs="Arial"/>
                <w:b/>
                <w:sz w:val="16"/>
                <w:szCs w:val="16"/>
              </w:rPr>
            </w:pPr>
            <w:r w:rsidRPr="00194823">
              <w:rPr>
                <w:rFonts w:ascii="Arial" w:hAnsi="Arial" w:cs="Arial"/>
                <w:b/>
                <w:sz w:val="16"/>
                <w:szCs w:val="16"/>
              </w:rPr>
              <w:t>Tel. číslo</w:t>
            </w:r>
          </w:p>
        </w:tc>
        <w:tc>
          <w:tcPr>
            <w:tcW w:w="2552" w:type="dxa"/>
            <w:tcBorders>
              <w:bottom w:val="double" w:sz="4" w:space="0" w:color="auto"/>
            </w:tcBorders>
            <w:shd w:val="clear" w:color="auto" w:fill="auto"/>
          </w:tcPr>
          <w:p w14:paraId="029FD3DD" w14:textId="77777777" w:rsidR="00A12950" w:rsidRPr="00194823" w:rsidRDefault="00A12950" w:rsidP="0039505D">
            <w:pPr>
              <w:rPr>
                <w:rFonts w:ascii="Arial" w:hAnsi="Arial" w:cs="Arial"/>
                <w:b/>
                <w:sz w:val="16"/>
                <w:szCs w:val="16"/>
              </w:rPr>
            </w:pPr>
            <w:r w:rsidRPr="00194823">
              <w:rPr>
                <w:rFonts w:ascii="Arial" w:hAnsi="Arial" w:cs="Arial"/>
                <w:b/>
                <w:sz w:val="16"/>
                <w:szCs w:val="16"/>
              </w:rPr>
              <w:t>e-mail</w:t>
            </w:r>
          </w:p>
        </w:tc>
        <w:tc>
          <w:tcPr>
            <w:tcW w:w="2664" w:type="dxa"/>
            <w:tcBorders>
              <w:bottom w:val="double" w:sz="4" w:space="0" w:color="auto"/>
            </w:tcBorders>
            <w:shd w:val="clear" w:color="auto" w:fill="auto"/>
          </w:tcPr>
          <w:p w14:paraId="488F72FE" w14:textId="77777777" w:rsidR="00A12950" w:rsidRPr="00FF3FBF" w:rsidRDefault="00A12950" w:rsidP="0039505D">
            <w:pPr>
              <w:rPr>
                <w:rFonts w:ascii="Arial" w:hAnsi="Arial" w:cs="Arial"/>
                <w:b/>
                <w:sz w:val="16"/>
                <w:szCs w:val="16"/>
              </w:rPr>
            </w:pPr>
            <w:r w:rsidRPr="00194823">
              <w:rPr>
                <w:rFonts w:ascii="Arial" w:hAnsi="Arial" w:cs="Arial"/>
                <w:b/>
                <w:sz w:val="16"/>
                <w:szCs w:val="16"/>
              </w:rPr>
              <w:t>Oblast</w:t>
            </w:r>
          </w:p>
        </w:tc>
      </w:tr>
      <w:tr w:rsidR="00A6113B" w:rsidRPr="00FF3FBF" w14:paraId="11548701" w14:textId="77777777" w:rsidTr="00D74C82">
        <w:tc>
          <w:tcPr>
            <w:tcW w:w="1099" w:type="dxa"/>
            <w:tcBorders>
              <w:top w:val="double" w:sz="4" w:space="0" w:color="auto"/>
            </w:tcBorders>
            <w:shd w:val="clear" w:color="auto" w:fill="auto"/>
          </w:tcPr>
          <w:p w14:paraId="48D722C3" w14:textId="60E6E519"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306" w:type="dxa"/>
            <w:tcBorders>
              <w:top w:val="double" w:sz="4" w:space="0" w:color="auto"/>
            </w:tcBorders>
            <w:shd w:val="clear" w:color="auto" w:fill="auto"/>
          </w:tcPr>
          <w:p w14:paraId="005D693D" w14:textId="2AA8D75F"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559" w:type="dxa"/>
            <w:tcBorders>
              <w:top w:val="double" w:sz="4" w:space="0" w:color="auto"/>
            </w:tcBorders>
            <w:shd w:val="clear" w:color="auto" w:fill="auto"/>
          </w:tcPr>
          <w:p w14:paraId="1A9AE6D6" w14:textId="41D9E162"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2552" w:type="dxa"/>
            <w:tcBorders>
              <w:top w:val="double" w:sz="4" w:space="0" w:color="auto"/>
            </w:tcBorders>
            <w:shd w:val="clear" w:color="auto" w:fill="auto"/>
            <w:vAlign w:val="center"/>
          </w:tcPr>
          <w:p w14:paraId="43965086" w14:textId="021C9101" w:rsidR="00A6113B" w:rsidRPr="00FF3FBF" w:rsidRDefault="00A6113B" w:rsidP="00194823">
            <w:pPr>
              <w:rPr>
                <w:rFonts w:ascii="Arial" w:hAnsi="Arial" w:cs="Arial"/>
                <w:sz w:val="16"/>
                <w:szCs w:val="16"/>
              </w:rPr>
            </w:pPr>
            <w:r>
              <w:rPr>
                <w:rFonts w:ascii="Arial" w:hAnsi="Arial" w:cs="Arial"/>
                <w:sz w:val="16"/>
                <w:szCs w:val="16"/>
              </w:rPr>
              <w:t>xxxxx</w:t>
            </w:r>
          </w:p>
        </w:tc>
        <w:tc>
          <w:tcPr>
            <w:tcW w:w="2664" w:type="dxa"/>
            <w:tcBorders>
              <w:top w:val="double" w:sz="4" w:space="0" w:color="auto"/>
            </w:tcBorders>
            <w:shd w:val="clear" w:color="auto" w:fill="auto"/>
          </w:tcPr>
          <w:p w14:paraId="789BF009" w14:textId="77777777" w:rsidR="00A6113B" w:rsidRPr="00FF3FBF" w:rsidRDefault="00A6113B" w:rsidP="00194823">
            <w:pPr>
              <w:rPr>
                <w:rFonts w:ascii="Arial" w:hAnsi="Arial" w:cs="Arial"/>
                <w:sz w:val="16"/>
                <w:szCs w:val="16"/>
              </w:rPr>
            </w:pPr>
            <w:r w:rsidRPr="00FF3FBF">
              <w:rPr>
                <w:rFonts w:ascii="Arial" w:hAnsi="Arial" w:cs="Arial"/>
                <w:sz w:val="16"/>
                <w:szCs w:val="16"/>
              </w:rPr>
              <w:t>Account manager</w:t>
            </w:r>
          </w:p>
        </w:tc>
      </w:tr>
      <w:tr w:rsidR="00A6113B" w:rsidRPr="00FF3FBF" w14:paraId="1E5C2630" w14:textId="77777777" w:rsidTr="00D74C82">
        <w:tc>
          <w:tcPr>
            <w:tcW w:w="1099" w:type="dxa"/>
            <w:shd w:val="clear" w:color="auto" w:fill="auto"/>
          </w:tcPr>
          <w:p w14:paraId="72CBDD0B" w14:textId="4E16B4EC"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306" w:type="dxa"/>
            <w:shd w:val="clear" w:color="auto" w:fill="auto"/>
          </w:tcPr>
          <w:p w14:paraId="11EBEB3B" w14:textId="06C923A6"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559" w:type="dxa"/>
            <w:shd w:val="clear" w:color="auto" w:fill="auto"/>
          </w:tcPr>
          <w:p w14:paraId="22ABF035" w14:textId="7A2CFD00"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2552" w:type="dxa"/>
            <w:shd w:val="clear" w:color="auto" w:fill="auto"/>
            <w:vAlign w:val="center"/>
          </w:tcPr>
          <w:p w14:paraId="392AD674" w14:textId="45CDB4AD" w:rsidR="00A6113B" w:rsidRPr="00FF3FBF" w:rsidRDefault="00A6113B" w:rsidP="00194823">
            <w:pPr>
              <w:rPr>
                <w:rFonts w:ascii="Arial" w:hAnsi="Arial" w:cs="Arial"/>
                <w:sz w:val="16"/>
                <w:szCs w:val="16"/>
              </w:rPr>
            </w:pPr>
            <w:r>
              <w:rPr>
                <w:rFonts w:ascii="Arial" w:hAnsi="Arial" w:cs="Arial"/>
                <w:sz w:val="16"/>
                <w:szCs w:val="16"/>
              </w:rPr>
              <w:t>xxxxx</w:t>
            </w:r>
          </w:p>
        </w:tc>
        <w:tc>
          <w:tcPr>
            <w:tcW w:w="2664" w:type="dxa"/>
            <w:shd w:val="clear" w:color="auto" w:fill="auto"/>
          </w:tcPr>
          <w:p w14:paraId="3B71F8A2" w14:textId="77777777" w:rsidR="00A6113B" w:rsidRPr="00FF3FBF" w:rsidRDefault="00A6113B" w:rsidP="00194823">
            <w:pPr>
              <w:rPr>
                <w:rFonts w:ascii="Arial" w:hAnsi="Arial" w:cs="Arial"/>
                <w:sz w:val="16"/>
                <w:szCs w:val="16"/>
              </w:rPr>
            </w:pPr>
            <w:r w:rsidRPr="00FF3FBF">
              <w:rPr>
                <w:rFonts w:ascii="Arial" w:hAnsi="Arial" w:cs="Arial"/>
                <w:sz w:val="16"/>
                <w:szCs w:val="16"/>
              </w:rPr>
              <w:t>Projektový manažer</w:t>
            </w:r>
          </w:p>
        </w:tc>
      </w:tr>
      <w:tr w:rsidR="00A6113B" w:rsidRPr="00FF3FBF" w14:paraId="4FD3FB61" w14:textId="77777777" w:rsidTr="00D74C82">
        <w:tc>
          <w:tcPr>
            <w:tcW w:w="1099" w:type="dxa"/>
            <w:shd w:val="clear" w:color="auto" w:fill="auto"/>
          </w:tcPr>
          <w:p w14:paraId="5031AFEA" w14:textId="04EF4C67"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306" w:type="dxa"/>
            <w:shd w:val="clear" w:color="auto" w:fill="auto"/>
          </w:tcPr>
          <w:p w14:paraId="1D3691DB" w14:textId="7A9D7561"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559" w:type="dxa"/>
            <w:shd w:val="clear" w:color="auto" w:fill="auto"/>
          </w:tcPr>
          <w:p w14:paraId="51863CF9" w14:textId="4578CF96"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2552" w:type="dxa"/>
            <w:shd w:val="clear" w:color="auto" w:fill="auto"/>
            <w:vAlign w:val="center"/>
          </w:tcPr>
          <w:p w14:paraId="25DE0210" w14:textId="3215D2F7" w:rsidR="00A6113B" w:rsidRPr="00FF3FBF" w:rsidRDefault="00A6113B" w:rsidP="00194823">
            <w:pPr>
              <w:rPr>
                <w:rFonts w:ascii="Arial" w:hAnsi="Arial" w:cs="Arial"/>
                <w:sz w:val="16"/>
                <w:szCs w:val="16"/>
              </w:rPr>
            </w:pPr>
            <w:r>
              <w:rPr>
                <w:rFonts w:ascii="Arial" w:hAnsi="Arial" w:cs="Arial"/>
                <w:sz w:val="16"/>
                <w:szCs w:val="16"/>
              </w:rPr>
              <w:t>xxxxx</w:t>
            </w:r>
          </w:p>
        </w:tc>
        <w:tc>
          <w:tcPr>
            <w:tcW w:w="2664" w:type="dxa"/>
            <w:shd w:val="clear" w:color="auto" w:fill="auto"/>
            <w:vAlign w:val="center"/>
          </w:tcPr>
          <w:p w14:paraId="5101DEFA" w14:textId="77777777" w:rsidR="00A6113B" w:rsidRPr="00FF3FBF" w:rsidRDefault="00A6113B" w:rsidP="00194823">
            <w:pPr>
              <w:rPr>
                <w:rFonts w:ascii="Arial" w:hAnsi="Arial" w:cs="Arial"/>
                <w:sz w:val="16"/>
                <w:szCs w:val="16"/>
              </w:rPr>
            </w:pPr>
            <w:r w:rsidRPr="00FF3FBF">
              <w:rPr>
                <w:rFonts w:ascii="Arial" w:hAnsi="Arial" w:cs="Arial"/>
                <w:sz w:val="16"/>
                <w:szCs w:val="16"/>
              </w:rPr>
              <w:t>Vedoucí techn. oddělení</w:t>
            </w:r>
          </w:p>
        </w:tc>
      </w:tr>
      <w:tr w:rsidR="00A6113B" w:rsidRPr="00FF3FBF" w14:paraId="3A1E225F" w14:textId="77777777" w:rsidTr="00D74C82">
        <w:tc>
          <w:tcPr>
            <w:tcW w:w="1099" w:type="dxa"/>
            <w:shd w:val="clear" w:color="auto" w:fill="auto"/>
          </w:tcPr>
          <w:p w14:paraId="125F9AEC" w14:textId="607228DD"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306" w:type="dxa"/>
            <w:shd w:val="clear" w:color="auto" w:fill="auto"/>
          </w:tcPr>
          <w:p w14:paraId="78C70BAD" w14:textId="57A20363"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559" w:type="dxa"/>
            <w:shd w:val="clear" w:color="auto" w:fill="auto"/>
          </w:tcPr>
          <w:p w14:paraId="0717D1AE" w14:textId="6367F5CC"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2552" w:type="dxa"/>
            <w:shd w:val="clear" w:color="auto" w:fill="auto"/>
            <w:vAlign w:val="center"/>
          </w:tcPr>
          <w:p w14:paraId="37D3ADFE" w14:textId="7D1501EB" w:rsidR="00A6113B" w:rsidRPr="00FF3FBF" w:rsidRDefault="00A6113B" w:rsidP="00194823">
            <w:pPr>
              <w:rPr>
                <w:rFonts w:ascii="Arial" w:hAnsi="Arial" w:cs="Arial"/>
                <w:sz w:val="16"/>
                <w:szCs w:val="16"/>
              </w:rPr>
            </w:pPr>
            <w:r>
              <w:rPr>
                <w:rFonts w:ascii="Arial" w:hAnsi="Arial" w:cs="Arial"/>
                <w:sz w:val="16"/>
                <w:szCs w:val="16"/>
              </w:rPr>
              <w:t>xxxxx</w:t>
            </w:r>
          </w:p>
        </w:tc>
        <w:tc>
          <w:tcPr>
            <w:tcW w:w="2664" w:type="dxa"/>
            <w:shd w:val="clear" w:color="auto" w:fill="auto"/>
          </w:tcPr>
          <w:p w14:paraId="4EC6C270" w14:textId="77777777" w:rsidR="00A6113B" w:rsidRPr="00FF3FBF" w:rsidRDefault="00A6113B" w:rsidP="00194823">
            <w:pPr>
              <w:rPr>
                <w:rFonts w:ascii="Arial" w:hAnsi="Arial" w:cs="Arial"/>
                <w:sz w:val="16"/>
                <w:szCs w:val="16"/>
              </w:rPr>
            </w:pPr>
            <w:r w:rsidRPr="00FF3FBF">
              <w:rPr>
                <w:rFonts w:ascii="Arial" w:hAnsi="Arial" w:cs="Arial"/>
                <w:sz w:val="16"/>
                <w:szCs w:val="16"/>
              </w:rPr>
              <w:t>Analytik</w:t>
            </w:r>
          </w:p>
        </w:tc>
      </w:tr>
      <w:tr w:rsidR="00A6113B" w:rsidRPr="00FF3FBF" w14:paraId="36670D7A" w14:textId="77777777" w:rsidTr="00D74C82">
        <w:tc>
          <w:tcPr>
            <w:tcW w:w="1099" w:type="dxa"/>
            <w:shd w:val="clear" w:color="auto" w:fill="auto"/>
          </w:tcPr>
          <w:p w14:paraId="31196EA1" w14:textId="26ACDE13"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306" w:type="dxa"/>
            <w:shd w:val="clear" w:color="auto" w:fill="auto"/>
          </w:tcPr>
          <w:p w14:paraId="37B5E158" w14:textId="39012E9A"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559" w:type="dxa"/>
            <w:shd w:val="clear" w:color="auto" w:fill="auto"/>
          </w:tcPr>
          <w:p w14:paraId="5792B20D" w14:textId="085E5E25"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2552" w:type="dxa"/>
            <w:shd w:val="clear" w:color="auto" w:fill="auto"/>
            <w:vAlign w:val="center"/>
          </w:tcPr>
          <w:p w14:paraId="31C588B2" w14:textId="25882FAF" w:rsidR="00A6113B" w:rsidRPr="00FF3FBF" w:rsidRDefault="00A6113B" w:rsidP="00194823">
            <w:pPr>
              <w:rPr>
                <w:rFonts w:ascii="Arial" w:hAnsi="Arial" w:cs="Arial"/>
                <w:sz w:val="16"/>
                <w:szCs w:val="16"/>
              </w:rPr>
            </w:pPr>
            <w:r>
              <w:rPr>
                <w:rFonts w:ascii="Arial" w:hAnsi="Arial" w:cs="Arial"/>
                <w:sz w:val="16"/>
                <w:szCs w:val="16"/>
              </w:rPr>
              <w:t>xxxxx</w:t>
            </w:r>
          </w:p>
        </w:tc>
        <w:tc>
          <w:tcPr>
            <w:tcW w:w="2664" w:type="dxa"/>
            <w:shd w:val="clear" w:color="auto" w:fill="auto"/>
          </w:tcPr>
          <w:p w14:paraId="0219E4B1" w14:textId="77777777" w:rsidR="00A6113B" w:rsidRPr="00FF3FBF" w:rsidRDefault="00A6113B" w:rsidP="00194823">
            <w:pPr>
              <w:rPr>
                <w:rFonts w:ascii="Arial" w:hAnsi="Arial" w:cs="Arial"/>
                <w:sz w:val="16"/>
                <w:szCs w:val="16"/>
              </w:rPr>
            </w:pPr>
            <w:r w:rsidRPr="00FF3FBF">
              <w:rPr>
                <w:rFonts w:ascii="Arial" w:hAnsi="Arial" w:cs="Arial"/>
                <w:sz w:val="16"/>
                <w:szCs w:val="16"/>
              </w:rPr>
              <w:t>Analytik</w:t>
            </w:r>
          </w:p>
        </w:tc>
      </w:tr>
      <w:tr w:rsidR="00A6113B" w:rsidRPr="00FF3FBF" w14:paraId="7A075657" w14:textId="77777777" w:rsidTr="00D74C82">
        <w:tc>
          <w:tcPr>
            <w:tcW w:w="1099" w:type="dxa"/>
            <w:shd w:val="clear" w:color="auto" w:fill="auto"/>
          </w:tcPr>
          <w:p w14:paraId="2A7CDD7C" w14:textId="61CCDB02"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306" w:type="dxa"/>
            <w:shd w:val="clear" w:color="auto" w:fill="auto"/>
          </w:tcPr>
          <w:p w14:paraId="1349B890" w14:textId="3E01766F"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559" w:type="dxa"/>
            <w:shd w:val="clear" w:color="auto" w:fill="auto"/>
          </w:tcPr>
          <w:p w14:paraId="0E3A2FFA" w14:textId="05573EFD"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2552" w:type="dxa"/>
            <w:shd w:val="clear" w:color="auto" w:fill="auto"/>
            <w:vAlign w:val="center"/>
          </w:tcPr>
          <w:p w14:paraId="694F3E1E" w14:textId="569B7AE1" w:rsidR="00A6113B" w:rsidRPr="00FF3FBF" w:rsidRDefault="00A6113B" w:rsidP="00194823">
            <w:pPr>
              <w:rPr>
                <w:rFonts w:ascii="Arial" w:hAnsi="Arial" w:cs="Arial"/>
                <w:sz w:val="16"/>
                <w:szCs w:val="16"/>
              </w:rPr>
            </w:pPr>
            <w:r>
              <w:rPr>
                <w:rFonts w:ascii="Arial" w:hAnsi="Arial" w:cs="Arial"/>
                <w:sz w:val="16"/>
                <w:szCs w:val="16"/>
              </w:rPr>
              <w:t>xxxxx</w:t>
            </w:r>
          </w:p>
        </w:tc>
        <w:tc>
          <w:tcPr>
            <w:tcW w:w="2664" w:type="dxa"/>
            <w:shd w:val="clear" w:color="auto" w:fill="auto"/>
            <w:vAlign w:val="center"/>
          </w:tcPr>
          <w:p w14:paraId="200EFCDC" w14:textId="77777777" w:rsidR="00A6113B" w:rsidRPr="00FF3FBF" w:rsidRDefault="00A6113B" w:rsidP="00194823">
            <w:pPr>
              <w:rPr>
                <w:rFonts w:ascii="Arial" w:hAnsi="Arial" w:cs="Arial"/>
                <w:sz w:val="16"/>
                <w:szCs w:val="16"/>
              </w:rPr>
            </w:pPr>
            <w:r w:rsidRPr="00FF3FBF">
              <w:rPr>
                <w:rFonts w:ascii="Arial" w:hAnsi="Arial" w:cs="Arial"/>
                <w:sz w:val="16"/>
                <w:szCs w:val="16"/>
              </w:rPr>
              <w:t>Správce operačních systémů</w:t>
            </w:r>
          </w:p>
        </w:tc>
      </w:tr>
      <w:tr w:rsidR="00A6113B" w:rsidRPr="00FF3FBF" w14:paraId="1AA3285E" w14:textId="77777777" w:rsidTr="00D74C82">
        <w:tc>
          <w:tcPr>
            <w:tcW w:w="1099" w:type="dxa"/>
            <w:shd w:val="clear" w:color="auto" w:fill="auto"/>
          </w:tcPr>
          <w:p w14:paraId="06884052" w14:textId="50228131"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306" w:type="dxa"/>
            <w:shd w:val="clear" w:color="auto" w:fill="auto"/>
          </w:tcPr>
          <w:p w14:paraId="34182EE1" w14:textId="23CDBF6A"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559" w:type="dxa"/>
            <w:shd w:val="clear" w:color="auto" w:fill="auto"/>
          </w:tcPr>
          <w:p w14:paraId="1ECB4435" w14:textId="59C51926"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2552" w:type="dxa"/>
            <w:shd w:val="clear" w:color="auto" w:fill="auto"/>
            <w:vAlign w:val="center"/>
          </w:tcPr>
          <w:p w14:paraId="77047041" w14:textId="4A04E336" w:rsidR="00A6113B" w:rsidRPr="00FF3FBF" w:rsidRDefault="00A6113B" w:rsidP="00194823">
            <w:pPr>
              <w:rPr>
                <w:rFonts w:ascii="Arial" w:hAnsi="Arial" w:cs="Arial"/>
                <w:sz w:val="16"/>
                <w:szCs w:val="16"/>
              </w:rPr>
            </w:pPr>
            <w:r>
              <w:rPr>
                <w:rFonts w:ascii="Arial" w:hAnsi="Arial" w:cs="Arial"/>
                <w:sz w:val="16"/>
                <w:szCs w:val="16"/>
              </w:rPr>
              <w:t>xxxxx</w:t>
            </w:r>
          </w:p>
        </w:tc>
        <w:tc>
          <w:tcPr>
            <w:tcW w:w="2664" w:type="dxa"/>
            <w:shd w:val="clear" w:color="auto" w:fill="auto"/>
            <w:vAlign w:val="center"/>
          </w:tcPr>
          <w:p w14:paraId="00536700" w14:textId="77777777" w:rsidR="00A6113B" w:rsidRPr="00FF3FBF" w:rsidRDefault="00A6113B" w:rsidP="00194823">
            <w:pPr>
              <w:rPr>
                <w:rFonts w:ascii="Arial" w:hAnsi="Arial" w:cs="Arial"/>
                <w:sz w:val="16"/>
                <w:szCs w:val="16"/>
              </w:rPr>
            </w:pPr>
            <w:r w:rsidRPr="00FF3FBF">
              <w:rPr>
                <w:rFonts w:ascii="Arial" w:hAnsi="Arial" w:cs="Arial"/>
                <w:sz w:val="16"/>
                <w:szCs w:val="16"/>
              </w:rPr>
              <w:t>Oracle DB specialista</w:t>
            </w:r>
          </w:p>
        </w:tc>
      </w:tr>
      <w:tr w:rsidR="00A6113B" w:rsidRPr="00FF3FBF" w14:paraId="22D1C807" w14:textId="77777777" w:rsidTr="00D74C82">
        <w:tc>
          <w:tcPr>
            <w:tcW w:w="1099" w:type="dxa"/>
            <w:shd w:val="clear" w:color="auto" w:fill="auto"/>
          </w:tcPr>
          <w:p w14:paraId="00506EED" w14:textId="1374827F"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306" w:type="dxa"/>
            <w:shd w:val="clear" w:color="auto" w:fill="auto"/>
          </w:tcPr>
          <w:p w14:paraId="28BC349A" w14:textId="36D066C1"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559" w:type="dxa"/>
            <w:shd w:val="clear" w:color="auto" w:fill="auto"/>
          </w:tcPr>
          <w:p w14:paraId="573AADF3" w14:textId="57CAEAD6"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2552" w:type="dxa"/>
            <w:shd w:val="clear" w:color="auto" w:fill="auto"/>
            <w:vAlign w:val="center"/>
          </w:tcPr>
          <w:p w14:paraId="013031EA" w14:textId="7D0EC247" w:rsidR="00A6113B" w:rsidRPr="00FF3FBF" w:rsidRDefault="00A6113B" w:rsidP="00194823">
            <w:pPr>
              <w:rPr>
                <w:rFonts w:ascii="Arial" w:hAnsi="Arial" w:cs="Arial"/>
                <w:sz w:val="16"/>
                <w:szCs w:val="16"/>
              </w:rPr>
            </w:pPr>
            <w:r>
              <w:rPr>
                <w:rFonts w:ascii="Arial" w:hAnsi="Arial" w:cs="Arial"/>
                <w:sz w:val="16"/>
                <w:szCs w:val="16"/>
              </w:rPr>
              <w:t>xxxxx</w:t>
            </w:r>
          </w:p>
        </w:tc>
        <w:tc>
          <w:tcPr>
            <w:tcW w:w="2664" w:type="dxa"/>
            <w:shd w:val="clear" w:color="auto" w:fill="auto"/>
            <w:vAlign w:val="center"/>
          </w:tcPr>
          <w:p w14:paraId="30F785B9" w14:textId="77777777" w:rsidR="00A6113B" w:rsidRPr="00FF3FBF" w:rsidRDefault="00A6113B" w:rsidP="00194823">
            <w:pPr>
              <w:rPr>
                <w:rFonts w:ascii="Arial" w:hAnsi="Arial" w:cs="Arial"/>
                <w:sz w:val="16"/>
                <w:szCs w:val="16"/>
              </w:rPr>
            </w:pPr>
            <w:r w:rsidRPr="00FF3FBF">
              <w:rPr>
                <w:rFonts w:ascii="Arial" w:hAnsi="Arial" w:cs="Arial"/>
                <w:sz w:val="16"/>
                <w:szCs w:val="16"/>
              </w:rPr>
              <w:t>Metodik zavádění IS</w:t>
            </w:r>
          </w:p>
        </w:tc>
      </w:tr>
      <w:tr w:rsidR="00A6113B" w:rsidRPr="00FF3FBF" w14:paraId="007E99E5" w14:textId="77777777" w:rsidTr="00D74C82">
        <w:tc>
          <w:tcPr>
            <w:tcW w:w="1099" w:type="dxa"/>
            <w:shd w:val="clear" w:color="auto" w:fill="auto"/>
          </w:tcPr>
          <w:p w14:paraId="64F36DE6" w14:textId="73E71972"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306" w:type="dxa"/>
            <w:shd w:val="clear" w:color="auto" w:fill="auto"/>
          </w:tcPr>
          <w:p w14:paraId="69CBFF55" w14:textId="2956A2A9"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559" w:type="dxa"/>
            <w:shd w:val="clear" w:color="auto" w:fill="auto"/>
          </w:tcPr>
          <w:p w14:paraId="520F6241" w14:textId="7A642809"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2552" w:type="dxa"/>
            <w:shd w:val="clear" w:color="auto" w:fill="auto"/>
            <w:vAlign w:val="center"/>
          </w:tcPr>
          <w:p w14:paraId="3339338D" w14:textId="7BCF0F26" w:rsidR="00A6113B" w:rsidRPr="00FF3FBF" w:rsidRDefault="00A6113B" w:rsidP="00194823">
            <w:pPr>
              <w:rPr>
                <w:rFonts w:ascii="Arial" w:hAnsi="Arial" w:cs="Arial"/>
                <w:sz w:val="16"/>
                <w:szCs w:val="16"/>
              </w:rPr>
            </w:pPr>
            <w:r>
              <w:rPr>
                <w:rFonts w:ascii="Arial" w:hAnsi="Arial" w:cs="Arial"/>
                <w:sz w:val="16"/>
                <w:szCs w:val="16"/>
              </w:rPr>
              <w:t>xxxxx</w:t>
            </w:r>
          </w:p>
        </w:tc>
        <w:tc>
          <w:tcPr>
            <w:tcW w:w="2664" w:type="dxa"/>
            <w:shd w:val="clear" w:color="auto" w:fill="auto"/>
            <w:vAlign w:val="center"/>
          </w:tcPr>
          <w:p w14:paraId="347B7D31" w14:textId="77777777" w:rsidR="00A6113B" w:rsidRPr="00FF3FBF" w:rsidRDefault="00A6113B" w:rsidP="00194823">
            <w:pPr>
              <w:rPr>
                <w:rFonts w:ascii="Arial" w:hAnsi="Arial" w:cs="Arial"/>
                <w:sz w:val="16"/>
                <w:szCs w:val="16"/>
              </w:rPr>
            </w:pPr>
            <w:r w:rsidRPr="00FF3FBF">
              <w:rPr>
                <w:rFonts w:ascii="Arial" w:hAnsi="Arial" w:cs="Arial"/>
                <w:sz w:val="16"/>
                <w:szCs w:val="16"/>
              </w:rPr>
              <w:t>Metodik zavádění IS</w:t>
            </w:r>
          </w:p>
        </w:tc>
      </w:tr>
      <w:tr w:rsidR="00A6113B" w:rsidRPr="00FF3FBF" w14:paraId="3F9F2CC9" w14:textId="77777777" w:rsidTr="00D74C82">
        <w:trPr>
          <w:trHeight w:val="264"/>
        </w:trPr>
        <w:tc>
          <w:tcPr>
            <w:tcW w:w="1099" w:type="dxa"/>
            <w:shd w:val="clear" w:color="auto" w:fill="auto"/>
          </w:tcPr>
          <w:p w14:paraId="13E2988C" w14:textId="2FCA5026"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306" w:type="dxa"/>
            <w:shd w:val="clear" w:color="auto" w:fill="auto"/>
          </w:tcPr>
          <w:p w14:paraId="7702E8BB" w14:textId="6B80979F"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559" w:type="dxa"/>
            <w:shd w:val="clear" w:color="auto" w:fill="auto"/>
          </w:tcPr>
          <w:p w14:paraId="45A74A47" w14:textId="732F6B45"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2552" w:type="dxa"/>
            <w:shd w:val="clear" w:color="auto" w:fill="auto"/>
            <w:vAlign w:val="center"/>
          </w:tcPr>
          <w:p w14:paraId="3DD95D16" w14:textId="4BA80B41" w:rsidR="00A6113B" w:rsidRPr="00FF3FBF" w:rsidRDefault="00A6113B" w:rsidP="00194823">
            <w:pPr>
              <w:rPr>
                <w:rFonts w:ascii="Arial" w:hAnsi="Arial" w:cs="Arial"/>
                <w:sz w:val="16"/>
                <w:szCs w:val="16"/>
              </w:rPr>
            </w:pPr>
            <w:r>
              <w:rPr>
                <w:rFonts w:ascii="Arial" w:hAnsi="Arial" w:cs="Arial"/>
                <w:sz w:val="16"/>
                <w:szCs w:val="16"/>
              </w:rPr>
              <w:t>xxxxx</w:t>
            </w:r>
          </w:p>
        </w:tc>
        <w:tc>
          <w:tcPr>
            <w:tcW w:w="2664" w:type="dxa"/>
            <w:shd w:val="clear" w:color="auto" w:fill="auto"/>
            <w:vAlign w:val="center"/>
          </w:tcPr>
          <w:p w14:paraId="56D4DFEB" w14:textId="77777777" w:rsidR="00A6113B" w:rsidRPr="00FF3FBF" w:rsidRDefault="00A6113B" w:rsidP="00194823">
            <w:pPr>
              <w:rPr>
                <w:rFonts w:ascii="Arial" w:hAnsi="Arial" w:cs="Arial"/>
                <w:sz w:val="16"/>
                <w:szCs w:val="16"/>
              </w:rPr>
            </w:pPr>
            <w:r w:rsidRPr="00FF3FBF">
              <w:rPr>
                <w:rFonts w:ascii="Arial" w:hAnsi="Arial" w:cs="Arial"/>
                <w:sz w:val="16"/>
                <w:szCs w:val="16"/>
              </w:rPr>
              <w:t>Metodik zavádění IS</w:t>
            </w:r>
          </w:p>
        </w:tc>
      </w:tr>
      <w:tr w:rsidR="00A6113B" w:rsidRPr="00FF3FBF" w14:paraId="5D6C142E" w14:textId="77777777" w:rsidTr="00D74C82">
        <w:tc>
          <w:tcPr>
            <w:tcW w:w="1099" w:type="dxa"/>
            <w:shd w:val="clear" w:color="auto" w:fill="auto"/>
          </w:tcPr>
          <w:p w14:paraId="588602DE" w14:textId="424D930E"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306" w:type="dxa"/>
            <w:shd w:val="clear" w:color="auto" w:fill="auto"/>
          </w:tcPr>
          <w:p w14:paraId="2828F569" w14:textId="6D2E244E"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1559" w:type="dxa"/>
            <w:shd w:val="clear" w:color="auto" w:fill="auto"/>
          </w:tcPr>
          <w:p w14:paraId="465B932A" w14:textId="2EC19D51" w:rsidR="00A6113B" w:rsidRPr="00FF3FBF" w:rsidRDefault="00A6113B" w:rsidP="00194823">
            <w:pPr>
              <w:rPr>
                <w:rFonts w:ascii="Arial" w:hAnsi="Arial" w:cs="Arial"/>
                <w:sz w:val="16"/>
                <w:szCs w:val="16"/>
              </w:rPr>
            </w:pPr>
            <w:r w:rsidRPr="00B11969">
              <w:rPr>
                <w:rFonts w:ascii="Arial" w:hAnsi="Arial" w:cs="Arial"/>
                <w:sz w:val="16"/>
                <w:szCs w:val="16"/>
              </w:rPr>
              <w:t>xxxxx</w:t>
            </w:r>
          </w:p>
        </w:tc>
        <w:tc>
          <w:tcPr>
            <w:tcW w:w="2552" w:type="dxa"/>
            <w:shd w:val="clear" w:color="auto" w:fill="auto"/>
            <w:vAlign w:val="center"/>
          </w:tcPr>
          <w:p w14:paraId="422979D1" w14:textId="1A6D58C1" w:rsidR="00A6113B" w:rsidRPr="00FF3FBF" w:rsidRDefault="00A6113B" w:rsidP="00194823">
            <w:pPr>
              <w:rPr>
                <w:rFonts w:ascii="Arial" w:hAnsi="Arial" w:cs="Arial"/>
                <w:sz w:val="16"/>
                <w:szCs w:val="16"/>
              </w:rPr>
            </w:pPr>
            <w:r>
              <w:rPr>
                <w:rFonts w:ascii="Arial" w:hAnsi="Arial" w:cs="Arial"/>
                <w:sz w:val="16"/>
                <w:szCs w:val="16"/>
              </w:rPr>
              <w:t>xxxxx</w:t>
            </w:r>
          </w:p>
        </w:tc>
        <w:tc>
          <w:tcPr>
            <w:tcW w:w="2664" w:type="dxa"/>
            <w:shd w:val="clear" w:color="auto" w:fill="auto"/>
            <w:vAlign w:val="center"/>
          </w:tcPr>
          <w:p w14:paraId="4C330C4F" w14:textId="77777777" w:rsidR="00A6113B" w:rsidRPr="00FF3FBF" w:rsidRDefault="00A6113B" w:rsidP="00194823">
            <w:pPr>
              <w:rPr>
                <w:rFonts w:ascii="Arial" w:hAnsi="Arial" w:cs="Arial"/>
                <w:sz w:val="16"/>
                <w:szCs w:val="16"/>
              </w:rPr>
            </w:pPr>
            <w:r w:rsidRPr="00FF3FBF">
              <w:rPr>
                <w:rFonts w:ascii="Arial" w:hAnsi="Arial" w:cs="Arial"/>
                <w:sz w:val="16"/>
                <w:szCs w:val="16"/>
              </w:rPr>
              <w:t>Metodik zavádění IS</w:t>
            </w:r>
          </w:p>
        </w:tc>
      </w:tr>
    </w:tbl>
    <w:p w14:paraId="274AEACC" w14:textId="77777777" w:rsidR="00A12950" w:rsidRDefault="00A12950" w:rsidP="00A12950">
      <w:pPr>
        <w:pStyle w:val="Nadpis8"/>
        <w:numPr>
          <w:ilvl w:val="0"/>
          <w:numId w:val="0"/>
        </w:numPr>
        <w:ind w:right="-2"/>
        <w:rPr>
          <w:rFonts w:ascii="Arial" w:hAnsi="Arial" w:cs="Arial"/>
          <w:b/>
          <w:i/>
          <w:szCs w:val="28"/>
        </w:rPr>
      </w:pPr>
    </w:p>
    <w:p w14:paraId="001E6D81" w14:textId="00A604F4" w:rsidR="005402ED" w:rsidRDefault="005402ED">
      <w:pPr>
        <w:spacing w:after="200" w:line="276" w:lineRule="auto"/>
        <w:rPr>
          <w:rFonts w:cs="Arial"/>
        </w:rPr>
      </w:pPr>
      <w:r>
        <w:rPr>
          <w:rFonts w:cs="Arial"/>
        </w:rPr>
        <w:br w:type="page"/>
      </w:r>
    </w:p>
    <w:p w14:paraId="168BCC54" w14:textId="77777777" w:rsidR="00A12950" w:rsidRDefault="00A12950" w:rsidP="00A12950">
      <w:pPr>
        <w:spacing w:after="120" w:line="280" w:lineRule="exact"/>
        <w:rPr>
          <w:rFonts w:ascii="Arial" w:hAnsi="Arial" w:cs="Arial"/>
          <w:b/>
          <w:sz w:val="22"/>
          <w:szCs w:val="22"/>
        </w:rPr>
      </w:pPr>
      <w:r w:rsidRPr="00FE0339">
        <w:rPr>
          <w:rFonts w:ascii="Arial" w:hAnsi="Arial" w:cs="Arial"/>
          <w:b/>
          <w:sz w:val="22"/>
          <w:szCs w:val="22"/>
        </w:rPr>
        <w:lastRenderedPageBreak/>
        <w:t xml:space="preserve">Příloha č. </w:t>
      </w:r>
      <w:r w:rsidR="00812E1F">
        <w:rPr>
          <w:rFonts w:ascii="Arial" w:hAnsi="Arial" w:cs="Arial"/>
          <w:b/>
          <w:sz w:val="22"/>
          <w:szCs w:val="22"/>
        </w:rPr>
        <w:t>4</w:t>
      </w:r>
      <w:r w:rsidRPr="00FE0339">
        <w:rPr>
          <w:rFonts w:ascii="Arial" w:hAnsi="Arial" w:cs="Arial"/>
          <w:b/>
          <w:sz w:val="22"/>
          <w:szCs w:val="22"/>
        </w:rPr>
        <w:t xml:space="preserve"> – Standardy a podmínky dodávek informačního systému Všeobecné zdravotní pojišťovny ČR</w:t>
      </w:r>
      <w:r>
        <w:rPr>
          <w:rFonts w:ascii="Arial" w:hAnsi="Arial" w:cs="Arial"/>
          <w:b/>
          <w:sz w:val="22"/>
          <w:szCs w:val="22"/>
        </w:rPr>
        <w:t>,</w:t>
      </w:r>
      <w:r w:rsidRPr="00FE0339">
        <w:rPr>
          <w:rFonts w:ascii="Arial" w:hAnsi="Arial" w:cs="Arial"/>
          <w:b/>
          <w:sz w:val="22"/>
          <w:szCs w:val="22"/>
        </w:rPr>
        <w:t xml:space="preserve"> verze 5.6</w:t>
      </w:r>
      <w:r>
        <w:rPr>
          <w:rFonts w:ascii="Arial" w:hAnsi="Arial" w:cs="Arial"/>
          <w:b/>
          <w:sz w:val="22"/>
          <w:szCs w:val="22"/>
        </w:rPr>
        <w:t>.</w:t>
      </w:r>
    </w:p>
    <w:p w14:paraId="0C2A6685" w14:textId="453C4167" w:rsidR="00485DA2" w:rsidRDefault="00A12950" w:rsidP="00A12950">
      <w:pPr>
        <w:spacing w:after="120" w:line="280" w:lineRule="exact"/>
        <w:rPr>
          <w:rFonts w:ascii="Arial" w:hAnsi="Arial" w:cs="Arial"/>
          <w:sz w:val="22"/>
          <w:szCs w:val="22"/>
        </w:rPr>
      </w:pPr>
      <w:r w:rsidRPr="00782E39">
        <w:rPr>
          <w:rFonts w:ascii="Arial" w:hAnsi="Arial" w:cs="Arial"/>
          <w:sz w:val="22"/>
          <w:szCs w:val="22"/>
        </w:rPr>
        <w:t>Příl</w:t>
      </w:r>
      <w:r w:rsidR="00812E1F">
        <w:rPr>
          <w:rFonts w:ascii="Arial" w:hAnsi="Arial" w:cs="Arial"/>
          <w:sz w:val="22"/>
          <w:szCs w:val="22"/>
        </w:rPr>
        <w:t>oha č. 4</w:t>
      </w:r>
      <w:r w:rsidRPr="00782E39">
        <w:rPr>
          <w:rFonts w:ascii="Arial" w:hAnsi="Arial" w:cs="Arial"/>
          <w:sz w:val="22"/>
          <w:szCs w:val="22"/>
        </w:rPr>
        <w:t xml:space="preserve"> je přiložena pouze v elektronické podobě na datovém nosiči (CD).</w:t>
      </w:r>
    </w:p>
    <w:p w14:paraId="274CB804" w14:textId="67B9BF06" w:rsidR="00A12950" w:rsidRPr="00782E39" w:rsidRDefault="00485DA2" w:rsidP="00485DA2">
      <w:pPr>
        <w:spacing w:after="200" w:line="276" w:lineRule="auto"/>
        <w:rPr>
          <w:rFonts w:ascii="Arial" w:hAnsi="Arial" w:cs="Arial"/>
          <w:sz w:val="22"/>
          <w:szCs w:val="22"/>
        </w:rPr>
      </w:pPr>
      <w:r>
        <w:rPr>
          <w:rFonts w:ascii="Arial" w:hAnsi="Arial" w:cs="Arial"/>
          <w:sz w:val="22"/>
          <w:szCs w:val="22"/>
        </w:rPr>
        <w:br w:type="page"/>
      </w:r>
    </w:p>
    <w:p w14:paraId="709672DC" w14:textId="69034646" w:rsidR="00485DA2" w:rsidRPr="00485DA2" w:rsidRDefault="00485DA2" w:rsidP="00485DA2">
      <w:pPr>
        <w:spacing w:after="120" w:line="280" w:lineRule="exact"/>
        <w:rPr>
          <w:rFonts w:ascii="Arial" w:hAnsi="Arial" w:cs="Arial"/>
          <w:b/>
          <w:sz w:val="22"/>
          <w:szCs w:val="22"/>
        </w:rPr>
      </w:pPr>
      <w:r w:rsidRPr="00FE0339">
        <w:rPr>
          <w:rFonts w:ascii="Arial" w:hAnsi="Arial" w:cs="Arial"/>
          <w:b/>
          <w:sz w:val="22"/>
          <w:szCs w:val="22"/>
        </w:rPr>
        <w:lastRenderedPageBreak/>
        <w:t xml:space="preserve">Příloha č. </w:t>
      </w:r>
      <w:r w:rsidR="0051633D">
        <w:rPr>
          <w:rFonts w:ascii="Arial" w:hAnsi="Arial" w:cs="Arial"/>
          <w:b/>
          <w:sz w:val="22"/>
          <w:szCs w:val="22"/>
        </w:rPr>
        <w:t>5</w:t>
      </w:r>
      <w:r w:rsidR="0051633D" w:rsidRPr="00FE0339">
        <w:rPr>
          <w:rFonts w:ascii="Arial" w:hAnsi="Arial" w:cs="Arial"/>
          <w:b/>
          <w:sz w:val="22"/>
          <w:szCs w:val="22"/>
        </w:rPr>
        <w:t xml:space="preserve"> </w:t>
      </w:r>
      <w:r w:rsidRPr="00FE0339">
        <w:rPr>
          <w:rFonts w:ascii="Arial" w:hAnsi="Arial" w:cs="Arial"/>
          <w:b/>
          <w:sz w:val="22"/>
          <w:szCs w:val="22"/>
        </w:rPr>
        <w:t xml:space="preserve">– </w:t>
      </w:r>
      <w:r w:rsidRPr="00485DA2">
        <w:rPr>
          <w:rFonts w:ascii="Arial" w:hAnsi="Arial" w:cs="Arial"/>
          <w:b/>
          <w:sz w:val="22"/>
          <w:szCs w:val="22"/>
        </w:rPr>
        <w:t>Licenční podmínky Výrobce</w:t>
      </w:r>
    </w:p>
    <w:p w14:paraId="6BCE0D27" w14:textId="77777777" w:rsidR="00E26FE4" w:rsidRDefault="00E26FE4" w:rsidP="00485DA2">
      <w:pPr>
        <w:jc w:val="center"/>
        <w:rPr>
          <w:rFonts w:ascii="Arial" w:hAnsi="Arial" w:cs="Arial"/>
          <w:b/>
          <w:bCs/>
          <w:iCs/>
        </w:rPr>
      </w:pPr>
    </w:p>
    <w:p w14:paraId="1E9C35B9" w14:textId="77777777" w:rsidR="00485DA2" w:rsidRPr="00485DA2" w:rsidRDefault="00485DA2" w:rsidP="00485DA2">
      <w:pPr>
        <w:jc w:val="center"/>
        <w:rPr>
          <w:rFonts w:ascii="Arial" w:hAnsi="Arial" w:cs="Arial"/>
          <w:b/>
          <w:bCs/>
          <w:iCs/>
        </w:rPr>
      </w:pPr>
      <w:r w:rsidRPr="00485DA2">
        <w:rPr>
          <w:rFonts w:ascii="Arial" w:hAnsi="Arial" w:cs="Arial"/>
          <w:b/>
          <w:bCs/>
          <w:iCs/>
        </w:rPr>
        <w:t>Licenční podmínky</w:t>
      </w:r>
    </w:p>
    <w:p w14:paraId="69C5B194" w14:textId="77777777" w:rsidR="00485DA2" w:rsidRPr="00485DA2" w:rsidRDefault="00485DA2" w:rsidP="00485DA2">
      <w:pPr>
        <w:rPr>
          <w:rFonts w:ascii="Arial" w:hAnsi="Arial" w:cs="Arial"/>
          <w:bCs/>
          <w:iCs/>
        </w:rPr>
      </w:pPr>
    </w:p>
    <w:p w14:paraId="603A5D85" w14:textId="77777777" w:rsidR="00485DA2" w:rsidRPr="00485DA2" w:rsidRDefault="00485DA2" w:rsidP="00485DA2">
      <w:pPr>
        <w:rPr>
          <w:rFonts w:ascii="Arial" w:hAnsi="Arial" w:cs="Arial"/>
          <w:bCs/>
          <w:iCs/>
        </w:rPr>
      </w:pPr>
    </w:p>
    <w:p w14:paraId="3A22A097" w14:textId="77777777" w:rsidR="00485DA2" w:rsidRPr="00485DA2" w:rsidRDefault="00485DA2" w:rsidP="00485DA2">
      <w:pPr>
        <w:jc w:val="both"/>
        <w:rPr>
          <w:rFonts w:ascii="Arial" w:hAnsi="Arial" w:cs="Arial"/>
          <w:bCs/>
          <w:iCs/>
        </w:rPr>
      </w:pPr>
      <w:r w:rsidRPr="00485DA2">
        <w:rPr>
          <w:rFonts w:ascii="Arial" w:hAnsi="Arial" w:cs="Arial"/>
          <w:bCs/>
          <w:iCs/>
        </w:rPr>
        <w:t>Tyto licenční podmínky podrobněji upravují práva a povinnosti smluvních stran při poskytnutí licence k Software, jako nedílné součásti objednávky, smlouvy, licenční smlouvy či licenčního souhlasu  (dále jen „Smlouva“), uzavřené mezi společností ICZ a.s., se sídlem Na hřebenech II 1718/10, Nusle, 140 00 Praha 4, IČ: 25145444, zapsané v obchodním rejstříku vedeném Městským soudem v Praze, sp.zn. B4840 (dále jen „Poskytovatel“) a Nabyvatelem, vymezeným ve Smlouvě.</w:t>
      </w:r>
    </w:p>
    <w:p w14:paraId="5D77A28F" w14:textId="77777777" w:rsidR="00485DA2" w:rsidRPr="00485DA2" w:rsidRDefault="00485DA2" w:rsidP="00485DA2">
      <w:pPr>
        <w:jc w:val="both"/>
        <w:rPr>
          <w:rFonts w:ascii="Arial" w:hAnsi="Arial" w:cs="Arial"/>
          <w:bCs/>
          <w:iCs/>
        </w:rPr>
      </w:pPr>
      <w:r w:rsidRPr="00485DA2">
        <w:rPr>
          <w:rFonts w:ascii="Arial" w:hAnsi="Arial" w:cs="Arial"/>
          <w:bCs/>
          <w:iCs/>
        </w:rPr>
        <w:t>(1)</w:t>
      </w:r>
      <w:r w:rsidRPr="00485DA2">
        <w:rPr>
          <w:rFonts w:ascii="Arial" w:hAnsi="Arial" w:cs="Arial"/>
          <w:bCs/>
          <w:iCs/>
        </w:rPr>
        <w:tab/>
        <w:t xml:space="preserve"> </w:t>
      </w:r>
      <w:r w:rsidRPr="00485DA2">
        <w:rPr>
          <w:rFonts w:ascii="Arial" w:hAnsi="Arial" w:cs="Arial"/>
          <w:b/>
          <w:bCs/>
          <w:iCs/>
        </w:rPr>
        <w:t>Software</w:t>
      </w:r>
      <w:r w:rsidRPr="00485DA2">
        <w:rPr>
          <w:rFonts w:ascii="Arial" w:hAnsi="Arial" w:cs="Arial"/>
          <w:bCs/>
          <w:iCs/>
        </w:rPr>
        <w:t xml:space="preserve">. Softwarem se rozumí softwarový produkt, definovaný ve Smlouvě, včetně související dokumentace,  a to uživatelské, administrátorské, provozní a bezpečnostní (dále jen „Software“). </w:t>
      </w:r>
    </w:p>
    <w:p w14:paraId="51A442C2" w14:textId="77777777" w:rsidR="00485DA2" w:rsidRPr="00485DA2" w:rsidRDefault="00485DA2" w:rsidP="00485DA2">
      <w:pPr>
        <w:jc w:val="both"/>
        <w:rPr>
          <w:rFonts w:ascii="Arial" w:hAnsi="Arial" w:cs="Arial"/>
          <w:bCs/>
          <w:iCs/>
        </w:rPr>
      </w:pPr>
    </w:p>
    <w:p w14:paraId="25A1DB27" w14:textId="77777777" w:rsidR="00485DA2" w:rsidRPr="00485DA2" w:rsidRDefault="00485DA2" w:rsidP="00485DA2">
      <w:pPr>
        <w:jc w:val="both"/>
        <w:rPr>
          <w:rFonts w:ascii="Arial" w:hAnsi="Arial" w:cs="Arial"/>
          <w:bCs/>
          <w:iCs/>
        </w:rPr>
      </w:pPr>
      <w:r w:rsidRPr="00485DA2">
        <w:rPr>
          <w:rFonts w:ascii="Arial" w:hAnsi="Arial" w:cs="Arial"/>
          <w:bCs/>
          <w:iCs/>
        </w:rPr>
        <w:t>(2)</w:t>
      </w:r>
      <w:r w:rsidRPr="00485DA2">
        <w:rPr>
          <w:rFonts w:ascii="Arial" w:hAnsi="Arial" w:cs="Arial"/>
          <w:bCs/>
          <w:iCs/>
        </w:rPr>
        <w:tab/>
      </w:r>
      <w:r w:rsidRPr="00485DA2">
        <w:rPr>
          <w:rFonts w:ascii="Arial" w:hAnsi="Arial" w:cs="Arial"/>
          <w:b/>
          <w:bCs/>
          <w:iCs/>
        </w:rPr>
        <w:t>Poskytovatel je výhradním vykonavatelem majetkových práv k Software.</w:t>
      </w:r>
      <w:r w:rsidRPr="00485DA2">
        <w:rPr>
          <w:rFonts w:ascii="Arial" w:hAnsi="Arial" w:cs="Arial"/>
          <w:bCs/>
          <w:iCs/>
        </w:rPr>
        <w:t xml:space="preserve"> Nabyvatel nenabývá na základě této Smlouvy jakákoli autorská práva nebo majetkové nároky. </w:t>
      </w:r>
    </w:p>
    <w:p w14:paraId="4D61365E" w14:textId="77777777" w:rsidR="00485DA2" w:rsidRPr="00485DA2" w:rsidRDefault="00485DA2" w:rsidP="00485DA2">
      <w:pPr>
        <w:jc w:val="both"/>
        <w:rPr>
          <w:rFonts w:ascii="Arial" w:hAnsi="Arial" w:cs="Arial"/>
          <w:bCs/>
          <w:iCs/>
        </w:rPr>
      </w:pPr>
    </w:p>
    <w:p w14:paraId="256F8DC4" w14:textId="77777777" w:rsidR="00485DA2" w:rsidRPr="00485DA2" w:rsidRDefault="00485DA2" w:rsidP="00485DA2">
      <w:pPr>
        <w:jc w:val="both"/>
        <w:rPr>
          <w:rFonts w:ascii="Arial" w:hAnsi="Arial" w:cs="Arial"/>
          <w:bCs/>
          <w:iCs/>
        </w:rPr>
      </w:pPr>
      <w:r w:rsidRPr="00485DA2">
        <w:rPr>
          <w:rFonts w:ascii="Arial" w:hAnsi="Arial" w:cs="Arial"/>
          <w:bCs/>
          <w:iCs/>
        </w:rPr>
        <w:t>(3)</w:t>
      </w:r>
      <w:r w:rsidRPr="00485DA2">
        <w:rPr>
          <w:rFonts w:ascii="Arial" w:hAnsi="Arial" w:cs="Arial"/>
          <w:bCs/>
          <w:iCs/>
        </w:rPr>
        <w:tab/>
      </w:r>
      <w:r w:rsidRPr="00485DA2">
        <w:rPr>
          <w:rFonts w:ascii="Arial" w:hAnsi="Arial" w:cs="Arial"/>
          <w:b/>
          <w:bCs/>
          <w:iCs/>
        </w:rPr>
        <w:t>Licence.</w:t>
      </w:r>
      <w:r w:rsidRPr="00485DA2">
        <w:rPr>
          <w:rFonts w:ascii="Arial" w:hAnsi="Arial" w:cs="Arial"/>
          <w:bCs/>
          <w:iCs/>
        </w:rPr>
        <w:t xml:space="preserve"> Licence je poskytována jako nevýhradní, časově neomezené, nepřevoditelné oprávnění k výkonu práva užívat Software v rámci interních potřeb Nabyvatele na území České republiky (nevýhradní licence) pro počet uživatelů, pro něž Nabyvatel licenci řádně nabyl. Nabyvatel je oprávněn užívat Software pro operace svého interního zpracování dat. </w:t>
      </w:r>
    </w:p>
    <w:p w14:paraId="439E54F8" w14:textId="77777777" w:rsidR="00485DA2" w:rsidRPr="00485DA2" w:rsidRDefault="00485DA2" w:rsidP="00485DA2">
      <w:pPr>
        <w:jc w:val="both"/>
        <w:rPr>
          <w:rFonts w:ascii="Arial" w:hAnsi="Arial" w:cs="Arial"/>
          <w:bCs/>
          <w:iCs/>
        </w:rPr>
      </w:pPr>
    </w:p>
    <w:p w14:paraId="2C2E93D9" w14:textId="77777777" w:rsidR="00485DA2" w:rsidRPr="00485DA2" w:rsidRDefault="00485DA2" w:rsidP="00485DA2">
      <w:pPr>
        <w:jc w:val="both"/>
        <w:rPr>
          <w:rFonts w:ascii="Arial" w:hAnsi="Arial" w:cs="Arial"/>
          <w:bCs/>
          <w:iCs/>
        </w:rPr>
      </w:pPr>
      <w:r w:rsidRPr="00485DA2">
        <w:rPr>
          <w:rFonts w:ascii="Arial" w:hAnsi="Arial" w:cs="Arial"/>
          <w:bCs/>
          <w:iCs/>
        </w:rPr>
        <w:t>(4)</w:t>
      </w:r>
      <w:r w:rsidRPr="00485DA2">
        <w:rPr>
          <w:rFonts w:ascii="Arial" w:hAnsi="Arial" w:cs="Arial"/>
          <w:bCs/>
          <w:iCs/>
        </w:rPr>
        <w:tab/>
      </w:r>
      <w:r w:rsidRPr="00485DA2">
        <w:rPr>
          <w:rFonts w:ascii="Arial" w:hAnsi="Arial" w:cs="Arial"/>
          <w:b/>
          <w:bCs/>
          <w:iCs/>
        </w:rPr>
        <w:t>Zdrojový kód</w:t>
      </w:r>
      <w:r w:rsidRPr="00485DA2">
        <w:rPr>
          <w:rFonts w:ascii="Arial" w:hAnsi="Arial" w:cs="Arial"/>
          <w:bCs/>
          <w:iCs/>
        </w:rPr>
        <w:t xml:space="preserve">. Součástí licence není dodávka ani právo užití zdrojových kódů k Software a právo do Software zasahovat s tím, že právo Nabyvatele upravovat Software bude realizováno výlučně prostřednictvím Poskytovatele nebo subjektů k tomu oprávněných (výrobce Software a subjekty v rámci partnerské sítě výrobce Software). </w:t>
      </w:r>
    </w:p>
    <w:p w14:paraId="11EAB8F0" w14:textId="77777777" w:rsidR="00485DA2" w:rsidRPr="00485DA2" w:rsidRDefault="00485DA2" w:rsidP="00485DA2">
      <w:pPr>
        <w:jc w:val="both"/>
        <w:rPr>
          <w:rFonts w:ascii="Arial" w:hAnsi="Arial" w:cs="Arial"/>
          <w:bCs/>
          <w:iCs/>
        </w:rPr>
      </w:pPr>
    </w:p>
    <w:p w14:paraId="74C57F24" w14:textId="77777777" w:rsidR="00485DA2" w:rsidRPr="00485DA2" w:rsidRDefault="00485DA2" w:rsidP="00485DA2">
      <w:pPr>
        <w:jc w:val="both"/>
        <w:rPr>
          <w:rFonts w:ascii="Arial" w:hAnsi="Arial" w:cs="Arial"/>
          <w:bCs/>
          <w:iCs/>
        </w:rPr>
      </w:pPr>
      <w:r w:rsidRPr="00485DA2">
        <w:rPr>
          <w:rFonts w:ascii="Arial" w:hAnsi="Arial" w:cs="Arial"/>
          <w:bCs/>
          <w:iCs/>
        </w:rPr>
        <w:t>(5)</w:t>
      </w:r>
      <w:r w:rsidRPr="00485DA2">
        <w:rPr>
          <w:rFonts w:ascii="Arial" w:hAnsi="Arial" w:cs="Arial"/>
          <w:bCs/>
          <w:iCs/>
        </w:rPr>
        <w:tab/>
        <w:t xml:space="preserve">Pokud Smlouva výslovně nestanoví jinak, </w:t>
      </w:r>
      <w:r w:rsidRPr="00485DA2">
        <w:rPr>
          <w:rFonts w:ascii="Arial" w:hAnsi="Arial" w:cs="Arial"/>
          <w:b/>
          <w:bCs/>
          <w:iCs/>
        </w:rPr>
        <w:t>Nabyvatel není oprávněn</w:t>
      </w:r>
      <w:r w:rsidRPr="00485DA2">
        <w:rPr>
          <w:rFonts w:ascii="Arial" w:hAnsi="Arial" w:cs="Arial"/>
          <w:bCs/>
          <w:iCs/>
        </w:rPr>
        <w:t>:</w:t>
      </w:r>
    </w:p>
    <w:p w14:paraId="57AB6B82" w14:textId="77777777" w:rsidR="00485DA2" w:rsidRPr="00485DA2" w:rsidRDefault="00485DA2" w:rsidP="00485DA2">
      <w:pPr>
        <w:jc w:val="both"/>
        <w:rPr>
          <w:rFonts w:ascii="Arial" w:hAnsi="Arial" w:cs="Arial"/>
          <w:bCs/>
          <w:iCs/>
        </w:rPr>
      </w:pPr>
    </w:p>
    <w:p w14:paraId="66483590" w14:textId="77777777" w:rsidR="00485DA2" w:rsidRPr="00485DA2" w:rsidRDefault="00485DA2" w:rsidP="00485DA2">
      <w:pPr>
        <w:jc w:val="both"/>
        <w:rPr>
          <w:rFonts w:ascii="Arial" w:hAnsi="Arial" w:cs="Arial"/>
          <w:bCs/>
          <w:iCs/>
        </w:rPr>
      </w:pPr>
      <w:r w:rsidRPr="00485DA2">
        <w:rPr>
          <w:rFonts w:ascii="Arial" w:hAnsi="Arial" w:cs="Arial"/>
          <w:bCs/>
          <w:iCs/>
        </w:rPr>
        <w:t>a)</w:t>
      </w:r>
      <w:r w:rsidRPr="00485DA2">
        <w:rPr>
          <w:rFonts w:ascii="Arial" w:hAnsi="Arial" w:cs="Arial"/>
          <w:bCs/>
          <w:iCs/>
        </w:rPr>
        <w:tab/>
        <w:t>užívat Software k obchodním účelům;</w:t>
      </w:r>
    </w:p>
    <w:p w14:paraId="7B3BBF42" w14:textId="77777777" w:rsidR="00485DA2" w:rsidRPr="00485DA2" w:rsidRDefault="00485DA2" w:rsidP="00485DA2">
      <w:pPr>
        <w:jc w:val="both"/>
        <w:rPr>
          <w:rFonts w:ascii="Arial" w:hAnsi="Arial" w:cs="Arial"/>
          <w:bCs/>
          <w:iCs/>
        </w:rPr>
      </w:pPr>
      <w:r w:rsidRPr="00485DA2">
        <w:rPr>
          <w:rFonts w:ascii="Arial" w:hAnsi="Arial" w:cs="Arial"/>
          <w:bCs/>
          <w:iCs/>
        </w:rPr>
        <w:t>b)</w:t>
      </w:r>
      <w:r w:rsidRPr="00485DA2">
        <w:rPr>
          <w:rFonts w:ascii="Arial" w:hAnsi="Arial" w:cs="Arial"/>
          <w:bCs/>
          <w:iCs/>
        </w:rPr>
        <w:tab/>
        <w:t>realizovat přístup nebo používat jakoukoli část Software, k jejímuž použití nebyl výslovně oprávněn;</w:t>
      </w:r>
    </w:p>
    <w:p w14:paraId="3E254109" w14:textId="77777777" w:rsidR="00485DA2" w:rsidRPr="00485DA2" w:rsidRDefault="00485DA2" w:rsidP="00485DA2">
      <w:pPr>
        <w:jc w:val="both"/>
        <w:rPr>
          <w:rFonts w:ascii="Arial" w:hAnsi="Arial" w:cs="Arial"/>
          <w:bCs/>
          <w:iCs/>
        </w:rPr>
      </w:pPr>
      <w:r w:rsidRPr="00485DA2">
        <w:rPr>
          <w:rFonts w:ascii="Arial" w:hAnsi="Arial" w:cs="Arial"/>
          <w:bCs/>
          <w:iCs/>
        </w:rPr>
        <w:t>c)</w:t>
      </w:r>
      <w:r w:rsidRPr="00485DA2">
        <w:rPr>
          <w:rFonts w:ascii="Arial" w:hAnsi="Arial" w:cs="Arial"/>
          <w:bCs/>
          <w:iCs/>
        </w:rPr>
        <w:tab/>
        <w:t>vyvolat nebo umožnit dekompilaci, rozebrání, rozkrývání nebo reverse engineering Software nebo jeho částí, nad rámec povolený platnými právními předpisy za účelem interoperability Software;</w:t>
      </w:r>
    </w:p>
    <w:p w14:paraId="363CCC10" w14:textId="77777777" w:rsidR="00485DA2" w:rsidRPr="00485DA2" w:rsidRDefault="00485DA2" w:rsidP="00485DA2">
      <w:pPr>
        <w:jc w:val="both"/>
        <w:rPr>
          <w:rFonts w:ascii="Arial" w:hAnsi="Arial" w:cs="Arial"/>
          <w:bCs/>
          <w:iCs/>
        </w:rPr>
      </w:pPr>
      <w:r w:rsidRPr="00485DA2">
        <w:rPr>
          <w:rFonts w:ascii="Arial" w:hAnsi="Arial" w:cs="Arial"/>
          <w:bCs/>
          <w:iCs/>
        </w:rPr>
        <w:t>d)</w:t>
      </w:r>
      <w:r w:rsidRPr="00485DA2">
        <w:rPr>
          <w:rFonts w:ascii="Arial" w:hAnsi="Arial" w:cs="Arial"/>
          <w:bCs/>
          <w:iCs/>
        </w:rPr>
        <w:tab/>
        <w:t>veřejně prozrazovat či veřejně publikovat výsledky srovnávání (benchmarkingu) výkonu Software (tak, jak je dodán či následně upraven);</w:t>
      </w:r>
    </w:p>
    <w:p w14:paraId="556D5AD4" w14:textId="77777777" w:rsidR="00485DA2" w:rsidRPr="00485DA2" w:rsidRDefault="00485DA2" w:rsidP="00485DA2">
      <w:pPr>
        <w:jc w:val="both"/>
        <w:rPr>
          <w:rFonts w:ascii="Arial" w:hAnsi="Arial" w:cs="Arial"/>
          <w:bCs/>
          <w:iCs/>
        </w:rPr>
      </w:pPr>
      <w:r w:rsidRPr="00485DA2">
        <w:rPr>
          <w:rFonts w:ascii="Arial" w:hAnsi="Arial" w:cs="Arial"/>
          <w:bCs/>
          <w:iCs/>
        </w:rPr>
        <w:t>e)</w:t>
      </w:r>
      <w:r w:rsidRPr="00485DA2">
        <w:rPr>
          <w:rFonts w:ascii="Arial" w:hAnsi="Arial" w:cs="Arial"/>
          <w:bCs/>
          <w:iCs/>
        </w:rPr>
        <w:tab/>
        <w:t>modifikovat, měnit a rozvíjet Software sám nebo prostřednictvím třetí osoby, která není autorizována Poskytovatelem k takové činnosti;</w:t>
      </w:r>
    </w:p>
    <w:p w14:paraId="5F4248C3" w14:textId="77777777" w:rsidR="00485DA2" w:rsidRPr="00485DA2" w:rsidRDefault="00485DA2" w:rsidP="00485DA2">
      <w:pPr>
        <w:jc w:val="both"/>
        <w:rPr>
          <w:rFonts w:ascii="Arial" w:hAnsi="Arial" w:cs="Arial"/>
          <w:bCs/>
          <w:iCs/>
        </w:rPr>
      </w:pPr>
      <w:r w:rsidRPr="00485DA2">
        <w:rPr>
          <w:rFonts w:ascii="Arial" w:hAnsi="Arial" w:cs="Arial"/>
          <w:bCs/>
          <w:iCs/>
        </w:rPr>
        <w:t>f)</w:t>
      </w:r>
      <w:r w:rsidRPr="00485DA2">
        <w:rPr>
          <w:rFonts w:ascii="Arial" w:hAnsi="Arial" w:cs="Arial"/>
          <w:bCs/>
          <w:iCs/>
        </w:rPr>
        <w:tab/>
        <w:t xml:space="preserve">postoupit, předat nebo převést či oprávnit k užití Software nebo jeho části na třetí osobu, využívat Software ke školení třetích stran o obsahu a/nebo funkcionalitě Software, s výjimkou školení pro potřeby uživatelů na straně Nabyvatele, na něž se vztahuje tato licence; </w:t>
      </w:r>
    </w:p>
    <w:p w14:paraId="0CEE4133" w14:textId="77777777" w:rsidR="00485DA2" w:rsidRPr="00485DA2" w:rsidRDefault="00485DA2" w:rsidP="00485DA2">
      <w:pPr>
        <w:jc w:val="both"/>
        <w:rPr>
          <w:rFonts w:ascii="Arial" w:hAnsi="Arial" w:cs="Arial"/>
          <w:bCs/>
          <w:iCs/>
        </w:rPr>
      </w:pPr>
      <w:r w:rsidRPr="00485DA2">
        <w:rPr>
          <w:rFonts w:ascii="Arial" w:hAnsi="Arial" w:cs="Arial"/>
          <w:bCs/>
          <w:iCs/>
        </w:rPr>
        <w:t>g)</w:t>
      </w:r>
      <w:r w:rsidRPr="00485DA2">
        <w:rPr>
          <w:rFonts w:ascii="Arial" w:hAnsi="Arial" w:cs="Arial"/>
          <w:bCs/>
          <w:iCs/>
        </w:rPr>
        <w:tab/>
        <w:t>odstraňovat, nereprodukovat nebo pozměňovat značky a informace o patentech, autorských právech, obchodních známkách nebo jiných majetkových právech, které se objevují na Software, v Software, či v dokumentaci;</w:t>
      </w:r>
    </w:p>
    <w:p w14:paraId="2B480BA2" w14:textId="58178213" w:rsidR="00485DA2" w:rsidRDefault="00485DA2" w:rsidP="00485DA2">
      <w:pPr>
        <w:jc w:val="both"/>
        <w:rPr>
          <w:rFonts w:ascii="Arial" w:hAnsi="Arial" w:cs="Arial"/>
          <w:bCs/>
          <w:iCs/>
        </w:rPr>
      </w:pPr>
      <w:r w:rsidRPr="00485DA2">
        <w:rPr>
          <w:rFonts w:ascii="Arial" w:hAnsi="Arial" w:cs="Arial"/>
          <w:bCs/>
          <w:iCs/>
        </w:rPr>
        <w:t>h)</w:t>
      </w:r>
      <w:r w:rsidRPr="00485DA2">
        <w:rPr>
          <w:rFonts w:ascii="Arial" w:hAnsi="Arial" w:cs="Arial"/>
          <w:bCs/>
          <w:iCs/>
        </w:rPr>
        <w:tab/>
        <w:t>přímo či nepřímo sublicencovat, znovu licencovat, distribuovat nebo pronajímat Software nebo jejich část pro použití třetí stranou, sdílení času, nebo jako středisko služeb.</w:t>
      </w:r>
    </w:p>
    <w:p w14:paraId="18E6053F" w14:textId="77777777" w:rsidR="00485DA2" w:rsidRPr="00485DA2" w:rsidRDefault="00485DA2" w:rsidP="00485DA2">
      <w:pPr>
        <w:jc w:val="both"/>
        <w:rPr>
          <w:rFonts w:ascii="Arial" w:hAnsi="Arial" w:cs="Arial"/>
          <w:bCs/>
          <w:iCs/>
        </w:rPr>
      </w:pPr>
    </w:p>
    <w:p w14:paraId="05F311FC" w14:textId="242B07CD" w:rsidR="00485DA2" w:rsidRDefault="00485DA2" w:rsidP="00485DA2">
      <w:pPr>
        <w:jc w:val="both"/>
        <w:rPr>
          <w:rFonts w:ascii="Arial" w:hAnsi="Arial" w:cs="Arial"/>
          <w:bCs/>
          <w:iCs/>
        </w:rPr>
      </w:pPr>
      <w:r w:rsidRPr="00485DA2">
        <w:rPr>
          <w:rFonts w:ascii="Arial" w:hAnsi="Arial" w:cs="Arial"/>
          <w:bCs/>
          <w:iCs/>
        </w:rPr>
        <w:t>(6)</w:t>
      </w:r>
      <w:r w:rsidRPr="00485DA2">
        <w:rPr>
          <w:rFonts w:ascii="Arial" w:hAnsi="Arial" w:cs="Arial"/>
          <w:bCs/>
          <w:iCs/>
        </w:rPr>
        <w:tab/>
        <w:t xml:space="preserve">Poskytovatel si vyhrazuje veškerá práva, která nebyla výslovně poskytnuta Smlouvou nebo těmito licenčními podmínkami. </w:t>
      </w:r>
    </w:p>
    <w:p w14:paraId="21D701BE" w14:textId="77777777" w:rsidR="00485DA2" w:rsidRPr="00485DA2" w:rsidRDefault="00485DA2" w:rsidP="00485DA2">
      <w:pPr>
        <w:jc w:val="both"/>
        <w:rPr>
          <w:rFonts w:ascii="Arial" w:hAnsi="Arial" w:cs="Arial"/>
          <w:bCs/>
          <w:iCs/>
        </w:rPr>
      </w:pPr>
    </w:p>
    <w:p w14:paraId="590592A3" w14:textId="1E0A89CB" w:rsidR="00485DA2" w:rsidRDefault="00485DA2" w:rsidP="00485DA2">
      <w:pPr>
        <w:jc w:val="both"/>
        <w:rPr>
          <w:rFonts w:ascii="Arial" w:hAnsi="Arial" w:cs="Arial"/>
          <w:bCs/>
          <w:iCs/>
        </w:rPr>
      </w:pPr>
      <w:r w:rsidRPr="00485DA2">
        <w:rPr>
          <w:rFonts w:ascii="Arial" w:hAnsi="Arial" w:cs="Arial"/>
          <w:bCs/>
          <w:iCs/>
        </w:rPr>
        <w:t>(7)</w:t>
      </w:r>
      <w:r w:rsidRPr="00485DA2">
        <w:rPr>
          <w:rFonts w:ascii="Arial" w:hAnsi="Arial" w:cs="Arial"/>
          <w:bCs/>
          <w:iCs/>
        </w:rPr>
        <w:tab/>
      </w:r>
      <w:r w:rsidRPr="00485DA2">
        <w:rPr>
          <w:rFonts w:ascii="Arial" w:hAnsi="Arial" w:cs="Arial"/>
          <w:b/>
          <w:bCs/>
          <w:iCs/>
        </w:rPr>
        <w:t>Audit licencí</w:t>
      </w:r>
      <w:r w:rsidRPr="00485DA2">
        <w:rPr>
          <w:rFonts w:ascii="Arial" w:hAnsi="Arial" w:cs="Arial"/>
          <w:bCs/>
          <w:iCs/>
        </w:rPr>
        <w:t>. Nabyvatel je povinen umožnit Poskytovateli na vyžádání a po předchozím oznámení provést u Nabyvatele audit licencí – kontrolu dodržování licenčních a dalších povinností stanovených těmito licenčními podmínkami. Nabyvatel je povinen poskytnout Poskytovateli patřičnou součinnost k provedení takového auditu. V případě, že audit prokáže nesoulad mezi užitím Software a licenčními podmínkami, vyúčtuje Poskytovatel Nabyvateli částku dle svého aktuálního ceníku, která odpovídá zjištěnému rozdílu, za Software užívaný Nabyvatelem nad rámec poskytnutých licencí. Nabyvatel je v takovém případě povinen uhradit takto vyúčtovanou částku do 30 dní od data auditu včetně nákladů na provedení auditu.</w:t>
      </w:r>
    </w:p>
    <w:p w14:paraId="1554EAD2" w14:textId="77777777" w:rsidR="00485DA2" w:rsidRPr="00485DA2" w:rsidRDefault="00485DA2" w:rsidP="00485DA2">
      <w:pPr>
        <w:jc w:val="both"/>
        <w:rPr>
          <w:rFonts w:ascii="Arial" w:hAnsi="Arial" w:cs="Arial"/>
          <w:bCs/>
          <w:iCs/>
        </w:rPr>
      </w:pPr>
    </w:p>
    <w:p w14:paraId="45D769DB" w14:textId="77777777" w:rsidR="00485DA2" w:rsidRPr="00485DA2" w:rsidRDefault="00485DA2" w:rsidP="00485DA2">
      <w:pPr>
        <w:jc w:val="both"/>
        <w:rPr>
          <w:rFonts w:ascii="Arial" w:hAnsi="Arial" w:cs="Arial"/>
          <w:bCs/>
          <w:iCs/>
        </w:rPr>
      </w:pPr>
      <w:r w:rsidRPr="00485DA2">
        <w:rPr>
          <w:rFonts w:ascii="Arial" w:hAnsi="Arial" w:cs="Arial"/>
          <w:bCs/>
          <w:iCs/>
        </w:rPr>
        <w:lastRenderedPageBreak/>
        <w:t>(8)</w:t>
      </w:r>
      <w:r w:rsidRPr="00485DA2">
        <w:rPr>
          <w:rFonts w:ascii="Arial" w:hAnsi="Arial" w:cs="Arial"/>
          <w:bCs/>
          <w:iCs/>
        </w:rPr>
        <w:tab/>
      </w:r>
      <w:r w:rsidRPr="00485DA2">
        <w:rPr>
          <w:rFonts w:ascii="Arial" w:hAnsi="Arial" w:cs="Arial"/>
          <w:b/>
          <w:bCs/>
          <w:iCs/>
        </w:rPr>
        <w:t>Úplata</w:t>
      </w:r>
      <w:r w:rsidRPr="00485DA2">
        <w:rPr>
          <w:rFonts w:ascii="Arial" w:hAnsi="Arial" w:cs="Arial"/>
          <w:bCs/>
          <w:iCs/>
        </w:rPr>
        <w:t xml:space="preserve">. Úplata za poskytnutí licence k Software (licenční odměna) je stanovena Smlouvou.  </w:t>
      </w:r>
    </w:p>
    <w:p w14:paraId="7404CCF3" w14:textId="77777777" w:rsidR="00485DA2" w:rsidRPr="00485DA2" w:rsidRDefault="00485DA2" w:rsidP="00485DA2">
      <w:pPr>
        <w:jc w:val="both"/>
        <w:rPr>
          <w:rFonts w:ascii="Arial" w:hAnsi="Arial" w:cs="Arial"/>
          <w:bCs/>
          <w:iCs/>
        </w:rPr>
      </w:pPr>
      <w:r w:rsidRPr="00485DA2">
        <w:rPr>
          <w:rFonts w:ascii="Arial" w:hAnsi="Arial" w:cs="Arial"/>
          <w:bCs/>
          <w:iCs/>
        </w:rPr>
        <w:t>(9)</w:t>
      </w:r>
      <w:r w:rsidRPr="00485DA2">
        <w:rPr>
          <w:rFonts w:ascii="Arial" w:hAnsi="Arial" w:cs="Arial"/>
          <w:bCs/>
          <w:iCs/>
        </w:rPr>
        <w:tab/>
        <w:t>V případě, že kterákoli třetí osoba vznese vůči Nabyvateli nárok z titulu porušení jeho práv vyplývajících z duševního vlastnictví vztahující se k Software, nahradí Poskytovatel Nabyvateli škodu z titulu plnění takového nároku za podmínek, že:</w:t>
      </w:r>
    </w:p>
    <w:p w14:paraId="773770AC" w14:textId="77777777" w:rsidR="00485DA2" w:rsidRPr="00485DA2" w:rsidRDefault="00485DA2" w:rsidP="00485DA2">
      <w:pPr>
        <w:jc w:val="both"/>
        <w:rPr>
          <w:rFonts w:ascii="Arial" w:hAnsi="Arial" w:cs="Arial"/>
          <w:bCs/>
          <w:iCs/>
        </w:rPr>
      </w:pPr>
      <w:r w:rsidRPr="00485DA2">
        <w:rPr>
          <w:rFonts w:ascii="Arial" w:hAnsi="Arial" w:cs="Arial"/>
          <w:bCs/>
          <w:iCs/>
        </w:rPr>
        <w:t>a)</w:t>
      </w:r>
      <w:r w:rsidRPr="00485DA2">
        <w:rPr>
          <w:rFonts w:ascii="Arial" w:hAnsi="Arial" w:cs="Arial"/>
          <w:bCs/>
          <w:iCs/>
        </w:rPr>
        <w:tab/>
        <w:t>Nabyvatel bezodkladně písemně informuje Poskytovatele o takovém nároku, nejpozději do 5 dní poté, co se o takovém nároku dozví,</w:t>
      </w:r>
    </w:p>
    <w:p w14:paraId="24EA73FE" w14:textId="77777777" w:rsidR="00485DA2" w:rsidRPr="00485DA2" w:rsidRDefault="00485DA2" w:rsidP="00485DA2">
      <w:pPr>
        <w:jc w:val="both"/>
        <w:rPr>
          <w:rFonts w:ascii="Arial" w:hAnsi="Arial" w:cs="Arial"/>
          <w:bCs/>
          <w:iCs/>
        </w:rPr>
      </w:pPr>
      <w:r w:rsidRPr="00485DA2">
        <w:rPr>
          <w:rFonts w:ascii="Arial" w:hAnsi="Arial" w:cs="Arial"/>
          <w:bCs/>
          <w:iCs/>
        </w:rPr>
        <w:t>b)</w:t>
      </w:r>
      <w:r w:rsidRPr="00485DA2">
        <w:rPr>
          <w:rFonts w:ascii="Arial" w:hAnsi="Arial" w:cs="Arial"/>
          <w:bCs/>
          <w:iCs/>
        </w:rPr>
        <w:tab/>
        <w:t>poskytne Poskytovateli plnou kontrolu nad zvolenými prostředky k nápravě,</w:t>
      </w:r>
    </w:p>
    <w:p w14:paraId="51709457" w14:textId="77777777" w:rsidR="00485DA2" w:rsidRPr="00485DA2" w:rsidRDefault="00485DA2" w:rsidP="00485DA2">
      <w:pPr>
        <w:jc w:val="both"/>
        <w:rPr>
          <w:rFonts w:ascii="Arial" w:hAnsi="Arial" w:cs="Arial"/>
          <w:bCs/>
          <w:iCs/>
        </w:rPr>
      </w:pPr>
    </w:p>
    <w:p w14:paraId="66F7A8DE" w14:textId="77777777" w:rsidR="00485DA2" w:rsidRPr="00485DA2" w:rsidRDefault="00485DA2" w:rsidP="00485DA2">
      <w:pPr>
        <w:jc w:val="both"/>
        <w:rPr>
          <w:rFonts w:ascii="Arial" w:hAnsi="Arial" w:cs="Arial"/>
          <w:bCs/>
          <w:iCs/>
        </w:rPr>
      </w:pPr>
      <w:r w:rsidRPr="00485DA2">
        <w:rPr>
          <w:rFonts w:ascii="Arial" w:hAnsi="Arial" w:cs="Arial"/>
          <w:bCs/>
          <w:iCs/>
        </w:rPr>
        <w:t>c)</w:t>
      </w:r>
      <w:r w:rsidRPr="00485DA2">
        <w:rPr>
          <w:rFonts w:ascii="Arial" w:hAnsi="Arial" w:cs="Arial"/>
          <w:bCs/>
          <w:iCs/>
        </w:rPr>
        <w:tab/>
        <w:t xml:space="preserve">a poskytne Poskytovateli veškerou potřebnou součinnost. </w:t>
      </w:r>
    </w:p>
    <w:p w14:paraId="46162FA1" w14:textId="77777777" w:rsidR="00485DA2" w:rsidRPr="00485DA2" w:rsidRDefault="00485DA2" w:rsidP="00485DA2">
      <w:pPr>
        <w:jc w:val="both"/>
        <w:rPr>
          <w:rFonts w:ascii="Arial" w:hAnsi="Arial" w:cs="Arial"/>
          <w:bCs/>
          <w:iCs/>
        </w:rPr>
      </w:pPr>
    </w:p>
    <w:p w14:paraId="5C2E0B4E" w14:textId="77777777" w:rsidR="00485DA2" w:rsidRPr="00485DA2" w:rsidRDefault="00485DA2" w:rsidP="00485DA2">
      <w:pPr>
        <w:jc w:val="both"/>
        <w:rPr>
          <w:rFonts w:ascii="Arial" w:hAnsi="Arial" w:cs="Arial"/>
          <w:bCs/>
          <w:iCs/>
        </w:rPr>
      </w:pPr>
      <w:r w:rsidRPr="00485DA2">
        <w:rPr>
          <w:rFonts w:ascii="Arial" w:hAnsi="Arial" w:cs="Arial"/>
          <w:bCs/>
          <w:iCs/>
        </w:rPr>
        <w:t>(10)</w:t>
      </w:r>
      <w:r w:rsidRPr="00485DA2">
        <w:rPr>
          <w:rFonts w:ascii="Arial" w:hAnsi="Arial" w:cs="Arial"/>
          <w:bCs/>
          <w:iCs/>
        </w:rPr>
        <w:tab/>
        <w:t>Pokud Poskytovatel dojde k závěru, že by Software mohl způsobit porušení práv duševního vlastnictví třetí osoby, je oprávněn zvolit nápravu buď modifikací Software, nebo je Poskytovatel oprávněn ukončit oprávnění k užití Software, požadovat jeho vrácení a vrátit licenční poplatky, které Nabyvatel za Software zaplatil. Poskytovatel není povinen odškodnit Nabyvatele v případě, že Nabyvatel upravil, modifikoval nebo užíval Software mimo povolený rozsah dokumentace nebo Smlouvy, nebo v případě, že Nabyvatel užíval takovou verzi Software, která byla nahrazena, a vznesenému nároku z titulu porušování cizích práv tak mohlo být zabráněno užitím aktuální verze Software. Poskytovatel není povinen nahradit škodu v případě, že porušení cizích práv bylo způsobeno v důsledku kombinace Software se software nebo službami nedodanými Poskytovatelem.</w:t>
      </w:r>
    </w:p>
    <w:p w14:paraId="6D7484AD" w14:textId="77777777" w:rsidR="00485DA2" w:rsidRPr="00485DA2" w:rsidRDefault="00485DA2" w:rsidP="00485DA2">
      <w:pPr>
        <w:jc w:val="both"/>
        <w:rPr>
          <w:rFonts w:ascii="Arial" w:hAnsi="Arial" w:cs="Arial"/>
          <w:bCs/>
          <w:iCs/>
        </w:rPr>
      </w:pPr>
    </w:p>
    <w:p w14:paraId="2A12DCC8" w14:textId="326F2515" w:rsidR="00485DA2" w:rsidRDefault="00485DA2" w:rsidP="00485DA2">
      <w:pPr>
        <w:jc w:val="both"/>
        <w:rPr>
          <w:rFonts w:ascii="Arial" w:hAnsi="Arial" w:cs="Arial"/>
          <w:bCs/>
          <w:iCs/>
        </w:rPr>
      </w:pPr>
      <w:r w:rsidRPr="00485DA2">
        <w:rPr>
          <w:rFonts w:ascii="Arial" w:hAnsi="Arial" w:cs="Arial"/>
          <w:bCs/>
          <w:iCs/>
        </w:rPr>
        <w:t>(11)</w:t>
      </w:r>
      <w:r w:rsidRPr="00485DA2">
        <w:rPr>
          <w:rFonts w:ascii="Arial" w:hAnsi="Arial" w:cs="Arial"/>
          <w:bCs/>
          <w:iCs/>
        </w:rPr>
        <w:tab/>
        <w:t xml:space="preserve">Poskytovatel odpovídá za to, že Software implementovaný Poskytovatelem bude fungovat ke dni předání v podstatných ohledech v souladu s poskytnutou programovou dokumentací a garancemi udělenými ve Smlouvě. Nabyvatel je povinen mít pro účely provozu Software a zachování jeho funkčnosti zajištěny služby maintenance k Software a podpory poskytované osobou autorizovanou Poskytovatelem k jejich poskytnutí.  </w:t>
      </w:r>
    </w:p>
    <w:p w14:paraId="6CEE7350" w14:textId="77777777" w:rsidR="00485DA2" w:rsidRPr="00485DA2" w:rsidRDefault="00485DA2" w:rsidP="00485DA2">
      <w:pPr>
        <w:jc w:val="both"/>
        <w:rPr>
          <w:rFonts w:ascii="Arial" w:hAnsi="Arial" w:cs="Arial"/>
          <w:bCs/>
          <w:iCs/>
        </w:rPr>
      </w:pPr>
    </w:p>
    <w:p w14:paraId="30ACA8EB" w14:textId="35BF8644" w:rsidR="00485DA2" w:rsidRDefault="00485DA2" w:rsidP="00485DA2">
      <w:pPr>
        <w:jc w:val="both"/>
        <w:rPr>
          <w:rFonts w:ascii="Arial" w:hAnsi="Arial" w:cs="Arial"/>
          <w:bCs/>
          <w:iCs/>
        </w:rPr>
      </w:pPr>
      <w:r w:rsidRPr="00485DA2">
        <w:rPr>
          <w:rFonts w:ascii="Arial" w:hAnsi="Arial" w:cs="Arial"/>
          <w:bCs/>
          <w:iCs/>
        </w:rPr>
        <w:t>(12)</w:t>
      </w:r>
      <w:r w:rsidRPr="00485DA2">
        <w:rPr>
          <w:rFonts w:ascii="Arial" w:hAnsi="Arial" w:cs="Arial"/>
          <w:bCs/>
          <w:iCs/>
        </w:rPr>
        <w:tab/>
        <w:t xml:space="preserve"> Není-li ve Smlouvě uvedeno výslovně jinak, Poskytovatel není odpovědný za jakékoli škody ušlého zisku, škody nepřímé, následné, náhodné, ztráty příjmu, obratu, dat, či škody a ztráty související s užíváním dat. Poskytovatel není odpovědný za žádné škody či újmy způsobené kombinací vlivu počítačových infiltrací, škodlivých programů, jiného software, hardware, a použití, popř. nepoužití Software. Poskytovatel nezaručuje, že Software bude prost chyb nebo že bude fungovat bez přerušení, nebo že všechny vady bude možné opravit nebo že Software je vhodný pro Nabyvatelem zamýšlený účel. Poskytovatel neposkytuje žádné další výslovné či implicitní záruky.</w:t>
      </w:r>
    </w:p>
    <w:p w14:paraId="0F8EC163" w14:textId="77777777" w:rsidR="00485DA2" w:rsidRPr="00485DA2" w:rsidRDefault="00485DA2" w:rsidP="00485DA2">
      <w:pPr>
        <w:jc w:val="both"/>
        <w:rPr>
          <w:rFonts w:ascii="Arial" w:hAnsi="Arial" w:cs="Arial"/>
          <w:bCs/>
          <w:iCs/>
        </w:rPr>
      </w:pPr>
    </w:p>
    <w:p w14:paraId="51ABB20A" w14:textId="6AD9050D" w:rsidR="00A12950" w:rsidRPr="00485DA2" w:rsidRDefault="00485DA2" w:rsidP="00485DA2">
      <w:pPr>
        <w:jc w:val="both"/>
        <w:rPr>
          <w:rFonts w:ascii="Arial" w:hAnsi="Arial" w:cs="Arial"/>
          <w:bCs/>
          <w:iCs/>
        </w:rPr>
      </w:pPr>
      <w:r w:rsidRPr="00485DA2">
        <w:rPr>
          <w:rFonts w:ascii="Arial" w:hAnsi="Arial" w:cs="Arial"/>
          <w:bCs/>
          <w:iCs/>
        </w:rPr>
        <w:t>(13)</w:t>
      </w:r>
      <w:r w:rsidRPr="00485DA2">
        <w:rPr>
          <w:rFonts w:ascii="Arial" w:hAnsi="Arial" w:cs="Arial"/>
          <w:bCs/>
          <w:iCs/>
        </w:rPr>
        <w:tab/>
        <w:t>Tyto licenční podmínky se řídí ustanoveními § 2358 a násl. zákona č. 89/2012 Sb., občanského zákoníku  a zákona č. 121/2000 Sb., o právu autorském, o právech souvisejících s právem autorským a o změně některých zákonů (autorský zákon).</w:t>
      </w:r>
    </w:p>
    <w:p w14:paraId="42DA0C8A" w14:textId="77777777" w:rsidR="00A12950" w:rsidRDefault="00A12950" w:rsidP="00485DA2">
      <w:pPr>
        <w:jc w:val="both"/>
      </w:pPr>
    </w:p>
    <w:p w14:paraId="1ED48A8E" w14:textId="77777777" w:rsidR="00CD279B" w:rsidRDefault="00CD279B" w:rsidP="00485DA2">
      <w:pPr>
        <w:jc w:val="both"/>
      </w:pPr>
    </w:p>
    <w:p w14:paraId="5AD424A1" w14:textId="64618A04" w:rsidR="00FA605F" w:rsidRDefault="00FA605F">
      <w:pPr>
        <w:spacing w:after="200" w:line="276" w:lineRule="auto"/>
      </w:pPr>
      <w:r>
        <w:br w:type="page"/>
      </w:r>
    </w:p>
    <w:p w14:paraId="408BF565" w14:textId="304BECF4" w:rsidR="00CD279B" w:rsidRPr="00CD279B" w:rsidRDefault="00CD279B" w:rsidP="00485DA2">
      <w:pPr>
        <w:jc w:val="both"/>
        <w:rPr>
          <w:sz w:val="24"/>
          <w:szCs w:val="24"/>
        </w:rPr>
      </w:pPr>
      <w:r w:rsidRPr="00CD279B">
        <w:rPr>
          <w:rFonts w:ascii="Arial" w:hAnsi="Arial" w:cs="Arial"/>
          <w:b/>
          <w:sz w:val="24"/>
          <w:szCs w:val="24"/>
        </w:rPr>
        <w:lastRenderedPageBreak/>
        <w:t xml:space="preserve">Příloha č. 6 </w:t>
      </w:r>
      <w:r w:rsidR="00FA605F">
        <w:rPr>
          <w:rFonts w:ascii="Arial" w:hAnsi="Arial" w:cs="Arial"/>
          <w:b/>
          <w:sz w:val="24"/>
          <w:szCs w:val="24"/>
        </w:rPr>
        <w:t>–</w:t>
      </w:r>
      <w:r w:rsidRPr="00CD279B">
        <w:rPr>
          <w:rFonts w:ascii="Arial" w:hAnsi="Arial" w:cs="Arial"/>
          <w:b/>
          <w:sz w:val="24"/>
          <w:szCs w:val="24"/>
        </w:rPr>
        <w:t xml:space="preserve"> Plná moc</w:t>
      </w:r>
    </w:p>
    <w:sectPr w:rsidR="00CD279B" w:rsidRPr="00CD279B" w:rsidSect="00D870C8">
      <w:footerReference w:type="default" r:id="rId18"/>
      <w:pgSz w:w="11906" w:h="16838"/>
      <w:pgMar w:top="1531" w:right="1418" w:bottom="1531" w:left="1418"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1E72A" w14:textId="77777777" w:rsidR="00D505D6" w:rsidRDefault="00D505D6">
      <w:r>
        <w:separator/>
      </w:r>
    </w:p>
  </w:endnote>
  <w:endnote w:type="continuationSeparator" w:id="0">
    <w:p w14:paraId="4C057257" w14:textId="77777777" w:rsidR="00D505D6" w:rsidRDefault="00D505D6">
      <w:r>
        <w:continuationSeparator/>
      </w:r>
    </w:p>
  </w:endnote>
  <w:endnote w:type="continuationNotice" w:id="1">
    <w:p w14:paraId="12178F85" w14:textId="77777777" w:rsidR="00D505D6" w:rsidRDefault="00D50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 Md">
    <w:charset w:val="00"/>
    <w:family w:val="swiss"/>
    <w:pitch w:val="variable"/>
    <w:sig w:usb0="A00002AF" w:usb1="5000204A"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908151"/>
      <w:docPartObj>
        <w:docPartGallery w:val="Page Numbers (Bottom of Page)"/>
        <w:docPartUnique/>
      </w:docPartObj>
    </w:sdtPr>
    <w:sdtEndPr>
      <w:rPr>
        <w:rFonts w:ascii="Arial" w:hAnsi="Arial" w:cs="Arial"/>
      </w:rPr>
    </w:sdtEndPr>
    <w:sdtContent>
      <w:p w14:paraId="7AF6FC3D" w14:textId="4769101C" w:rsidR="00F631BD" w:rsidRPr="002C0FAE" w:rsidRDefault="00F631BD">
        <w:pPr>
          <w:pStyle w:val="Zpat"/>
          <w:jc w:val="right"/>
          <w:rPr>
            <w:rFonts w:ascii="Arial" w:hAnsi="Arial" w:cs="Arial"/>
          </w:rPr>
        </w:pPr>
        <w:r w:rsidRPr="002C0FAE">
          <w:rPr>
            <w:rFonts w:ascii="Arial" w:hAnsi="Arial" w:cs="Arial"/>
          </w:rPr>
          <w:fldChar w:fldCharType="begin"/>
        </w:r>
        <w:r w:rsidRPr="002C0FAE">
          <w:rPr>
            <w:rFonts w:ascii="Arial" w:hAnsi="Arial" w:cs="Arial"/>
          </w:rPr>
          <w:instrText>PAGE   \* MERGEFORMAT</w:instrText>
        </w:r>
        <w:r w:rsidRPr="002C0FAE">
          <w:rPr>
            <w:rFonts w:ascii="Arial" w:hAnsi="Arial" w:cs="Arial"/>
          </w:rPr>
          <w:fldChar w:fldCharType="separate"/>
        </w:r>
        <w:r w:rsidR="00291BE2">
          <w:rPr>
            <w:rFonts w:ascii="Arial" w:hAnsi="Arial" w:cs="Arial"/>
            <w:noProof/>
          </w:rPr>
          <w:t>1</w:t>
        </w:r>
        <w:r w:rsidRPr="002C0FAE">
          <w:rPr>
            <w:rFonts w:ascii="Arial" w:hAnsi="Arial" w:cs="Arial"/>
          </w:rPr>
          <w:fldChar w:fldCharType="end"/>
        </w:r>
      </w:p>
    </w:sdtContent>
  </w:sdt>
  <w:p w14:paraId="7037AC50" w14:textId="77777777" w:rsidR="00F631BD" w:rsidRDefault="00F631B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A8F4C" w14:textId="77777777" w:rsidR="00D505D6" w:rsidRDefault="00D505D6">
      <w:r>
        <w:separator/>
      </w:r>
    </w:p>
  </w:footnote>
  <w:footnote w:type="continuationSeparator" w:id="0">
    <w:p w14:paraId="2474A3BB" w14:textId="77777777" w:rsidR="00D505D6" w:rsidRDefault="00D505D6">
      <w:r>
        <w:continuationSeparator/>
      </w:r>
    </w:p>
  </w:footnote>
  <w:footnote w:type="continuationNotice" w:id="1">
    <w:p w14:paraId="61CC49D3" w14:textId="77777777" w:rsidR="00D505D6" w:rsidRDefault="00D505D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3EED7F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nsid w:val="FFFFFF83"/>
    <w:multiLevelType w:val="singleLevel"/>
    <w:tmpl w:val="BA0043EA"/>
    <w:lvl w:ilvl="0">
      <w:start w:val="1"/>
      <w:numFmt w:val="bullet"/>
      <w:pStyle w:val="Seznamsodrkami2"/>
      <w:lvlText w:val=""/>
      <w:lvlJc w:val="left"/>
      <w:pPr>
        <w:tabs>
          <w:tab w:val="num" w:pos="643"/>
        </w:tabs>
        <w:ind w:left="643" w:hanging="360"/>
      </w:pPr>
      <w:rPr>
        <w:rFonts w:ascii="Symbol" w:hAnsi="Symbol" w:hint="default"/>
      </w:rPr>
    </w:lvl>
  </w:abstractNum>
  <w:abstractNum w:abstractNumId="2">
    <w:nsid w:val="02B17A75"/>
    <w:multiLevelType w:val="multilevel"/>
    <w:tmpl w:val="CA022E26"/>
    <w:lvl w:ilvl="0">
      <w:start w:val="1"/>
      <w:numFmt w:val="decimal"/>
      <w:pStyle w:val="Pr1Level1"/>
      <w:lvlText w:val="%1."/>
      <w:lvlJc w:val="left"/>
      <w:pPr>
        <w:tabs>
          <w:tab w:val="num" w:pos="360"/>
        </w:tabs>
        <w:ind w:left="360" w:hanging="360"/>
      </w:pPr>
      <w:rPr>
        <w:rFonts w:hint="default"/>
      </w:rPr>
    </w:lvl>
    <w:lvl w:ilvl="1">
      <w:start w:val="1"/>
      <w:numFmt w:val="decimal"/>
      <w:pStyle w:val="Pr1Level11"/>
      <w:isLgl/>
      <w:lvlText w:val="%1.%2."/>
      <w:lvlJc w:val="left"/>
      <w:pPr>
        <w:tabs>
          <w:tab w:val="num" w:pos="1060"/>
        </w:tabs>
        <w:ind w:left="357" w:hanging="17"/>
      </w:pPr>
      <w:rPr>
        <w:rFonts w:hint="default"/>
      </w:rPr>
    </w:lvl>
    <w:lvl w:ilvl="2">
      <w:start w:val="1"/>
      <w:numFmt w:val="decimal"/>
      <w:isLgl/>
      <w:lvlText w:val="%1.%2.%3."/>
      <w:lvlJc w:val="left"/>
      <w:pPr>
        <w:tabs>
          <w:tab w:val="num" w:pos="720"/>
        </w:tabs>
        <w:ind w:left="720" w:hanging="72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nsid w:val="067D06F7"/>
    <w:multiLevelType w:val="multilevel"/>
    <w:tmpl w:val="F53CBC26"/>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4">
    <w:nsid w:val="08572BF1"/>
    <w:multiLevelType w:val="multilevel"/>
    <w:tmpl w:val="B54831A0"/>
    <w:lvl w:ilvl="0">
      <w:start w:val="1"/>
      <w:numFmt w:val="lowerLetter"/>
      <w:lvlText w:val="%1)"/>
      <w:lvlJc w:val="left"/>
      <w:pPr>
        <w:ind w:left="360" w:hanging="360"/>
      </w:pPr>
      <w:rPr>
        <w:rFonts w:hint="default"/>
        <w:b w:val="0"/>
        <w:color w:val="auto"/>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6">
    <w:nsid w:val="0F2529D9"/>
    <w:multiLevelType w:val="hybridMultilevel"/>
    <w:tmpl w:val="4FB8B7DC"/>
    <w:lvl w:ilvl="0" w:tplc="D038A7E4">
      <w:numFmt w:val="bullet"/>
      <w:pStyle w:val="vlastnostiavhody"/>
      <w:lvlText w:val="-"/>
      <w:lvlJc w:val="left"/>
      <w:pPr>
        <w:tabs>
          <w:tab w:val="num" w:pos="170"/>
        </w:tabs>
        <w:ind w:left="170" w:hanging="17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26A27C2"/>
    <w:multiLevelType w:val="hybridMultilevel"/>
    <w:tmpl w:val="E5023CC4"/>
    <w:lvl w:ilvl="0" w:tplc="591852AC">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34027A6"/>
    <w:multiLevelType w:val="hybridMultilevel"/>
    <w:tmpl w:val="827E8102"/>
    <w:lvl w:ilvl="0" w:tplc="04050017">
      <w:start w:val="1"/>
      <w:numFmt w:val="lowerLetter"/>
      <w:lvlText w:val="%1)"/>
      <w:lvlJc w:val="left"/>
      <w:pPr>
        <w:ind w:left="1146" w:hanging="360"/>
      </w:pPr>
      <w:rPr>
        <w:rFonts w:hint="default"/>
        <w:b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nsid w:val="136E271A"/>
    <w:multiLevelType w:val="hybridMultilevel"/>
    <w:tmpl w:val="FD901B60"/>
    <w:lvl w:ilvl="0" w:tplc="B650D03C">
      <w:start w:val="1"/>
      <w:numFmt w:val="decimal"/>
      <w:lvlText w:val="%1."/>
      <w:lvlJc w:val="left"/>
      <w:pPr>
        <w:tabs>
          <w:tab w:val="num" w:pos="360"/>
        </w:tabs>
        <w:ind w:left="36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6AB6199"/>
    <w:multiLevelType w:val="hybridMultilevel"/>
    <w:tmpl w:val="D172BB94"/>
    <w:lvl w:ilvl="0" w:tplc="EEEA2EFC">
      <w:start w:val="1"/>
      <w:numFmt w:val="lowerLetter"/>
      <w:lvlText w:val="%1)"/>
      <w:lvlJc w:val="right"/>
      <w:pPr>
        <w:ind w:left="1146" w:hanging="360"/>
      </w:pPr>
      <w:rPr>
        <w:rFonts w:ascii="Arial" w:eastAsia="Times New Roman" w:hAnsi="Arial"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FB3CBBB0">
      <w:start w:val="1"/>
      <w:numFmt w:val="lowerLetter"/>
      <w:lvlText w:val="%4)"/>
      <w:lvlJc w:val="left"/>
      <w:pPr>
        <w:ind w:left="3306" w:hanging="360"/>
      </w:pPr>
      <w:rPr>
        <w:rFonts w:hint="default"/>
      </w:r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177D4C75"/>
    <w:multiLevelType w:val="multilevel"/>
    <w:tmpl w:val="FC0AC5D4"/>
    <w:lvl w:ilvl="0">
      <w:start w:val="1"/>
      <w:numFmt w:val="upperRoman"/>
      <w:suff w:val="nothing"/>
      <w:lvlText w:val="Článek %1."/>
      <w:lvlJc w:val="left"/>
      <w:pPr>
        <w:ind w:left="6881"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ind w:left="1353"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lvlText w:val="%4)"/>
      <w:lvlJc w:val="left"/>
      <w:pPr>
        <w:ind w:left="144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A3F0BDA"/>
    <w:multiLevelType w:val="hybridMultilevel"/>
    <w:tmpl w:val="D2E4F6C8"/>
    <w:lvl w:ilvl="0" w:tplc="0405000B">
      <w:start w:val="1"/>
      <w:numFmt w:val="bullet"/>
      <w:lvlText w:val=""/>
      <w:lvlJc w:val="left"/>
      <w:pPr>
        <w:ind w:left="2160" w:hanging="360"/>
      </w:pPr>
      <w:rPr>
        <w:rFonts w:ascii="Wingdings" w:hAnsi="Wingdings" w:hint="default"/>
      </w:rPr>
    </w:lvl>
    <w:lvl w:ilvl="1" w:tplc="04050003">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start w:val="1"/>
      <w:numFmt w:val="bullet"/>
      <w:lvlText w:val=""/>
      <w:lvlJc w:val="left"/>
      <w:pPr>
        <w:ind w:left="4320" w:hanging="360"/>
      </w:pPr>
      <w:rPr>
        <w:rFonts w:ascii="Symbol" w:hAnsi="Symbol" w:hint="default"/>
      </w:rPr>
    </w:lvl>
    <w:lvl w:ilvl="4" w:tplc="04050003">
      <w:start w:val="1"/>
      <w:numFmt w:val="bullet"/>
      <w:lvlText w:val="o"/>
      <w:lvlJc w:val="left"/>
      <w:pPr>
        <w:ind w:left="5040" w:hanging="360"/>
      </w:pPr>
      <w:rPr>
        <w:rFonts w:ascii="Courier New" w:hAnsi="Courier New" w:cs="Courier New" w:hint="default"/>
      </w:rPr>
    </w:lvl>
    <w:lvl w:ilvl="5" w:tplc="04050005">
      <w:start w:val="1"/>
      <w:numFmt w:val="bullet"/>
      <w:lvlText w:val=""/>
      <w:lvlJc w:val="left"/>
      <w:pPr>
        <w:ind w:left="5760" w:hanging="360"/>
      </w:pPr>
      <w:rPr>
        <w:rFonts w:ascii="Wingdings" w:hAnsi="Wingdings" w:hint="default"/>
      </w:rPr>
    </w:lvl>
    <w:lvl w:ilvl="6" w:tplc="04050001">
      <w:start w:val="1"/>
      <w:numFmt w:val="bullet"/>
      <w:lvlText w:val=""/>
      <w:lvlJc w:val="left"/>
      <w:pPr>
        <w:ind w:left="6480" w:hanging="360"/>
      </w:pPr>
      <w:rPr>
        <w:rFonts w:ascii="Symbol" w:hAnsi="Symbol" w:hint="default"/>
      </w:rPr>
    </w:lvl>
    <w:lvl w:ilvl="7" w:tplc="04050003">
      <w:start w:val="1"/>
      <w:numFmt w:val="bullet"/>
      <w:lvlText w:val="o"/>
      <w:lvlJc w:val="left"/>
      <w:pPr>
        <w:ind w:left="7200" w:hanging="360"/>
      </w:pPr>
      <w:rPr>
        <w:rFonts w:ascii="Courier New" w:hAnsi="Courier New" w:cs="Courier New" w:hint="default"/>
      </w:rPr>
    </w:lvl>
    <w:lvl w:ilvl="8" w:tplc="04050005">
      <w:start w:val="1"/>
      <w:numFmt w:val="bullet"/>
      <w:lvlText w:val=""/>
      <w:lvlJc w:val="left"/>
      <w:pPr>
        <w:ind w:left="7920" w:hanging="360"/>
      </w:pPr>
      <w:rPr>
        <w:rFonts w:ascii="Wingdings" w:hAnsi="Wingdings" w:hint="default"/>
      </w:rPr>
    </w:lvl>
  </w:abstractNum>
  <w:abstractNum w:abstractNumId="13">
    <w:nsid w:val="1A68402F"/>
    <w:multiLevelType w:val="multilevel"/>
    <w:tmpl w:val="99F61034"/>
    <w:lvl w:ilvl="0">
      <w:start w:val="1"/>
      <w:numFmt w:val="decimal"/>
      <w:pStyle w:val="Popisek-tabulka"/>
      <w:suff w:val="space"/>
      <w:lvlText w:val="Tabulka %1:"/>
      <w:lvlJc w:val="left"/>
      <w:pPr>
        <w:ind w:left="0"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4">
    <w:nsid w:val="1A724A66"/>
    <w:multiLevelType w:val="multilevel"/>
    <w:tmpl w:val="A8A0AC2C"/>
    <w:lvl w:ilvl="0">
      <w:start w:val="1"/>
      <w:numFmt w:val="decimal"/>
      <w:lvlText w:val="%1."/>
      <w:lvlJc w:val="left"/>
      <w:pPr>
        <w:ind w:left="360" w:hanging="360"/>
      </w:pPr>
      <w:rPr>
        <w:rFonts w:ascii="Arial" w:hAnsi="Arial" w:cs="Arial" w:hint="default"/>
        <w:b w:val="0"/>
        <w:sz w:val="20"/>
        <w:szCs w:val="20"/>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16">
    <w:nsid w:val="1F320199"/>
    <w:multiLevelType w:val="hybridMultilevel"/>
    <w:tmpl w:val="0BCE4EB4"/>
    <w:lvl w:ilvl="0" w:tplc="82DA7064">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204D634C"/>
    <w:multiLevelType w:val="hybridMultilevel"/>
    <w:tmpl w:val="3FE0E31C"/>
    <w:lvl w:ilvl="0" w:tplc="946A49D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8">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Times New Roman" w:eastAsia="Times New Roman" w:hAnsi="Times New Roman" w:cs="Times New Roman"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19">
    <w:nsid w:val="289761F8"/>
    <w:multiLevelType w:val="hybridMultilevel"/>
    <w:tmpl w:val="D55819E2"/>
    <w:lvl w:ilvl="0" w:tplc="0DFE3A76">
      <w:start w:val="1"/>
      <w:numFmt w:val="decimal"/>
      <w:lvlText w:val="2.%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29B00800"/>
    <w:multiLevelType w:val="multilevel"/>
    <w:tmpl w:val="2A1E3FF4"/>
    <w:lvl w:ilvl="0">
      <w:start w:val="1"/>
      <w:numFmt w:val="decimal"/>
      <w:lvlText w:val="%1."/>
      <w:lvlJc w:val="left"/>
      <w:pPr>
        <w:ind w:left="720" w:hanging="360"/>
      </w:pPr>
      <w:rPr>
        <w:b w:val="0"/>
      </w:rPr>
    </w:lvl>
    <w:lvl w:ilvl="1">
      <w:start w:val="1"/>
      <w:numFmt w:val="decimal"/>
      <w:isLgl/>
      <w:lvlText w:val="%1.%2."/>
      <w:lvlJc w:val="left"/>
      <w:pPr>
        <w:ind w:left="1324" w:hanging="360"/>
      </w:pPr>
      <w:rPr>
        <w:rFonts w:hint="default"/>
      </w:rPr>
    </w:lvl>
    <w:lvl w:ilvl="2">
      <w:start w:val="1"/>
      <w:numFmt w:val="decimal"/>
      <w:isLgl/>
      <w:lvlText w:val="%1.%2.%3."/>
      <w:lvlJc w:val="left"/>
      <w:pPr>
        <w:ind w:left="2288" w:hanging="720"/>
      </w:pPr>
      <w:rPr>
        <w:rFonts w:hint="default"/>
      </w:rPr>
    </w:lvl>
    <w:lvl w:ilvl="3">
      <w:start w:val="1"/>
      <w:numFmt w:val="decimal"/>
      <w:isLgl/>
      <w:lvlText w:val="%1.%2.%3.%4."/>
      <w:lvlJc w:val="left"/>
      <w:pPr>
        <w:ind w:left="2892" w:hanging="720"/>
      </w:pPr>
      <w:rPr>
        <w:rFonts w:hint="default"/>
      </w:rPr>
    </w:lvl>
    <w:lvl w:ilvl="4">
      <w:start w:val="1"/>
      <w:numFmt w:val="decimal"/>
      <w:isLgl/>
      <w:lvlText w:val="%1.%2.%3.%4.%5."/>
      <w:lvlJc w:val="left"/>
      <w:pPr>
        <w:ind w:left="3856" w:hanging="1080"/>
      </w:pPr>
      <w:rPr>
        <w:rFonts w:hint="default"/>
      </w:rPr>
    </w:lvl>
    <w:lvl w:ilvl="5">
      <w:start w:val="1"/>
      <w:numFmt w:val="decimal"/>
      <w:isLgl/>
      <w:lvlText w:val="%1.%2.%3.%4.%5.%6."/>
      <w:lvlJc w:val="left"/>
      <w:pPr>
        <w:ind w:left="4460" w:hanging="1080"/>
      </w:pPr>
      <w:rPr>
        <w:rFonts w:hint="default"/>
      </w:rPr>
    </w:lvl>
    <w:lvl w:ilvl="6">
      <w:start w:val="1"/>
      <w:numFmt w:val="decimal"/>
      <w:isLgl/>
      <w:lvlText w:val="%1.%2.%3.%4.%5.%6.%7."/>
      <w:lvlJc w:val="left"/>
      <w:pPr>
        <w:ind w:left="5424" w:hanging="1440"/>
      </w:pPr>
      <w:rPr>
        <w:rFonts w:hint="default"/>
      </w:rPr>
    </w:lvl>
    <w:lvl w:ilvl="7">
      <w:start w:val="1"/>
      <w:numFmt w:val="decimal"/>
      <w:isLgl/>
      <w:lvlText w:val="%1.%2.%3.%4.%5.%6.%7.%8."/>
      <w:lvlJc w:val="left"/>
      <w:pPr>
        <w:ind w:left="6028" w:hanging="1440"/>
      </w:pPr>
      <w:rPr>
        <w:rFonts w:hint="default"/>
      </w:rPr>
    </w:lvl>
    <w:lvl w:ilvl="8">
      <w:start w:val="1"/>
      <w:numFmt w:val="decimal"/>
      <w:isLgl/>
      <w:lvlText w:val="%1.%2.%3.%4.%5.%6.%7.%8.%9."/>
      <w:lvlJc w:val="left"/>
      <w:pPr>
        <w:ind w:left="6992" w:hanging="1800"/>
      </w:pPr>
      <w:rPr>
        <w:rFonts w:hint="default"/>
      </w:rPr>
    </w:lvl>
  </w:abstractNum>
  <w:abstractNum w:abstractNumId="21">
    <w:nsid w:val="2A2461CC"/>
    <w:multiLevelType w:val="hybridMultilevel"/>
    <w:tmpl w:val="4CFE090E"/>
    <w:lvl w:ilvl="0" w:tplc="0405000F">
      <w:start w:val="1"/>
      <w:numFmt w:val="decimal"/>
      <w:lvlText w:val="%1."/>
      <w:lvlJc w:val="left"/>
      <w:pPr>
        <w:tabs>
          <w:tab w:val="num" w:pos="720"/>
        </w:tabs>
        <w:ind w:left="720" w:hanging="360"/>
      </w:p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2C946943"/>
    <w:multiLevelType w:val="hybridMultilevel"/>
    <w:tmpl w:val="4B242766"/>
    <w:lvl w:ilvl="0" w:tplc="0405000F">
      <w:start w:val="1"/>
      <w:numFmt w:val="decimal"/>
      <w:lvlText w:val="%1."/>
      <w:lvlJc w:val="left"/>
      <w:pPr>
        <w:ind w:left="360" w:hanging="360"/>
      </w:pPr>
      <w:rPr>
        <w:b w:val="0"/>
      </w:rPr>
    </w:lvl>
    <w:lvl w:ilvl="1" w:tplc="04050019">
      <w:start w:val="1"/>
      <w:numFmt w:val="lowerLetter"/>
      <w:lvlText w:val="%2."/>
      <w:lvlJc w:val="left"/>
      <w:pPr>
        <w:ind w:left="1440" w:hanging="360"/>
      </w:pPr>
    </w:lvl>
    <w:lvl w:ilvl="2" w:tplc="FB3CBBB0">
      <w:start w:val="1"/>
      <w:numFmt w:val="lowerLetter"/>
      <w:lvlText w:val="%3)"/>
      <w:lvlJc w:val="left"/>
      <w:pPr>
        <w:ind w:left="2340" w:hanging="360"/>
      </w:pPr>
      <w:rPr>
        <w:rFont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06139EF"/>
    <w:multiLevelType w:val="hybridMultilevel"/>
    <w:tmpl w:val="3836EFC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3591FE6"/>
    <w:multiLevelType w:val="hybridMultilevel"/>
    <w:tmpl w:val="C90671C2"/>
    <w:lvl w:ilvl="0" w:tplc="2528DEA4">
      <w:start w:val="1"/>
      <w:numFmt w:val="decimal"/>
      <w:pStyle w:val="Styl1"/>
      <w:lvlText w:val="%1."/>
      <w:lvlJc w:val="left"/>
      <w:pPr>
        <w:ind w:left="6314"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nsid w:val="35065852"/>
    <w:multiLevelType w:val="hybridMultilevel"/>
    <w:tmpl w:val="236A2470"/>
    <w:lvl w:ilvl="0" w:tplc="04050017">
      <w:start w:val="1"/>
      <w:numFmt w:val="lowerLetter"/>
      <w:lvlText w:val="%1)"/>
      <w:lvlJc w:val="left"/>
      <w:pPr>
        <w:ind w:left="1060" w:hanging="360"/>
      </w:pPr>
    </w:lvl>
    <w:lvl w:ilvl="1" w:tplc="04050019">
      <w:start w:val="1"/>
      <w:numFmt w:val="lowerLetter"/>
      <w:lvlText w:val="%2."/>
      <w:lvlJc w:val="left"/>
      <w:pPr>
        <w:ind w:left="1780" w:hanging="360"/>
      </w:pPr>
    </w:lvl>
    <w:lvl w:ilvl="2" w:tplc="0405001B">
      <w:start w:val="1"/>
      <w:numFmt w:val="lowerRoman"/>
      <w:lvlText w:val="%3."/>
      <w:lvlJc w:val="right"/>
      <w:pPr>
        <w:ind w:left="2500" w:hanging="180"/>
      </w:pPr>
    </w:lvl>
    <w:lvl w:ilvl="3" w:tplc="0405000F">
      <w:start w:val="1"/>
      <w:numFmt w:val="decimal"/>
      <w:lvlText w:val="%4."/>
      <w:lvlJc w:val="left"/>
      <w:pPr>
        <w:ind w:left="3220" w:hanging="360"/>
      </w:pPr>
    </w:lvl>
    <w:lvl w:ilvl="4" w:tplc="04050019">
      <w:start w:val="1"/>
      <w:numFmt w:val="lowerLetter"/>
      <w:lvlText w:val="%5."/>
      <w:lvlJc w:val="left"/>
      <w:pPr>
        <w:ind w:left="3940" w:hanging="360"/>
      </w:pPr>
    </w:lvl>
    <w:lvl w:ilvl="5" w:tplc="0405001B">
      <w:start w:val="1"/>
      <w:numFmt w:val="lowerRoman"/>
      <w:lvlText w:val="%6."/>
      <w:lvlJc w:val="right"/>
      <w:pPr>
        <w:ind w:left="4660" w:hanging="180"/>
      </w:pPr>
    </w:lvl>
    <w:lvl w:ilvl="6" w:tplc="0405000F">
      <w:start w:val="1"/>
      <w:numFmt w:val="decimal"/>
      <w:lvlText w:val="%7."/>
      <w:lvlJc w:val="left"/>
      <w:pPr>
        <w:ind w:left="5380" w:hanging="360"/>
      </w:pPr>
    </w:lvl>
    <w:lvl w:ilvl="7" w:tplc="04050019">
      <w:start w:val="1"/>
      <w:numFmt w:val="lowerLetter"/>
      <w:lvlText w:val="%8."/>
      <w:lvlJc w:val="left"/>
      <w:pPr>
        <w:ind w:left="6100" w:hanging="360"/>
      </w:pPr>
    </w:lvl>
    <w:lvl w:ilvl="8" w:tplc="0405001B">
      <w:start w:val="1"/>
      <w:numFmt w:val="lowerRoman"/>
      <w:lvlText w:val="%9."/>
      <w:lvlJc w:val="right"/>
      <w:pPr>
        <w:ind w:left="6820" w:hanging="180"/>
      </w:pPr>
    </w:lvl>
  </w:abstractNum>
  <w:abstractNum w:abstractNumId="26">
    <w:nsid w:val="35A07AA7"/>
    <w:multiLevelType w:val="multilevel"/>
    <w:tmpl w:val="C986D564"/>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rFonts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9">
    <w:nsid w:val="3DC43D63"/>
    <w:multiLevelType w:val="hybridMultilevel"/>
    <w:tmpl w:val="9EA23D90"/>
    <w:lvl w:ilvl="0" w:tplc="0405000B">
      <w:start w:val="1"/>
      <w:numFmt w:val="bullet"/>
      <w:lvlText w:val=""/>
      <w:lvlJc w:val="left"/>
      <w:pPr>
        <w:ind w:left="2160" w:hanging="360"/>
      </w:pPr>
      <w:rPr>
        <w:rFonts w:ascii="Wingdings" w:hAnsi="Wingdings" w:hint="default"/>
      </w:rPr>
    </w:lvl>
    <w:lvl w:ilvl="1" w:tplc="04050003">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start w:val="1"/>
      <w:numFmt w:val="bullet"/>
      <w:lvlText w:val=""/>
      <w:lvlJc w:val="left"/>
      <w:pPr>
        <w:ind w:left="4320" w:hanging="360"/>
      </w:pPr>
      <w:rPr>
        <w:rFonts w:ascii="Symbol" w:hAnsi="Symbol" w:hint="default"/>
      </w:rPr>
    </w:lvl>
    <w:lvl w:ilvl="4" w:tplc="04050003">
      <w:start w:val="1"/>
      <w:numFmt w:val="bullet"/>
      <w:lvlText w:val="o"/>
      <w:lvlJc w:val="left"/>
      <w:pPr>
        <w:ind w:left="5040" w:hanging="360"/>
      </w:pPr>
      <w:rPr>
        <w:rFonts w:ascii="Courier New" w:hAnsi="Courier New" w:cs="Courier New" w:hint="default"/>
      </w:rPr>
    </w:lvl>
    <w:lvl w:ilvl="5" w:tplc="04050005">
      <w:start w:val="1"/>
      <w:numFmt w:val="bullet"/>
      <w:lvlText w:val=""/>
      <w:lvlJc w:val="left"/>
      <w:pPr>
        <w:ind w:left="5760" w:hanging="360"/>
      </w:pPr>
      <w:rPr>
        <w:rFonts w:ascii="Wingdings" w:hAnsi="Wingdings" w:hint="default"/>
      </w:rPr>
    </w:lvl>
    <w:lvl w:ilvl="6" w:tplc="04050001">
      <w:start w:val="1"/>
      <w:numFmt w:val="bullet"/>
      <w:lvlText w:val=""/>
      <w:lvlJc w:val="left"/>
      <w:pPr>
        <w:ind w:left="6480" w:hanging="360"/>
      </w:pPr>
      <w:rPr>
        <w:rFonts w:ascii="Symbol" w:hAnsi="Symbol" w:hint="default"/>
      </w:rPr>
    </w:lvl>
    <w:lvl w:ilvl="7" w:tplc="04050003">
      <w:start w:val="1"/>
      <w:numFmt w:val="bullet"/>
      <w:lvlText w:val="o"/>
      <w:lvlJc w:val="left"/>
      <w:pPr>
        <w:ind w:left="7200" w:hanging="360"/>
      </w:pPr>
      <w:rPr>
        <w:rFonts w:ascii="Courier New" w:hAnsi="Courier New" w:cs="Courier New" w:hint="default"/>
      </w:rPr>
    </w:lvl>
    <w:lvl w:ilvl="8" w:tplc="04050005">
      <w:start w:val="1"/>
      <w:numFmt w:val="bullet"/>
      <w:lvlText w:val=""/>
      <w:lvlJc w:val="left"/>
      <w:pPr>
        <w:ind w:left="7920" w:hanging="360"/>
      </w:pPr>
      <w:rPr>
        <w:rFonts w:ascii="Wingdings" w:hAnsi="Wingdings" w:hint="default"/>
      </w:rPr>
    </w:lvl>
  </w:abstractNum>
  <w:abstractNum w:abstractNumId="30">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1">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2">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5AC1F48"/>
    <w:multiLevelType w:val="hybridMultilevel"/>
    <w:tmpl w:val="6A1877DA"/>
    <w:lvl w:ilvl="0" w:tplc="4574BE92">
      <w:start w:val="1"/>
      <w:numFmt w:val="lowerLetter"/>
      <w:lvlText w:val="%1)"/>
      <w:lvlJc w:val="right"/>
      <w:pPr>
        <w:ind w:left="2061"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F483E89"/>
    <w:multiLevelType w:val="hybridMultilevel"/>
    <w:tmpl w:val="7B16A1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7">
    <w:nsid w:val="51015CE6"/>
    <w:multiLevelType w:val="hybridMultilevel"/>
    <w:tmpl w:val="24E48932"/>
    <w:lvl w:ilvl="0" w:tplc="EEEA2EFC">
      <w:start w:val="1"/>
      <w:numFmt w:val="lowerLetter"/>
      <w:lvlText w:val="%1)"/>
      <w:lvlJc w:val="right"/>
      <w:pPr>
        <w:ind w:left="2061" w:hanging="360"/>
      </w:pPr>
      <w:rPr>
        <w:rFonts w:ascii="Arial" w:eastAsia="Times New Roman" w:hAnsi="Arial" w:cs="Arial"/>
      </w:rPr>
    </w:lvl>
    <w:lvl w:ilvl="1" w:tplc="04050003">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38">
    <w:nsid w:val="530000C8"/>
    <w:multiLevelType w:val="multilevel"/>
    <w:tmpl w:val="21B2EFA8"/>
    <w:lvl w:ilvl="0">
      <w:start w:val="1"/>
      <w:numFmt w:val="decimal"/>
      <w:pStyle w:val="Nadpis1"/>
      <w:lvlText w:val="%1."/>
      <w:lvlJc w:val="left"/>
      <w:pPr>
        <w:tabs>
          <w:tab w:val="num" w:pos="142"/>
        </w:tabs>
        <w:ind w:left="142" w:firstLine="0"/>
      </w:pPr>
      <w:rPr>
        <w:rFonts w:hint="default"/>
        <w:b/>
      </w:rPr>
    </w:lvl>
    <w:lvl w:ilvl="1">
      <w:start w:val="1"/>
      <w:numFmt w:val="decimal"/>
      <w:lvlText w:val="%1.%2"/>
      <w:lvlJc w:val="left"/>
      <w:pPr>
        <w:tabs>
          <w:tab w:val="num" w:pos="0"/>
        </w:tabs>
        <w:ind w:left="0" w:firstLine="0"/>
      </w:pPr>
      <w:rPr>
        <w:rFonts w:ascii="Arial" w:hAnsi="Arial" w:cs="Arial" w:hint="default"/>
        <w:b/>
        <w:sz w:val="20"/>
        <w:szCs w:val="20"/>
      </w:rPr>
    </w:lvl>
    <w:lvl w:ilvl="2">
      <w:start w:val="1"/>
      <w:numFmt w:val="decimal"/>
      <w:pStyle w:val="Nadpis3"/>
      <w:lvlText w:val="%1.%2.%3"/>
      <w:lvlJc w:val="left"/>
      <w:pPr>
        <w:tabs>
          <w:tab w:val="num" w:pos="568"/>
        </w:tabs>
        <w:ind w:left="568" w:firstLine="0"/>
      </w:pPr>
      <w:rPr>
        <w:rFonts w:ascii="Palatino Linotype" w:hAnsi="Palatino Linotype" w:hint="default"/>
        <w:b w:val="0"/>
        <w:sz w:val="22"/>
        <w:szCs w:val="22"/>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39">
    <w:nsid w:val="543236E7"/>
    <w:multiLevelType w:val="multilevel"/>
    <w:tmpl w:val="46768982"/>
    <w:lvl w:ilvl="0">
      <w:start w:val="1"/>
      <w:numFmt w:val="decimal"/>
      <w:lvlText w:val="%1."/>
      <w:lvlJc w:val="left"/>
      <w:pPr>
        <w:ind w:left="360" w:hanging="360"/>
      </w:pPr>
      <w:rPr>
        <w:rFonts w:ascii="Arial" w:hAnsi="Arial" w:cs="Arial" w:hint="default"/>
        <w:b w:val="0"/>
      </w:rPr>
    </w:lvl>
    <w:lvl w:ilvl="1">
      <w:start w:val="3"/>
      <w:numFmt w:val="decimal"/>
      <w:isLgl/>
      <w:lvlText w:val="%1.%2."/>
      <w:lvlJc w:val="left"/>
      <w:pPr>
        <w:ind w:left="502"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nsid w:val="544D4C79"/>
    <w:multiLevelType w:val="hybridMultilevel"/>
    <w:tmpl w:val="C5303C1A"/>
    <w:lvl w:ilvl="0" w:tplc="88941C98">
      <w:start w:val="1"/>
      <w:numFmt w:val="bullet"/>
      <w:lvlText w:val=""/>
      <w:lvlJc w:val="left"/>
      <w:pPr>
        <w:tabs>
          <w:tab w:val="num" w:pos="720"/>
        </w:tabs>
        <w:ind w:left="720" w:hanging="360"/>
      </w:pPr>
      <w:rPr>
        <w:rFonts w:ascii="Symbol" w:hAnsi="Symbol" w:hint="default"/>
      </w:rPr>
    </w:lvl>
    <w:lvl w:ilvl="1" w:tplc="37FC33D0">
      <w:start w:val="1"/>
      <w:numFmt w:val="decimal"/>
      <w:lvlText w:val="%2."/>
      <w:lvlJc w:val="left"/>
      <w:pPr>
        <w:tabs>
          <w:tab w:val="num" w:pos="360"/>
        </w:tabs>
        <w:ind w:left="360" w:hanging="360"/>
      </w:pPr>
      <w:rPr>
        <w:rFonts w:hint="default"/>
      </w:rPr>
    </w:lvl>
    <w:lvl w:ilvl="2" w:tplc="05560108">
      <w:start w:val="1"/>
      <w:numFmt w:val="lowerRoman"/>
      <w:lvlText w:val="%3."/>
      <w:lvlJc w:val="right"/>
      <w:pPr>
        <w:tabs>
          <w:tab w:val="num" w:pos="2160"/>
        </w:tabs>
        <w:ind w:left="2160" w:hanging="180"/>
      </w:pPr>
    </w:lvl>
    <w:lvl w:ilvl="3" w:tplc="DEE81466" w:tentative="1">
      <w:start w:val="1"/>
      <w:numFmt w:val="decimal"/>
      <w:lvlText w:val="%4."/>
      <w:lvlJc w:val="left"/>
      <w:pPr>
        <w:tabs>
          <w:tab w:val="num" w:pos="2880"/>
        </w:tabs>
        <w:ind w:left="2880" w:hanging="360"/>
      </w:pPr>
    </w:lvl>
    <w:lvl w:ilvl="4" w:tplc="FA727C98" w:tentative="1">
      <w:start w:val="1"/>
      <w:numFmt w:val="lowerLetter"/>
      <w:lvlText w:val="%5."/>
      <w:lvlJc w:val="left"/>
      <w:pPr>
        <w:tabs>
          <w:tab w:val="num" w:pos="3600"/>
        </w:tabs>
        <w:ind w:left="3600" w:hanging="360"/>
      </w:pPr>
    </w:lvl>
    <w:lvl w:ilvl="5" w:tplc="37BEE9E0" w:tentative="1">
      <w:start w:val="1"/>
      <w:numFmt w:val="lowerRoman"/>
      <w:lvlText w:val="%6."/>
      <w:lvlJc w:val="right"/>
      <w:pPr>
        <w:tabs>
          <w:tab w:val="num" w:pos="4320"/>
        </w:tabs>
        <w:ind w:left="4320" w:hanging="180"/>
      </w:pPr>
    </w:lvl>
    <w:lvl w:ilvl="6" w:tplc="F7AC297E" w:tentative="1">
      <w:start w:val="1"/>
      <w:numFmt w:val="decimal"/>
      <w:lvlText w:val="%7."/>
      <w:lvlJc w:val="left"/>
      <w:pPr>
        <w:tabs>
          <w:tab w:val="num" w:pos="5040"/>
        </w:tabs>
        <w:ind w:left="5040" w:hanging="360"/>
      </w:pPr>
    </w:lvl>
    <w:lvl w:ilvl="7" w:tplc="0F7452DA" w:tentative="1">
      <w:start w:val="1"/>
      <w:numFmt w:val="lowerLetter"/>
      <w:lvlText w:val="%8."/>
      <w:lvlJc w:val="left"/>
      <w:pPr>
        <w:tabs>
          <w:tab w:val="num" w:pos="5760"/>
        </w:tabs>
        <w:ind w:left="5760" w:hanging="360"/>
      </w:pPr>
    </w:lvl>
    <w:lvl w:ilvl="8" w:tplc="EB5A8A86" w:tentative="1">
      <w:start w:val="1"/>
      <w:numFmt w:val="lowerRoman"/>
      <w:lvlText w:val="%9."/>
      <w:lvlJc w:val="right"/>
      <w:pPr>
        <w:tabs>
          <w:tab w:val="num" w:pos="6480"/>
        </w:tabs>
        <w:ind w:left="6480" w:hanging="180"/>
      </w:pPr>
    </w:lvl>
  </w:abstractNum>
  <w:abstractNum w:abstractNumId="41">
    <w:nsid w:val="55445636"/>
    <w:multiLevelType w:val="hybridMultilevel"/>
    <w:tmpl w:val="5034548A"/>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17">
      <w:start w:val="1"/>
      <w:numFmt w:val="lowerLetter"/>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2">
    <w:nsid w:val="555436FE"/>
    <w:multiLevelType w:val="multilevel"/>
    <w:tmpl w:val="50D8D1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4">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5">
    <w:nsid w:val="75911C43"/>
    <w:multiLevelType w:val="multilevel"/>
    <w:tmpl w:val="FC0AC5D4"/>
    <w:lvl w:ilvl="0">
      <w:start w:val="1"/>
      <w:numFmt w:val="upperRoman"/>
      <w:suff w:val="nothing"/>
      <w:lvlText w:val="Článek %1."/>
      <w:lvlJc w:val="left"/>
      <w:pPr>
        <w:ind w:left="6881"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lvlText w:val="%2."/>
      <w:lvlJc w:val="left"/>
      <w:pPr>
        <w:ind w:left="928"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2.%3."/>
      <w:lvlJc w:val="left"/>
      <w:pPr>
        <w:ind w:left="1353"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lowerLetter"/>
      <w:lvlText w:val="%4)"/>
      <w:lvlJc w:val="left"/>
      <w:pPr>
        <w:ind w:left="144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none"/>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CFE5F86"/>
    <w:multiLevelType w:val="hybridMultilevel"/>
    <w:tmpl w:val="E05843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7E527101"/>
    <w:multiLevelType w:val="hybridMultilevel"/>
    <w:tmpl w:val="C798AA24"/>
    <w:lvl w:ilvl="0" w:tplc="870C6350">
      <w:start w:val="1"/>
      <w:numFmt w:val="decimal"/>
      <w:lvlText w:val="1.%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22"/>
  </w:num>
  <w:num w:numId="2">
    <w:abstractNumId w:val="46"/>
  </w:num>
  <w:num w:numId="3">
    <w:abstractNumId w:val="3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24"/>
  </w:num>
  <w:num w:numId="7">
    <w:abstractNumId w:val="11"/>
  </w:num>
  <w:num w:numId="8">
    <w:abstractNumId w:val="31"/>
  </w:num>
  <w:num w:numId="9">
    <w:abstractNumId w:val="39"/>
  </w:num>
  <w:num w:numId="10">
    <w:abstractNumId w:val="15"/>
  </w:num>
  <w:num w:numId="11">
    <w:abstractNumId w:val="30"/>
  </w:num>
  <w:num w:numId="12">
    <w:abstractNumId w:val="32"/>
  </w:num>
  <w:num w:numId="1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0"/>
  </w:num>
  <w:num w:numId="17">
    <w:abstractNumId w:val="13"/>
  </w:num>
  <w:num w:numId="18">
    <w:abstractNumId w:val="18"/>
  </w:num>
  <w:num w:numId="19">
    <w:abstractNumId w:val="17"/>
  </w:num>
  <w:num w:numId="20">
    <w:abstractNumId w:val="21"/>
  </w:num>
  <w:num w:numId="21">
    <w:abstractNumId w:val="36"/>
  </w:num>
  <w:num w:numId="22">
    <w:abstractNumId w:val="6"/>
  </w:num>
  <w:num w:numId="23">
    <w:abstractNumId w:val="14"/>
  </w:num>
  <w:num w:numId="24">
    <w:abstractNumId w:val="48"/>
  </w:num>
  <w:num w:numId="25">
    <w:abstractNumId w:val="4"/>
  </w:num>
  <w:num w:numId="26">
    <w:abstractNumId w:val="35"/>
  </w:num>
  <w:num w:numId="27">
    <w:abstractNumId w:val="23"/>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
    <w:lvlOverride w:ilvl="0">
      <w:lvl w:ilvl="0">
        <w:start w:val="1"/>
        <w:numFmt w:val="decimal"/>
        <w:lvlText w:val="%1."/>
        <w:lvlJc w:val="left"/>
        <w:pPr>
          <w:tabs>
            <w:tab w:val="num" w:pos="567"/>
          </w:tabs>
          <w:ind w:left="567" w:hanging="567"/>
        </w:pPr>
        <w:rPr>
          <w:b w:val="0"/>
          <w:color w:val="000000"/>
          <w:position w:val="0"/>
          <w:sz w:val="20"/>
          <w:szCs w:val="20"/>
          <w:u w:color="000000"/>
        </w:rPr>
      </w:lvl>
    </w:lvlOverride>
  </w:num>
  <w:num w:numId="31">
    <w:abstractNumId w:val="40"/>
  </w:num>
  <w:num w:numId="32">
    <w:abstractNumId w:val="9"/>
  </w:num>
  <w:num w:numId="33">
    <w:abstractNumId w:val="8"/>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2"/>
  </w:num>
  <w:num w:numId="37">
    <w:abstractNumId w:val="3"/>
  </w:num>
  <w:num w:numId="38">
    <w:abstractNumId w:val="43"/>
  </w:num>
  <w:num w:numId="39">
    <w:abstractNumId w:val="37"/>
  </w:num>
  <w:num w:numId="40">
    <w:abstractNumId w:val="41"/>
  </w:num>
  <w:num w:numId="41">
    <w:abstractNumId w:val="7"/>
  </w:num>
  <w:num w:numId="42">
    <w:abstractNumId w:val="47"/>
  </w:num>
  <w:num w:numId="43">
    <w:abstractNumId w:val="19"/>
  </w:num>
  <w:num w:numId="44">
    <w:abstractNumId w:val="42"/>
  </w:num>
  <w:num w:numId="45">
    <w:abstractNumId w:val="20"/>
  </w:num>
  <w:num w:numId="46">
    <w:abstractNumId w:val="33"/>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10"/>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cs-CZ" w:vendorID="7" w:dllVersion="514" w:checkStyle="1"/>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8C"/>
    <w:rsid w:val="000007A2"/>
    <w:rsid w:val="00000E51"/>
    <w:rsid w:val="0000241D"/>
    <w:rsid w:val="000026DB"/>
    <w:rsid w:val="00002A19"/>
    <w:rsid w:val="00003F0D"/>
    <w:rsid w:val="00004A5B"/>
    <w:rsid w:val="00004C7C"/>
    <w:rsid w:val="000052D6"/>
    <w:rsid w:val="00005820"/>
    <w:rsid w:val="00005BC2"/>
    <w:rsid w:val="00005DA0"/>
    <w:rsid w:val="00005DB4"/>
    <w:rsid w:val="0000658E"/>
    <w:rsid w:val="00006800"/>
    <w:rsid w:val="00007278"/>
    <w:rsid w:val="0000733C"/>
    <w:rsid w:val="00007483"/>
    <w:rsid w:val="0000760B"/>
    <w:rsid w:val="0001125F"/>
    <w:rsid w:val="00013D1C"/>
    <w:rsid w:val="000146D3"/>
    <w:rsid w:val="0001544B"/>
    <w:rsid w:val="00015C12"/>
    <w:rsid w:val="00016655"/>
    <w:rsid w:val="00016B77"/>
    <w:rsid w:val="00017404"/>
    <w:rsid w:val="000204E5"/>
    <w:rsid w:val="00021777"/>
    <w:rsid w:val="000217AA"/>
    <w:rsid w:val="000234A5"/>
    <w:rsid w:val="00023512"/>
    <w:rsid w:val="00025554"/>
    <w:rsid w:val="000269B4"/>
    <w:rsid w:val="00026D37"/>
    <w:rsid w:val="00027986"/>
    <w:rsid w:val="000279E3"/>
    <w:rsid w:val="0003025E"/>
    <w:rsid w:val="00030E62"/>
    <w:rsid w:val="000310ED"/>
    <w:rsid w:val="000314C8"/>
    <w:rsid w:val="000319B1"/>
    <w:rsid w:val="000324AF"/>
    <w:rsid w:val="00032B63"/>
    <w:rsid w:val="000333DB"/>
    <w:rsid w:val="00033F74"/>
    <w:rsid w:val="000345BD"/>
    <w:rsid w:val="00035416"/>
    <w:rsid w:val="00035C51"/>
    <w:rsid w:val="00036AAD"/>
    <w:rsid w:val="00036BAC"/>
    <w:rsid w:val="00037051"/>
    <w:rsid w:val="00037A8F"/>
    <w:rsid w:val="00037CEA"/>
    <w:rsid w:val="00041461"/>
    <w:rsid w:val="000434D4"/>
    <w:rsid w:val="000456E9"/>
    <w:rsid w:val="00045C5A"/>
    <w:rsid w:val="00046026"/>
    <w:rsid w:val="00046293"/>
    <w:rsid w:val="00046D53"/>
    <w:rsid w:val="00047010"/>
    <w:rsid w:val="000470D1"/>
    <w:rsid w:val="000505C3"/>
    <w:rsid w:val="000506BF"/>
    <w:rsid w:val="000507FA"/>
    <w:rsid w:val="0005142E"/>
    <w:rsid w:val="0005220C"/>
    <w:rsid w:val="00052622"/>
    <w:rsid w:val="00053F2A"/>
    <w:rsid w:val="0005432D"/>
    <w:rsid w:val="00056ED8"/>
    <w:rsid w:val="000570B2"/>
    <w:rsid w:val="00057343"/>
    <w:rsid w:val="00057443"/>
    <w:rsid w:val="0005750C"/>
    <w:rsid w:val="0006101A"/>
    <w:rsid w:val="00063428"/>
    <w:rsid w:val="0006388B"/>
    <w:rsid w:val="0006493F"/>
    <w:rsid w:val="00065FEE"/>
    <w:rsid w:val="00066908"/>
    <w:rsid w:val="00066968"/>
    <w:rsid w:val="000671DD"/>
    <w:rsid w:val="0006745D"/>
    <w:rsid w:val="00067A83"/>
    <w:rsid w:val="000706A1"/>
    <w:rsid w:val="00070BFE"/>
    <w:rsid w:val="00071A82"/>
    <w:rsid w:val="00073CC2"/>
    <w:rsid w:val="00073E6A"/>
    <w:rsid w:val="0007405E"/>
    <w:rsid w:val="0007412D"/>
    <w:rsid w:val="0007413F"/>
    <w:rsid w:val="0007458B"/>
    <w:rsid w:val="0007468C"/>
    <w:rsid w:val="00074A47"/>
    <w:rsid w:val="00075762"/>
    <w:rsid w:val="0007638D"/>
    <w:rsid w:val="00076AD3"/>
    <w:rsid w:val="00077845"/>
    <w:rsid w:val="0008169E"/>
    <w:rsid w:val="00081A58"/>
    <w:rsid w:val="00081AE7"/>
    <w:rsid w:val="000835D5"/>
    <w:rsid w:val="00084404"/>
    <w:rsid w:val="0008484D"/>
    <w:rsid w:val="00086F31"/>
    <w:rsid w:val="00087872"/>
    <w:rsid w:val="00087AF0"/>
    <w:rsid w:val="00087B52"/>
    <w:rsid w:val="00090D6F"/>
    <w:rsid w:val="00091F30"/>
    <w:rsid w:val="000926DD"/>
    <w:rsid w:val="00092CCB"/>
    <w:rsid w:val="0009312E"/>
    <w:rsid w:val="00094778"/>
    <w:rsid w:val="00094EFF"/>
    <w:rsid w:val="000951F8"/>
    <w:rsid w:val="000955BE"/>
    <w:rsid w:val="00095A20"/>
    <w:rsid w:val="00096B4D"/>
    <w:rsid w:val="00096BE0"/>
    <w:rsid w:val="00097644"/>
    <w:rsid w:val="000A03C7"/>
    <w:rsid w:val="000A06F0"/>
    <w:rsid w:val="000A0D48"/>
    <w:rsid w:val="000A0D7A"/>
    <w:rsid w:val="000A1EA6"/>
    <w:rsid w:val="000A1ECB"/>
    <w:rsid w:val="000A22BB"/>
    <w:rsid w:val="000A308B"/>
    <w:rsid w:val="000A3D9C"/>
    <w:rsid w:val="000A63EC"/>
    <w:rsid w:val="000A64FF"/>
    <w:rsid w:val="000A69D1"/>
    <w:rsid w:val="000A6A17"/>
    <w:rsid w:val="000A6F42"/>
    <w:rsid w:val="000B173D"/>
    <w:rsid w:val="000B21FF"/>
    <w:rsid w:val="000B2B2D"/>
    <w:rsid w:val="000B2C9B"/>
    <w:rsid w:val="000B30E5"/>
    <w:rsid w:val="000B3245"/>
    <w:rsid w:val="000B3398"/>
    <w:rsid w:val="000B3686"/>
    <w:rsid w:val="000B3E83"/>
    <w:rsid w:val="000B4A75"/>
    <w:rsid w:val="000B4F6D"/>
    <w:rsid w:val="000B557F"/>
    <w:rsid w:val="000B6E72"/>
    <w:rsid w:val="000C0380"/>
    <w:rsid w:val="000C14E1"/>
    <w:rsid w:val="000C3097"/>
    <w:rsid w:val="000C475F"/>
    <w:rsid w:val="000C4B66"/>
    <w:rsid w:val="000C4CCE"/>
    <w:rsid w:val="000C4FC9"/>
    <w:rsid w:val="000C50C9"/>
    <w:rsid w:val="000C65DA"/>
    <w:rsid w:val="000C6960"/>
    <w:rsid w:val="000C7CB3"/>
    <w:rsid w:val="000D01A0"/>
    <w:rsid w:val="000D0C80"/>
    <w:rsid w:val="000D0FA8"/>
    <w:rsid w:val="000D2189"/>
    <w:rsid w:val="000D3584"/>
    <w:rsid w:val="000D3DCF"/>
    <w:rsid w:val="000D4438"/>
    <w:rsid w:val="000D4B54"/>
    <w:rsid w:val="000D69CD"/>
    <w:rsid w:val="000D6AB7"/>
    <w:rsid w:val="000D7B14"/>
    <w:rsid w:val="000E00FA"/>
    <w:rsid w:val="000E21D0"/>
    <w:rsid w:val="000E27CB"/>
    <w:rsid w:val="000E32EB"/>
    <w:rsid w:val="000E330F"/>
    <w:rsid w:val="000E409A"/>
    <w:rsid w:val="000E6902"/>
    <w:rsid w:val="000E724F"/>
    <w:rsid w:val="000E7EA0"/>
    <w:rsid w:val="000E7F20"/>
    <w:rsid w:val="000F0043"/>
    <w:rsid w:val="000F0338"/>
    <w:rsid w:val="000F0CCA"/>
    <w:rsid w:val="000F0E0F"/>
    <w:rsid w:val="000F16AE"/>
    <w:rsid w:val="000F1C23"/>
    <w:rsid w:val="000F22CC"/>
    <w:rsid w:val="000F48AB"/>
    <w:rsid w:val="000F4C1E"/>
    <w:rsid w:val="000F4C83"/>
    <w:rsid w:val="000F553E"/>
    <w:rsid w:val="000F6A23"/>
    <w:rsid w:val="000F7912"/>
    <w:rsid w:val="0010172B"/>
    <w:rsid w:val="00101AA1"/>
    <w:rsid w:val="0010287B"/>
    <w:rsid w:val="00102A1C"/>
    <w:rsid w:val="001035B5"/>
    <w:rsid w:val="001037D1"/>
    <w:rsid w:val="0010418C"/>
    <w:rsid w:val="001041A9"/>
    <w:rsid w:val="0010489B"/>
    <w:rsid w:val="001058D4"/>
    <w:rsid w:val="00107003"/>
    <w:rsid w:val="00107693"/>
    <w:rsid w:val="00107FF1"/>
    <w:rsid w:val="001106B3"/>
    <w:rsid w:val="001108ED"/>
    <w:rsid w:val="00112593"/>
    <w:rsid w:val="00112EFC"/>
    <w:rsid w:val="00112F94"/>
    <w:rsid w:val="00113A84"/>
    <w:rsid w:val="00114148"/>
    <w:rsid w:val="00114ECA"/>
    <w:rsid w:val="00114FCA"/>
    <w:rsid w:val="0011631C"/>
    <w:rsid w:val="00116629"/>
    <w:rsid w:val="001173D7"/>
    <w:rsid w:val="00117B18"/>
    <w:rsid w:val="001200D4"/>
    <w:rsid w:val="00120CCC"/>
    <w:rsid w:val="001219D1"/>
    <w:rsid w:val="001220CF"/>
    <w:rsid w:val="001222B5"/>
    <w:rsid w:val="00122436"/>
    <w:rsid w:val="00122ADD"/>
    <w:rsid w:val="00122C80"/>
    <w:rsid w:val="001234B7"/>
    <w:rsid w:val="00124CBD"/>
    <w:rsid w:val="00125D49"/>
    <w:rsid w:val="00125FA9"/>
    <w:rsid w:val="00126262"/>
    <w:rsid w:val="001269C6"/>
    <w:rsid w:val="001269D9"/>
    <w:rsid w:val="00127846"/>
    <w:rsid w:val="001306BB"/>
    <w:rsid w:val="00130789"/>
    <w:rsid w:val="001309B9"/>
    <w:rsid w:val="00131C24"/>
    <w:rsid w:val="001328CD"/>
    <w:rsid w:val="0013465E"/>
    <w:rsid w:val="001347E5"/>
    <w:rsid w:val="0013516F"/>
    <w:rsid w:val="001356E9"/>
    <w:rsid w:val="0013574F"/>
    <w:rsid w:val="00136EB8"/>
    <w:rsid w:val="00136F9F"/>
    <w:rsid w:val="0013718F"/>
    <w:rsid w:val="00137319"/>
    <w:rsid w:val="00140631"/>
    <w:rsid w:val="00140B6F"/>
    <w:rsid w:val="001419F4"/>
    <w:rsid w:val="00143947"/>
    <w:rsid w:val="00143A78"/>
    <w:rsid w:val="001444C5"/>
    <w:rsid w:val="001446D0"/>
    <w:rsid w:val="00144C57"/>
    <w:rsid w:val="00146781"/>
    <w:rsid w:val="00147213"/>
    <w:rsid w:val="00150600"/>
    <w:rsid w:val="00150661"/>
    <w:rsid w:val="00151DBA"/>
    <w:rsid w:val="001521C8"/>
    <w:rsid w:val="00153100"/>
    <w:rsid w:val="001531F2"/>
    <w:rsid w:val="00153616"/>
    <w:rsid w:val="0015388D"/>
    <w:rsid w:val="00153EBB"/>
    <w:rsid w:val="00153FC7"/>
    <w:rsid w:val="001553D8"/>
    <w:rsid w:val="00155F99"/>
    <w:rsid w:val="0015634B"/>
    <w:rsid w:val="00157134"/>
    <w:rsid w:val="00160F55"/>
    <w:rsid w:val="00161BF6"/>
    <w:rsid w:val="00162322"/>
    <w:rsid w:val="00162555"/>
    <w:rsid w:val="001631A3"/>
    <w:rsid w:val="00163B64"/>
    <w:rsid w:val="001654B0"/>
    <w:rsid w:val="001659FF"/>
    <w:rsid w:val="00167286"/>
    <w:rsid w:val="001677EB"/>
    <w:rsid w:val="00170454"/>
    <w:rsid w:val="0017047F"/>
    <w:rsid w:val="00170C34"/>
    <w:rsid w:val="00171AEC"/>
    <w:rsid w:val="00174B1B"/>
    <w:rsid w:val="00175C8D"/>
    <w:rsid w:val="00177B82"/>
    <w:rsid w:val="00180656"/>
    <w:rsid w:val="00180705"/>
    <w:rsid w:val="001807A8"/>
    <w:rsid w:val="0018316D"/>
    <w:rsid w:val="0018391C"/>
    <w:rsid w:val="0018459D"/>
    <w:rsid w:val="00184D23"/>
    <w:rsid w:val="00184F55"/>
    <w:rsid w:val="00185132"/>
    <w:rsid w:val="00185CBA"/>
    <w:rsid w:val="0018696D"/>
    <w:rsid w:val="00187E4F"/>
    <w:rsid w:val="00191536"/>
    <w:rsid w:val="0019362E"/>
    <w:rsid w:val="00193E2B"/>
    <w:rsid w:val="00193E6F"/>
    <w:rsid w:val="00194823"/>
    <w:rsid w:val="001949A3"/>
    <w:rsid w:val="00195081"/>
    <w:rsid w:val="001955D9"/>
    <w:rsid w:val="00195900"/>
    <w:rsid w:val="0019639B"/>
    <w:rsid w:val="00196658"/>
    <w:rsid w:val="00196EF4"/>
    <w:rsid w:val="00197727"/>
    <w:rsid w:val="00197E6C"/>
    <w:rsid w:val="001A0665"/>
    <w:rsid w:val="001A08CF"/>
    <w:rsid w:val="001A0A19"/>
    <w:rsid w:val="001A0D26"/>
    <w:rsid w:val="001A246A"/>
    <w:rsid w:val="001A3AFD"/>
    <w:rsid w:val="001A3B9E"/>
    <w:rsid w:val="001A6519"/>
    <w:rsid w:val="001A7BA3"/>
    <w:rsid w:val="001B0503"/>
    <w:rsid w:val="001B11A3"/>
    <w:rsid w:val="001B1E7A"/>
    <w:rsid w:val="001B2815"/>
    <w:rsid w:val="001B3589"/>
    <w:rsid w:val="001B480E"/>
    <w:rsid w:val="001B584A"/>
    <w:rsid w:val="001B5AA1"/>
    <w:rsid w:val="001B64A0"/>
    <w:rsid w:val="001B6A9D"/>
    <w:rsid w:val="001B6BE7"/>
    <w:rsid w:val="001B6C94"/>
    <w:rsid w:val="001C02A2"/>
    <w:rsid w:val="001C18E1"/>
    <w:rsid w:val="001C1EFE"/>
    <w:rsid w:val="001C1FFE"/>
    <w:rsid w:val="001C2133"/>
    <w:rsid w:val="001C2CFD"/>
    <w:rsid w:val="001C4257"/>
    <w:rsid w:val="001C4343"/>
    <w:rsid w:val="001C4599"/>
    <w:rsid w:val="001C5FB1"/>
    <w:rsid w:val="001C6180"/>
    <w:rsid w:val="001C660E"/>
    <w:rsid w:val="001C690F"/>
    <w:rsid w:val="001C6A23"/>
    <w:rsid w:val="001C6BD3"/>
    <w:rsid w:val="001C776D"/>
    <w:rsid w:val="001D0523"/>
    <w:rsid w:val="001D06B1"/>
    <w:rsid w:val="001D0BE2"/>
    <w:rsid w:val="001D0CE5"/>
    <w:rsid w:val="001D0F68"/>
    <w:rsid w:val="001D13A6"/>
    <w:rsid w:val="001D331F"/>
    <w:rsid w:val="001D369B"/>
    <w:rsid w:val="001D4036"/>
    <w:rsid w:val="001D45D7"/>
    <w:rsid w:val="001D475E"/>
    <w:rsid w:val="001D51A2"/>
    <w:rsid w:val="001D5C06"/>
    <w:rsid w:val="001D75AD"/>
    <w:rsid w:val="001E0A61"/>
    <w:rsid w:val="001E175F"/>
    <w:rsid w:val="001E2879"/>
    <w:rsid w:val="001E3F8B"/>
    <w:rsid w:val="001E4178"/>
    <w:rsid w:val="001E4A78"/>
    <w:rsid w:val="001E55A4"/>
    <w:rsid w:val="001E5BEC"/>
    <w:rsid w:val="001E665D"/>
    <w:rsid w:val="001E6DCB"/>
    <w:rsid w:val="001E71AE"/>
    <w:rsid w:val="001E766E"/>
    <w:rsid w:val="001E77A8"/>
    <w:rsid w:val="001F0345"/>
    <w:rsid w:val="001F0B64"/>
    <w:rsid w:val="001F0EA6"/>
    <w:rsid w:val="001F158D"/>
    <w:rsid w:val="001F34A7"/>
    <w:rsid w:val="001F358E"/>
    <w:rsid w:val="001F39E5"/>
    <w:rsid w:val="001F3F8F"/>
    <w:rsid w:val="001F4ED0"/>
    <w:rsid w:val="001F5072"/>
    <w:rsid w:val="001F655F"/>
    <w:rsid w:val="001F6C9E"/>
    <w:rsid w:val="001F7526"/>
    <w:rsid w:val="002005DB"/>
    <w:rsid w:val="002010B1"/>
    <w:rsid w:val="00202E69"/>
    <w:rsid w:val="00202FF5"/>
    <w:rsid w:val="00203BA8"/>
    <w:rsid w:val="0020405C"/>
    <w:rsid w:val="00204420"/>
    <w:rsid w:val="00204A01"/>
    <w:rsid w:val="00205453"/>
    <w:rsid w:val="00205CE6"/>
    <w:rsid w:val="002063F6"/>
    <w:rsid w:val="00206EB1"/>
    <w:rsid w:val="0020758B"/>
    <w:rsid w:val="00207CA7"/>
    <w:rsid w:val="00210499"/>
    <w:rsid w:val="00210FEA"/>
    <w:rsid w:val="00211150"/>
    <w:rsid w:val="002113A7"/>
    <w:rsid w:val="002118AA"/>
    <w:rsid w:val="00211902"/>
    <w:rsid w:val="00211957"/>
    <w:rsid w:val="00211998"/>
    <w:rsid w:val="00211F60"/>
    <w:rsid w:val="002138C4"/>
    <w:rsid w:val="002142D4"/>
    <w:rsid w:val="00214C2B"/>
    <w:rsid w:val="00215B37"/>
    <w:rsid w:val="00215C5B"/>
    <w:rsid w:val="0021721C"/>
    <w:rsid w:val="0022100F"/>
    <w:rsid w:val="00221071"/>
    <w:rsid w:val="00222039"/>
    <w:rsid w:val="0022203B"/>
    <w:rsid w:val="00222BA7"/>
    <w:rsid w:val="00223025"/>
    <w:rsid w:val="002232DC"/>
    <w:rsid w:val="002236CE"/>
    <w:rsid w:val="00223B51"/>
    <w:rsid w:val="00224EA4"/>
    <w:rsid w:val="00224FCA"/>
    <w:rsid w:val="00225A1C"/>
    <w:rsid w:val="0022652E"/>
    <w:rsid w:val="002267C9"/>
    <w:rsid w:val="00227D2B"/>
    <w:rsid w:val="00227D81"/>
    <w:rsid w:val="0023064F"/>
    <w:rsid w:val="002307D6"/>
    <w:rsid w:val="0023157D"/>
    <w:rsid w:val="002316F2"/>
    <w:rsid w:val="0023230B"/>
    <w:rsid w:val="00232BFD"/>
    <w:rsid w:val="00232C1D"/>
    <w:rsid w:val="0023301C"/>
    <w:rsid w:val="00233527"/>
    <w:rsid w:val="002341FA"/>
    <w:rsid w:val="00234D3D"/>
    <w:rsid w:val="00235163"/>
    <w:rsid w:val="00235263"/>
    <w:rsid w:val="00235CA3"/>
    <w:rsid w:val="00235E76"/>
    <w:rsid w:val="00237E41"/>
    <w:rsid w:val="00237FAE"/>
    <w:rsid w:val="0024027C"/>
    <w:rsid w:val="00242284"/>
    <w:rsid w:val="00243395"/>
    <w:rsid w:val="00243775"/>
    <w:rsid w:val="002447B6"/>
    <w:rsid w:val="00244DA0"/>
    <w:rsid w:val="00244E70"/>
    <w:rsid w:val="002450E7"/>
    <w:rsid w:val="00245811"/>
    <w:rsid w:val="00246760"/>
    <w:rsid w:val="002469F4"/>
    <w:rsid w:val="00247BA2"/>
    <w:rsid w:val="002505C1"/>
    <w:rsid w:val="00250F0D"/>
    <w:rsid w:val="00251117"/>
    <w:rsid w:val="002512CE"/>
    <w:rsid w:val="002513FD"/>
    <w:rsid w:val="00251C54"/>
    <w:rsid w:val="002529B5"/>
    <w:rsid w:val="00254908"/>
    <w:rsid w:val="00254C5B"/>
    <w:rsid w:val="00254CFA"/>
    <w:rsid w:val="00255246"/>
    <w:rsid w:val="00255486"/>
    <w:rsid w:val="00256B52"/>
    <w:rsid w:val="00260ED9"/>
    <w:rsid w:val="00262021"/>
    <w:rsid w:val="00263BF6"/>
    <w:rsid w:val="002643F4"/>
    <w:rsid w:val="00264C77"/>
    <w:rsid w:val="00265DF1"/>
    <w:rsid w:val="0026695E"/>
    <w:rsid w:val="00266E7F"/>
    <w:rsid w:val="0027066F"/>
    <w:rsid w:val="0027082F"/>
    <w:rsid w:val="00270D24"/>
    <w:rsid w:val="00271C13"/>
    <w:rsid w:val="00271E8A"/>
    <w:rsid w:val="00271F0A"/>
    <w:rsid w:val="00272793"/>
    <w:rsid w:val="00272A5F"/>
    <w:rsid w:val="00272E00"/>
    <w:rsid w:val="00274247"/>
    <w:rsid w:val="002748DE"/>
    <w:rsid w:val="002758B6"/>
    <w:rsid w:val="00275AA9"/>
    <w:rsid w:val="00275B88"/>
    <w:rsid w:val="00275C0A"/>
    <w:rsid w:val="00276719"/>
    <w:rsid w:val="00276CA2"/>
    <w:rsid w:val="002773CB"/>
    <w:rsid w:val="00277F6F"/>
    <w:rsid w:val="00280049"/>
    <w:rsid w:val="00280F6F"/>
    <w:rsid w:val="002811C6"/>
    <w:rsid w:val="002818FF"/>
    <w:rsid w:val="00282818"/>
    <w:rsid w:val="00284A59"/>
    <w:rsid w:val="002855A9"/>
    <w:rsid w:val="002878F7"/>
    <w:rsid w:val="00287BBA"/>
    <w:rsid w:val="002901EF"/>
    <w:rsid w:val="002905DE"/>
    <w:rsid w:val="00291BE2"/>
    <w:rsid w:val="00292964"/>
    <w:rsid w:val="0029296F"/>
    <w:rsid w:val="00293A5C"/>
    <w:rsid w:val="00293C97"/>
    <w:rsid w:val="00293CC5"/>
    <w:rsid w:val="0029427D"/>
    <w:rsid w:val="002947A1"/>
    <w:rsid w:val="002956AC"/>
    <w:rsid w:val="00296464"/>
    <w:rsid w:val="00296F0C"/>
    <w:rsid w:val="0029757D"/>
    <w:rsid w:val="002A0064"/>
    <w:rsid w:val="002A0A6F"/>
    <w:rsid w:val="002A21AB"/>
    <w:rsid w:val="002A2D1C"/>
    <w:rsid w:val="002A4BAE"/>
    <w:rsid w:val="002A4E4D"/>
    <w:rsid w:val="002A6023"/>
    <w:rsid w:val="002A6797"/>
    <w:rsid w:val="002A6CD4"/>
    <w:rsid w:val="002A70F4"/>
    <w:rsid w:val="002A79B6"/>
    <w:rsid w:val="002B13D0"/>
    <w:rsid w:val="002B15AF"/>
    <w:rsid w:val="002B1616"/>
    <w:rsid w:val="002B18D2"/>
    <w:rsid w:val="002B1BD3"/>
    <w:rsid w:val="002B1FE3"/>
    <w:rsid w:val="002B24B8"/>
    <w:rsid w:val="002B2CA0"/>
    <w:rsid w:val="002B2D8B"/>
    <w:rsid w:val="002B3106"/>
    <w:rsid w:val="002B5371"/>
    <w:rsid w:val="002B53CC"/>
    <w:rsid w:val="002B6BA8"/>
    <w:rsid w:val="002B702C"/>
    <w:rsid w:val="002B7D9B"/>
    <w:rsid w:val="002C0FAE"/>
    <w:rsid w:val="002C1FB2"/>
    <w:rsid w:val="002C1FB4"/>
    <w:rsid w:val="002C1FBE"/>
    <w:rsid w:val="002C2187"/>
    <w:rsid w:val="002C28C5"/>
    <w:rsid w:val="002C29A6"/>
    <w:rsid w:val="002C2AF7"/>
    <w:rsid w:val="002C34C0"/>
    <w:rsid w:val="002C454D"/>
    <w:rsid w:val="002C486E"/>
    <w:rsid w:val="002C52A3"/>
    <w:rsid w:val="002C5EBC"/>
    <w:rsid w:val="002D02A8"/>
    <w:rsid w:val="002D0762"/>
    <w:rsid w:val="002D0CB9"/>
    <w:rsid w:val="002D1DDF"/>
    <w:rsid w:val="002D1F53"/>
    <w:rsid w:val="002D26B0"/>
    <w:rsid w:val="002D2E63"/>
    <w:rsid w:val="002D41CB"/>
    <w:rsid w:val="002D444D"/>
    <w:rsid w:val="002D47EB"/>
    <w:rsid w:val="002D4F0D"/>
    <w:rsid w:val="002D56B6"/>
    <w:rsid w:val="002D5E52"/>
    <w:rsid w:val="002D69FD"/>
    <w:rsid w:val="002D6B50"/>
    <w:rsid w:val="002D7863"/>
    <w:rsid w:val="002E0D64"/>
    <w:rsid w:val="002E182A"/>
    <w:rsid w:val="002E1F6E"/>
    <w:rsid w:val="002E28E3"/>
    <w:rsid w:val="002E30F1"/>
    <w:rsid w:val="002E3558"/>
    <w:rsid w:val="002E3770"/>
    <w:rsid w:val="002E3CEA"/>
    <w:rsid w:val="002E4D8B"/>
    <w:rsid w:val="002E5DD9"/>
    <w:rsid w:val="002E5FAF"/>
    <w:rsid w:val="002E61E9"/>
    <w:rsid w:val="002E6311"/>
    <w:rsid w:val="002E6ECD"/>
    <w:rsid w:val="002E782A"/>
    <w:rsid w:val="002F04C1"/>
    <w:rsid w:val="002F04F0"/>
    <w:rsid w:val="002F0EA5"/>
    <w:rsid w:val="002F1EFF"/>
    <w:rsid w:val="002F272E"/>
    <w:rsid w:val="002F2F4B"/>
    <w:rsid w:val="002F3BD4"/>
    <w:rsid w:val="002F5EBE"/>
    <w:rsid w:val="002F65E3"/>
    <w:rsid w:val="002F6DC7"/>
    <w:rsid w:val="002F6DEC"/>
    <w:rsid w:val="002F722E"/>
    <w:rsid w:val="002F7431"/>
    <w:rsid w:val="0030108C"/>
    <w:rsid w:val="00301733"/>
    <w:rsid w:val="003017B7"/>
    <w:rsid w:val="00301EF1"/>
    <w:rsid w:val="003034B6"/>
    <w:rsid w:val="00303993"/>
    <w:rsid w:val="00303EC6"/>
    <w:rsid w:val="00304953"/>
    <w:rsid w:val="0030543F"/>
    <w:rsid w:val="00307799"/>
    <w:rsid w:val="0030797F"/>
    <w:rsid w:val="00310516"/>
    <w:rsid w:val="00310E12"/>
    <w:rsid w:val="003136E9"/>
    <w:rsid w:val="00313D61"/>
    <w:rsid w:val="0031547B"/>
    <w:rsid w:val="003162C7"/>
    <w:rsid w:val="00320D0D"/>
    <w:rsid w:val="003229EA"/>
    <w:rsid w:val="00326901"/>
    <w:rsid w:val="00330714"/>
    <w:rsid w:val="00331151"/>
    <w:rsid w:val="0033279F"/>
    <w:rsid w:val="00332A2F"/>
    <w:rsid w:val="00333638"/>
    <w:rsid w:val="00333653"/>
    <w:rsid w:val="00334060"/>
    <w:rsid w:val="00334DCD"/>
    <w:rsid w:val="00334E71"/>
    <w:rsid w:val="003357A2"/>
    <w:rsid w:val="00337051"/>
    <w:rsid w:val="00337253"/>
    <w:rsid w:val="0033759D"/>
    <w:rsid w:val="0033783D"/>
    <w:rsid w:val="00340170"/>
    <w:rsid w:val="003403ED"/>
    <w:rsid w:val="00341282"/>
    <w:rsid w:val="00341453"/>
    <w:rsid w:val="00341DD5"/>
    <w:rsid w:val="00341ED9"/>
    <w:rsid w:val="0034237A"/>
    <w:rsid w:val="003425BA"/>
    <w:rsid w:val="00343989"/>
    <w:rsid w:val="00343B96"/>
    <w:rsid w:val="003446CD"/>
    <w:rsid w:val="00344A35"/>
    <w:rsid w:val="00344E2C"/>
    <w:rsid w:val="003450C6"/>
    <w:rsid w:val="00345479"/>
    <w:rsid w:val="003456CD"/>
    <w:rsid w:val="00345B9F"/>
    <w:rsid w:val="00346609"/>
    <w:rsid w:val="00347244"/>
    <w:rsid w:val="00350D44"/>
    <w:rsid w:val="003530C0"/>
    <w:rsid w:val="0035369F"/>
    <w:rsid w:val="003538C1"/>
    <w:rsid w:val="00355C68"/>
    <w:rsid w:val="003563D5"/>
    <w:rsid w:val="003563D8"/>
    <w:rsid w:val="00356B95"/>
    <w:rsid w:val="00361641"/>
    <w:rsid w:val="00366746"/>
    <w:rsid w:val="0036729B"/>
    <w:rsid w:val="00370447"/>
    <w:rsid w:val="00370CEA"/>
    <w:rsid w:val="00372437"/>
    <w:rsid w:val="0037321F"/>
    <w:rsid w:val="00373345"/>
    <w:rsid w:val="0037385F"/>
    <w:rsid w:val="00373863"/>
    <w:rsid w:val="0037394F"/>
    <w:rsid w:val="00373D36"/>
    <w:rsid w:val="003749E2"/>
    <w:rsid w:val="00374A34"/>
    <w:rsid w:val="00374D5D"/>
    <w:rsid w:val="003764D1"/>
    <w:rsid w:val="00377038"/>
    <w:rsid w:val="0037770B"/>
    <w:rsid w:val="003814CB"/>
    <w:rsid w:val="003833F6"/>
    <w:rsid w:val="00383E9D"/>
    <w:rsid w:val="00384F81"/>
    <w:rsid w:val="00384FE2"/>
    <w:rsid w:val="003857AA"/>
    <w:rsid w:val="00385AAE"/>
    <w:rsid w:val="003865EB"/>
    <w:rsid w:val="00387461"/>
    <w:rsid w:val="00387743"/>
    <w:rsid w:val="003877A7"/>
    <w:rsid w:val="00387C73"/>
    <w:rsid w:val="0039094B"/>
    <w:rsid w:val="00391628"/>
    <w:rsid w:val="00391728"/>
    <w:rsid w:val="00391848"/>
    <w:rsid w:val="00392120"/>
    <w:rsid w:val="00392840"/>
    <w:rsid w:val="00392A83"/>
    <w:rsid w:val="00394F58"/>
    <w:rsid w:val="0039505D"/>
    <w:rsid w:val="00395929"/>
    <w:rsid w:val="0039787A"/>
    <w:rsid w:val="003A0A11"/>
    <w:rsid w:val="003A0B50"/>
    <w:rsid w:val="003A4815"/>
    <w:rsid w:val="003A593E"/>
    <w:rsid w:val="003A5CE8"/>
    <w:rsid w:val="003A668C"/>
    <w:rsid w:val="003A7D6C"/>
    <w:rsid w:val="003B05CD"/>
    <w:rsid w:val="003B1A78"/>
    <w:rsid w:val="003B2292"/>
    <w:rsid w:val="003B25BC"/>
    <w:rsid w:val="003B32C7"/>
    <w:rsid w:val="003B5102"/>
    <w:rsid w:val="003B538B"/>
    <w:rsid w:val="003B55A2"/>
    <w:rsid w:val="003B6181"/>
    <w:rsid w:val="003B727F"/>
    <w:rsid w:val="003B7927"/>
    <w:rsid w:val="003B7CF6"/>
    <w:rsid w:val="003C0D33"/>
    <w:rsid w:val="003C10FD"/>
    <w:rsid w:val="003C1E6A"/>
    <w:rsid w:val="003C2358"/>
    <w:rsid w:val="003C24F2"/>
    <w:rsid w:val="003C2510"/>
    <w:rsid w:val="003C281A"/>
    <w:rsid w:val="003C2EE7"/>
    <w:rsid w:val="003C4D59"/>
    <w:rsid w:val="003C5218"/>
    <w:rsid w:val="003C6892"/>
    <w:rsid w:val="003C7424"/>
    <w:rsid w:val="003C760F"/>
    <w:rsid w:val="003C7D92"/>
    <w:rsid w:val="003C7DF5"/>
    <w:rsid w:val="003D1590"/>
    <w:rsid w:val="003D16E2"/>
    <w:rsid w:val="003D1992"/>
    <w:rsid w:val="003D2461"/>
    <w:rsid w:val="003D2C53"/>
    <w:rsid w:val="003D361D"/>
    <w:rsid w:val="003D3AD3"/>
    <w:rsid w:val="003D492E"/>
    <w:rsid w:val="003D4C84"/>
    <w:rsid w:val="003D554D"/>
    <w:rsid w:val="003D559B"/>
    <w:rsid w:val="003D55A6"/>
    <w:rsid w:val="003D5720"/>
    <w:rsid w:val="003D5CBB"/>
    <w:rsid w:val="003D7833"/>
    <w:rsid w:val="003D7B9D"/>
    <w:rsid w:val="003E0078"/>
    <w:rsid w:val="003E064D"/>
    <w:rsid w:val="003E1B62"/>
    <w:rsid w:val="003E4672"/>
    <w:rsid w:val="003E5A34"/>
    <w:rsid w:val="003E5DB5"/>
    <w:rsid w:val="003E6D64"/>
    <w:rsid w:val="003E7926"/>
    <w:rsid w:val="003F00FE"/>
    <w:rsid w:val="003F0F70"/>
    <w:rsid w:val="003F1208"/>
    <w:rsid w:val="003F1461"/>
    <w:rsid w:val="003F18CD"/>
    <w:rsid w:val="003F2C5F"/>
    <w:rsid w:val="003F3BD1"/>
    <w:rsid w:val="003F3CA2"/>
    <w:rsid w:val="003F5866"/>
    <w:rsid w:val="003F5C65"/>
    <w:rsid w:val="003F5FDA"/>
    <w:rsid w:val="003F63F4"/>
    <w:rsid w:val="003F69AD"/>
    <w:rsid w:val="003F6CDD"/>
    <w:rsid w:val="003F7039"/>
    <w:rsid w:val="003F7332"/>
    <w:rsid w:val="003F793B"/>
    <w:rsid w:val="00402097"/>
    <w:rsid w:val="00402F82"/>
    <w:rsid w:val="00402FD0"/>
    <w:rsid w:val="00403F76"/>
    <w:rsid w:val="004040FC"/>
    <w:rsid w:val="00404915"/>
    <w:rsid w:val="00404C33"/>
    <w:rsid w:val="004059FD"/>
    <w:rsid w:val="00405F43"/>
    <w:rsid w:val="00405FD3"/>
    <w:rsid w:val="004064CA"/>
    <w:rsid w:val="00406D48"/>
    <w:rsid w:val="004071C6"/>
    <w:rsid w:val="00407909"/>
    <w:rsid w:val="00407A9A"/>
    <w:rsid w:val="00407CCC"/>
    <w:rsid w:val="00407F49"/>
    <w:rsid w:val="00410281"/>
    <w:rsid w:val="00410AFB"/>
    <w:rsid w:val="00413F80"/>
    <w:rsid w:val="0041490A"/>
    <w:rsid w:val="00416367"/>
    <w:rsid w:val="0041675F"/>
    <w:rsid w:val="0041693F"/>
    <w:rsid w:val="00416C76"/>
    <w:rsid w:val="00420B95"/>
    <w:rsid w:val="00421808"/>
    <w:rsid w:val="00421E56"/>
    <w:rsid w:val="00422008"/>
    <w:rsid w:val="0042292A"/>
    <w:rsid w:val="00424EC2"/>
    <w:rsid w:val="004255C8"/>
    <w:rsid w:val="00427FF7"/>
    <w:rsid w:val="004303F9"/>
    <w:rsid w:val="004307C4"/>
    <w:rsid w:val="00430FEA"/>
    <w:rsid w:val="004312D1"/>
    <w:rsid w:val="00432B3D"/>
    <w:rsid w:val="0043334C"/>
    <w:rsid w:val="00433930"/>
    <w:rsid w:val="004342D8"/>
    <w:rsid w:val="0043475C"/>
    <w:rsid w:val="00435261"/>
    <w:rsid w:val="00435353"/>
    <w:rsid w:val="00435D1C"/>
    <w:rsid w:val="004368A3"/>
    <w:rsid w:val="00437DB8"/>
    <w:rsid w:val="00440192"/>
    <w:rsid w:val="004402FA"/>
    <w:rsid w:val="0044063F"/>
    <w:rsid w:val="00440CCA"/>
    <w:rsid w:val="00440F31"/>
    <w:rsid w:val="00441324"/>
    <w:rsid w:val="0044185C"/>
    <w:rsid w:val="00442650"/>
    <w:rsid w:val="004429B3"/>
    <w:rsid w:val="004447CF"/>
    <w:rsid w:val="00444963"/>
    <w:rsid w:val="0044529C"/>
    <w:rsid w:val="0044568F"/>
    <w:rsid w:val="00447899"/>
    <w:rsid w:val="00451CCE"/>
    <w:rsid w:val="00452011"/>
    <w:rsid w:val="00452AD7"/>
    <w:rsid w:val="00453426"/>
    <w:rsid w:val="00453493"/>
    <w:rsid w:val="004547BA"/>
    <w:rsid w:val="00454E7B"/>
    <w:rsid w:val="00454F9A"/>
    <w:rsid w:val="00456075"/>
    <w:rsid w:val="00456122"/>
    <w:rsid w:val="0045694A"/>
    <w:rsid w:val="00457F5B"/>
    <w:rsid w:val="004603AF"/>
    <w:rsid w:val="004607E0"/>
    <w:rsid w:val="00460BAA"/>
    <w:rsid w:val="00461688"/>
    <w:rsid w:val="00463AD2"/>
    <w:rsid w:val="00464082"/>
    <w:rsid w:val="00465800"/>
    <w:rsid w:val="004662E4"/>
    <w:rsid w:val="00470D34"/>
    <w:rsid w:val="00470FE5"/>
    <w:rsid w:val="00471271"/>
    <w:rsid w:val="004712DE"/>
    <w:rsid w:val="0047137A"/>
    <w:rsid w:val="00471474"/>
    <w:rsid w:val="00471A97"/>
    <w:rsid w:val="0047217C"/>
    <w:rsid w:val="00473258"/>
    <w:rsid w:val="00474372"/>
    <w:rsid w:val="00474D86"/>
    <w:rsid w:val="00474F0E"/>
    <w:rsid w:val="004757CB"/>
    <w:rsid w:val="00475C28"/>
    <w:rsid w:val="00477182"/>
    <w:rsid w:val="0047786D"/>
    <w:rsid w:val="004803DB"/>
    <w:rsid w:val="00480930"/>
    <w:rsid w:val="00481098"/>
    <w:rsid w:val="004813B5"/>
    <w:rsid w:val="004828C6"/>
    <w:rsid w:val="00484425"/>
    <w:rsid w:val="00484671"/>
    <w:rsid w:val="00485683"/>
    <w:rsid w:val="00485DA2"/>
    <w:rsid w:val="00486A09"/>
    <w:rsid w:val="00490523"/>
    <w:rsid w:val="004911B5"/>
    <w:rsid w:val="00491AE1"/>
    <w:rsid w:val="00491FF2"/>
    <w:rsid w:val="00492AC6"/>
    <w:rsid w:val="0049363F"/>
    <w:rsid w:val="004943A3"/>
    <w:rsid w:val="004956BC"/>
    <w:rsid w:val="00495780"/>
    <w:rsid w:val="00495D5F"/>
    <w:rsid w:val="004963B1"/>
    <w:rsid w:val="004A0328"/>
    <w:rsid w:val="004A08D6"/>
    <w:rsid w:val="004A0B47"/>
    <w:rsid w:val="004A12BD"/>
    <w:rsid w:val="004A16A1"/>
    <w:rsid w:val="004A26CB"/>
    <w:rsid w:val="004A2D53"/>
    <w:rsid w:val="004A36B9"/>
    <w:rsid w:val="004A4030"/>
    <w:rsid w:val="004A69B2"/>
    <w:rsid w:val="004A746D"/>
    <w:rsid w:val="004B097A"/>
    <w:rsid w:val="004B24A2"/>
    <w:rsid w:val="004B25E1"/>
    <w:rsid w:val="004B3B8E"/>
    <w:rsid w:val="004B3D5E"/>
    <w:rsid w:val="004B3DD6"/>
    <w:rsid w:val="004B46BC"/>
    <w:rsid w:val="004B6000"/>
    <w:rsid w:val="004B6130"/>
    <w:rsid w:val="004B62D8"/>
    <w:rsid w:val="004B7AF0"/>
    <w:rsid w:val="004C0A89"/>
    <w:rsid w:val="004C0AB6"/>
    <w:rsid w:val="004C2B93"/>
    <w:rsid w:val="004C2EFE"/>
    <w:rsid w:val="004C53CC"/>
    <w:rsid w:val="004C6DBB"/>
    <w:rsid w:val="004C74F2"/>
    <w:rsid w:val="004D0BE9"/>
    <w:rsid w:val="004D122F"/>
    <w:rsid w:val="004D1545"/>
    <w:rsid w:val="004D24D0"/>
    <w:rsid w:val="004D43C9"/>
    <w:rsid w:val="004D651D"/>
    <w:rsid w:val="004D6BEA"/>
    <w:rsid w:val="004D744C"/>
    <w:rsid w:val="004D7B49"/>
    <w:rsid w:val="004E0250"/>
    <w:rsid w:val="004E0828"/>
    <w:rsid w:val="004E1176"/>
    <w:rsid w:val="004E2C69"/>
    <w:rsid w:val="004E3848"/>
    <w:rsid w:val="004E39BB"/>
    <w:rsid w:val="004E5F55"/>
    <w:rsid w:val="004E706D"/>
    <w:rsid w:val="004F0182"/>
    <w:rsid w:val="004F05C2"/>
    <w:rsid w:val="004F0644"/>
    <w:rsid w:val="004F1A02"/>
    <w:rsid w:val="004F30B0"/>
    <w:rsid w:val="004F457C"/>
    <w:rsid w:val="004F560D"/>
    <w:rsid w:val="004F58E2"/>
    <w:rsid w:val="004F5E4D"/>
    <w:rsid w:val="004F6262"/>
    <w:rsid w:val="004F6A2A"/>
    <w:rsid w:val="004F748F"/>
    <w:rsid w:val="004F7983"/>
    <w:rsid w:val="00500A11"/>
    <w:rsid w:val="0050163D"/>
    <w:rsid w:val="00501E6C"/>
    <w:rsid w:val="00502F53"/>
    <w:rsid w:val="00503D2C"/>
    <w:rsid w:val="005047B6"/>
    <w:rsid w:val="005054D9"/>
    <w:rsid w:val="005057B3"/>
    <w:rsid w:val="005063E7"/>
    <w:rsid w:val="00507730"/>
    <w:rsid w:val="00507D49"/>
    <w:rsid w:val="00510024"/>
    <w:rsid w:val="00510500"/>
    <w:rsid w:val="0051140C"/>
    <w:rsid w:val="0051147E"/>
    <w:rsid w:val="005114E6"/>
    <w:rsid w:val="005114F6"/>
    <w:rsid w:val="00512626"/>
    <w:rsid w:val="00513038"/>
    <w:rsid w:val="005130F5"/>
    <w:rsid w:val="00513F7F"/>
    <w:rsid w:val="00514940"/>
    <w:rsid w:val="00514D75"/>
    <w:rsid w:val="0051633D"/>
    <w:rsid w:val="00516E4D"/>
    <w:rsid w:val="00516F8D"/>
    <w:rsid w:val="005170F5"/>
    <w:rsid w:val="005176D7"/>
    <w:rsid w:val="005203E9"/>
    <w:rsid w:val="00522481"/>
    <w:rsid w:val="005229F7"/>
    <w:rsid w:val="00522BBE"/>
    <w:rsid w:val="00523A13"/>
    <w:rsid w:val="005246EF"/>
    <w:rsid w:val="00525A6B"/>
    <w:rsid w:val="00525F62"/>
    <w:rsid w:val="00526806"/>
    <w:rsid w:val="00530FDC"/>
    <w:rsid w:val="005325C4"/>
    <w:rsid w:val="00532D3D"/>
    <w:rsid w:val="00533E8F"/>
    <w:rsid w:val="005342A5"/>
    <w:rsid w:val="0053479E"/>
    <w:rsid w:val="00535D91"/>
    <w:rsid w:val="0053630C"/>
    <w:rsid w:val="0053653E"/>
    <w:rsid w:val="005371E0"/>
    <w:rsid w:val="00537332"/>
    <w:rsid w:val="005402ED"/>
    <w:rsid w:val="005405AF"/>
    <w:rsid w:val="005408E6"/>
    <w:rsid w:val="00540D83"/>
    <w:rsid w:val="0054116B"/>
    <w:rsid w:val="00541300"/>
    <w:rsid w:val="00541A4B"/>
    <w:rsid w:val="00541AA3"/>
    <w:rsid w:val="0054297A"/>
    <w:rsid w:val="005437B8"/>
    <w:rsid w:val="0054486C"/>
    <w:rsid w:val="00544B34"/>
    <w:rsid w:val="005456B6"/>
    <w:rsid w:val="005463C9"/>
    <w:rsid w:val="00546976"/>
    <w:rsid w:val="00547B45"/>
    <w:rsid w:val="00550099"/>
    <w:rsid w:val="0055041B"/>
    <w:rsid w:val="00550CD8"/>
    <w:rsid w:val="00550EAD"/>
    <w:rsid w:val="00551BE0"/>
    <w:rsid w:val="00552287"/>
    <w:rsid w:val="00552290"/>
    <w:rsid w:val="00552B89"/>
    <w:rsid w:val="005531DD"/>
    <w:rsid w:val="0055357D"/>
    <w:rsid w:val="00554263"/>
    <w:rsid w:val="00554515"/>
    <w:rsid w:val="0055468D"/>
    <w:rsid w:val="005559FD"/>
    <w:rsid w:val="00556960"/>
    <w:rsid w:val="00556D28"/>
    <w:rsid w:val="00556DEC"/>
    <w:rsid w:val="00556EC3"/>
    <w:rsid w:val="00557C98"/>
    <w:rsid w:val="00557F74"/>
    <w:rsid w:val="00560685"/>
    <w:rsid w:val="00560CA4"/>
    <w:rsid w:val="00561A42"/>
    <w:rsid w:val="0056305E"/>
    <w:rsid w:val="00563DD5"/>
    <w:rsid w:val="005641CD"/>
    <w:rsid w:val="00565732"/>
    <w:rsid w:val="00565C22"/>
    <w:rsid w:val="0056600A"/>
    <w:rsid w:val="00567460"/>
    <w:rsid w:val="005674B4"/>
    <w:rsid w:val="005674E1"/>
    <w:rsid w:val="00570923"/>
    <w:rsid w:val="00570D45"/>
    <w:rsid w:val="00571938"/>
    <w:rsid w:val="00572F0C"/>
    <w:rsid w:val="00573CB4"/>
    <w:rsid w:val="00574A30"/>
    <w:rsid w:val="00574B91"/>
    <w:rsid w:val="005769A5"/>
    <w:rsid w:val="00576CEF"/>
    <w:rsid w:val="0057737B"/>
    <w:rsid w:val="00580902"/>
    <w:rsid w:val="00580EE2"/>
    <w:rsid w:val="005810C1"/>
    <w:rsid w:val="005812FD"/>
    <w:rsid w:val="005818A3"/>
    <w:rsid w:val="00582365"/>
    <w:rsid w:val="0058391A"/>
    <w:rsid w:val="00583E51"/>
    <w:rsid w:val="00583EE8"/>
    <w:rsid w:val="005863B7"/>
    <w:rsid w:val="00586C37"/>
    <w:rsid w:val="005871C0"/>
    <w:rsid w:val="005873C0"/>
    <w:rsid w:val="005878FA"/>
    <w:rsid w:val="005907F4"/>
    <w:rsid w:val="005908BC"/>
    <w:rsid w:val="0059493D"/>
    <w:rsid w:val="0059653D"/>
    <w:rsid w:val="00596BA9"/>
    <w:rsid w:val="005976C6"/>
    <w:rsid w:val="005A0CDF"/>
    <w:rsid w:val="005A11BE"/>
    <w:rsid w:val="005A1BB2"/>
    <w:rsid w:val="005A26DD"/>
    <w:rsid w:val="005A34CC"/>
    <w:rsid w:val="005A3B0F"/>
    <w:rsid w:val="005A44A0"/>
    <w:rsid w:val="005A4F02"/>
    <w:rsid w:val="005A6903"/>
    <w:rsid w:val="005A6C1E"/>
    <w:rsid w:val="005A7911"/>
    <w:rsid w:val="005B0C17"/>
    <w:rsid w:val="005B1B36"/>
    <w:rsid w:val="005B313C"/>
    <w:rsid w:val="005B3164"/>
    <w:rsid w:val="005B3E68"/>
    <w:rsid w:val="005B49C2"/>
    <w:rsid w:val="005B51EC"/>
    <w:rsid w:val="005B5417"/>
    <w:rsid w:val="005B5C3C"/>
    <w:rsid w:val="005B64D6"/>
    <w:rsid w:val="005B68D6"/>
    <w:rsid w:val="005B6AD4"/>
    <w:rsid w:val="005B6E25"/>
    <w:rsid w:val="005B7DC6"/>
    <w:rsid w:val="005C1110"/>
    <w:rsid w:val="005C22CD"/>
    <w:rsid w:val="005C25D0"/>
    <w:rsid w:val="005C2C80"/>
    <w:rsid w:val="005C2F3E"/>
    <w:rsid w:val="005C3C3F"/>
    <w:rsid w:val="005C3E55"/>
    <w:rsid w:val="005C3FB9"/>
    <w:rsid w:val="005C3FFD"/>
    <w:rsid w:val="005C46A8"/>
    <w:rsid w:val="005C49C6"/>
    <w:rsid w:val="005C5911"/>
    <w:rsid w:val="005C78A0"/>
    <w:rsid w:val="005D054A"/>
    <w:rsid w:val="005D1962"/>
    <w:rsid w:val="005D20E4"/>
    <w:rsid w:val="005D23CE"/>
    <w:rsid w:val="005D3CCD"/>
    <w:rsid w:val="005D4B32"/>
    <w:rsid w:val="005D50A5"/>
    <w:rsid w:val="005D5CCF"/>
    <w:rsid w:val="005D68F5"/>
    <w:rsid w:val="005D6902"/>
    <w:rsid w:val="005D6D0D"/>
    <w:rsid w:val="005D6E29"/>
    <w:rsid w:val="005E009D"/>
    <w:rsid w:val="005E03A6"/>
    <w:rsid w:val="005E0532"/>
    <w:rsid w:val="005E22E5"/>
    <w:rsid w:val="005E272F"/>
    <w:rsid w:val="005E29BB"/>
    <w:rsid w:val="005E2AAD"/>
    <w:rsid w:val="005E3021"/>
    <w:rsid w:val="005E387B"/>
    <w:rsid w:val="005E48FF"/>
    <w:rsid w:val="005E4B79"/>
    <w:rsid w:val="005E4F01"/>
    <w:rsid w:val="005E55AB"/>
    <w:rsid w:val="005E5875"/>
    <w:rsid w:val="005E600F"/>
    <w:rsid w:val="005E6E86"/>
    <w:rsid w:val="005F00C1"/>
    <w:rsid w:val="005F083C"/>
    <w:rsid w:val="005F3A88"/>
    <w:rsid w:val="005F4585"/>
    <w:rsid w:val="005F4595"/>
    <w:rsid w:val="005F4648"/>
    <w:rsid w:val="005F4691"/>
    <w:rsid w:val="005F4CDC"/>
    <w:rsid w:val="005F56DC"/>
    <w:rsid w:val="005F5A7A"/>
    <w:rsid w:val="005F5DF0"/>
    <w:rsid w:val="005F6A59"/>
    <w:rsid w:val="006012C3"/>
    <w:rsid w:val="00601327"/>
    <w:rsid w:val="006014DF"/>
    <w:rsid w:val="00602417"/>
    <w:rsid w:val="00602631"/>
    <w:rsid w:val="00602E17"/>
    <w:rsid w:val="00603411"/>
    <w:rsid w:val="00603481"/>
    <w:rsid w:val="00603DE1"/>
    <w:rsid w:val="00603F92"/>
    <w:rsid w:val="00605654"/>
    <w:rsid w:val="00605D46"/>
    <w:rsid w:val="00606E55"/>
    <w:rsid w:val="00607C0D"/>
    <w:rsid w:val="006101F5"/>
    <w:rsid w:val="00611EAD"/>
    <w:rsid w:val="006132DA"/>
    <w:rsid w:val="00613606"/>
    <w:rsid w:val="00613723"/>
    <w:rsid w:val="0061431B"/>
    <w:rsid w:val="006156A3"/>
    <w:rsid w:val="00615E72"/>
    <w:rsid w:val="0061622F"/>
    <w:rsid w:val="00620D67"/>
    <w:rsid w:val="00622256"/>
    <w:rsid w:val="00623FCE"/>
    <w:rsid w:val="006246E7"/>
    <w:rsid w:val="00624C6B"/>
    <w:rsid w:val="00624CB6"/>
    <w:rsid w:val="006257FE"/>
    <w:rsid w:val="00625A17"/>
    <w:rsid w:val="00626F94"/>
    <w:rsid w:val="006300C8"/>
    <w:rsid w:val="006318E8"/>
    <w:rsid w:val="006333E0"/>
    <w:rsid w:val="006356FF"/>
    <w:rsid w:val="00636CE1"/>
    <w:rsid w:val="0063726A"/>
    <w:rsid w:val="0064137E"/>
    <w:rsid w:val="00641829"/>
    <w:rsid w:val="006420AD"/>
    <w:rsid w:val="006421F6"/>
    <w:rsid w:val="0064388C"/>
    <w:rsid w:val="006446D3"/>
    <w:rsid w:val="00644F7D"/>
    <w:rsid w:val="00645199"/>
    <w:rsid w:val="00647672"/>
    <w:rsid w:val="00647FCF"/>
    <w:rsid w:val="00650473"/>
    <w:rsid w:val="006514EA"/>
    <w:rsid w:val="00651750"/>
    <w:rsid w:val="00651774"/>
    <w:rsid w:val="00652207"/>
    <w:rsid w:val="00652D8C"/>
    <w:rsid w:val="00653020"/>
    <w:rsid w:val="00653724"/>
    <w:rsid w:val="00654DC0"/>
    <w:rsid w:val="00654F61"/>
    <w:rsid w:val="006553EC"/>
    <w:rsid w:val="006555C9"/>
    <w:rsid w:val="0065590B"/>
    <w:rsid w:val="00657A77"/>
    <w:rsid w:val="00657F11"/>
    <w:rsid w:val="00660A13"/>
    <w:rsid w:val="00660D50"/>
    <w:rsid w:val="006638BA"/>
    <w:rsid w:val="00664C73"/>
    <w:rsid w:val="006650CB"/>
    <w:rsid w:val="006653B7"/>
    <w:rsid w:val="00665ADD"/>
    <w:rsid w:val="00665F1D"/>
    <w:rsid w:val="006661AA"/>
    <w:rsid w:val="00666E9D"/>
    <w:rsid w:val="006702CD"/>
    <w:rsid w:val="00670550"/>
    <w:rsid w:val="006705CE"/>
    <w:rsid w:val="00671417"/>
    <w:rsid w:val="00671ACC"/>
    <w:rsid w:val="0067249A"/>
    <w:rsid w:val="00673AA5"/>
    <w:rsid w:val="00674942"/>
    <w:rsid w:val="00676145"/>
    <w:rsid w:val="0067673F"/>
    <w:rsid w:val="00676FF3"/>
    <w:rsid w:val="006778F6"/>
    <w:rsid w:val="00677E58"/>
    <w:rsid w:val="006802F1"/>
    <w:rsid w:val="0068074A"/>
    <w:rsid w:val="00680DDD"/>
    <w:rsid w:val="00680FC7"/>
    <w:rsid w:val="00682602"/>
    <w:rsid w:val="00683EA4"/>
    <w:rsid w:val="00684306"/>
    <w:rsid w:val="006844D4"/>
    <w:rsid w:val="006857B4"/>
    <w:rsid w:val="00685AB9"/>
    <w:rsid w:val="00686F24"/>
    <w:rsid w:val="00687D76"/>
    <w:rsid w:val="00690138"/>
    <w:rsid w:val="0069028B"/>
    <w:rsid w:val="00691CA0"/>
    <w:rsid w:val="00691D6F"/>
    <w:rsid w:val="006927E8"/>
    <w:rsid w:val="00692B1A"/>
    <w:rsid w:val="00692F41"/>
    <w:rsid w:val="00693C5F"/>
    <w:rsid w:val="00693FC6"/>
    <w:rsid w:val="00694EFF"/>
    <w:rsid w:val="00695AEF"/>
    <w:rsid w:val="00696CD9"/>
    <w:rsid w:val="00696D63"/>
    <w:rsid w:val="00696DD4"/>
    <w:rsid w:val="00697420"/>
    <w:rsid w:val="006A0959"/>
    <w:rsid w:val="006A09DB"/>
    <w:rsid w:val="006A0BE3"/>
    <w:rsid w:val="006A1A42"/>
    <w:rsid w:val="006A1C97"/>
    <w:rsid w:val="006A2E53"/>
    <w:rsid w:val="006A3D1F"/>
    <w:rsid w:val="006A49B5"/>
    <w:rsid w:val="006A4DB4"/>
    <w:rsid w:val="006A6CFA"/>
    <w:rsid w:val="006B01E3"/>
    <w:rsid w:val="006B02C8"/>
    <w:rsid w:val="006B10F4"/>
    <w:rsid w:val="006B1D76"/>
    <w:rsid w:val="006B21F2"/>
    <w:rsid w:val="006B2285"/>
    <w:rsid w:val="006B31D3"/>
    <w:rsid w:val="006B43DC"/>
    <w:rsid w:val="006B4B85"/>
    <w:rsid w:val="006B4EDF"/>
    <w:rsid w:val="006B5598"/>
    <w:rsid w:val="006C1884"/>
    <w:rsid w:val="006C2C4F"/>
    <w:rsid w:val="006C309D"/>
    <w:rsid w:val="006C340F"/>
    <w:rsid w:val="006C40BC"/>
    <w:rsid w:val="006C4C25"/>
    <w:rsid w:val="006C6D31"/>
    <w:rsid w:val="006C747B"/>
    <w:rsid w:val="006C7634"/>
    <w:rsid w:val="006C7927"/>
    <w:rsid w:val="006C79BE"/>
    <w:rsid w:val="006D09F6"/>
    <w:rsid w:val="006D0F14"/>
    <w:rsid w:val="006D1A3F"/>
    <w:rsid w:val="006D2031"/>
    <w:rsid w:val="006D2DEA"/>
    <w:rsid w:val="006D3FAC"/>
    <w:rsid w:val="006D49B5"/>
    <w:rsid w:val="006D51EA"/>
    <w:rsid w:val="006D55B7"/>
    <w:rsid w:val="006D638B"/>
    <w:rsid w:val="006D6BBB"/>
    <w:rsid w:val="006D7659"/>
    <w:rsid w:val="006E10BD"/>
    <w:rsid w:val="006E1E6E"/>
    <w:rsid w:val="006E2BED"/>
    <w:rsid w:val="006E31FB"/>
    <w:rsid w:val="006E3276"/>
    <w:rsid w:val="006E3F8A"/>
    <w:rsid w:val="006E4B22"/>
    <w:rsid w:val="006E5381"/>
    <w:rsid w:val="006E6548"/>
    <w:rsid w:val="006E6709"/>
    <w:rsid w:val="006E7825"/>
    <w:rsid w:val="006E7CCE"/>
    <w:rsid w:val="006F2D0C"/>
    <w:rsid w:val="006F36D8"/>
    <w:rsid w:val="006F4BD5"/>
    <w:rsid w:val="006F5289"/>
    <w:rsid w:val="006F52F5"/>
    <w:rsid w:val="006F54A8"/>
    <w:rsid w:val="006F550B"/>
    <w:rsid w:val="006F5B32"/>
    <w:rsid w:val="006F6D07"/>
    <w:rsid w:val="006F790C"/>
    <w:rsid w:val="006F7B70"/>
    <w:rsid w:val="00700744"/>
    <w:rsid w:val="00700A7F"/>
    <w:rsid w:val="00701116"/>
    <w:rsid w:val="00701F14"/>
    <w:rsid w:val="00702670"/>
    <w:rsid w:val="00702D5D"/>
    <w:rsid w:val="0070484A"/>
    <w:rsid w:val="00704B5A"/>
    <w:rsid w:val="0070529F"/>
    <w:rsid w:val="00705821"/>
    <w:rsid w:val="00706081"/>
    <w:rsid w:val="0070751F"/>
    <w:rsid w:val="00707880"/>
    <w:rsid w:val="00710108"/>
    <w:rsid w:val="00710116"/>
    <w:rsid w:val="00711445"/>
    <w:rsid w:val="00711A1B"/>
    <w:rsid w:val="007131F0"/>
    <w:rsid w:val="00714DB1"/>
    <w:rsid w:val="007163C9"/>
    <w:rsid w:val="007167AE"/>
    <w:rsid w:val="00716AEB"/>
    <w:rsid w:val="00717CC6"/>
    <w:rsid w:val="00720057"/>
    <w:rsid w:val="00720AC6"/>
    <w:rsid w:val="007214E7"/>
    <w:rsid w:val="0072239A"/>
    <w:rsid w:val="007224A4"/>
    <w:rsid w:val="007234AA"/>
    <w:rsid w:val="00723AFC"/>
    <w:rsid w:val="00723EC4"/>
    <w:rsid w:val="00723FCE"/>
    <w:rsid w:val="007255F7"/>
    <w:rsid w:val="007256A4"/>
    <w:rsid w:val="0072590E"/>
    <w:rsid w:val="00725C70"/>
    <w:rsid w:val="00725CD1"/>
    <w:rsid w:val="00726421"/>
    <w:rsid w:val="00726897"/>
    <w:rsid w:val="00726A72"/>
    <w:rsid w:val="007273A4"/>
    <w:rsid w:val="00727684"/>
    <w:rsid w:val="007309D7"/>
    <w:rsid w:val="00730DEC"/>
    <w:rsid w:val="00732CE3"/>
    <w:rsid w:val="00733162"/>
    <w:rsid w:val="00733477"/>
    <w:rsid w:val="00733E11"/>
    <w:rsid w:val="007347EF"/>
    <w:rsid w:val="0073545D"/>
    <w:rsid w:val="00735E9D"/>
    <w:rsid w:val="0073606F"/>
    <w:rsid w:val="007365C7"/>
    <w:rsid w:val="007405F9"/>
    <w:rsid w:val="00740643"/>
    <w:rsid w:val="007406C9"/>
    <w:rsid w:val="00740B49"/>
    <w:rsid w:val="00740C21"/>
    <w:rsid w:val="00741487"/>
    <w:rsid w:val="0074182E"/>
    <w:rsid w:val="00742418"/>
    <w:rsid w:val="0074250E"/>
    <w:rsid w:val="00742F3D"/>
    <w:rsid w:val="00744088"/>
    <w:rsid w:val="00744379"/>
    <w:rsid w:val="00744428"/>
    <w:rsid w:val="00744FC9"/>
    <w:rsid w:val="00745910"/>
    <w:rsid w:val="00745A2E"/>
    <w:rsid w:val="00746052"/>
    <w:rsid w:val="00746598"/>
    <w:rsid w:val="00746E76"/>
    <w:rsid w:val="007535BF"/>
    <w:rsid w:val="007543F0"/>
    <w:rsid w:val="00755126"/>
    <w:rsid w:val="00755150"/>
    <w:rsid w:val="007559E1"/>
    <w:rsid w:val="0076104C"/>
    <w:rsid w:val="007625AF"/>
    <w:rsid w:val="00762CAA"/>
    <w:rsid w:val="00763529"/>
    <w:rsid w:val="00763750"/>
    <w:rsid w:val="00763E2F"/>
    <w:rsid w:val="007644DB"/>
    <w:rsid w:val="00764DA2"/>
    <w:rsid w:val="007657EF"/>
    <w:rsid w:val="00765C0D"/>
    <w:rsid w:val="00766431"/>
    <w:rsid w:val="00766460"/>
    <w:rsid w:val="007678C3"/>
    <w:rsid w:val="00770721"/>
    <w:rsid w:val="00770789"/>
    <w:rsid w:val="00770B15"/>
    <w:rsid w:val="0077149F"/>
    <w:rsid w:val="00771A96"/>
    <w:rsid w:val="007732DF"/>
    <w:rsid w:val="00773F33"/>
    <w:rsid w:val="00774F4F"/>
    <w:rsid w:val="0077503A"/>
    <w:rsid w:val="00775134"/>
    <w:rsid w:val="00775233"/>
    <w:rsid w:val="00775466"/>
    <w:rsid w:val="00775802"/>
    <w:rsid w:val="00775DA2"/>
    <w:rsid w:val="007763A5"/>
    <w:rsid w:val="00776401"/>
    <w:rsid w:val="00776E3F"/>
    <w:rsid w:val="00776EBB"/>
    <w:rsid w:val="00776F17"/>
    <w:rsid w:val="00777F48"/>
    <w:rsid w:val="00780DD7"/>
    <w:rsid w:val="00780FB9"/>
    <w:rsid w:val="007811A1"/>
    <w:rsid w:val="00781D41"/>
    <w:rsid w:val="00781EA0"/>
    <w:rsid w:val="00782114"/>
    <w:rsid w:val="00782B57"/>
    <w:rsid w:val="00782E39"/>
    <w:rsid w:val="00783996"/>
    <w:rsid w:val="00783E80"/>
    <w:rsid w:val="007853F4"/>
    <w:rsid w:val="00785943"/>
    <w:rsid w:val="007859B3"/>
    <w:rsid w:val="00785A82"/>
    <w:rsid w:val="0078670C"/>
    <w:rsid w:val="00786A0A"/>
    <w:rsid w:val="00790119"/>
    <w:rsid w:val="00791487"/>
    <w:rsid w:val="00792150"/>
    <w:rsid w:val="00793C80"/>
    <w:rsid w:val="00795915"/>
    <w:rsid w:val="00795B1C"/>
    <w:rsid w:val="007960FC"/>
    <w:rsid w:val="00796497"/>
    <w:rsid w:val="007A040E"/>
    <w:rsid w:val="007A0C4D"/>
    <w:rsid w:val="007A0F6F"/>
    <w:rsid w:val="007A0F7F"/>
    <w:rsid w:val="007A14D9"/>
    <w:rsid w:val="007A263E"/>
    <w:rsid w:val="007A2B28"/>
    <w:rsid w:val="007A3ADF"/>
    <w:rsid w:val="007A42CF"/>
    <w:rsid w:val="007A4DA0"/>
    <w:rsid w:val="007A5E1F"/>
    <w:rsid w:val="007A765B"/>
    <w:rsid w:val="007A7BAA"/>
    <w:rsid w:val="007A7C01"/>
    <w:rsid w:val="007B01EF"/>
    <w:rsid w:val="007B405A"/>
    <w:rsid w:val="007B4162"/>
    <w:rsid w:val="007B4A0A"/>
    <w:rsid w:val="007B656F"/>
    <w:rsid w:val="007B6A16"/>
    <w:rsid w:val="007B7A4E"/>
    <w:rsid w:val="007B7D5E"/>
    <w:rsid w:val="007C012C"/>
    <w:rsid w:val="007C028D"/>
    <w:rsid w:val="007C0571"/>
    <w:rsid w:val="007C0BFC"/>
    <w:rsid w:val="007C1F3B"/>
    <w:rsid w:val="007C1F58"/>
    <w:rsid w:val="007C2832"/>
    <w:rsid w:val="007C333B"/>
    <w:rsid w:val="007C3C4B"/>
    <w:rsid w:val="007C4F8E"/>
    <w:rsid w:val="007C50EF"/>
    <w:rsid w:val="007C6B44"/>
    <w:rsid w:val="007C7230"/>
    <w:rsid w:val="007C7269"/>
    <w:rsid w:val="007C7427"/>
    <w:rsid w:val="007C7E0C"/>
    <w:rsid w:val="007D1F2E"/>
    <w:rsid w:val="007D22D2"/>
    <w:rsid w:val="007D2857"/>
    <w:rsid w:val="007D2FD2"/>
    <w:rsid w:val="007D385E"/>
    <w:rsid w:val="007D3884"/>
    <w:rsid w:val="007D3C99"/>
    <w:rsid w:val="007D50A8"/>
    <w:rsid w:val="007D5FEB"/>
    <w:rsid w:val="007D6A60"/>
    <w:rsid w:val="007D7DDA"/>
    <w:rsid w:val="007E0F5F"/>
    <w:rsid w:val="007E11DE"/>
    <w:rsid w:val="007E12F1"/>
    <w:rsid w:val="007E2413"/>
    <w:rsid w:val="007E24FB"/>
    <w:rsid w:val="007E2D1A"/>
    <w:rsid w:val="007E3650"/>
    <w:rsid w:val="007E4538"/>
    <w:rsid w:val="007E4E5D"/>
    <w:rsid w:val="007E4F40"/>
    <w:rsid w:val="007E52D3"/>
    <w:rsid w:val="007E568E"/>
    <w:rsid w:val="007E5E21"/>
    <w:rsid w:val="007E634F"/>
    <w:rsid w:val="007E66BE"/>
    <w:rsid w:val="007E74B8"/>
    <w:rsid w:val="007E7577"/>
    <w:rsid w:val="007E78C5"/>
    <w:rsid w:val="007F0E58"/>
    <w:rsid w:val="007F1968"/>
    <w:rsid w:val="007F1DE6"/>
    <w:rsid w:val="007F226A"/>
    <w:rsid w:val="007F22A8"/>
    <w:rsid w:val="007F2A76"/>
    <w:rsid w:val="007F30B5"/>
    <w:rsid w:val="007F3EAE"/>
    <w:rsid w:val="007F3F30"/>
    <w:rsid w:val="007F538D"/>
    <w:rsid w:val="007F6CBD"/>
    <w:rsid w:val="007F78A4"/>
    <w:rsid w:val="007F7932"/>
    <w:rsid w:val="00800290"/>
    <w:rsid w:val="00800531"/>
    <w:rsid w:val="008016D4"/>
    <w:rsid w:val="00801895"/>
    <w:rsid w:val="008024F8"/>
    <w:rsid w:val="00802DA9"/>
    <w:rsid w:val="00802EC6"/>
    <w:rsid w:val="0080354D"/>
    <w:rsid w:val="00804238"/>
    <w:rsid w:val="00805C6F"/>
    <w:rsid w:val="00806A52"/>
    <w:rsid w:val="00806B69"/>
    <w:rsid w:val="00810494"/>
    <w:rsid w:val="008110A2"/>
    <w:rsid w:val="00811144"/>
    <w:rsid w:val="0081123C"/>
    <w:rsid w:val="00811A60"/>
    <w:rsid w:val="008123A8"/>
    <w:rsid w:val="008123D2"/>
    <w:rsid w:val="00812E1F"/>
    <w:rsid w:val="00813175"/>
    <w:rsid w:val="00813AD8"/>
    <w:rsid w:val="0081416D"/>
    <w:rsid w:val="00814295"/>
    <w:rsid w:val="008146AC"/>
    <w:rsid w:val="008149A3"/>
    <w:rsid w:val="00814E33"/>
    <w:rsid w:val="00814F2E"/>
    <w:rsid w:val="00815815"/>
    <w:rsid w:val="00817613"/>
    <w:rsid w:val="00820A43"/>
    <w:rsid w:val="008214E7"/>
    <w:rsid w:val="00821522"/>
    <w:rsid w:val="008244DE"/>
    <w:rsid w:val="008249E4"/>
    <w:rsid w:val="00825F12"/>
    <w:rsid w:val="008260CF"/>
    <w:rsid w:val="00826769"/>
    <w:rsid w:val="00826A40"/>
    <w:rsid w:val="00826C33"/>
    <w:rsid w:val="00827AD4"/>
    <w:rsid w:val="00827C83"/>
    <w:rsid w:val="00827D80"/>
    <w:rsid w:val="00831029"/>
    <w:rsid w:val="00831AA4"/>
    <w:rsid w:val="00832584"/>
    <w:rsid w:val="00832608"/>
    <w:rsid w:val="00832B8C"/>
    <w:rsid w:val="00832C59"/>
    <w:rsid w:val="0083539E"/>
    <w:rsid w:val="00835538"/>
    <w:rsid w:val="008356C9"/>
    <w:rsid w:val="00835C35"/>
    <w:rsid w:val="00835D0F"/>
    <w:rsid w:val="00837A2F"/>
    <w:rsid w:val="00840D71"/>
    <w:rsid w:val="008411F5"/>
    <w:rsid w:val="00841968"/>
    <w:rsid w:val="00841D32"/>
    <w:rsid w:val="00841DF5"/>
    <w:rsid w:val="00841EA2"/>
    <w:rsid w:val="008430CE"/>
    <w:rsid w:val="00845748"/>
    <w:rsid w:val="008459DA"/>
    <w:rsid w:val="008467A0"/>
    <w:rsid w:val="00847174"/>
    <w:rsid w:val="008501BA"/>
    <w:rsid w:val="00850B83"/>
    <w:rsid w:val="00851883"/>
    <w:rsid w:val="00851A32"/>
    <w:rsid w:val="00851FDF"/>
    <w:rsid w:val="0085332C"/>
    <w:rsid w:val="00854884"/>
    <w:rsid w:val="00857E47"/>
    <w:rsid w:val="0086049E"/>
    <w:rsid w:val="00860A58"/>
    <w:rsid w:val="00860B7E"/>
    <w:rsid w:val="00861006"/>
    <w:rsid w:val="00862199"/>
    <w:rsid w:val="00862E42"/>
    <w:rsid w:val="00865AEB"/>
    <w:rsid w:val="00866AB3"/>
    <w:rsid w:val="00866AC8"/>
    <w:rsid w:val="008704B6"/>
    <w:rsid w:val="00871541"/>
    <w:rsid w:val="0087205D"/>
    <w:rsid w:val="00872E62"/>
    <w:rsid w:val="008731B7"/>
    <w:rsid w:val="0087392E"/>
    <w:rsid w:val="00873C3D"/>
    <w:rsid w:val="008741F7"/>
    <w:rsid w:val="00874321"/>
    <w:rsid w:val="00874408"/>
    <w:rsid w:val="008749AF"/>
    <w:rsid w:val="00875B15"/>
    <w:rsid w:val="00876490"/>
    <w:rsid w:val="008802E1"/>
    <w:rsid w:val="008806D2"/>
    <w:rsid w:val="00882A9A"/>
    <w:rsid w:val="00886FB6"/>
    <w:rsid w:val="008874E3"/>
    <w:rsid w:val="00887AD1"/>
    <w:rsid w:val="00890A2B"/>
    <w:rsid w:val="008913B4"/>
    <w:rsid w:val="0089147D"/>
    <w:rsid w:val="008919F0"/>
    <w:rsid w:val="00894F89"/>
    <w:rsid w:val="0089679E"/>
    <w:rsid w:val="00896E0F"/>
    <w:rsid w:val="00897801"/>
    <w:rsid w:val="00897F26"/>
    <w:rsid w:val="008A00FF"/>
    <w:rsid w:val="008A06F9"/>
    <w:rsid w:val="008A25CE"/>
    <w:rsid w:val="008A2879"/>
    <w:rsid w:val="008A2917"/>
    <w:rsid w:val="008A382E"/>
    <w:rsid w:val="008A7570"/>
    <w:rsid w:val="008A7F3F"/>
    <w:rsid w:val="008B0898"/>
    <w:rsid w:val="008B1206"/>
    <w:rsid w:val="008B148E"/>
    <w:rsid w:val="008B4775"/>
    <w:rsid w:val="008B4AE6"/>
    <w:rsid w:val="008B4CCE"/>
    <w:rsid w:val="008B4E68"/>
    <w:rsid w:val="008B5030"/>
    <w:rsid w:val="008B5312"/>
    <w:rsid w:val="008B68D8"/>
    <w:rsid w:val="008B6E2C"/>
    <w:rsid w:val="008B6F92"/>
    <w:rsid w:val="008B7669"/>
    <w:rsid w:val="008B785C"/>
    <w:rsid w:val="008B7ABF"/>
    <w:rsid w:val="008C0BE8"/>
    <w:rsid w:val="008C1038"/>
    <w:rsid w:val="008C252B"/>
    <w:rsid w:val="008C26FD"/>
    <w:rsid w:val="008C2E74"/>
    <w:rsid w:val="008C2FA4"/>
    <w:rsid w:val="008C34CA"/>
    <w:rsid w:val="008C392B"/>
    <w:rsid w:val="008C474B"/>
    <w:rsid w:val="008C481A"/>
    <w:rsid w:val="008C4E7E"/>
    <w:rsid w:val="008C503A"/>
    <w:rsid w:val="008C554C"/>
    <w:rsid w:val="008C61B9"/>
    <w:rsid w:val="008C77F7"/>
    <w:rsid w:val="008D038E"/>
    <w:rsid w:val="008D0C8E"/>
    <w:rsid w:val="008D1CC3"/>
    <w:rsid w:val="008D4244"/>
    <w:rsid w:val="008D46D7"/>
    <w:rsid w:val="008D4ACB"/>
    <w:rsid w:val="008D4EDF"/>
    <w:rsid w:val="008D6174"/>
    <w:rsid w:val="008D7369"/>
    <w:rsid w:val="008E0775"/>
    <w:rsid w:val="008E0880"/>
    <w:rsid w:val="008E114B"/>
    <w:rsid w:val="008E2185"/>
    <w:rsid w:val="008E29E7"/>
    <w:rsid w:val="008E2EA1"/>
    <w:rsid w:val="008E3B01"/>
    <w:rsid w:val="008E3C94"/>
    <w:rsid w:val="008E40C6"/>
    <w:rsid w:val="008E45AB"/>
    <w:rsid w:val="008E4EA1"/>
    <w:rsid w:val="008E54CE"/>
    <w:rsid w:val="008E6704"/>
    <w:rsid w:val="008E713C"/>
    <w:rsid w:val="008E781C"/>
    <w:rsid w:val="008E7C72"/>
    <w:rsid w:val="008E7CE3"/>
    <w:rsid w:val="008E7DBB"/>
    <w:rsid w:val="008F0727"/>
    <w:rsid w:val="008F158C"/>
    <w:rsid w:val="008F1EE7"/>
    <w:rsid w:val="008F2C3E"/>
    <w:rsid w:val="008F2D69"/>
    <w:rsid w:val="008F4EE9"/>
    <w:rsid w:val="008F5BFF"/>
    <w:rsid w:val="008F6E38"/>
    <w:rsid w:val="00900DD7"/>
    <w:rsid w:val="00903721"/>
    <w:rsid w:val="00904623"/>
    <w:rsid w:val="0090477D"/>
    <w:rsid w:val="00904EF6"/>
    <w:rsid w:val="009059F7"/>
    <w:rsid w:val="00905DA9"/>
    <w:rsid w:val="009062F9"/>
    <w:rsid w:val="00910B4C"/>
    <w:rsid w:val="00911656"/>
    <w:rsid w:val="00911680"/>
    <w:rsid w:val="0091294A"/>
    <w:rsid w:val="00912D59"/>
    <w:rsid w:val="009136AC"/>
    <w:rsid w:val="009136E5"/>
    <w:rsid w:val="00915238"/>
    <w:rsid w:val="00915847"/>
    <w:rsid w:val="009159AC"/>
    <w:rsid w:val="00915DC3"/>
    <w:rsid w:val="00916C68"/>
    <w:rsid w:val="00916D29"/>
    <w:rsid w:val="009170F2"/>
    <w:rsid w:val="0092207E"/>
    <w:rsid w:val="00924520"/>
    <w:rsid w:val="00925138"/>
    <w:rsid w:val="009251AE"/>
    <w:rsid w:val="00925AD2"/>
    <w:rsid w:val="0093038A"/>
    <w:rsid w:val="009311EE"/>
    <w:rsid w:val="00931D45"/>
    <w:rsid w:val="0093203C"/>
    <w:rsid w:val="0093274C"/>
    <w:rsid w:val="0093283D"/>
    <w:rsid w:val="00932DDE"/>
    <w:rsid w:val="00932E84"/>
    <w:rsid w:val="009339C6"/>
    <w:rsid w:val="0093462F"/>
    <w:rsid w:val="00934F61"/>
    <w:rsid w:val="0093503C"/>
    <w:rsid w:val="00935164"/>
    <w:rsid w:val="009358A9"/>
    <w:rsid w:val="00935BCC"/>
    <w:rsid w:val="0093617A"/>
    <w:rsid w:val="00936D60"/>
    <w:rsid w:val="00936E89"/>
    <w:rsid w:val="0093711E"/>
    <w:rsid w:val="0093769E"/>
    <w:rsid w:val="009377CB"/>
    <w:rsid w:val="009413C5"/>
    <w:rsid w:val="00942596"/>
    <w:rsid w:val="009427F0"/>
    <w:rsid w:val="0094289A"/>
    <w:rsid w:val="00942B75"/>
    <w:rsid w:val="00943106"/>
    <w:rsid w:val="00943502"/>
    <w:rsid w:val="009451FE"/>
    <w:rsid w:val="0094526F"/>
    <w:rsid w:val="00945D71"/>
    <w:rsid w:val="00946353"/>
    <w:rsid w:val="00946997"/>
    <w:rsid w:val="00946EB5"/>
    <w:rsid w:val="009476E0"/>
    <w:rsid w:val="00951005"/>
    <w:rsid w:val="00954064"/>
    <w:rsid w:val="00954AC0"/>
    <w:rsid w:val="00956143"/>
    <w:rsid w:val="00956579"/>
    <w:rsid w:val="00956BFE"/>
    <w:rsid w:val="00957320"/>
    <w:rsid w:val="00957811"/>
    <w:rsid w:val="00960751"/>
    <w:rsid w:val="00960BDC"/>
    <w:rsid w:val="00961F1F"/>
    <w:rsid w:val="009623C2"/>
    <w:rsid w:val="009638A2"/>
    <w:rsid w:val="00964A51"/>
    <w:rsid w:val="0096702A"/>
    <w:rsid w:val="009673EF"/>
    <w:rsid w:val="0097025A"/>
    <w:rsid w:val="009704A3"/>
    <w:rsid w:val="00971A50"/>
    <w:rsid w:val="009721EE"/>
    <w:rsid w:val="00973689"/>
    <w:rsid w:val="0097570E"/>
    <w:rsid w:val="00975AED"/>
    <w:rsid w:val="009761C1"/>
    <w:rsid w:val="00976626"/>
    <w:rsid w:val="009769C8"/>
    <w:rsid w:val="009775D7"/>
    <w:rsid w:val="00977A25"/>
    <w:rsid w:val="0098032B"/>
    <w:rsid w:val="00980B25"/>
    <w:rsid w:val="0098105B"/>
    <w:rsid w:val="0098136E"/>
    <w:rsid w:val="00981790"/>
    <w:rsid w:val="00981D27"/>
    <w:rsid w:val="00982B90"/>
    <w:rsid w:val="00982D0C"/>
    <w:rsid w:val="00983637"/>
    <w:rsid w:val="0098408E"/>
    <w:rsid w:val="0098446A"/>
    <w:rsid w:val="00985875"/>
    <w:rsid w:val="00986E45"/>
    <w:rsid w:val="0098708B"/>
    <w:rsid w:val="00987090"/>
    <w:rsid w:val="009871B6"/>
    <w:rsid w:val="009871DF"/>
    <w:rsid w:val="0098738C"/>
    <w:rsid w:val="00990068"/>
    <w:rsid w:val="0099029C"/>
    <w:rsid w:val="00991638"/>
    <w:rsid w:val="00991D9C"/>
    <w:rsid w:val="00993A60"/>
    <w:rsid w:val="00994D42"/>
    <w:rsid w:val="00995250"/>
    <w:rsid w:val="00996B27"/>
    <w:rsid w:val="00996D02"/>
    <w:rsid w:val="0099751D"/>
    <w:rsid w:val="009A0B12"/>
    <w:rsid w:val="009A17E1"/>
    <w:rsid w:val="009A2317"/>
    <w:rsid w:val="009A2C65"/>
    <w:rsid w:val="009A42C0"/>
    <w:rsid w:val="009A45E7"/>
    <w:rsid w:val="009A4A1C"/>
    <w:rsid w:val="009A5050"/>
    <w:rsid w:val="009A5266"/>
    <w:rsid w:val="009A5723"/>
    <w:rsid w:val="009A7E50"/>
    <w:rsid w:val="009A7E91"/>
    <w:rsid w:val="009B008B"/>
    <w:rsid w:val="009B12E0"/>
    <w:rsid w:val="009B1726"/>
    <w:rsid w:val="009B30AD"/>
    <w:rsid w:val="009B38F1"/>
    <w:rsid w:val="009B3A91"/>
    <w:rsid w:val="009B4C6D"/>
    <w:rsid w:val="009B4D4F"/>
    <w:rsid w:val="009B4D57"/>
    <w:rsid w:val="009B58A1"/>
    <w:rsid w:val="009B59E3"/>
    <w:rsid w:val="009B5B09"/>
    <w:rsid w:val="009B686D"/>
    <w:rsid w:val="009B68F6"/>
    <w:rsid w:val="009B6D46"/>
    <w:rsid w:val="009C08D4"/>
    <w:rsid w:val="009C125C"/>
    <w:rsid w:val="009C2E45"/>
    <w:rsid w:val="009C3239"/>
    <w:rsid w:val="009C3712"/>
    <w:rsid w:val="009C38AE"/>
    <w:rsid w:val="009C3C63"/>
    <w:rsid w:val="009C6F55"/>
    <w:rsid w:val="009C70FF"/>
    <w:rsid w:val="009C73A2"/>
    <w:rsid w:val="009C7BFE"/>
    <w:rsid w:val="009D05AB"/>
    <w:rsid w:val="009D192F"/>
    <w:rsid w:val="009D1ABE"/>
    <w:rsid w:val="009D29AB"/>
    <w:rsid w:val="009D2DBA"/>
    <w:rsid w:val="009D35BA"/>
    <w:rsid w:val="009D38A2"/>
    <w:rsid w:val="009D5D68"/>
    <w:rsid w:val="009D6135"/>
    <w:rsid w:val="009D7B3C"/>
    <w:rsid w:val="009D7DE6"/>
    <w:rsid w:val="009E342F"/>
    <w:rsid w:val="009E4450"/>
    <w:rsid w:val="009E49F4"/>
    <w:rsid w:val="009E4AC9"/>
    <w:rsid w:val="009E59E3"/>
    <w:rsid w:val="009E5FF3"/>
    <w:rsid w:val="009E776B"/>
    <w:rsid w:val="009F162A"/>
    <w:rsid w:val="009F19F2"/>
    <w:rsid w:val="009F38C7"/>
    <w:rsid w:val="009F4240"/>
    <w:rsid w:val="009F59D2"/>
    <w:rsid w:val="009F69F1"/>
    <w:rsid w:val="009F7398"/>
    <w:rsid w:val="00A00B81"/>
    <w:rsid w:val="00A01974"/>
    <w:rsid w:val="00A01AFA"/>
    <w:rsid w:val="00A022CE"/>
    <w:rsid w:val="00A039C4"/>
    <w:rsid w:val="00A03A48"/>
    <w:rsid w:val="00A044A4"/>
    <w:rsid w:val="00A04E60"/>
    <w:rsid w:val="00A0539B"/>
    <w:rsid w:val="00A05605"/>
    <w:rsid w:val="00A064C0"/>
    <w:rsid w:val="00A066C6"/>
    <w:rsid w:val="00A070C0"/>
    <w:rsid w:val="00A074B4"/>
    <w:rsid w:val="00A0788F"/>
    <w:rsid w:val="00A07A5C"/>
    <w:rsid w:val="00A11FF3"/>
    <w:rsid w:val="00A12950"/>
    <w:rsid w:val="00A13D43"/>
    <w:rsid w:val="00A14BED"/>
    <w:rsid w:val="00A15794"/>
    <w:rsid w:val="00A15DF0"/>
    <w:rsid w:val="00A15EAA"/>
    <w:rsid w:val="00A162AF"/>
    <w:rsid w:val="00A16BAA"/>
    <w:rsid w:val="00A16D8C"/>
    <w:rsid w:val="00A17935"/>
    <w:rsid w:val="00A241EA"/>
    <w:rsid w:val="00A24EA7"/>
    <w:rsid w:val="00A25731"/>
    <w:rsid w:val="00A25B3B"/>
    <w:rsid w:val="00A25B45"/>
    <w:rsid w:val="00A26157"/>
    <w:rsid w:val="00A2676D"/>
    <w:rsid w:val="00A26BBC"/>
    <w:rsid w:val="00A26FC4"/>
    <w:rsid w:val="00A26FE0"/>
    <w:rsid w:val="00A27768"/>
    <w:rsid w:val="00A27A2D"/>
    <w:rsid w:val="00A27BA9"/>
    <w:rsid w:val="00A30658"/>
    <w:rsid w:val="00A30CC3"/>
    <w:rsid w:val="00A326E3"/>
    <w:rsid w:val="00A33541"/>
    <w:rsid w:val="00A3464E"/>
    <w:rsid w:val="00A35403"/>
    <w:rsid w:val="00A35C27"/>
    <w:rsid w:val="00A35EE2"/>
    <w:rsid w:val="00A373EB"/>
    <w:rsid w:val="00A374E7"/>
    <w:rsid w:val="00A379E2"/>
    <w:rsid w:val="00A4126B"/>
    <w:rsid w:val="00A4161C"/>
    <w:rsid w:val="00A41FCA"/>
    <w:rsid w:val="00A4230E"/>
    <w:rsid w:val="00A42521"/>
    <w:rsid w:val="00A42E03"/>
    <w:rsid w:val="00A43A46"/>
    <w:rsid w:val="00A43CB1"/>
    <w:rsid w:val="00A445DD"/>
    <w:rsid w:val="00A446C1"/>
    <w:rsid w:val="00A44EE6"/>
    <w:rsid w:val="00A44FAB"/>
    <w:rsid w:val="00A461C3"/>
    <w:rsid w:val="00A469D3"/>
    <w:rsid w:val="00A47AEF"/>
    <w:rsid w:val="00A50283"/>
    <w:rsid w:val="00A50A2C"/>
    <w:rsid w:val="00A51284"/>
    <w:rsid w:val="00A5153F"/>
    <w:rsid w:val="00A526D8"/>
    <w:rsid w:val="00A52829"/>
    <w:rsid w:val="00A5309D"/>
    <w:rsid w:val="00A54098"/>
    <w:rsid w:val="00A54971"/>
    <w:rsid w:val="00A55445"/>
    <w:rsid w:val="00A55E92"/>
    <w:rsid w:val="00A56295"/>
    <w:rsid w:val="00A5693B"/>
    <w:rsid w:val="00A576E7"/>
    <w:rsid w:val="00A60EBE"/>
    <w:rsid w:val="00A6113B"/>
    <w:rsid w:val="00A618C5"/>
    <w:rsid w:val="00A63D2A"/>
    <w:rsid w:val="00A63DFB"/>
    <w:rsid w:val="00A6577E"/>
    <w:rsid w:val="00A657E2"/>
    <w:rsid w:val="00A66050"/>
    <w:rsid w:val="00A6635D"/>
    <w:rsid w:val="00A664ED"/>
    <w:rsid w:val="00A67452"/>
    <w:rsid w:val="00A67603"/>
    <w:rsid w:val="00A67AAF"/>
    <w:rsid w:val="00A7039C"/>
    <w:rsid w:val="00A70589"/>
    <w:rsid w:val="00A70B13"/>
    <w:rsid w:val="00A71756"/>
    <w:rsid w:val="00A71D48"/>
    <w:rsid w:val="00A72282"/>
    <w:rsid w:val="00A73429"/>
    <w:rsid w:val="00A7347F"/>
    <w:rsid w:val="00A73E02"/>
    <w:rsid w:val="00A74B90"/>
    <w:rsid w:val="00A75B4F"/>
    <w:rsid w:val="00A75D50"/>
    <w:rsid w:val="00A76B73"/>
    <w:rsid w:val="00A76D9F"/>
    <w:rsid w:val="00A77217"/>
    <w:rsid w:val="00A80179"/>
    <w:rsid w:val="00A80334"/>
    <w:rsid w:val="00A80BF3"/>
    <w:rsid w:val="00A81C9F"/>
    <w:rsid w:val="00A82025"/>
    <w:rsid w:val="00A82298"/>
    <w:rsid w:val="00A8242A"/>
    <w:rsid w:val="00A82856"/>
    <w:rsid w:val="00A831BE"/>
    <w:rsid w:val="00A83752"/>
    <w:rsid w:val="00A8402A"/>
    <w:rsid w:val="00A84C50"/>
    <w:rsid w:val="00A8564C"/>
    <w:rsid w:val="00A856FD"/>
    <w:rsid w:val="00A85D2B"/>
    <w:rsid w:val="00A86001"/>
    <w:rsid w:val="00A86DB5"/>
    <w:rsid w:val="00A87FFE"/>
    <w:rsid w:val="00A916AD"/>
    <w:rsid w:val="00A91D1D"/>
    <w:rsid w:val="00A920FB"/>
    <w:rsid w:val="00A92537"/>
    <w:rsid w:val="00A928C9"/>
    <w:rsid w:val="00A92F7D"/>
    <w:rsid w:val="00A9334F"/>
    <w:rsid w:val="00A93802"/>
    <w:rsid w:val="00A9396E"/>
    <w:rsid w:val="00A93F8C"/>
    <w:rsid w:val="00A93FD8"/>
    <w:rsid w:val="00A95017"/>
    <w:rsid w:val="00A969CE"/>
    <w:rsid w:val="00A96AF1"/>
    <w:rsid w:val="00A96F1C"/>
    <w:rsid w:val="00A97CA9"/>
    <w:rsid w:val="00A97FE5"/>
    <w:rsid w:val="00AA0160"/>
    <w:rsid w:val="00AA056D"/>
    <w:rsid w:val="00AA0B7B"/>
    <w:rsid w:val="00AA1470"/>
    <w:rsid w:val="00AA24B8"/>
    <w:rsid w:val="00AA26C6"/>
    <w:rsid w:val="00AA2CE4"/>
    <w:rsid w:val="00AA3A96"/>
    <w:rsid w:val="00AA495B"/>
    <w:rsid w:val="00AA5137"/>
    <w:rsid w:val="00AA56BE"/>
    <w:rsid w:val="00AA6D13"/>
    <w:rsid w:val="00AA6F1E"/>
    <w:rsid w:val="00AA7A5D"/>
    <w:rsid w:val="00AB11BF"/>
    <w:rsid w:val="00AB229A"/>
    <w:rsid w:val="00AB2F0B"/>
    <w:rsid w:val="00AB3C2C"/>
    <w:rsid w:val="00AB586A"/>
    <w:rsid w:val="00AB61E7"/>
    <w:rsid w:val="00AB65BD"/>
    <w:rsid w:val="00AC03C1"/>
    <w:rsid w:val="00AC0F4A"/>
    <w:rsid w:val="00AC1F30"/>
    <w:rsid w:val="00AC20C2"/>
    <w:rsid w:val="00AC2E0F"/>
    <w:rsid w:val="00AC34DB"/>
    <w:rsid w:val="00AC35EE"/>
    <w:rsid w:val="00AC37B0"/>
    <w:rsid w:val="00AC4093"/>
    <w:rsid w:val="00AC46ED"/>
    <w:rsid w:val="00AC497D"/>
    <w:rsid w:val="00AC5230"/>
    <w:rsid w:val="00AC5B49"/>
    <w:rsid w:val="00AC5CC3"/>
    <w:rsid w:val="00AC6F7C"/>
    <w:rsid w:val="00AD0593"/>
    <w:rsid w:val="00AD05EA"/>
    <w:rsid w:val="00AD0BBF"/>
    <w:rsid w:val="00AD178D"/>
    <w:rsid w:val="00AD27E0"/>
    <w:rsid w:val="00AD3140"/>
    <w:rsid w:val="00AD35EB"/>
    <w:rsid w:val="00AD45F5"/>
    <w:rsid w:val="00AD50C1"/>
    <w:rsid w:val="00AD5219"/>
    <w:rsid w:val="00AD5DCF"/>
    <w:rsid w:val="00AD62A2"/>
    <w:rsid w:val="00AD7133"/>
    <w:rsid w:val="00AD780C"/>
    <w:rsid w:val="00AE01C6"/>
    <w:rsid w:val="00AE047A"/>
    <w:rsid w:val="00AE077B"/>
    <w:rsid w:val="00AE0846"/>
    <w:rsid w:val="00AE0BEE"/>
    <w:rsid w:val="00AE15C3"/>
    <w:rsid w:val="00AE1AEC"/>
    <w:rsid w:val="00AE1B88"/>
    <w:rsid w:val="00AE1DAD"/>
    <w:rsid w:val="00AE229B"/>
    <w:rsid w:val="00AE27D0"/>
    <w:rsid w:val="00AE3E71"/>
    <w:rsid w:val="00AE42E8"/>
    <w:rsid w:val="00AE4D8C"/>
    <w:rsid w:val="00AE6231"/>
    <w:rsid w:val="00AE7F6E"/>
    <w:rsid w:val="00AF0EB8"/>
    <w:rsid w:val="00AF1237"/>
    <w:rsid w:val="00AF1490"/>
    <w:rsid w:val="00AF167A"/>
    <w:rsid w:val="00AF31AA"/>
    <w:rsid w:val="00AF4056"/>
    <w:rsid w:val="00AF7485"/>
    <w:rsid w:val="00AF798E"/>
    <w:rsid w:val="00B0057B"/>
    <w:rsid w:val="00B00C23"/>
    <w:rsid w:val="00B0133A"/>
    <w:rsid w:val="00B015C9"/>
    <w:rsid w:val="00B0170F"/>
    <w:rsid w:val="00B01A0A"/>
    <w:rsid w:val="00B01B0D"/>
    <w:rsid w:val="00B025C9"/>
    <w:rsid w:val="00B04304"/>
    <w:rsid w:val="00B045D7"/>
    <w:rsid w:val="00B056BE"/>
    <w:rsid w:val="00B06506"/>
    <w:rsid w:val="00B072FD"/>
    <w:rsid w:val="00B07A30"/>
    <w:rsid w:val="00B129FC"/>
    <w:rsid w:val="00B12EFE"/>
    <w:rsid w:val="00B13612"/>
    <w:rsid w:val="00B13B25"/>
    <w:rsid w:val="00B163A6"/>
    <w:rsid w:val="00B16CC8"/>
    <w:rsid w:val="00B170A2"/>
    <w:rsid w:val="00B17FBD"/>
    <w:rsid w:val="00B2055B"/>
    <w:rsid w:val="00B20A1E"/>
    <w:rsid w:val="00B213E2"/>
    <w:rsid w:val="00B22130"/>
    <w:rsid w:val="00B22CDB"/>
    <w:rsid w:val="00B23BF8"/>
    <w:rsid w:val="00B2522C"/>
    <w:rsid w:val="00B253AC"/>
    <w:rsid w:val="00B25875"/>
    <w:rsid w:val="00B25B05"/>
    <w:rsid w:val="00B25E80"/>
    <w:rsid w:val="00B260E2"/>
    <w:rsid w:val="00B269E1"/>
    <w:rsid w:val="00B26F32"/>
    <w:rsid w:val="00B305C6"/>
    <w:rsid w:val="00B30611"/>
    <w:rsid w:val="00B30695"/>
    <w:rsid w:val="00B31E4E"/>
    <w:rsid w:val="00B32B44"/>
    <w:rsid w:val="00B32C02"/>
    <w:rsid w:val="00B336CA"/>
    <w:rsid w:val="00B34846"/>
    <w:rsid w:val="00B34A56"/>
    <w:rsid w:val="00B34D87"/>
    <w:rsid w:val="00B35601"/>
    <w:rsid w:val="00B35971"/>
    <w:rsid w:val="00B35DD8"/>
    <w:rsid w:val="00B4093A"/>
    <w:rsid w:val="00B4141B"/>
    <w:rsid w:val="00B42A2B"/>
    <w:rsid w:val="00B4541B"/>
    <w:rsid w:val="00B45E05"/>
    <w:rsid w:val="00B4601D"/>
    <w:rsid w:val="00B50573"/>
    <w:rsid w:val="00B5257C"/>
    <w:rsid w:val="00B530BA"/>
    <w:rsid w:val="00B53254"/>
    <w:rsid w:val="00B532CB"/>
    <w:rsid w:val="00B536EE"/>
    <w:rsid w:val="00B549CB"/>
    <w:rsid w:val="00B551F6"/>
    <w:rsid w:val="00B558C8"/>
    <w:rsid w:val="00B55DF5"/>
    <w:rsid w:val="00B562CF"/>
    <w:rsid w:val="00B56DE7"/>
    <w:rsid w:val="00B60878"/>
    <w:rsid w:val="00B612C2"/>
    <w:rsid w:val="00B61385"/>
    <w:rsid w:val="00B63BAB"/>
    <w:rsid w:val="00B63E15"/>
    <w:rsid w:val="00B63F27"/>
    <w:rsid w:val="00B640C9"/>
    <w:rsid w:val="00B64189"/>
    <w:rsid w:val="00B65979"/>
    <w:rsid w:val="00B6693C"/>
    <w:rsid w:val="00B66B21"/>
    <w:rsid w:val="00B66C35"/>
    <w:rsid w:val="00B66E14"/>
    <w:rsid w:val="00B709D2"/>
    <w:rsid w:val="00B70C86"/>
    <w:rsid w:val="00B70E1E"/>
    <w:rsid w:val="00B72208"/>
    <w:rsid w:val="00B7279F"/>
    <w:rsid w:val="00B72AEF"/>
    <w:rsid w:val="00B72F9F"/>
    <w:rsid w:val="00B73F43"/>
    <w:rsid w:val="00B745C8"/>
    <w:rsid w:val="00B750AF"/>
    <w:rsid w:val="00B775D2"/>
    <w:rsid w:val="00B77C4E"/>
    <w:rsid w:val="00B8025C"/>
    <w:rsid w:val="00B820C6"/>
    <w:rsid w:val="00B82627"/>
    <w:rsid w:val="00B8343F"/>
    <w:rsid w:val="00B8387E"/>
    <w:rsid w:val="00B842EE"/>
    <w:rsid w:val="00B844FB"/>
    <w:rsid w:val="00B858B2"/>
    <w:rsid w:val="00B86C57"/>
    <w:rsid w:val="00B86F91"/>
    <w:rsid w:val="00B875BF"/>
    <w:rsid w:val="00B904FB"/>
    <w:rsid w:val="00B914DE"/>
    <w:rsid w:val="00B9285C"/>
    <w:rsid w:val="00B93246"/>
    <w:rsid w:val="00B93B98"/>
    <w:rsid w:val="00B94006"/>
    <w:rsid w:val="00B94560"/>
    <w:rsid w:val="00B956BB"/>
    <w:rsid w:val="00B95AD4"/>
    <w:rsid w:val="00B95CE3"/>
    <w:rsid w:val="00B964E8"/>
    <w:rsid w:val="00B97C64"/>
    <w:rsid w:val="00BA0012"/>
    <w:rsid w:val="00BA048E"/>
    <w:rsid w:val="00BA0B4A"/>
    <w:rsid w:val="00BA1309"/>
    <w:rsid w:val="00BA1832"/>
    <w:rsid w:val="00BA1863"/>
    <w:rsid w:val="00BA1BA2"/>
    <w:rsid w:val="00BA2337"/>
    <w:rsid w:val="00BA2D0A"/>
    <w:rsid w:val="00BA34B8"/>
    <w:rsid w:val="00BA5198"/>
    <w:rsid w:val="00BA5748"/>
    <w:rsid w:val="00BA6660"/>
    <w:rsid w:val="00BA6DF0"/>
    <w:rsid w:val="00BA7258"/>
    <w:rsid w:val="00BB0306"/>
    <w:rsid w:val="00BB0E37"/>
    <w:rsid w:val="00BB1919"/>
    <w:rsid w:val="00BB1A1F"/>
    <w:rsid w:val="00BB23DE"/>
    <w:rsid w:val="00BB2F3B"/>
    <w:rsid w:val="00BB4236"/>
    <w:rsid w:val="00BB50EE"/>
    <w:rsid w:val="00BB539F"/>
    <w:rsid w:val="00BB53A1"/>
    <w:rsid w:val="00BB5C20"/>
    <w:rsid w:val="00BB6E24"/>
    <w:rsid w:val="00BB7FE1"/>
    <w:rsid w:val="00BC02D2"/>
    <w:rsid w:val="00BC17DC"/>
    <w:rsid w:val="00BC3822"/>
    <w:rsid w:val="00BC4974"/>
    <w:rsid w:val="00BC5487"/>
    <w:rsid w:val="00BC5C62"/>
    <w:rsid w:val="00BC5CEB"/>
    <w:rsid w:val="00BC5FE6"/>
    <w:rsid w:val="00BC6B9B"/>
    <w:rsid w:val="00BD0276"/>
    <w:rsid w:val="00BD067A"/>
    <w:rsid w:val="00BD1D3D"/>
    <w:rsid w:val="00BD1F36"/>
    <w:rsid w:val="00BD2402"/>
    <w:rsid w:val="00BD26F3"/>
    <w:rsid w:val="00BD3314"/>
    <w:rsid w:val="00BD4BA9"/>
    <w:rsid w:val="00BD5D3E"/>
    <w:rsid w:val="00BD6386"/>
    <w:rsid w:val="00BD6B56"/>
    <w:rsid w:val="00BD71F4"/>
    <w:rsid w:val="00BD7B9C"/>
    <w:rsid w:val="00BD7D87"/>
    <w:rsid w:val="00BE04ED"/>
    <w:rsid w:val="00BE0A92"/>
    <w:rsid w:val="00BE1043"/>
    <w:rsid w:val="00BE11D6"/>
    <w:rsid w:val="00BE175B"/>
    <w:rsid w:val="00BE1F5D"/>
    <w:rsid w:val="00BE249A"/>
    <w:rsid w:val="00BE28B0"/>
    <w:rsid w:val="00BE3193"/>
    <w:rsid w:val="00BE3712"/>
    <w:rsid w:val="00BE3BF8"/>
    <w:rsid w:val="00BE67AC"/>
    <w:rsid w:val="00BE6857"/>
    <w:rsid w:val="00BE6AF3"/>
    <w:rsid w:val="00BE6FEB"/>
    <w:rsid w:val="00BE73FF"/>
    <w:rsid w:val="00BE7974"/>
    <w:rsid w:val="00BE79CD"/>
    <w:rsid w:val="00BE7AF4"/>
    <w:rsid w:val="00BF00E1"/>
    <w:rsid w:val="00BF039C"/>
    <w:rsid w:val="00BF07E1"/>
    <w:rsid w:val="00BF1433"/>
    <w:rsid w:val="00BF2C7E"/>
    <w:rsid w:val="00BF4D92"/>
    <w:rsid w:val="00BF502B"/>
    <w:rsid w:val="00BF5764"/>
    <w:rsid w:val="00BF57B4"/>
    <w:rsid w:val="00BF6B97"/>
    <w:rsid w:val="00C003AD"/>
    <w:rsid w:val="00C01652"/>
    <w:rsid w:val="00C01A51"/>
    <w:rsid w:val="00C01A5A"/>
    <w:rsid w:val="00C021BD"/>
    <w:rsid w:val="00C02E4D"/>
    <w:rsid w:val="00C03383"/>
    <w:rsid w:val="00C03A6C"/>
    <w:rsid w:val="00C03F36"/>
    <w:rsid w:val="00C04244"/>
    <w:rsid w:val="00C04293"/>
    <w:rsid w:val="00C043EB"/>
    <w:rsid w:val="00C044EF"/>
    <w:rsid w:val="00C048DC"/>
    <w:rsid w:val="00C054EE"/>
    <w:rsid w:val="00C05E07"/>
    <w:rsid w:val="00C05EFE"/>
    <w:rsid w:val="00C0625A"/>
    <w:rsid w:val="00C06AE9"/>
    <w:rsid w:val="00C0768B"/>
    <w:rsid w:val="00C07865"/>
    <w:rsid w:val="00C07B0E"/>
    <w:rsid w:val="00C10040"/>
    <w:rsid w:val="00C1153B"/>
    <w:rsid w:val="00C115AE"/>
    <w:rsid w:val="00C121E7"/>
    <w:rsid w:val="00C12F69"/>
    <w:rsid w:val="00C13D71"/>
    <w:rsid w:val="00C140EA"/>
    <w:rsid w:val="00C14583"/>
    <w:rsid w:val="00C14664"/>
    <w:rsid w:val="00C165D4"/>
    <w:rsid w:val="00C16A29"/>
    <w:rsid w:val="00C16F69"/>
    <w:rsid w:val="00C1723A"/>
    <w:rsid w:val="00C179E9"/>
    <w:rsid w:val="00C17BD8"/>
    <w:rsid w:val="00C20871"/>
    <w:rsid w:val="00C2259A"/>
    <w:rsid w:val="00C2369E"/>
    <w:rsid w:val="00C23766"/>
    <w:rsid w:val="00C23E08"/>
    <w:rsid w:val="00C23EEF"/>
    <w:rsid w:val="00C254D7"/>
    <w:rsid w:val="00C2564C"/>
    <w:rsid w:val="00C26420"/>
    <w:rsid w:val="00C26B6A"/>
    <w:rsid w:val="00C271FF"/>
    <w:rsid w:val="00C2786F"/>
    <w:rsid w:val="00C27E95"/>
    <w:rsid w:val="00C321DA"/>
    <w:rsid w:val="00C32ECE"/>
    <w:rsid w:val="00C33C74"/>
    <w:rsid w:val="00C33D91"/>
    <w:rsid w:val="00C33E85"/>
    <w:rsid w:val="00C341FF"/>
    <w:rsid w:val="00C34209"/>
    <w:rsid w:val="00C35043"/>
    <w:rsid w:val="00C35C8F"/>
    <w:rsid w:val="00C37F0B"/>
    <w:rsid w:val="00C403C1"/>
    <w:rsid w:val="00C40C3D"/>
    <w:rsid w:val="00C41B5E"/>
    <w:rsid w:val="00C422BA"/>
    <w:rsid w:val="00C43F8C"/>
    <w:rsid w:val="00C44440"/>
    <w:rsid w:val="00C45AB2"/>
    <w:rsid w:val="00C45B31"/>
    <w:rsid w:val="00C46886"/>
    <w:rsid w:val="00C4743A"/>
    <w:rsid w:val="00C47543"/>
    <w:rsid w:val="00C475C4"/>
    <w:rsid w:val="00C477D8"/>
    <w:rsid w:val="00C5012C"/>
    <w:rsid w:val="00C51455"/>
    <w:rsid w:val="00C53975"/>
    <w:rsid w:val="00C545CE"/>
    <w:rsid w:val="00C5469C"/>
    <w:rsid w:val="00C5594C"/>
    <w:rsid w:val="00C562EA"/>
    <w:rsid w:val="00C56666"/>
    <w:rsid w:val="00C5683B"/>
    <w:rsid w:val="00C5757D"/>
    <w:rsid w:val="00C578A0"/>
    <w:rsid w:val="00C62BCC"/>
    <w:rsid w:val="00C630DB"/>
    <w:rsid w:val="00C63472"/>
    <w:rsid w:val="00C64363"/>
    <w:rsid w:val="00C65196"/>
    <w:rsid w:val="00C651C7"/>
    <w:rsid w:val="00C65399"/>
    <w:rsid w:val="00C6660C"/>
    <w:rsid w:val="00C67C7E"/>
    <w:rsid w:val="00C67ECA"/>
    <w:rsid w:val="00C701B1"/>
    <w:rsid w:val="00C70CBE"/>
    <w:rsid w:val="00C71600"/>
    <w:rsid w:val="00C742F4"/>
    <w:rsid w:val="00C748A2"/>
    <w:rsid w:val="00C756E3"/>
    <w:rsid w:val="00C7573A"/>
    <w:rsid w:val="00C75832"/>
    <w:rsid w:val="00C76172"/>
    <w:rsid w:val="00C76776"/>
    <w:rsid w:val="00C773F9"/>
    <w:rsid w:val="00C77884"/>
    <w:rsid w:val="00C82675"/>
    <w:rsid w:val="00C82854"/>
    <w:rsid w:val="00C83BC9"/>
    <w:rsid w:val="00C845C2"/>
    <w:rsid w:val="00C8485B"/>
    <w:rsid w:val="00C85FAE"/>
    <w:rsid w:val="00C8679E"/>
    <w:rsid w:val="00C87108"/>
    <w:rsid w:val="00C87A93"/>
    <w:rsid w:val="00C9065E"/>
    <w:rsid w:val="00C90FEA"/>
    <w:rsid w:val="00C91B02"/>
    <w:rsid w:val="00C94E3C"/>
    <w:rsid w:val="00C9557C"/>
    <w:rsid w:val="00C95D15"/>
    <w:rsid w:val="00C96060"/>
    <w:rsid w:val="00C97EDF"/>
    <w:rsid w:val="00C97FC6"/>
    <w:rsid w:val="00CA0EA1"/>
    <w:rsid w:val="00CA2267"/>
    <w:rsid w:val="00CA2619"/>
    <w:rsid w:val="00CA26C5"/>
    <w:rsid w:val="00CA2E55"/>
    <w:rsid w:val="00CA3190"/>
    <w:rsid w:val="00CA48DE"/>
    <w:rsid w:val="00CA4C65"/>
    <w:rsid w:val="00CA5F2D"/>
    <w:rsid w:val="00CA7C89"/>
    <w:rsid w:val="00CB0977"/>
    <w:rsid w:val="00CB1768"/>
    <w:rsid w:val="00CB21C7"/>
    <w:rsid w:val="00CB2BB0"/>
    <w:rsid w:val="00CB2F81"/>
    <w:rsid w:val="00CB3F03"/>
    <w:rsid w:val="00CB3FBD"/>
    <w:rsid w:val="00CB4A09"/>
    <w:rsid w:val="00CB514F"/>
    <w:rsid w:val="00CB60EB"/>
    <w:rsid w:val="00CB62CA"/>
    <w:rsid w:val="00CB6312"/>
    <w:rsid w:val="00CC03DD"/>
    <w:rsid w:val="00CC0EFA"/>
    <w:rsid w:val="00CC114E"/>
    <w:rsid w:val="00CC21CF"/>
    <w:rsid w:val="00CC26E8"/>
    <w:rsid w:val="00CC2F92"/>
    <w:rsid w:val="00CC47C2"/>
    <w:rsid w:val="00CC4DE7"/>
    <w:rsid w:val="00CC4F30"/>
    <w:rsid w:val="00CC4F9E"/>
    <w:rsid w:val="00CC51DB"/>
    <w:rsid w:val="00CC5A91"/>
    <w:rsid w:val="00CC68C9"/>
    <w:rsid w:val="00CC6DF2"/>
    <w:rsid w:val="00CC71B1"/>
    <w:rsid w:val="00CD0393"/>
    <w:rsid w:val="00CD11DE"/>
    <w:rsid w:val="00CD1897"/>
    <w:rsid w:val="00CD21ED"/>
    <w:rsid w:val="00CD279B"/>
    <w:rsid w:val="00CD3024"/>
    <w:rsid w:val="00CD3711"/>
    <w:rsid w:val="00CD40EF"/>
    <w:rsid w:val="00CD41F1"/>
    <w:rsid w:val="00CD4746"/>
    <w:rsid w:val="00CD5290"/>
    <w:rsid w:val="00CD794B"/>
    <w:rsid w:val="00CD7A62"/>
    <w:rsid w:val="00CD7A90"/>
    <w:rsid w:val="00CE09DC"/>
    <w:rsid w:val="00CE0A99"/>
    <w:rsid w:val="00CE235F"/>
    <w:rsid w:val="00CE2369"/>
    <w:rsid w:val="00CE4238"/>
    <w:rsid w:val="00CE4468"/>
    <w:rsid w:val="00CE4EE1"/>
    <w:rsid w:val="00CE5848"/>
    <w:rsid w:val="00CE5AE2"/>
    <w:rsid w:val="00CE60F0"/>
    <w:rsid w:val="00CE66C3"/>
    <w:rsid w:val="00CE6791"/>
    <w:rsid w:val="00CE76AC"/>
    <w:rsid w:val="00CF0202"/>
    <w:rsid w:val="00CF0A72"/>
    <w:rsid w:val="00CF0EF7"/>
    <w:rsid w:val="00CF4CE0"/>
    <w:rsid w:val="00CF4F6A"/>
    <w:rsid w:val="00CF5620"/>
    <w:rsid w:val="00CF571C"/>
    <w:rsid w:val="00CF7462"/>
    <w:rsid w:val="00D0020B"/>
    <w:rsid w:val="00D01B17"/>
    <w:rsid w:val="00D0245F"/>
    <w:rsid w:val="00D0355A"/>
    <w:rsid w:val="00D03582"/>
    <w:rsid w:val="00D040D0"/>
    <w:rsid w:val="00D05F8E"/>
    <w:rsid w:val="00D06AA4"/>
    <w:rsid w:val="00D0717C"/>
    <w:rsid w:val="00D07E49"/>
    <w:rsid w:val="00D10178"/>
    <w:rsid w:val="00D10406"/>
    <w:rsid w:val="00D13B86"/>
    <w:rsid w:val="00D147DB"/>
    <w:rsid w:val="00D1487F"/>
    <w:rsid w:val="00D15554"/>
    <w:rsid w:val="00D15D61"/>
    <w:rsid w:val="00D1664A"/>
    <w:rsid w:val="00D1745D"/>
    <w:rsid w:val="00D2035A"/>
    <w:rsid w:val="00D21020"/>
    <w:rsid w:val="00D21053"/>
    <w:rsid w:val="00D242C4"/>
    <w:rsid w:val="00D25477"/>
    <w:rsid w:val="00D260D8"/>
    <w:rsid w:val="00D26100"/>
    <w:rsid w:val="00D279B8"/>
    <w:rsid w:val="00D30D34"/>
    <w:rsid w:val="00D30E28"/>
    <w:rsid w:val="00D31239"/>
    <w:rsid w:val="00D329F5"/>
    <w:rsid w:val="00D33D9F"/>
    <w:rsid w:val="00D3453C"/>
    <w:rsid w:val="00D3484E"/>
    <w:rsid w:val="00D34F6F"/>
    <w:rsid w:val="00D351E2"/>
    <w:rsid w:val="00D355FB"/>
    <w:rsid w:val="00D37552"/>
    <w:rsid w:val="00D40FC7"/>
    <w:rsid w:val="00D4253F"/>
    <w:rsid w:val="00D42A96"/>
    <w:rsid w:val="00D43450"/>
    <w:rsid w:val="00D43D5D"/>
    <w:rsid w:val="00D4486A"/>
    <w:rsid w:val="00D449C3"/>
    <w:rsid w:val="00D4671F"/>
    <w:rsid w:val="00D467A4"/>
    <w:rsid w:val="00D46ED5"/>
    <w:rsid w:val="00D477E8"/>
    <w:rsid w:val="00D47A39"/>
    <w:rsid w:val="00D505D6"/>
    <w:rsid w:val="00D51359"/>
    <w:rsid w:val="00D5326C"/>
    <w:rsid w:val="00D54F2E"/>
    <w:rsid w:val="00D555B1"/>
    <w:rsid w:val="00D55BEC"/>
    <w:rsid w:val="00D55C5B"/>
    <w:rsid w:val="00D564DD"/>
    <w:rsid w:val="00D60FCF"/>
    <w:rsid w:val="00D61FBF"/>
    <w:rsid w:val="00D621BE"/>
    <w:rsid w:val="00D625BE"/>
    <w:rsid w:val="00D630D8"/>
    <w:rsid w:val="00D63AE4"/>
    <w:rsid w:val="00D63F6D"/>
    <w:rsid w:val="00D64698"/>
    <w:rsid w:val="00D6576F"/>
    <w:rsid w:val="00D662C1"/>
    <w:rsid w:val="00D66553"/>
    <w:rsid w:val="00D67464"/>
    <w:rsid w:val="00D702E3"/>
    <w:rsid w:val="00D708E1"/>
    <w:rsid w:val="00D70D88"/>
    <w:rsid w:val="00D71A77"/>
    <w:rsid w:val="00D71BBC"/>
    <w:rsid w:val="00D72A48"/>
    <w:rsid w:val="00D72B19"/>
    <w:rsid w:val="00D72C40"/>
    <w:rsid w:val="00D731A6"/>
    <w:rsid w:val="00D747DB"/>
    <w:rsid w:val="00D7555C"/>
    <w:rsid w:val="00D75A04"/>
    <w:rsid w:val="00D76306"/>
    <w:rsid w:val="00D764BF"/>
    <w:rsid w:val="00D769C7"/>
    <w:rsid w:val="00D76DB4"/>
    <w:rsid w:val="00D76F3A"/>
    <w:rsid w:val="00D77929"/>
    <w:rsid w:val="00D801F3"/>
    <w:rsid w:val="00D819FF"/>
    <w:rsid w:val="00D81B0F"/>
    <w:rsid w:val="00D81D11"/>
    <w:rsid w:val="00D822FF"/>
    <w:rsid w:val="00D82A94"/>
    <w:rsid w:val="00D83737"/>
    <w:rsid w:val="00D848A1"/>
    <w:rsid w:val="00D84DE5"/>
    <w:rsid w:val="00D8597C"/>
    <w:rsid w:val="00D862BB"/>
    <w:rsid w:val="00D862F5"/>
    <w:rsid w:val="00D865EA"/>
    <w:rsid w:val="00D86725"/>
    <w:rsid w:val="00D870C8"/>
    <w:rsid w:val="00D901C3"/>
    <w:rsid w:val="00D909CC"/>
    <w:rsid w:val="00D90A91"/>
    <w:rsid w:val="00D911C8"/>
    <w:rsid w:val="00D91B5D"/>
    <w:rsid w:val="00D91DBF"/>
    <w:rsid w:val="00D92A86"/>
    <w:rsid w:val="00D92ACE"/>
    <w:rsid w:val="00D936EF"/>
    <w:rsid w:val="00D93D5B"/>
    <w:rsid w:val="00D93F3F"/>
    <w:rsid w:val="00D94A1B"/>
    <w:rsid w:val="00D9547A"/>
    <w:rsid w:val="00D9578C"/>
    <w:rsid w:val="00D95FA6"/>
    <w:rsid w:val="00D9612F"/>
    <w:rsid w:val="00D9689D"/>
    <w:rsid w:val="00DA1EFC"/>
    <w:rsid w:val="00DA1F0C"/>
    <w:rsid w:val="00DA208A"/>
    <w:rsid w:val="00DA24F8"/>
    <w:rsid w:val="00DA295F"/>
    <w:rsid w:val="00DA2FF8"/>
    <w:rsid w:val="00DA403D"/>
    <w:rsid w:val="00DA42E3"/>
    <w:rsid w:val="00DA47D9"/>
    <w:rsid w:val="00DA5309"/>
    <w:rsid w:val="00DA5E21"/>
    <w:rsid w:val="00DA5E26"/>
    <w:rsid w:val="00DA6763"/>
    <w:rsid w:val="00DA7D86"/>
    <w:rsid w:val="00DB1F46"/>
    <w:rsid w:val="00DB2A21"/>
    <w:rsid w:val="00DB2CB4"/>
    <w:rsid w:val="00DB38ED"/>
    <w:rsid w:val="00DB40A1"/>
    <w:rsid w:val="00DB4321"/>
    <w:rsid w:val="00DB465E"/>
    <w:rsid w:val="00DB7FBF"/>
    <w:rsid w:val="00DC01C1"/>
    <w:rsid w:val="00DC075F"/>
    <w:rsid w:val="00DC194E"/>
    <w:rsid w:val="00DC1BB8"/>
    <w:rsid w:val="00DC1F45"/>
    <w:rsid w:val="00DC2DC9"/>
    <w:rsid w:val="00DC309B"/>
    <w:rsid w:val="00DC3AD3"/>
    <w:rsid w:val="00DC3C97"/>
    <w:rsid w:val="00DC4305"/>
    <w:rsid w:val="00DC448A"/>
    <w:rsid w:val="00DC4654"/>
    <w:rsid w:val="00DD09FB"/>
    <w:rsid w:val="00DD0E53"/>
    <w:rsid w:val="00DD100B"/>
    <w:rsid w:val="00DD1116"/>
    <w:rsid w:val="00DD1CFC"/>
    <w:rsid w:val="00DD314A"/>
    <w:rsid w:val="00DD3387"/>
    <w:rsid w:val="00DD3751"/>
    <w:rsid w:val="00DD3CE9"/>
    <w:rsid w:val="00DD46AF"/>
    <w:rsid w:val="00DD5D67"/>
    <w:rsid w:val="00DD6807"/>
    <w:rsid w:val="00DD7047"/>
    <w:rsid w:val="00DD7497"/>
    <w:rsid w:val="00DD7801"/>
    <w:rsid w:val="00DE140C"/>
    <w:rsid w:val="00DE1682"/>
    <w:rsid w:val="00DE3E8D"/>
    <w:rsid w:val="00DE4FE7"/>
    <w:rsid w:val="00DE62EF"/>
    <w:rsid w:val="00DE655F"/>
    <w:rsid w:val="00DE69B3"/>
    <w:rsid w:val="00DE7079"/>
    <w:rsid w:val="00DE7F1A"/>
    <w:rsid w:val="00DF0B1B"/>
    <w:rsid w:val="00DF1547"/>
    <w:rsid w:val="00DF186E"/>
    <w:rsid w:val="00DF18A5"/>
    <w:rsid w:val="00DF29DC"/>
    <w:rsid w:val="00DF4DE2"/>
    <w:rsid w:val="00DF672B"/>
    <w:rsid w:val="00DF6891"/>
    <w:rsid w:val="00DF6923"/>
    <w:rsid w:val="00E00095"/>
    <w:rsid w:val="00E00BA5"/>
    <w:rsid w:val="00E01FEB"/>
    <w:rsid w:val="00E03B20"/>
    <w:rsid w:val="00E03C9F"/>
    <w:rsid w:val="00E04842"/>
    <w:rsid w:val="00E0512B"/>
    <w:rsid w:val="00E055D0"/>
    <w:rsid w:val="00E06145"/>
    <w:rsid w:val="00E078FD"/>
    <w:rsid w:val="00E0790C"/>
    <w:rsid w:val="00E07F7B"/>
    <w:rsid w:val="00E104E7"/>
    <w:rsid w:val="00E11122"/>
    <w:rsid w:val="00E116CF"/>
    <w:rsid w:val="00E12A38"/>
    <w:rsid w:val="00E12B3F"/>
    <w:rsid w:val="00E12D46"/>
    <w:rsid w:val="00E130E4"/>
    <w:rsid w:val="00E13BA1"/>
    <w:rsid w:val="00E13EB7"/>
    <w:rsid w:val="00E140F3"/>
    <w:rsid w:val="00E14593"/>
    <w:rsid w:val="00E15543"/>
    <w:rsid w:val="00E15996"/>
    <w:rsid w:val="00E16310"/>
    <w:rsid w:val="00E16C5B"/>
    <w:rsid w:val="00E203CB"/>
    <w:rsid w:val="00E207E1"/>
    <w:rsid w:val="00E2108B"/>
    <w:rsid w:val="00E21370"/>
    <w:rsid w:val="00E21591"/>
    <w:rsid w:val="00E2255B"/>
    <w:rsid w:val="00E227DC"/>
    <w:rsid w:val="00E2435C"/>
    <w:rsid w:val="00E246F8"/>
    <w:rsid w:val="00E24D14"/>
    <w:rsid w:val="00E24FBD"/>
    <w:rsid w:val="00E253A6"/>
    <w:rsid w:val="00E26FE4"/>
    <w:rsid w:val="00E27D29"/>
    <w:rsid w:val="00E3021E"/>
    <w:rsid w:val="00E304BE"/>
    <w:rsid w:val="00E3055B"/>
    <w:rsid w:val="00E32AE9"/>
    <w:rsid w:val="00E32CBB"/>
    <w:rsid w:val="00E34602"/>
    <w:rsid w:val="00E34907"/>
    <w:rsid w:val="00E3533A"/>
    <w:rsid w:val="00E35A12"/>
    <w:rsid w:val="00E35DAC"/>
    <w:rsid w:val="00E35FB3"/>
    <w:rsid w:val="00E36027"/>
    <w:rsid w:val="00E36143"/>
    <w:rsid w:val="00E368D5"/>
    <w:rsid w:val="00E371D4"/>
    <w:rsid w:val="00E37A87"/>
    <w:rsid w:val="00E37B0D"/>
    <w:rsid w:val="00E37D12"/>
    <w:rsid w:val="00E404D3"/>
    <w:rsid w:val="00E41287"/>
    <w:rsid w:val="00E42150"/>
    <w:rsid w:val="00E428AA"/>
    <w:rsid w:val="00E42D23"/>
    <w:rsid w:val="00E43FD7"/>
    <w:rsid w:val="00E447D8"/>
    <w:rsid w:val="00E4547C"/>
    <w:rsid w:val="00E45FB5"/>
    <w:rsid w:val="00E46D4E"/>
    <w:rsid w:val="00E4747E"/>
    <w:rsid w:val="00E476BE"/>
    <w:rsid w:val="00E477BF"/>
    <w:rsid w:val="00E47CA6"/>
    <w:rsid w:val="00E5118E"/>
    <w:rsid w:val="00E51BFA"/>
    <w:rsid w:val="00E51F2D"/>
    <w:rsid w:val="00E52499"/>
    <w:rsid w:val="00E52760"/>
    <w:rsid w:val="00E52A6F"/>
    <w:rsid w:val="00E53446"/>
    <w:rsid w:val="00E53738"/>
    <w:rsid w:val="00E53887"/>
    <w:rsid w:val="00E54557"/>
    <w:rsid w:val="00E546EB"/>
    <w:rsid w:val="00E54EC1"/>
    <w:rsid w:val="00E556AA"/>
    <w:rsid w:val="00E55BE6"/>
    <w:rsid w:val="00E56DEA"/>
    <w:rsid w:val="00E5752C"/>
    <w:rsid w:val="00E60183"/>
    <w:rsid w:val="00E606BE"/>
    <w:rsid w:val="00E60A50"/>
    <w:rsid w:val="00E60CAB"/>
    <w:rsid w:val="00E61122"/>
    <w:rsid w:val="00E61297"/>
    <w:rsid w:val="00E61305"/>
    <w:rsid w:val="00E61648"/>
    <w:rsid w:val="00E619D5"/>
    <w:rsid w:val="00E61A7E"/>
    <w:rsid w:val="00E62060"/>
    <w:rsid w:val="00E627B8"/>
    <w:rsid w:val="00E634E1"/>
    <w:rsid w:val="00E6360E"/>
    <w:rsid w:val="00E64228"/>
    <w:rsid w:val="00E65595"/>
    <w:rsid w:val="00E65915"/>
    <w:rsid w:val="00E65D07"/>
    <w:rsid w:val="00E6644E"/>
    <w:rsid w:val="00E66A5E"/>
    <w:rsid w:val="00E7069F"/>
    <w:rsid w:val="00E70844"/>
    <w:rsid w:val="00E71F07"/>
    <w:rsid w:val="00E728E5"/>
    <w:rsid w:val="00E75C1C"/>
    <w:rsid w:val="00E75EC6"/>
    <w:rsid w:val="00E7669D"/>
    <w:rsid w:val="00E77278"/>
    <w:rsid w:val="00E800DE"/>
    <w:rsid w:val="00E81EDE"/>
    <w:rsid w:val="00E8386F"/>
    <w:rsid w:val="00E841F4"/>
    <w:rsid w:val="00E860D5"/>
    <w:rsid w:val="00E90265"/>
    <w:rsid w:val="00E90503"/>
    <w:rsid w:val="00E90F35"/>
    <w:rsid w:val="00E91DF4"/>
    <w:rsid w:val="00E9285B"/>
    <w:rsid w:val="00E92BB9"/>
    <w:rsid w:val="00E93F45"/>
    <w:rsid w:val="00E94524"/>
    <w:rsid w:val="00E94EB2"/>
    <w:rsid w:val="00E95B3E"/>
    <w:rsid w:val="00E95E21"/>
    <w:rsid w:val="00E96306"/>
    <w:rsid w:val="00E9687D"/>
    <w:rsid w:val="00E97BB7"/>
    <w:rsid w:val="00EA089C"/>
    <w:rsid w:val="00EA0C51"/>
    <w:rsid w:val="00EA1806"/>
    <w:rsid w:val="00EA1B42"/>
    <w:rsid w:val="00EA2BDD"/>
    <w:rsid w:val="00EA3972"/>
    <w:rsid w:val="00EA3D11"/>
    <w:rsid w:val="00EA4C2C"/>
    <w:rsid w:val="00EA5242"/>
    <w:rsid w:val="00EA59E5"/>
    <w:rsid w:val="00EA6016"/>
    <w:rsid w:val="00EB0751"/>
    <w:rsid w:val="00EB1AA0"/>
    <w:rsid w:val="00EB1FE5"/>
    <w:rsid w:val="00EB228F"/>
    <w:rsid w:val="00EB2388"/>
    <w:rsid w:val="00EB2D72"/>
    <w:rsid w:val="00EB35D1"/>
    <w:rsid w:val="00EB36D1"/>
    <w:rsid w:val="00EB490F"/>
    <w:rsid w:val="00EB496D"/>
    <w:rsid w:val="00EB5746"/>
    <w:rsid w:val="00EB7C50"/>
    <w:rsid w:val="00EC007C"/>
    <w:rsid w:val="00EC06F0"/>
    <w:rsid w:val="00EC17DE"/>
    <w:rsid w:val="00EC25A1"/>
    <w:rsid w:val="00EC33CA"/>
    <w:rsid w:val="00EC37E1"/>
    <w:rsid w:val="00EC4392"/>
    <w:rsid w:val="00EC4973"/>
    <w:rsid w:val="00EC4F6B"/>
    <w:rsid w:val="00EC56C8"/>
    <w:rsid w:val="00EC5811"/>
    <w:rsid w:val="00EC5CB4"/>
    <w:rsid w:val="00EC7A53"/>
    <w:rsid w:val="00ED03A6"/>
    <w:rsid w:val="00ED0F74"/>
    <w:rsid w:val="00ED1A1C"/>
    <w:rsid w:val="00ED1D59"/>
    <w:rsid w:val="00ED2D59"/>
    <w:rsid w:val="00ED2EF5"/>
    <w:rsid w:val="00ED335A"/>
    <w:rsid w:val="00ED41C4"/>
    <w:rsid w:val="00ED4E7C"/>
    <w:rsid w:val="00ED536F"/>
    <w:rsid w:val="00ED6171"/>
    <w:rsid w:val="00ED6757"/>
    <w:rsid w:val="00ED677B"/>
    <w:rsid w:val="00ED6F2B"/>
    <w:rsid w:val="00ED787A"/>
    <w:rsid w:val="00ED78BF"/>
    <w:rsid w:val="00EE0229"/>
    <w:rsid w:val="00EE0549"/>
    <w:rsid w:val="00EE1234"/>
    <w:rsid w:val="00EE24FA"/>
    <w:rsid w:val="00EE441B"/>
    <w:rsid w:val="00EE4C59"/>
    <w:rsid w:val="00EE6CAA"/>
    <w:rsid w:val="00EE7266"/>
    <w:rsid w:val="00EE7F4F"/>
    <w:rsid w:val="00EF0BC4"/>
    <w:rsid w:val="00EF147B"/>
    <w:rsid w:val="00EF1DEC"/>
    <w:rsid w:val="00EF203C"/>
    <w:rsid w:val="00EF345C"/>
    <w:rsid w:val="00EF371F"/>
    <w:rsid w:val="00EF4F0E"/>
    <w:rsid w:val="00EF5C64"/>
    <w:rsid w:val="00EF5FDC"/>
    <w:rsid w:val="00EF66DA"/>
    <w:rsid w:val="00EF7EAC"/>
    <w:rsid w:val="00F00BE8"/>
    <w:rsid w:val="00F01029"/>
    <w:rsid w:val="00F01A47"/>
    <w:rsid w:val="00F03B87"/>
    <w:rsid w:val="00F04A09"/>
    <w:rsid w:val="00F06170"/>
    <w:rsid w:val="00F06710"/>
    <w:rsid w:val="00F06722"/>
    <w:rsid w:val="00F06868"/>
    <w:rsid w:val="00F07289"/>
    <w:rsid w:val="00F07978"/>
    <w:rsid w:val="00F07AA3"/>
    <w:rsid w:val="00F100A9"/>
    <w:rsid w:val="00F11E31"/>
    <w:rsid w:val="00F124E7"/>
    <w:rsid w:val="00F1264B"/>
    <w:rsid w:val="00F12FC3"/>
    <w:rsid w:val="00F130DA"/>
    <w:rsid w:val="00F132E3"/>
    <w:rsid w:val="00F139DD"/>
    <w:rsid w:val="00F13F41"/>
    <w:rsid w:val="00F14512"/>
    <w:rsid w:val="00F15013"/>
    <w:rsid w:val="00F15433"/>
    <w:rsid w:val="00F17B0B"/>
    <w:rsid w:val="00F20149"/>
    <w:rsid w:val="00F2074B"/>
    <w:rsid w:val="00F20E8E"/>
    <w:rsid w:val="00F2169F"/>
    <w:rsid w:val="00F2184E"/>
    <w:rsid w:val="00F21957"/>
    <w:rsid w:val="00F2216B"/>
    <w:rsid w:val="00F2235D"/>
    <w:rsid w:val="00F230A1"/>
    <w:rsid w:val="00F242E9"/>
    <w:rsid w:val="00F24AD7"/>
    <w:rsid w:val="00F24C48"/>
    <w:rsid w:val="00F25B67"/>
    <w:rsid w:val="00F26F76"/>
    <w:rsid w:val="00F2728E"/>
    <w:rsid w:val="00F27504"/>
    <w:rsid w:val="00F3147A"/>
    <w:rsid w:val="00F31EE0"/>
    <w:rsid w:val="00F34269"/>
    <w:rsid w:val="00F351B4"/>
    <w:rsid w:val="00F357CF"/>
    <w:rsid w:val="00F366BD"/>
    <w:rsid w:val="00F37815"/>
    <w:rsid w:val="00F37DC5"/>
    <w:rsid w:val="00F37E58"/>
    <w:rsid w:val="00F400D0"/>
    <w:rsid w:val="00F409A9"/>
    <w:rsid w:val="00F41051"/>
    <w:rsid w:val="00F413B4"/>
    <w:rsid w:val="00F42051"/>
    <w:rsid w:val="00F43C35"/>
    <w:rsid w:val="00F45CEB"/>
    <w:rsid w:val="00F46084"/>
    <w:rsid w:val="00F464A4"/>
    <w:rsid w:val="00F4679D"/>
    <w:rsid w:val="00F468B1"/>
    <w:rsid w:val="00F4788B"/>
    <w:rsid w:val="00F51276"/>
    <w:rsid w:val="00F5131A"/>
    <w:rsid w:val="00F52251"/>
    <w:rsid w:val="00F52691"/>
    <w:rsid w:val="00F538F1"/>
    <w:rsid w:val="00F53C76"/>
    <w:rsid w:val="00F5401A"/>
    <w:rsid w:val="00F55D5E"/>
    <w:rsid w:val="00F5603D"/>
    <w:rsid w:val="00F571B9"/>
    <w:rsid w:val="00F571F8"/>
    <w:rsid w:val="00F574DD"/>
    <w:rsid w:val="00F57AB3"/>
    <w:rsid w:val="00F601BB"/>
    <w:rsid w:val="00F60712"/>
    <w:rsid w:val="00F608FB"/>
    <w:rsid w:val="00F617EC"/>
    <w:rsid w:val="00F61832"/>
    <w:rsid w:val="00F61F5D"/>
    <w:rsid w:val="00F623A7"/>
    <w:rsid w:val="00F6319E"/>
    <w:rsid w:val="00F631BD"/>
    <w:rsid w:val="00F632F3"/>
    <w:rsid w:val="00F6348C"/>
    <w:rsid w:val="00F63CB1"/>
    <w:rsid w:val="00F63DC6"/>
    <w:rsid w:val="00F64423"/>
    <w:rsid w:val="00F65001"/>
    <w:rsid w:val="00F65532"/>
    <w:rsid w:val="00F67644"/>
    <w:rsid w:val="00F67D2A"/>
    <w:rsid w:val="00F7090C"/>
    <w:rsid w:val="00F71E4B"/>
    <w:rsid w:val="00F7291B"/>
    <w:rsid w:val="00F72DAA"/>
    <w:rsid w:val="00F734AE"/>
    <w:rsid w:val="00F73653"/>
    <w:rsid w:val="00F736CB"/>
    <w:rsid w:val="00F73BC5"/>
    <w:rsid w:val="00F7488A"/>
    <w:rsid w:val="00F75231"/>
    <w:rsid w:val="00F758D3"/>
    <w:rsid w:val="00F75BC1"/>
    <w:rsid w:val="00F76BE1"/>
    <w:rsid w:val="00F76F3D"/>
    <w:rsid w:val="00F777D3"/>
    <w:rsid w:val="00F77B34"/>
    <w:rsid w:val="00F804DE"/>
    <w:rsid w:val="00F810BE"/>
    <w:rsid w:val="00F811D4"/>
    <w:rsid w:val="00F81CD8"/>
    <w:rsid w:val="00F827B2"/>
    <w:rsid w:val="00F82F1C"/>
    <w:rsid w:val="00F83CEE"/>
    <w:rsid w:val="00F83DCC"/>
    <w:rsid w:val="00F84822"/>
    <w:rsid w:val="00F84A88"/>
    <w:rsid w:val="00F84D60"/>
    <w:rsid w:val="00F8544F"/>
    <w:rsid w:val="00F857AE"/>
    <w:rsid w:val="00F86E36"/>
    <w:rsid w:val="00F87A2D"/>
    <w:rsid w:val="00F87DD6"/>
    <w:rsid w:val="00F9089B"/>
    <w:rsid w:val="00F909BD"/>
    <w:rsid w:val="00F9166A"/>
    <w:rsid w:val="00F91EA7"/>
    <w:rsid w:val="00F921DB"/>
    <w:rsid w:val="00F92EDD"/>
    <w:rsid w:val="00F94287"/>
    <w:rsid w:val="00F9499B"/>
    <w:rsid w:val="00F958C5"/>
    <w:rsid w:val="00F9598D"/>
    <w:rsid w:val="00F96332"/>
    <w:rsid w:val="00F96CE9"/>
    <w:rsid w:val="00F97B38"/>
    <w:rsid w:val="00FA059D"/>
    <w:rsid w:val="00FA079B"/>
    <w:rsid w:val="00FA0957"/>
    <w:rsid w:val="00FA0A13"/>
    <w:rsid w:val="00FA0EDE"/>
    <w:rsid w:val="00FA1484"/>
    <w:rsid w:val="00FA26CF"/>
    <w:rsid w:val="00FA2B68"/>
    <w:rsid w:val="00FA41F1"/>
    <w:rsid w:val="00FA425F"/>
    <w:rsid w:val="00FA4F55"/>
    <w:rsid w:val="00FA52D8"/>
    <w:rsid w:val="00FA605F"/>
    <w:rsid w:val="00FA6305"/>
    <w:rsid w:val="00FA6EEB"/>
    <w:rsid w:val="00FA7C24"/>
    <w:rsid w:val="00FA7F1E"/>
    <w:rsid w:val="00FB1D6A"/>
    <w:rsid w:val="00FB3722"/>
    <w:rsid w:val="00FB3E90"/>
    <w:rsid w:val="00FB476B"/>
    <w:rsid w:val="00FB579E"/>
    <w:rsid w:val="00FB6E04"/>
    <w:rsid w:val="00FB6EFC"/>
    <w:rsid w:val="00FB72EA"/>
    <w:rsid w:val="00FC094A"/>
    <w:rsid w:val="00FC1323"/>
    <w:rsid w:val="00FC1D3A"/>
    <w:rsid w:val="00FC1F2E"/>
    <w:rsid w:val="00FC1F8B"/>
    <w:rsid w:val="00FC3248"/>
    <w:rsid w:val="00FC3515"/>
    <w:rsid w:val="00FC4226"/>
    <w:rsid w:val="00FC4DBE"/>
    <w:rsid w:val="00FC52E5"/>
    <w:rsid w:val="00FC539F"/>
    <w:rsid w:val="00FC5612"/>
    <w:rsid w:val="00FC5968"/>
    <w:rsid w:val="00FC6FF8"/>
    <w:rsid w:val="00FD02F7"/>
    <w:rsid w:val="00FD2887"/>
    <w:rsid w:val="00FD2F00"/>
    <w:rsid w:val="00FD40F9"/>
    <w:rsid w:val="00FD4219"/>
    <w:rsid w:val="00FD43DB"/>
    <w:rsid w:val="00FD4408"/>
    <w:rsid w:val="00FD4D15"/>
    <w:rsid w:val="00FD4EFD"/>
    <w:rsid w:val="00FD6CEA"/>
    <w:rsid w:val="00FD79D7"/>
    <w:rsid w:val="00FD7E79"/>
    <w:rsid w:val="00FE1322"/>
    <w:rsid w:val="00FE239F"/>
    <w:rsid w:val="00FE24DB"/>
    <w:rsid w:val="00FE2880"/>
    <w:rsid w:val="00FE30A7"/>
    <w:rsid w:val="00FE32CA"/>
    <w:rsid w:val="00FE3883"/>
    <w:rsid w:val="00FE4DE2"/>
    <w:rsid w:val="00FE4DED"/>
    <w:rsid w:val="00FE5062"/>
    <w:rsid w:val="00FE516B"/>
    <w:rsid w:val="00FE5193"/>
    <w:rsid w:val="00FE563A"/>
    <w:rsid w:val="00FE5DCD"/>
    <w:rsid w:val="00FE5ED7"/>
    <w:rsid w:val="00FE7662"/>
    <w:rsid w:val="00FE7DC8"/>
    <w:rsid w:val="00FF1904"/>
    <w:rsid w:val="00FF2A33"/>
    <w:rsid w:val="00FF2EEB"/>
    <w:rsid w:val="00FF4C0B"/>
    <w:rsid w:val="00FF50AC"/>
    <w:rsid w:val="00FF585D"/>
    <w:rsid w:val="00FF635D"/>
    <w:rsid w:val="00FF6494"/>
    <w:rsid w:val="00FF7854"/>
    <w:rsid w:val="00FF7E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86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2D46"/>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3"/>
      </w:numPr>
      <w:jc w:val="center"/>
      <w:outlineLvl w:val="0"/>
    </w:pPr>
    <w:rPr>
      <w:sz w:val="28"/>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3"/>
      </w:numPr>
      <w:tabs>
        <w:tab w:val="clear" w:pos="568"/>
        <w:tab w:val="num" w:pos="0"/>
      </w:tabs>
      <w:ind w:left="0"/>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3"/>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3"/>
      </w:numPr>
      <w:spacing w:before="240" w:after="60"/>
      <w:outlineLvl w:val="4"/>
    </w:pPr>
    <w:rPr>
      <w:rFonts w:ascii="Arial" w:hAnsi="Arial"/>
    </w:rPr>
  </w:style>
  <w:style w:type="paragraph" w:styleId="Nadpis6">
    <w:name w:val="heading 6"/>
    <w:aliases w:val="H6"/>
    <w:basedOn w:val="Normln"/>
    <w:next w:val="Normln"/>
    <w:link w:val="Nadpis6Char"/>
    <w:qFormat/>
    <w:rsid w:val="00AE4D8C"/>
    <w:pPr>
      <w:keepNext/>
      <w:numPr>
        <w:ilvl w:val="5"/>
        <w:numId w:val="3"/>
      </w:numPr>
      <w:outlineLvl w:val="5"/>
    </w:pPr>
    <w:rPr>
      <w:sz w:val="28"/>
    </w:rPr>
  </w:style>
  <w:style w:type="paragraph" w:styleId="Nadpis7">
    <w:name w:val="heading 7"/>
    <w:aliases w:val="H7"/>
    <w:basedOn w:val="Normln"/>
    <w:next w:val="Normln"/>
    <w:link w:val="Nadpis7Char"/>
    <w:qFormat/>
    <w:rsid w:val="00AE4D8C"/>
    <w:pPr>
      <w:keepNext/>
      <w:numPr>
        <w:ilvl w:val="6"/>
        <w:numId w:val="3"/>
      </w:numPr>
      <w:outlineLvl w:val="6"/>
    </w:pPr>
    <w:rPr>
      <w:sz w:val="24"/>
    </w:rPr>
  </w:style>
  <w:style w:type="paragraph" w:styleId="Nadpis8">
    <w:name w:val="heading 8"/>
    <w:aliases w:val="H8"/>
    <w:basedOn w:val="Normln"/>
    <w:next w:val="Normln"/>
    <w:link w:val="Nadpis8Char"/>
    <w:qFormat/>
    <w:rsid w:val="00AE4D8C"/>
    <w:pPr>
      <w:keepNext/>
      <w:numPr>
        <w:ilvl w:val="7"/>
        <w:numId w:val="3"/>
      </w:numPr>
      <w:spacing w:after="60"/>
      <w:jc w:val="both"/>
      <w:outlineLvl w:val="7"/>
    </w:pPr>
    <w:rPr>
      <w:sz w:val="28"/>
    </w:rPr>
  </w:style>
  <w:style w:type="paragraph" w:styleId="Nadpis9">
    <w:name w:val="heading 9"/>
    <w:aliases w:val="h9,heading9,H9,App Heading"/>
    <w:basedOn w:val="Normln"/>
    <w:next w:val="Normln"/>
    <w:link w:val="Nadpis9Char"/>
    <w:qFormat/>
    <w:rsid w:val="00AE4D8C"/>
    <w:pPr>
      <w:keepNext/>
      <w:numPr>
        <w:ilvl w:val="8"/>
        <w:numId w:val="3"/>
      </w:numPr>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E4D8C"/>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AE4D8C"/>
    <w:rPr>
      <w:rFonts w:ascii="Times New Roman" w:eastAsia="Times New Roman" w:hAnsi="Times New Roman" w:cs="Times New Roman"/>
      <w:sz w:val="24"/>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AE4D8C"/>
    <w:rPr>
      <w:rFonts w:ascii="Arial" w:eastAsia="Times New Roman" w:hAnsi="Arial" w:cs="Times New Roman"/>
      <w:sz w:val="20"/>
      <w:szCs w:val="20"/>
      <w:lang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rsid w:val="00AE4D8C"/>
    <w:pPr>
      <w:jc w:val="both"/>
    </w:pPr>
    <w:rPr>
      <w:sz w:val="24"/>
    </w:rPr>
  </w:style>
  <w:style w:type="character" w:customStyle="1" w:styleId="ZkladntextChar">
    <w:name w:val="Základní text Char"/>
    <w:basedOn w:val="Standardnpsmoodstavce"/>
    <w:link w:val="Zkladntext"/>
    <w:uiPriority w:val="99"/>
    <w:rsid w:val="00AE4D8C"/>
    <w:rPr>
      <w:rFonts w:ascii="Times New Roman" w:eastAsia="Times New Roman" w:hAnsi="Times New Roman" w:cs="Times New Roman"/>
      <w:sz w:val="24"/>
      <w:szCs w:val="20"/>
      <w:lang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iPriority w:val="99"/>
    <w:unhideWhenUsed/>
    <w:rsid w:val="00AE4D8C"/>
  </w:style>
  <w:style w:type="character" w:customStyle="1" w:styleId="TextkomenteChar1">
    <w:name w:val="Text komentáře Char1"/>
    <w:link w:val="Textkomente"/>
    <w:uiPriority w:val="99"/>
    <w:locked/>
    <w:rsid w:val="00AE4D8C"/>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rsid w:val="00AE4D8C"/>
    <w:rPr>
      <w:rFonts w:ascii="Tahoma" w:hAnsi="Tahoma"/>
      <w:sz w:val="16"/>
      <w:szCs w:val="16"/>
    </w:rPr>
  </w:style>
  <w:style w:type="character" w:customStyle="1" w:styleId="TextbublinyChar">
    <w:name w:val="Text bubliny Char"/>
    <w:basedOn w:val="Standardnpsmoodstavce"/>
    <w:link w:val="Textbubliny"/>
    <w:uiPriority w:val="99"/>
    <w:semiHidden/>
    <w:rsid w:val="00AE4D8C"/>
    <w:rPr>
      <w:rFonts w:ascii="Tahoma" w:eastAsia="Times New Roman" w:hAnsi="Tahoma"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eastAsia="cs-CZ"/>
    </w:rPr>
  </w:style>
  <w:style w:type="paragraph" w:customStyle="1" w:styleId="SBSSmlouva">
    <w:name w:val="SBS Smlouva"/>
    <w:basedOn w:val="Normln"/>
    <w:rsid w:val="00AE4D8C"/>
    <w:pPr>
      <w:numPr>
        <w:ilvl w:val="1"/>
        <w:numId w:val="4"/>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nhideWhenUsed/>
    <w:rsid w:val="00AE4D8C"/>
    <w:rPr>
      <w:color w:val="0000FF"/>
      <w:u w:val="single"/>
    </w:rPr>
  </w:style>
  <w:style w:type="paragraph" w:styleId="Zhlav">
    <w:name w:val="header"/>
    <w:basedOn w:val="Normln"/>
    <w:link w:val="ZhlavChar"/>
    <w:unhideWhenUsed/>
    <w:rsid w:val="00AE4D8C"/>
    <w:pPr>
      <w:tabs>
        <w:tab w:val="center" w:pos="4536"/>
        <w:tab w:val="right" w:pos="9072"/>
      </w:tabs>
    </w:pPr>
  </w:style>
  <w:style w:type="character" w:customStyle="1" w:styleId="ZhlavChar">
    <w:name w:val="Záhlaví Char"/>
    <w:basedOn w:val="Standardnpsmoodstavce"/>
    <w:link w:val="Zhlav"/>
    <w:rsid w:val="00AE4D8C"/>
    <w:rPr>
      <w:rFonts w:ascii="Times New Roman" w:eastAsia="Times New Roman" w:hAnsi="Times New Roman" w:cs="Times New Roman"/>
      <w:sz w:val="20"/>
      <w:szCs w:val="20"/>
    </w:rPr>
  </w:style>
  <w:style w:type="paragraph" w:styleId="Zpat">
    <w:name w:val="footer"/>
    <w:basedOn w:val="Normln"/>
    <w:link w:val="ZpatChar"/>
    <w:uiPriority w:val="99"/>
    <w:unhideWhenUsed/>
    <w:rsid w:val="00AE4D8C"/>
    <w:pPr>
      <w:tabs>
        <w:tab w:val="center" w:pos="4536"/>
        <w:tab w:val="right" w:pos="9072"/>
      </w:tabs>
    </w:p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rPr>
  </w:style>
  <w:style w:type="paragraph" w:styleId="Zkladntextodsazen2">
    <w:name w:val="Body Text Indent 2"/>
    <w:basedOn w:val="Normln"/>
    <w:link w:val="Zkladntextodsazen2Char"/>
    <w:uiPriority w:val="99"/>
    <w:semiHidden/>
    <w:unhideWhenUsed/>
    <w:rsid w:val="00AE4D8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E4D8C"/>
    <w:rPr>
      <w:rFonts w:ascii="Times New Roman" w:eastAsia="Times New Roman" w:hAnsi="Times New Roman" w:cs="Times New Roman"/>
      <w:sz w:val="20"/>
      <w:szCs w:val="20"/>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5"/>
      </w:numPr>
      <w:tabs>
        <w:tab w:val="left" w:pos="851"/>
      </w:tabs>
      <w:spacing w:before="120" w:after="120"/>
      <w:jc w:val="both"/>
      <w:outlineLvl w:val="6"/>
    </w:pPr>
    <w:rPr>
      <w:sz w:val="24"/>
      <w:szCs w:val="24"/>
    </w:rPr>
  </w:style>
  <w:style w:type="table" w:styleId="Mkatabulky">
    <w:name w:val="Table Grid"/>
    <w:basedOn w:val="Normlntabulka"/>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Odstavecseseznamem"/>
    <w:link w:val="Styl1Char"/>
    <w:qFormat/>
    <w:rsid w:val="00951005"/>
    <w:pPr>
      <w:numPr>
        <w:numId w:val="6"/>
      </w:numPr>
      <w:tabs>
        <w:tab w:val="left" w:pos="426"/>
      </w:tabs>
      <w:spacing w:after="120" w:line="280" w:lineRule="atLeast"/>
      <w:jc w:val="both"/>
    </w:pPr>
    <w:rPr>
      <w:rFonts w:ascii="Arial" w:hAnsi="Arial" w:cs="Arial"/>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rsid w:val="00951005"/>
    <w:rPr>
      <w:rFonts w:ascii="Times New Roman" w:eastAsia="Times New Roman" w:hAnsi="Times New Roman" w:cs="Times New Roman"/>
      <w:sz w:val="20"/>
      <w:szCs w:val="20"/>
      <w:lang w:eastAsia="cs-CZ"/>
    </w:rPr>
  </w:style>
  <w:style w:type="character" w:customStyle="1" w:styleId="Styl1Char">
    <w:name w:val="Styl1 Char"/>
    <w:basedOn w:val="OdstavecseseznamemChar"/>
    <w:link w:val="Styl1"/>
    <w:rsid w:val="00951005"/>
    <w:rPr>
      <w:rFonts w:ascii="Arial" w:eastAsia="Times New Roman" w:hAnsi="Arial" w:cs="Arial"/>
      <w:sz w:val="20"/>
      <w:szCs w:val="20"/>
      <w:lang w:eastAsia="cs-CZ"/>
    </w:rPr>
  </w:style>
  <w:style w:type="paragraph" w:customStyle="1" w:styleId="SSlnek">
    <w:name w:val="SS_Článek"/>
    <w:basedOn w:val="Normln"/>
    <w:next w:val="Normln"/>
    <w:qFormat/>
    <w:rsid w:val="00392120"/>
    <w:pPr>
      <w:keepNext/>
      <w:numPr>
        <w:numId w:val="12"/>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392120"/>
    <w:pPr>
      <w:numPr>
        <w:ilvl w:val="1"/>
        <w:numId w:val="12"/>
      </w:numPr>
      <w:tabs>
        <w:tab w:val="left" w:pos="426"/>
      </w:tabs>
      <w:spacing w:before="120"/>
      <w:jc w:val="both"/>
    </w:pPr>
    <w:rPr>
      <w:rFonts w:ascii="Verdana" w:eastAsia="Calibri" w:hAnsi="Verdana"/>
      <w:lang w:eastAsia="en-US"/>
    </w:rPr>
  </w:style>
  <w:style w:type="paragraph" w:customStyle="1" w:styleId="SSBod">
    <w:name w:val="SS_Bod"/>
    <w:basedOn w:val="Normln"/>
    <w:qFormat/>
    <w:rsid w:val="00392120"/>
    <w:pPr>
      <w:keepLines/>
      <w:numPr>
        <w:ilvl w:val="2"/>
        <w:numId w:val="12"/>
      </w:numPr>
      <w:tabs>
        <w:tab w:val="left" w:pos="851"/>
      </w:tabs>
      <w:spacing w:before="120"/>
      <w:jc w:val="both"/>
    </w:pPr>
    <w:rPr>
      <w:rFonts w:ascii="Verdana" w:eastAsia="Calibri" w:hAnsi="Verdana"/>
      <w:szCs w:val="22"/>
      <w:lang w:eastAsia="en-US"/>
    </w:rPr>
  </w:style>
  <w:style w:type="paragraph" w:customStyle="1" w:styleId="SSPsmeno">
    <w:name w:val="SS_Písmeno"/>
    <w:basedOn w:val="Normln"/>
    <w:qFormat/>
    <w:rsid w:val="00392120"/>
    <w:pPr>
      <w:numPr>
        <w:ilvl w:val="3"/>
        <w:numId w:val="12"/>
      </w:numPr>
      <w:tabs>
        <w:tab w:val="left" w:pos="1134"/>
      </w:tabs>
      <w:spacing w:before="60"/>
      <w:jc w:val="both"/>
    </w:pPr>
    <w:rPr>
      <w:rFonts w:ascii="Verdana" w:eastAsia="Calibri" w:hAnsi="Verdana"/>
      <w:szCs w:val="22"/>
      <w:lang w:eastAsia="en-US"/>
    </w:rPr>
  </w:style>
  <w:style w:type="paragraph" w:customStyle="1" w:styleId="SSlnek-zkladntext">
    <w:name w:val="SS_Článek - základní text"/>
    <w:basedOn w:val="Normln"/>
    <w:next w:val="SSOdstavec"/>
    <w:qFormat/>
    <w:rsid w:val="00392120"/>
    <w:pPr>
      <w:keepNext/>
      <w:spacing w:before="20"/>
      <w:jc w:val="center"/>
    </w:pPr>
    <w:rPr>
      <w:rFonts w:ascii="Verdana" w:eastAsia="Calibri" w:hAnsi="Verdana"/>
      <w:b/>
      <w:sz w:val="24"/>
      <w:szCs w:val="24"/>
      <w:lang w:eastAsia="en-US"/>
    </w:rPr>
  </w:style>
  <w:style w:type="numbering" w:customStyle="1" w:styleId="Seznam21">
    <w:name w:val="Seznam 21"/>
    <w:rsid w:val="001E77A8"/>
    <w:pPr>
      <w:numPr>
        <w:numId w:val="8"/>
      </w:numPr>
    </w:pPr>
  </w:style>
  <w:style w:type="numbering" w:customStyle="1" w:styleId="Seznam31">
    <w:name w:val="Seznam 31"/>
    <w:basedOn w:val="Bezseznamu"/>
    <w:rsid w:val="009673EF"/>
    <w:pPr>
      <w:numPr>
        <w:numId w:val="10"/>
      </w:numPr>
    </w:pPr>
  </w:style>
  <w:style w:type="numbering" w:customStyle="1" w:styleId="List16">
    <w:name w:val="List 16"/>
    <w:basedOn w:val="Bezseznamu"/>
    <w:rsid w:val="009673EF"/>
    <w:pPr>
      <w:numPr>
        <w:numId w:val="11"/>
      </w:numPr>
    </w:pPr>
  </w:style>
  <w:style w:type="paragraph" w:customStyle="1" w:styleId="Pr1Level1">
    <w:name w:val="Pr1_Level1"/>
    <w:basedOn w:val="Zkladntext"/>
    <w:rsid w:val="008C392B"/>
    <w:pPr>
      <w:numPr>
        <w:numId w:val="14"/>
      </w:numPr>
      <w:spacing w:after="120"/>
      <w:jc w:val="left"/>
    </w:pPr>
    <w:rPr>
      <w:b/>
      <w:snapToGrid w:val="0"/>
      <w:color w:val="000000"/>
      <w:sz w:val="20"/>
      <w:lang w:eastAsia="en-US"/>
    </w:rPr>
  </w:style>
  <w:style w:type="paragraph" w:customStyle="1" w:styleId="Pr1Level11">
    <w:name w:val="Pr1_Level 1.1."/>
    <w:basedOn w:val="Zkladntext"/>
    <w:rsid w:val="008C392B"/>
    <w:pPr>
      <w:numPr>
        <w:ilvl w:val="1"/>
        <w:numId w:val="14"/>
      </w:numPr>
      <w:spacing w:after="120"/>
      <w:jc w:val="left"/>
    </w:pPr>
    <w:rPr>
      <w:b/>
      <w:snapToGrid w:val="0"/>
      <w:color w:val="000000"/>
      <w:sz w:val="20"/>
      <w:lang w:eastAsia="en-US"/>
    </w:rPr>
  </w:style>
  <w:style w:type="paragraph" w:customStyle="1" w:styleId="TableText10Single">
    <w:name w:val="*Table Text 10 Single"/>
    <w:basedOn w:val="Normln"/>
    <w:rsid w:val="000456E9"/>
    <w:rPr>
      <w:rFonts w:ascii="Arial" w:hAnsi="Arial"/>
      <w:color w:val="000000"/>
      <w:lang w:val="en-US" w:eastAsia="en-US"/>
    </w:rPr>
  </w:style>
  <w:style w:type="paragraph" w:customStyle="1" w:styleId="TableText">
    <w:name w:val="*Table Text"/>
    <w:link w:val="TableTextChar"/>
    <w:rsid w:val="000456E9"/>
    <w:pPr>
      <w:spacing w:after="0" w:line="240" w:lineRule="atLeast"/>
    </w:pPr>
    <w:rPr>
      <w:rFonts w:ascii="Arial" w:eastAsia="Times New Roman" w:hAnsi="Arial" w:cs="Times New Roman"/>
      <w:sz w:val="18"/>
      <w:szCs w:val="24"/>
      <w:lang w:val="en-US"/>
    </w:rPr>
  </w:style>
  <w:style w:type="character" w:customStyle="1" w:styleId="TableTextChar">
    <w:name w:val="*Table Text Char"/>
    <w:link w:val="TableText"/>
    <w:rsid w:val="000456E9"/>
    <w:rPr>
      <w:rFonts w:ascii="Arial" w:eastAsia="Times New Roman" w:hAnsi="Arial" w:cs="Times New Roman"/>
      <w:sz w:val="18"/>
      <w:szCs w:val="24"/>
      <w:lang w:val="en-US"/>
    </w:rPr>
  </w:style>
  <w:style w:type="paragraph" w:customStyle="1" w:styleId="HPNormal">
    <w:name w:val="_HP Normal"/>
    <w:basedOn w:val="Normln"/>
    <w:rsid w:val="000456E9"/>
    <w:rPr>
      <w:rFonts w:ascii="Futura Md" w:hAnsi="Futura Md"/>
      <w:sz w:val="22"/>
      <w:lang w:val="en-US" w:eastAsia="en-US"/>
    </w:rPr>
  </w:style>
  <w:style w:type="paragraph" w:customStyle="1" w:styleId="tablebody">
    <w:name w:val="tablebody"/>
    <w:basedOn w:val="Normln"/>
    <w:uiPriority w:val="99"/>
    <w:rsid w:val="000456E9"/>
    <w:pPr>
      <w:spacing w:before="100" w:beforeAutospacing="1" w:after="100" w:afterAutospacing="1"/>
    </w:pPr>
    <w:rPr>
      <w:sz w:val="24"/>
      <w:szCs w:val="24"/>
      <w:lang w:val="en-US" w:eastAsia="en-US"/>
    </w:rPr>
  </w:style>
  <w:style w:type="paragraph" w:styleId="Seznamsodrkami2">
    <w:name w:val="List Bullet 2"/>
    <w:basedOn w:val="Normln"/>
    <w:rsid w:val="000456E9"/>
    <w:pPr>
      <w:numPr>
        <w:numId w:val="15"/>
      </w:numPr>
      <w:spacing w:before="120" w:line="288" w:lineRule="auto"/>
      <w:contextualSpacing/>
      <w:jc w:val="both"/>
    </w:pPr>
    <w:rPr>
      <w:sz w:val="24"/>
      <w:szCs w:val="24"/>
    </w:rPr>
  </w:style>
  <w:style w:type="paragraph" w:styleId="Seznamsodrkami4">
    <w:name w:val="List Bullet 4"/>
    <w:basedOn w:val="Normln"/>
    <w:rsid w:val="000456E9"/>
    <w:pPr>
      <w:numPr>
        <w:numId w:val="16"/>
      </w:numPr>
      <w:spacing w:before="120" w:line="288" w:lineRule="auto"/>
      <w:contextualSpacing/>
      <w:jc w:val="both"/>
    </w:pPr>
    <w:rPr>
      <w:sz w:val="24"/>
      <w:szCs w:val="24"/>
    </w:rPr>
  </w:style>
  <w:style w:type="paragraph" w:customStyle="1" w:styleId="Popisek-tabulka">
    <w:name w:val="Popisek - tabulka"/>
    <w:basedOn w:val="Normln"/>
    <w:rsid w:val="000456E9"/>
    <w:pPr>
      <w:keepLines/>
      <w:numPr>
        <w:numId w:val="17"/>
      </w:numPr>
      <w:spacing w:before="120" w:after="240"/>
    </w:pPr>
    <w:rPr>
      <w:rFonts w:ascii="Verdana" w:hAnsi="Verdana"/>
      <w:sz w:val="16"/>
      <w:szCs w:val="24"/>
    </w:rPr>
  </w:style>
  <w:style w:type="paragraph" w:customStyle="1" w:styleId="Titulek2">
    <w:name w:val="Titulek2"/>
    <w:basedOn w:val="Zkladntext"/>
    <w:rsid w:val="000456E9"/>
    <w:pPr>
      <w:numPr>
        <w:numId w:val="18"/>
      </w:numPr>
      <w:spacing w:before="280" w:after="80"/>
      <w:jc w:val="left"/>
    </w:pPr>
    <w:rPr>
      <w:b/>
      <w:snapToGrid w:val="0"/>
      <w:color w:val="000000"/>
      <w:u w:val="single"/>
      <w:lang w:eastAsia="en-US"/>
    </w:rPr>
  </w:style>
  <w:style w:type="character" w:customStyle="1" w:styleId="Boldverzlky">
    <w:name w:val="Bold verzálky"/>
    <w:rsid w:val="003E6D64"/>
    <w:rPr>
      <w:rFonts w:ascii="Verdana" w:hAnsi="Verdana"/>
      <w:b/>
      <w:caps/>
    </w:rPr>
  </w:style>
  <w:style w:type="paragraph" w:customStyle="1" w:styleId="Popisekvtabulce">
    <w:name w:val="Popisek v tabulce"/>
    <w:basedOn w:val="Normln"/>
    <w:rsid w:val="003E6D64"/>
    <w:pPr>
      <w:keepNext/>
      <w:spacing w:before="120" w:after="120" w:line="240" w:lineRule="exact"/>
    </w:pPr>
    <w:rPr>
      <w:rFonts w:ascii="Verdana" w:hAnsi="Verdana"/>
      <w:caps/>
      <w:color w:val="7F7F83"/>
      <w:sz w:val="14"/>
      <w:szCs w:val="24"/>
    </w:rPr>
  </w:style>
  <w:style w:type="paragraph" w:customStyle="1" w:styleId="Normln-poslednblok">
    <w:name w:val="Normální - poslední blok"/>
    <w:basedOn w:val="Normln"/>
    <w:rsid w:val="003E6D64"/>
    <w:pPr>
      <w:spacing w:after="520" w:line="240" w:lineRule="exact"/>
    </w:pPr>
    <w:rPr>
      <w:rFonts w:ascii="Verdana" w:hAnsi="Verdana"/>
      <w:sz w:val="18"/>
      <w:szCs w:val="24"/>
    </w:rPr>
  </w:style>
  <w:style w:type="character" w:customStyle="1" w:styleId="Bold">
    <w:name w:val="Bold"/>
    <w:rsid w:val="003E6D64"/>
    <w:rPr>
      <w:rFonts w:ascii="Verdana" w:hAnsi="Verdana"/>
      <w:b/>
    </w:rPr>
  </w:style>
  <w:style w:type="character" w:customStyle="1" w:styleId="Grey">
    <w:name w:val="Grey"/>
    <w:rsid w:val="003E6D64"/>
    <w:rPr>
      <w:rFonts w:ascii="Verdana" w:hAnsi="Verdana"/>
      <w:color w:val="7F7F83"/>
    </w:rPr>
  </w:style>
  <w:style w:type="paragraph" w:customStyle="1" w:styleId="Mezeramezitabulkami">
    <w:name w:val="Mezera mezi tabulkami"/>
    <w:basedOn w:val="Normln"/>
    <w:link w:val="MezeramezitabulkamiChar"/>
    <w:rsid w:val="003E6D64"/>
    <w:pPr>
      <w:spacing w:before="200" w:after="200" w:line="240" w:lineRule="exact"/>
    </w:pPr>
    <w:rPr>
      <w:rFonts w:ascii="Verdana" w:hAnsi="Verdana"/>
      <w:sz w:val="16"/>
      <w:szCs w:val="24"/>
    </w:rPr>
  </w:style>
  <w:style w:type="character" w:customStyle="1" w:styleId="MezeramezitabulkamiChar">
    <w:name w:val="Mezera mezi tabulkami Char"/>
    <w:link w:val="Mezeramezitabulkami"/>
    <w:rsid w:val="003E6D64"/>
    <w:rPr>
      <w:rFonts w:ascii="Verdana" w:eastAsia="Times New Roman" w:hAnsi="Verdana" w:cs="Times New Roman"/>
      <w:sz w:val="16"/>
      <w:szCs w:val="24"/>
      <w:lang w:eastAsia="cs-CZ"/>
    </w:rPr>
  </w:style>
  <w:style w:type="paragraph" w:customStyle="1" w:styleId="Nadpis">
    <w:name w:val="Nadpis"/>
    <w:basedOn w:val="Nadpis1"/>
    <w:next w:val="Nadpis1"/>
    <w:rsid w:val="00603F92"/>
    <w:pPr>
      <w:keepLines/>
      <w:pageBreakBefore/>
      <w:numPr>
        <w:numId w:val="0"/>
      </w:numPr>
      <w:spacing w:before="720" w:after="240" w:line="288" w:lineRule="auto"/>
    </w:pPr>
    <w:rPr>
      <w:rFonts w:ascii="Arial" w:hAnsi="Arial" w:cs="Arial"/>
      <w:b/>
      <w:bCs/>
      <w:kern w:val="32"/>
      <w:sz w:val="32"/>
      <w:szCs w:val="32"/>
    </w:rPr>
  </w:style>
  <w:style w:type="character" w:styleId="Siln">
    <w:name w:val="Strong"/>
    <w:basedOn w:val="Standardnpsmoodstavce"/>
    <w:uiPriority w:val="22"/>
    <w:qFormat/>
    <w:rsid w:val="00C140EA"/>
    <w:rPr>
      <w:b/>
      <w:bCs/>
    </w:rPr>
  </w:style>
  <w:style w:type="character" w:customStyle="1" w:styleId="Zkladntext0">
    <w:name w:val="Základní text_"/>
    <w:basedOn w:val="Standardnpsmoodstavce"/>
    <w:link w:val="Zkladntext3"/>
    <w:rsid w:val="00EF4F0E"/>
    <w:rPr>
      <w:shd w:val="clear" w:color="auto" w:fill="FFFFFF"/>
    </w:rPr>
  </w:style>
  <w:style w:type="paragraph" w:customStyle="1" w:styleId="Zkladntext3">
    <w:name w:val="Základní text3"/>
    <w:basedOn w:val="Normln"/>
    <w:link w:val="Zkladntext0"/>
    <w:rsid w:val="00EF4F0E"/>
    <w:pPr>
      <w:widowControl w:val="0"/>
      <w:shd w:val="clear" w:color="auto" w:fill="FFFFFF"/>
      <w:spacing w:before="480" w:after="300" w:line="0" w:lineRule="atLeast"/>
      <w:ind w:hanging="900"/>
      <w:jc w:val="both"/>
    </w:pPr>
    <w:rPr>
      <w:rFonts w:asciiTheme="minorHAnsi" w:eastAsiaTheme="minorHAnsi" w:hAnsiTheme="minorHAnsi" w:cstheme="minorBidi"/>
      <w:sz w:val="22"/>
      <w:szCs w:val="22"/>
      <w:lang w:eastAsia="en-US"/>
    </w:rPr>
  </w:style>
  <w:style w:type="paragraph" w:customStyle="1" w:styleId="slovnvSOD">
    <w:name w:val="číslování v SOD"/>
    <w:basedOn w:val="Zkladntext"/>
    <w:rsid w:val="00CC0EFA"/>
    <w:pPr>
      <w:widowControl w:val="0"/>
      <w:numPr>
        <w:numId w:val="21"/>
      </w:numPr>
      <w:spacing w:after="120"/>
    </w:pPr>
    <w:rPr>
      <w:rFonts w:ascii="Arial" w:hAnsi="Arial"/>
      <w:sz w:val="22"/>
    </w:rPr>
  </w:style>
  <w:style w:type="character" w:customStyle="1" w:styleId="Popisek-obrzekChar">
    <w:name w:val="Popisek - obrázek Char"/>
    <w:link w:val="Popisek-obrzek"/>
    <w:uiPriority w:val="99"/>
    <w:locked/>
    <w:rsid w:val="00CC0EFA"/>
    <w:rPr>
      <w:rFonts w:ascii="Arial" w:hAnsi="Arial" w:cs="Arial"/>
      <w:sz w:val="16"/>
      <w:szCs w:val="24"/>
    </w:rPr>
  </w:style>
  <w:style w:type="paragraph" w:customStyle="1" w:styleId="Popisek-obrzek">
    <w:name w:val="Popisek - obrázek"/>
    <w:basedOn w:val="Normln"/>
    <w:link w:val="Popisek-obrzekChar"/>
    <w:uiPriority w:val="99"/>
    <w:rsid w:val="00CC0EFA"/>
    <w:pPr>
      <w:spacing w:before="120" w:after="120" w:line="264" w:lineRule="auto"/>
    </w:pPr>
    <w:rPr>
      <w:rFonts w:ascii="Arial" w:eastAsiaTheme="minorHAnsi" w:hAnsi="Arial" w:cs="Arial"/>
      <w:sz w:val="16"/>
      <w:szCs w:val="24"/>
      <w:lang w:eastAsia="en-US"/>
    </w:rPr>
  </w:style>
  <w:style w:type="paragraph" w:styleId="Bezmezer">
    <w:name w:val="No Spacing"/>
    <w:uiPriority w:val="1"/>
    <w:qFormat/>
    <w:rsid w:val="00FE5DCD"/>
    <w:pPr>
      <w:spacing w:after="0" w:line="240" w:lineRule="auto"/>
    </w:pPr>
  </w:style>
  <w:style w:type="paragraph" w:customStyle="1" w:styleId="vlastnostiavhody">
    <w:name w:val="vlastnosti a výhody"/>
    <w:basedOn w:val="Normln"/>
    <w:rsid w:val="006705CE"/>
    <w:pPr>
      <w:numPr>
        <w:numId w:val="22"/>
      </w:numPr>
      <w:spacing w:after="60" w:line="240" w:lineRule="exact"/>
    </w:pPr>
    <w:rPr>
      <w:rFonts w:ascii="Verdana" w:hAnsi="Verdana"/>
      <w:sz w:val="14"/>
      <w:szCs w:val="24"/>
    </w:rPr>
  </w:style>
  <w:style w:type="paragraph" w:customStyle="1" w:styleId="Default">
    <w:name w:val="Default"/>
    <w:rsid w:val="00B01B0D"/>
    <w:pPr>
      <w:autoSpaceDE w:val="0"/>
      <w:autoSpaceDN w:val="0"/>
      <w:adjustRightInd w:val="0"/>
      <w:spacing w:after="0" w:line="240" w:lineRule="auto"/>
    </w:pPr>
    <w:rPr>
      <w:rFonts w:ascii="Arial" w:hAnsi="Arial" w:cs="Arial"/>
      <w:color w:val="000000"/>
      <w:sz w:val="24"/>
      <w:szCs w:val="24"/>
    </w:rPr>
  </w:style>
  <w:style w:type="numbering" w:customStyle="1" w:styleId="Seznam41">
    <w:name w:val="Seznam 41"/>
    <w:basedOn w:val="Bezseznamu"/>
    <w:rsid w:val="00B32B44"/>
    <w:pPr>
      <w:numPr>
        <w:numId w:val="38"/>
      </w:numPr>
    </w:pPr>
  </w:style>
  <w:style w:type="numbering" w:customStyle="1" w:styleId="List11">
    <w:name w:val="List 11"/>
    <w:basedOn w:val="Bezseznamu"/>
    <w:rsid w:val="00AE1B88"/>
    <w:pPr>
      <w:numPr>
        <w:numId w:val="37"/>
      </w:numPr>
    </w:pPr>
  </w:style>
  <w:style w:type="paragraph" w:styleId="Normlnweb">
    <w:name w:val="Normal (Web)"/>
    <w:basedOn w:val="Normln"/>
    <w:uiPriority w:val="99"/>
    <w:semiHidden/>
    <w:unhideWhenUsed/>
    <w:rsid w:val="007C333B"/>
    <w:pPr>
      <w:spacing w:before="100" w:beforeAutospacing="1" w:after="100" w:afterAutospacing="1"/>
    </w:pPr>
    <w:rPr>
      <w:sz w:val="24"/>
      <w:szCs w:val="24"/>
    </w:rPr>
  </w:style>
  <w:style w:type="character" w:customStyle="1" w:styleId="RLTextlnkuslovanChar">
    <w:name w:val="RL Text článku číslovaný Char"/>
    <w:link w:val="RLTextlnkuslovan"/>
    <w:locked/>
    <w:rsid w:val="001E5BEC"/>
    <w:rPr>
      <w:rFonts w:ascii="Arial" w:eastAsia="Times New Roman" w:hAnsi="Arial"/>
      <w:lang w:eastAsia="cs-CZ"/>
    </w:rPr>
  </w:style>
  <w:style w:type="paragraph" w:customStyle="1" w:styleId="RLTextlnkuslovan">
    <w:name w:val="RL Text článku číslovaný"/>
    <w:basedOn w:val="Normln"/>
    <w:link w:val="RLTextlnkuslovanChar"/>
    <w:qFormat/>
    <w:rsid w:val="001E5BEC"/>
    <w:pPr>
      <w:numPr>
        <w:ilvl w:val="1"/>
        <w:numId w:val="47"/>
      </w:numPr>
      <w:spacing w:after="120" w:line="280" w:lineRule="exact"/>
      <w:jc w:val="both"/>
    </w:pPr>
    <w:rPr>
      <w:rFonts w:ascii="Arial" w:hAnsi="Arial" w:cstheme="minorBidi"/>
      <w:sz w:val="22"/>
      <w:szCs w:val="22"/>
    </w:rPr>
  </w:style>
  <w:style w:type="paragraph" w:customStyle="1" w:styleId="RLlneksmlouvy">
    <w:name w:val="RL Článek smlouvy"/>
    <w:basedOn w:val="Normln"/>
    <w:next w:val="RLTextlnkuslovan"/>
    <w:qFormat/>
    <w:rsid w:val="001E5BEC"/>
    <w:pPr>
      <w:keepNext/>
      <w:numPr>
        <w:numId w:val="47"/>
      </w:numPr>
      <w:suppressAutoHyphens/>
      <w:spacing w:before="360" w:after="120" w:line="280" w:lineRule="exact"/>
      <w:jc w:val="both"/>
      <w:outlineLvl w:val="0"/>
    </w:pPr>
    <w:rPr>
      <w:rFonts w:ascii="Arial" w:hAnsi="Arial"/>
      <w:b/>
      <w:szCs w:val="24"/>
      <w:lang w:eastAsia="en-US"/>
    </w:rPr>
  </w:style>
  <w:style w:type="table" w:customStyle="1" w:styleId="PlainTable4">
    <w:name w:val="Plain Table 4"/>
    <w:basedOn w:val="Normlntabulka"/>
    <w:uiPriority w:val="44"/>
    <w:rsid w:val="008214E7"/>
    <w:pPr>
      <w:spacing w:after="0" w:line="240" w:lineRule="auto"/>
    </w:pPr>
    <w:rPr>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2D46"/>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3"/>
      </w:numPr>
      <w:jc w:val="center"/>
      <w:outlineLvl w:val="0"/>
    </w:pPr>
    <w:rPr>
      <w:sz w:val="28"/>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3"/>
      </w:numPr>
      <w:tabs>
        <w:tab w:val="clear" w:pos="568"/>
        <w:tab w:val="num" w:pos="0"/>
      </w:tabs>
      <w:ind w:left="0"/>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3"/>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3"/>
      </w:numPr>
      <w:spacing w:before="240" w:after="60"/>
      <w:outlineLvl w:val="4"/>
    </w:pPr>
    <w:rPr>
      <w:rFonts w:ascii="Arial" w:hAnsi="Arial"/>
    </w:rPr>
  </w:style>
  <w:style w:type="paragraph" w:styleId="Nadpis6">
    <w:name w:val="heading 6"/>
    <w:aliases w:val="H6"/>
    <w:basedOn w:val="Normln"/>
    <w:next w:val="Normln"/>
    <w:link w:val="Nadpis6Char"/>
    <w:qFormat/>
    <w:rsid w:val="00AE4D8C"/>
    <w:pPr>
      <w:keepNext/>
      <w:numPr>
        <w:ilvl w:val="5"/>
        <w:numId w:val="3"/>
      </w:numPr>
      <w:outlineLvl w:val="5"/>
    </w:pPr>
    <w:rPr>
      <w:sz w:val="28"/>
    </w:rPr>
  </w:style>
  <w:style w:type="paragraph" w:styleId="Nadpis7">
    <w:name w:val="heading 7"/>
    <w:aliases w:val="H7"/>
    <w:basedOn w:val="Normln"/>
    <w:next w:val="Normln"/>
    <w:link w:val="Nadpis7Char"/>
    <w:qFormat/>
    <w:rsid w:val="00AE4D8C"/>
    <w:pPr>
      <w:keepNext/>
      <w:numPr>
        <w:ilvl w:val="6"/>
        <w:numId w:val="3"/>
      </w:numPr>
      <w:outlineLvl w:val="6"/>
    </w:pPr>
    <w:rPr>
      <w:sz w:val="24"/>
    </w:rPr>
  </w:style>
  <w:style w:type="paragraph" w:styleId="Nadpis8">
    <w:name w:val="heading 8"/>
    <w:aliases w:val="H8"/>
    <w:basedOn w:val="Normln"/>
    <w:next w:val="Normln"/>
    <w:link w:val="Nadpis8Char"/>
    <w:qFormat/>
    <w:rsid w:val="00AE4D8C"/>
    <w:pPr>
      <w:keepNext/>
      <w:numPr>
        <w:ilvl w:val="7"/>
        <w:numId w:val="3"/>
      </w:numPr>
      <w:spacing w:after="60"/>
      <w:jc w:val="both"/>
      <w:outlineLvl w:val="7"/>
    </w:pPr>
    <w:rPr>
      <w:sz w:val="28"/>
    </w:rPr>
  </w:style>
  <w:style w:type="paragraph" w:styleId="Nadpis9">
    <w:name w:val="heading 9"/>
    <w:aliases w:val="h9,heading9,H9,App Heading"/>
    <w:basedOn w:val="Normln"/>
    <w:next w:val="Normln"/>
    <w:link w:val="Nadpis9Char"/>
    <w:qFormat/>
    <w:rsid w:val="00AE4D8C"/>
    <w:pPr>
      <w:keepNext/>
      <w:numPr>
        <w:ilvl w:val="8"/>
        <w:numId w:val="3"/>
      </w:numPr>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E4D8C"/>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AE4D8C"/>
    <w:rPr>
      <w:rFonts w:ascii="Times New Roman" w:eastAsia="Times New Roman" w:hAnsi="Times New Roman" w:cs="Times New Roman"/>
      <w:sz w:val="24"/>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AE4D8C"/>
    <w:rPr>
      <w:rFonts w:ascii="Arial" w:eastAsia="Times New Roman" w:hAnsi="Arial" w:cs="Times New Roman"/>
      <w:sz w:val="20"/>
      <w:szCs w:val="20"/>
      <w:lang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rsid w:val="00AE4D8C"/>
    <w:pPr>
      <w:jc w:val="both"/>
    </w:pPr>
    <w:rPr>
      <w:sz w:val="24"/>
    </w:rPr>
  </w:style>
  <w:style w:type="character" w:customStyle="1" w:styleId="ZkladntextChar">
    <w:name w:val="Základní text Char"/>
    <w:basedOn w:val="Standardnpsmoodstavce"/>
    <w:link w:val="Zkladntext"/>
    <w:uiPriority w:val="99"/>
    <w:rsid w:val="00AE4D8C"/>
    <w:rPr>
      <w:rFonts w:ascii="Times New Roman" w:eastAsia="Times New Roman" w:hAnsi="Times New Roman" w:cs="Times New Roman"/>
      <w:sz w:val="24"/>
      <w:szCs w:val="20"/>
      <w:lang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iPriority w:val="99"/>
    <w:unhideWhenUsed/>
    <w:rsid w:val="00AE4D8C"/>
  </w:style>
  <w:style w:type="character" w:customStyle="1" w:styleId="TextkomenteChar1">
    <w:name w:val="Text komentáře Char1"/>
    <w:link w:val="Textkomente"/>
    <w:uiPriority w:val="99"/>
    <w:locked/>
    <w:rsid w:val="00AE4D8C"/>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rsid w:val="00AE4D8C"/>
    <w:rPr>
      <w:rFonts w:ascii="Tahoma" w:hAnsi="Tahoma"/>
      <w:sz w:val="16"/>
      <w:szCs w:val="16"/>
    </w:rPr>
  </w:style>
  <w:style w:type="character" w:customStyle="1" w:styleId="TextbublinyChar">
    <w:name w:val="Text bubliny Char"/>
    <w:basedOn w:val="Standardnpsmoodstavce"/>
    <w:link w:val="Textbubliny"/>
    <w:uiPriority w:val="99"/>
    <w:semiHidden/>
    <w:rsid w:val="00AE4D8C"/>
    <w:rPr>
      <w:rFonts w:ascii="Tahoma" w:eastAsia="Times New Roman" w:hAnsi="Tahoma"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eastAsia="cs-CZ"/>
    </w:rPr>
  </w:style>
  <w:style w:type="paragraph" w:customStyle="1" w:styleId="SBSSmlouva">
    <w:name w:val="SBS Smlouva"/>
    <w:basedOn w:val="Normln"/>
    <w:rsid w:val="00AE4D8C"/>
    <w:pPr>
      <w:numPr>
        <w:ilvl w:val="1"/>
        <w:numId w:val="4"/>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nhideWhenUsed/>
    <w:rsid w:val="00AE4D8C"/>
    <w:rPr>
      <w:color w:val="0000FF"/>
      <w:u w:val="single"/>
    </w:rPr>
  </w:style>
  <w:style w:type="paragraph" w:styleId="Zhlav">
    <w:name w:val="header"/>
    <w:basedOn w:val="Normln"/>
    <w:link w:val="ZhlavChar"/>
    <w:unhideWhenUsed/>
    <w:rsid w:val="00AE4D8C"/>
    <w:pPr>
      <w:tabs>
        <w:tab w:val="center" w:pos="4536"/>
        <w:tab w:val="right" w:pos="9072"/>
      </w:tabs>
    </w:pPr>
  </w:style>
  <w:style w:type="character" w:customStyle="1" w:styleId="ZhlavChar">
    <w:name w:val="Záhlaví Char"/>
    <w:basedOn w:val="Standardnpsmoodstavce"/>
    <w:link w:val="Zhlav"/>
    <w:rsid w:val="00AE4D8C"/>
    <w:rPr>
      <w:rFonts w:ascii="Times New Roman" w:eastAsia="Times New Roman" w:hAnsi="Times New Roman" w:cs="Times New Roman"/>
      <w:sz w:val="20"/>
      <w:szCs w:val="20"/>
    </w:rPr>
  </w:style>
  <w:style w:type="paragraph" w:styleId="Zpat">
    <w:name w:val="footer"/>
    <w:basedOn w:val="Normln"/>
    <w:link w:val="ZpatChar"/>
    <w:uiPriority w:val="99"/>
    <w:unhideWhenUsed/>
    <w:rsid w:val="00AE4D8C"/>
    <w:pPr>
      <w:tabs>
        <w:tab w:val="center" w:pos="4536"/>
        <w:tab w:val="right" w:pos="9072"/>
      </w:tabs>
    </w:p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rPr>
  </w:style>
  <w:style w:type="paragraph" w:styleId="Zkladntextodsazen2">
    <w:name w:val="Body Text Indent 2"/>
    <w:basedOn w:val="Normln"/>
    <w:link w:val="Zkladntextodsazen2Char"/>
    <w:uiPriority w:val="99"/>
    <w:semiHidden/>
    <w:unhideWhenUsed/>
    <w:rsid w:val="00AE4D8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E4D8C"/>
    <w:rPr>
      <w:rFonts w:ascii="Times New Roman" w:eastAsia="Times New Roman" w:hAnsi="Times New Roman" w:cs="Times New Roman"/>
      <w:sz w:val="20"/>
      <w:szCs w:val="20"/>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5"/>
      </w:numPr>
      <w:tabs>
        <w:tab w:val="left" w:pos="851"/>
      </w:tabs>
      <w:spacing w:before="120" w:after="120"/>
      <w:jc w:val="both"/>
      <w:outlineLvl w:val="6"/>
    </w:pPr>
    <w:rPr>
      <w:sz w:val="24"/>
      <w:szCs w:val="24"/>
    </w:rPr>
  </w:style>
  <w:style w:type="table" w:styleId="Mkatabulky">
    <w:name w:val="Table Grid"/>
    <w:basedOn w:val="Normlntabulka"/>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Odstavecseseznamem"/>
    <w:link w:val="Styl1Char"/>
    <w:qFormat/>
    <w:rsid w:val="00951005"/>
    <w:pPr>
      <w:numPr>
        <w:numId w:val="6"/>
      </w:numPr>
      <w:tabs>
        <w:tab w:val="left" w:pos="426"/>
      </w:tabs>
      <w:spacing w:after="120" w:line="280" w:lineRule="atLeast"/>
      <w:jc w:val="both"/>
    </w:pPr>
    <w:rPr>
      <w:rFonts w:ascii="Arial" w:hAnsi="Arial" w:cs="Arial"/>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rsid w:val="00951005"/>
    <w:rPr>
      <w:rFonts w:ascii="Times New Roman" w:eastAsia="Times New Roman" w:hAnsi="Times New Roman" w:cs="Times New Roman"/>
      <w:sz w:val="20"/>
      <w:szCs w:val="20"/>
      <w:lang w:eastAsia="cs-CZ"/>
    </w:rPr>
  </w:style>
  <w:style w:type="character" w:customStyle="1" w:styleId="Styl1Char">
    <w:name w:val="Styl1 Char"/>
    <w:basedOn w:val="OdstavecseseznamemChar"/>
    <w:link w:val="Styl1"/>
    <w:rsid w:val="00951005"/>
    <w:rPr>
      <w:rFonts w:ascii="Arial" w:eastAsia="Times New Roman" w:hAnsi="Arial" w:cs="Arial"/>
      <w:sz w:val="20"/>
      <w:szCs w:val="20"/>
      <w:lang w:eastAsia="cs-CZ"/>
    </w:rPr>
  </w:style>
  <w:style w:type="paragraph" w:customStyle="1" w:styleId="SSlnek">
    <w:name w:val="SS_Článek"/>
    <w:basedOn w:val="Normln"/>
    <w:next w:val="Normln"/>
    <w:qFormat/>
    <w:rsid w:val="00392120"/>
    <w:pPr>
      <w:keepNext/>
      <w:numPr>
        <w:numId w:val="12"/>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392120"/>
    <w:pPr>
      <w:numPr>
        <w:ilvl w:val="1"/>
        <w:numId w:val="12"/>
      </w:numPr>
      <w:tabs>
        <w:tab w:val="left" w:pos="426"/>
      </w:tabs>
      <w:spacing w:before="120"/>
      <w:jc w:val="both"/>
    </w:pPr>
    <w:rPr>
      <w:rFonts w:ascii="Verdana" w:eastAsia="Calibri" w:hAnsi="Verdana"/>
      <w:lang w:eastAsia="en-US"/>
    </w:rPr>
  </w:style>
  <w:style w:type="paragraph" w:customStyle="1" w:styleId="SSBod">
    <w:name w:val="SS_Bod"/>
    <w:basedOn w:val="Normln"/>
    <w:qFormat/>
    <w:rsid w:val="00392120"/>
    <w:pPr>
      <w:keepLines/>
      <w:numPr>
        <w:ilvl w:val="2"/>
        <w:numId w:val="12"/>
      </w:numPr>
      <w:tabs>
        <w:tab w:val="left" w:pos="851"/>
      </w:tabs>
      <w:spacing w:before="120"/>
      <w:jc w:val="both"/>
    </w:pPr>
    <w:rPr>
      <w:rFonts w:ascii="Verdana" w:eastAsia="Calibri" w:hAnsi="Verdana"/>
      <w:szCs w:val="22"/>
      <w:lang w:eastAsia="en-US"/>
    </w:rPr>
  </w:style>
  <w:style w:type="paragraph" w:customStyle="1" w:styleId="SSPsmeno">
    <w:name w:val="SS_Písmeno"/>
    <w:basedOn w:val="Normln"/>
    <w:qFormat/>
    <w:rsid w:val="00392120"/>
    <w:pPr>
      <w:numPr>
        <w:ilvl w:val="3"/>
        <w:numId w:val="12"/>
      </w:numPr>
      <w:tabs>
        <w:tab w:val="left" w:pos="1134"/>
      </w:tabs>
      <w:spacing w:before="60"/>
      <w:jc w:val="both"/>
    </w:pPr>
    <w:rPr>
      <w:rFonts w:ascii="Verdana" w:eastAsia="Calibri" w:hAnsi="Verdana"/>
      <w:szCs w:val="22"/>
      <w:lang w:eastAsia="en-US"/>
    </w:rPr>
  </w:style>
  <w:style w:type="paragraph" w:customStyle="1" w:styleId="SSlnek-zkladntext">
    <w:name w:val="SS_Článek - základní text"/>
    <w:basedOn w:val="Normln"/>
    <w:next w:val="SSOdstavec"/>
    <w:qFormat/>
    <w:rsid w:val="00392120"/>
    <w:pPr>
      <w:keepNext/>
      <w:spacing w:before="20"/>
      <w:jc w:val="center"/>
    </w:pPr>
    <w:rPr>
      <w:rFonts w:ascii="Verdana" w:eastAsia="Calibri" w:hAnsi="Verdana"/>
      <w:b/>
      <w:sz w:val="24"/>
      <w:szCs w:val="24"/>
      <w:lang w:eastAsia="en-US"/>
    </w:rPr>
  </w:style>
  <w:style w:type="numbering" w:customStyle="1" w:styleId="Seznam21">
    <w:name w:val="Seznam 21"/>
    <w:rsid w:val="001E77A8"/>
    <w:pPr>
      <w:numPr>
        <w:numId w:val="8"/>
      </w:numPr>
    </w:pPr>
  </w:style>
  <w:style w:type="numbering" w:customStyle="1" w:styleId="Seznam31">
    <w:name w:val="Seznam 31"/>
    <w:basedOn w:val="Bezseznamu"/>
    <w:rsid w:val="009673EF"/>
    <w:pPr>
      <w:numPr>
        <w:numId w:val="10"/>
      </w:numPr>
    </w:pPr>
  </w:style>
  <w:style w:type="numbering" w:customStyle="1" w:styleId="List16">
    <w:name w:val="List 16"/>
    <w:basedOn w:val="Bezseznamu"/>
    <w:rsid w:val="009673EF"/>
    <w:pPr>
      <w:numPr>
        <w:numId w:val="11"/>
      </w:numPr>
    </w:pPr>
  </w:style>
  <w:style w:type="paragraph" w:customStyle="1" w:styleId="Pr1Level1">
    <w:name w:val="Pr1_Level1"/>
    <w:basedOn w:val="Zkladntext"/>
    <w:rsid w:val="008C392B"/>
    <w:pPr>
      <w:numPr>
        <w:numId w:val="14"/>
      </w:numPr>
      <w:spacing w:after="120"/>
      <w:jc w:val="left"/>
    </w:pPr>
    <w:rPr>
      <w:b/>
      <w:snapToGrid w:val="0"/>
      <w:color w:val="000000"/>
      <w:sz w:val="20"/>
      <w:lang w:eastAsia="en-US"/>
    </w:rPr>
  </w:style>
  <w:style w:type="paragraph" w:customStyle="1" w:styleId="Pr1Level11">
    <w:name w:val="Pr1_Level 1.1."/>
    <w:basedOn w:val="Zkladntext"/>
    <w:rsid w:val="008C392B"/>
    <w:pPr>
      <w:numPr>
        <w:ilvl w:val="1"/>
        <w:numId w:val="14"/>
      </w:numPr>
      <w:spacing w:after="120"/>
      <w:jc w:val="left"/>
    </w:pPr>
    <w:rPr>
      <w:b/>
      <w:snapToGrid w:val="0"/>
      <w:color w:val="000000"/>
      <w:sz w:val="20"/>
      <w:lang w:eastAsia="en-US"/>
    </w:rPr>
  </w:style>
  <w:style w:type="paragraph" w:customStyle="1" w:styleId="TableText10Single">
    <w:name w:val="*Table Text 10 Single"/>
    <w:basedOn w:val="Normln"/>
    <w:rsid w:val="000456E9"/>
    <w:rPr>
      <w:rFonts w:ascii="Arial" w:hAnsi="Arial"/>
      <w:color w:val="000000"/>
      <w:lang w:val="en-US" w:eastAsia="en-US"/>
    </w:rPr>
  </w:style>
  <w:style w:type="paragraph" w:customStyle="1" w:styleId="TableText">
    <w:name w:val="*Table Text"/>
    <w:link w:val="TableTextChar"/>
    <w:rsid w:val="000456E9"/>
    <w:pPr>
      <w:spacing w:after="0" w:line="240" w:lineRule="atLeast"/>
    </w:pPr>
    <w:rPr>
      <w:rFonts w:ascii="Arial" w:eastAsia="Times New Roman" w:hAnsi="Arial" w:cs="Times New Roman"/>
      <w:sz w:val="18"/>
      <w:szCs w:val="24"/>
      <w:lang w:val="en-US"/>
    </w:rPr>
  </w:style>
  <w:style w:type="character" w:customStyle="1" w:styleId="TableTextChar">
    <w:name w:val="*Table Text Char"/>
    <w:link w:val="TableText"/>
    <w:rsid w:val="000456E9"/>
    <w:rPr>
      <w:rFonts w:ascii="Arial" w:eastAsia="Times New Roman" w:hAnsi="Arial" w:cs="Times New Roman"/>
      <w:sz w:val="18"/>
      <w:szCs w:val="24"/>
      <w:lang w:val="en-US"/>
    </w:rPr>
  </w:style>
  <w:style w:type="paragraph" w:customStyle="1" w:styleId="HPNormal">
    <w:name w:val="_HP Normal"/>
    <w:basedOn w:val="Normln"/>
    <w:rsid w:val="000456E9"/>
    <w:rPr>
      <w:rFonts w:ascii="Futura Md" w:hAnsi="Futura Md"/>
      <w:sz w:val="22"/>
      <w:lang w:val="en-US" w:eastAsia="en-US"/>
    </w:rPr>
  </w:style>
  <w:style w:type="paragraph" w:customStyle="1" w:styleId="tablebody">
    <w:name w:val="tablebody"/>
    <w:basedOn w:val="Normln"/>
    <w:uiPriority w:val="99"/>
    <w:rsid w:val="000456E9"/>
    <w:pPr>
      <w:spacing w:before="100" w:beforeAutospacing="1" w:after="100" w:afterAutospacing="1"/>
    </w:pPr>
    <w:rPr>
      <w:sz w:val="24"/>
      <w:szCs w:val="24"/>
      <w:lang w:val="en-US" w:eastAsia="en-US"/>
    </w:rPr>
  </w:style>
  <w:style w:type="paragraph" w:styleId="Seznamsodrkami2">
    <w:name w:val="List Bullet 2"/>
    <w:basedOn w:val="Normln"/>
    <w:rsid w:val="000456E9"/>
    <w:pPr>
      <w:numPr>
        <w:numId w:val="15"/>
      </w:numPr>
      <w:spacing w:before="120" w:line="288" w:lineRule="auto"/>
      <w:contextualSpacing/>
      <w:jc w:val="both"/>
    </w:pPr>
    <w:rPr>
      <w:sz w:val="24"/>
      <w:szCs w:val="24"/>
    </w:rPr>
  </w:style>
  <w:style w:type="paragraph" w:styleId="Seznamsodrkami4">
    <w:name w:val="List Bullet 4"/>
    <w:basedOn w:val="Normln"/>
    <w:rsid w:val="000456E9"/>
    <w:pPr>
      <w:numPr>
        <w:numId w:val="16"/>
      </w:numPr>
      <w:spacing w:before="120" w:line="288" w:lineRule="auto"/>
      <w:contextualSpacing/>
      <w:jc w:val="both"/>
    </w:pPr>
    <w:rPr>
      <w:sz w:val="24"/>
      <w:szCs w:val="24"/>
    </w:rPr>
  </w:style>
  <w:style w:type="paragraph" w:customStyle="1" w:styleId="Popisek-tabulka">
    <w:name w:val="Popisek - tabulka"/>
    <w:basedOn w:val="Normln"/>
    <w:rsid w:val="000456E9"/>
    <w:pPr>
      <w:keepLines/>
      <w:numPr>
        <w:numId w:val="17"/>
      </w:numPr>
      <w:spacing w:before="120" w:after="240"/>
    </w:pPr>
    <w:rPr>
      <w:rFonts w:ascii="Verdana" w:hAnsi="Verdana"/>
      <w:sz w:val="16"/>
      <w:szCs w:val="24"/>
    </w:rPr>
  </w:style>
  <w:style w:type="paragraph" w:customStyle="1" w:styleId="Titulek2">
    <w:name w:val="Titulek2"/>
    <w:basedOn w:val="Zkladntext"/>
    <w:rsid w:val="000456E9"/>
    <w:pPr>
      <w:numPr>
        <w:numId w:val="18"/>
      </w:numPr>
      <w:spacing w:before="280" w:after="80"/>
      <w:jc w:val="left"/>
    </w:pPr>
    <w:rPr>
      <w:b/>
      <w:snapToGrid w:val="0"/>
      <w:color w:val="000000"/>
      <w:u w:val="single"/>
      <w:lang w:eastAsia="en-US"/>
    </w:rPr>
  </w:style>
  <w:style w:type="character" w:customStyle="1" w:styleId="Boldverzlky">
    <w:name w:val="Bold verzálky"/>
    <w:rsid w:val="003E6D64"/>
    <w:rPr>
      <w:rFonts w:ascii="Verdana" w:hAnsi="Verdana"/>
      <w:b/>
      <w:caps/>
    </w:rPr>
  </w:style>
  <w:style w:type="paragraph" w:customStyle="1" w:styleId="Popisekvtabulce">
    <w:name w:val="Popisek v tabulce"/>
    <w:basedOn w:val="Normln"/>
    <w:rsid w:val="003E6D64"/>
    <w:pPr>
      <w:keepNext/>
      <w:spacing w:before="120" w:after="120" w:line="240" w:lineRule="exact"/>
    </w:pPr>
    <w:rPr>
      <w:rFonts w:ascii="Verdana" w:hAnsi="Verdana"/>
      <w:caps/>
      <w:color w:val="7F7F83"/>
      <w:sz w:val="14"/>
      <w:szCs w:val="24"/>
    </w:rPr>
  </w:style>
  <w:style w:type="paragraph" w:customStyle="1" w:styleId="Normln-poslednblok">
    <w:name w:val="Normální - poslední blok"/>
    <w:basedOn w:val="Normln"/>
    <w:rsid w:val="003E6D64"/>
    <w:pPr>
      <w:spacing w:after="520" w:line="240" w:lineRule="exact"/>
    </w:pPr>
    <w:rPr>
      <w:rFonts w:ascii="Verdana" w:hAnsi="Verdana"/>
      <w:sz w:val="18"/>
      <w:szCs w:val="24"/>
    </w:rPr>
  </w:style>
  <w:style w:type="character" w:customStyle="1" w:styleId="Bold">
    <w:name w:val="Bold"/>
    <w:rsid w:val="003E6D64"/>
    <w:rPr>
      <w:rFonts w:ascii="Verdana" w:hAnsi="Verdana"/>
      <w:b/>
    </w:rPr>
  </w:style>
  <w:style w:type="character" w:customStyle="1" w:styleId="Grey">
    <w:name w:val="Grey"/>
    <w:rsid w:val="003E6D64"/>
    <w:rPr>
      <w:rFonts w:ascii="Verdana" w:hAnsi="Verdana"/>
      <w:color w:val="7F7F83"/>
    </w:rPr>
  </w:style>
  <w:style w:type="paragraph" w:customStyle="1" w:styleId="Mezeramezitabulkami">
    <w:name w:val="Mezera mezi tabulkami"/>
    <w:basedOn w:val="Normln"/>
    <w:link w:val="MezeramezitabulkamiChar"/>
    <w:rsid w:val="003E6D64"/>
    <w:pPr>
      <w:spacing w:before="200" w:after="200" w:line="240" w:lineRule="exact"/>
    </w:pPr>
    <w:rPr>
      <w:rFonts w:ascii="Verdana" w:hAnsi="Verdana"/>
      <w:sz w:val="16"/>
      <w:szCs w:val="24"/>
    </w:rPr>
  </w:style>
  <w:style w:type="character" w:customStyle="1" w:styleId="MezeramezitabulkamiChar">
    <w:name w:val="Mezera mezi tabulkami Char"/>
    <w:link w:val="Mezeramezitabulkami"/>
    <w:rsid w:val="003E6D64"/>
    <w:rPr>
      <w:rFonts w:ascii="Verdana" w:eastAsia="Times New Roman" w:hAnsi="Verdana" w:cs="Times New Roman"/>
      <w:sz w:val="16"/>
      <w:szCs w:val="24"/>
      <w:lang w:eastAsia="cs-CZ"/>
    </w:rPr>
  </w:style>
  <w:style w:type="paragraph" w:customStyle="1" w:styleId="Nadpis">
    <w:name w:val="Nadpis"/>
    <w:basedOn w:val="Nadpis1"/>
    <w:next w:val="Nadpis1"/>
    <w:rsid w:val="00603F92"/>
    <w:pPr>
      <w:keepLines/>
      <w:pageBreakBefore/>
      <w:numPr>
        <w:numId w:val="0"/>
      </w:numPr>
      <w:spacing w:before="720" w:after="240" w:line="288" w:lineRule="auto"/>
    </w:pPr>
    <w:rPr>
      <w:rFonts w:ascii="Arial" w:hAnsi="Arial" w:cs="Arial"/>
      <w:b/>
      <w:bCs/>
      <w:kern w:val="32"/>
      <w:sz w:val="32"/>
      <w:szCs w:val="32"/>
    </w:rPr>
  </w:style>
  <w:style w:type="character" w:styleId="Siln">
    <w:name w:val="Strong"/>
    <w:basedOn w:val="Standardnpsmoodstavce"/>
    <w:uiPriority w:val="22"/>
    <w:qFormat/>
    <w:rsid w:val="00C140EA"/>
    <w:rPr>
      <w:b/>
      <w:bCs/>
    </w:rPr>
  </w:style>
  <w:style w:type="character" w:customStyle="1" w:styleId="Zkladntext0">
    <w:name w:val="Základní text_"/>
    <w:basedOn w:val="Standardnpsmoodstavce"/>
    <w:link w:val="Zkladntext3"/>
    <w:rsid w:val="00EF4F0E"/>
    <w:rPr>
      <w:shd w:val="clear" w:color="auto" w:fill="FFFFFF"/>
    </w:rPr>
  </w:style>
  <w:style w:type="paragraph" w:customStyle="1" w:styleId="Zkladntext3">
    <w:name w:val="Základní text3"/>
    <w:basedOn w:val="Normln"/>
    <w:link w:val="Zkladntext0"/>
    <w:rsid w:val="00EF4F0E"/>
    <w:pPr>
      <w:widowControl w:val="0"/>
      <w:shd w:val="clear" w:color="auto" w:fill="FFFFFF"/>
      <w:spacing w:before="480" w:after="300" w:line="0" w:lineRule="atLeast"/>
      <w:ind w:hanging="900"/>
      <w:jc w:val="both"/>
    </w:pPr>
    <w:rPr>
      <w:rFonts w:asciiTheme="minorHAnsi" w:eastAsiaTheme="minorHAnsi" w:hAnsiTheme="minorHAnsi" w:cstheme="minorBidi"/>
      <w:sz w:val="22"/>
      <w:szCs w:val="22"/>
      <w:lang w:eastAsia="en-US"/>
    </w:rPr>
  </w:style>
  <w:style w:type="paragraph" w:customStyle="1" w:styleId="slovnvSOD">
    <w:name w:val="číslování v SOD"/>
    <w:basedOn w:val="Zkladntext"/>
    <w:rsid w:val="00CC0EFA"/>
    <w:pPr>
      <w:widowControl w:val="0"/>
      <w:numPr>
        <w:numId w:val="21"/>
      </w:numPr>
      <w:spacing w:after="120"/>
    </w:pPr>
    <w:rPr>
      <w:rFonts w:ascii="Arial" w:hAnsi="Arial"/>
      <w:sz w:val="22"/>
    </w:rPr>
  </w:style>
  <w:style w:type="character" w:customStyle="1" w:styleId="Popisek-obrzekChar">
    <w:name w:val="Popisek - obrázek Char"/>
    <w:link w:val="Popisek-obrzek"/>
    <w:uiPriority w:val="99"/>
    <w:locked/>
    <w:rsid w:val="00CC0EFA"/>
    <w:rPr>
      <w:rFonts w:ascii="Arial" w:hAnsi="Arial" w:cs="Arial"/>
      <w:sz w:val="16"/>
      <w:szCs w:val="24"/>
    </w:rPr>
  </w:style>
  <w:style w:type="paragraph" w:customStyle="1" w:styleId="Popisek-obrzek">
    <w:name w:val="Popisek - obrázek"/>
    <w:basedOn w:val="Normln"/>
    <w:link w:val="Popisek-obrzekChar"/>
    <w:uiPriority w:val="99"/>
    <w:rsid w:val="00CC0EFA"/>
    <w:pPr>
      <w:spacing w:before="120" w:after="120" w:line="264" w:lineRule="auto"/>
    </w:pPr>
    <w:rPr>
      <w:rFonts w:ascii="Arial" w:eastAsiaTheme="minorHAnsi" w:hAnsi="Arial" w:cs="Arial"/>
      <w:sz w:val="16"/>
      <w:szCs w:val="24"/>
      <w:lang w:eastAsia="en-US"/>
    </w:rPr>
  </w:style>
  <w:style w:type="paragraph" w:styleId="Bezmezer">
    <w:name w:val="No Spacing"/>
    <w:uiPriority w:val="1"/>
    <w:qFormat/>
    <w:rsid w:val="00FE5DCD"/>
    <w:pPr>
      <w:spacing w:after="0" w:line="240" w:lineRule="auto"/>
    </w:pPr>
  </w:style>
  <w:style w:type="paragraph" w:customStyle="1" w:styleId="vlastnostiavhody">
    <w:name w:val="vlastnosti a výhody"/>
    <w:basedOn w:val="Normln"/>
    <w:rsid w:val="006705CE"/>
    <w:pPr>
      <w:numPr>
        <w:numId w:val="22"/>
      </w:numPr>
      <w:spacing w:after="60" w:line="240" w:lineRule="exact"/>
    </w:pPr>
    <w:rPr>
      <w:rFonts w:ascii="Verdana" w:hAnsi="Verdana"/>
      <w:sz w:val="14"/>
      <w:szCs w:val="24"/>
    </w:rPr>
  </w:style>
  <w:style w:type="paragraph" w:customStyle="1" w:styleId="Default">
    <w:name w:val="Default"/>
    <w:rsid w:val="00B01B0D"/>
    <w:pPr>
      <w:autoSpaceDE w:val="0"/>
      <w:autoSpaceDN w:val="0"/>
      <w:adjustRightInd w:val="0"/>
      <w:spacing w:after="0" w:line="240" w:lineRule="auto"/>
    </w:pPr>
    <w:rPr>
      <w:rFonts w:ascii="Arial" w:hAnsi="Arial" w:cs="Arial"/>
      <w:color w:val="000000"/>
      <w:sz w:val="24"/>
      <w:szCs w:val="24"/>
    </w:rPr>
  </w:style>
  <w:style w:type="numbering" w:customStyle="1" w:styleId="Seznam41">
    <w:name w:val="Seznam 41"/>
    <w:basedOn w:val="Bezseznamu"/>
    <w:rsid w:val="00B32B44"/>
    <w:pPr>
      <w:numPr>
        <w:numId w:val="38"/>
      </w:numPr>
    </w:pPr>
  </w:style>
  <w:style w:type="numbering" w:customStyle="1" w:styleId="List11">
    <w:name w:val="List 11"/>
    <w:basedOn w:val="Bezseznamu"/>
    <w:rsid w:val="00AE1B88"/>
    <w:pPr>
      <w:numPr>
        <w:numId w:val="37"/>
      </w:numPr>
    </w:pPr>
  </w:style>
  <w:style w:type="paragraph" w:styleId="Normlnweb">
    <w:name w:val="Normal (Web)"/>
    <w:basedOn w:val="Normln"/>
    <w:uiPriority w:val="99"/>
    <w:semiHidden/>
    <w:unhideWhenUsed/>
    <w:rsid w:val="007C333B"/>
    <w:pPr>
      <w:spacing w:before="100" w:beforeAutospacing="1" w:after="100" w:afterAutospacing="1"/>
    </w:pPr>
    <w:rPr>
      <w:sz w:val="24"/>
      <w:szCs w:val="24"/>
    </w:rPr>
  </w:style>
  <w:style w:type="character" w:customStyle="1" w:styleId="RLTextlnkuslovanChar">
    <w:name w:val="RL Text článku číslovaný Char"/>
    <w:link w:val="RLTextlnkuslovan"/>
    <w:locked/>
    <w:rsid w:val="001E5BEC"/>
    <w:rPr>
      <w:rFonts w:ascii="Arial" w:eastAsia="Times New Roman" w:hAnsi="Arial"/>
      <w:lang w:eastAsia="cs-CZ"/>
    </w:rPr>
  </w:style>
  <w:style w:type="paragraph" w:customStyle="1" w:styleId="RLTextlnkuslovan">
    <w:name w:val="RL Text článku číslovaný"/>
    <w:basedOn w:val="Normln"/>
    <w:link w:val="RLTextlnkuslovanChar"/>
    <w:qFormat/>
    <w:rsid w:val="001E5BEC"/>
    <w:pPr>
      <w:numPr>
        <w:ilvl w:val="1"/>
        <w:numId w:val="47"/>
      </w:numPr>
      <w:spacing w:after="120" w:line="280" w:lineRule="exact"/>
      <w:jc w:val="both"/>
    </w:pPr>
    <w:rPr>
      <w:rFonts w:ascii="Arial" w:hAnsi="Arial" w:cstheme="minorBidi"/>
      <w:sz w:val="22"/>
      <w:szCs w:val="22"/>
    </w:rPr>
  </w:style>
  <w:style w:type="paragraph" w:customStyle="1" w:styleId="RLlneksmlouvy">
    <w:name w:val="RL Článek smlouvy"/>
    <w:basedOn w:val="Normln"/>
    <w:next w:val="RLTextlnkuslovan"/>
    <w:qFormat/>
    <w:rsid w:val="001E5BEC"/>
    <w:pPr>
      <w:keepNext/>
      <w:numPr>
        <w:numId w:val="47"/>
      </w:numPr>
      <w:suppressAutoHyphens/>
      <w:spacing w:before="360" w:after="120" w:line="280" w:lineRule="exact"/>
      <w:jc w:val="both"/>
      <w:outlineLvl w:val="0"/>
    </w:pPr>
    <w:rPr>
      <w:rFonts w:ascii="Arial" w:hAnsi="Arial"/>
      <w:b/>
      <w:szCs w:val="24"/>
      <w:lang w:eastAsia="en-US"/>
    </w:rPr>
  </w:style>
  <w:style w:type="table" w:customStyle="1" w:styleId="PlainTable4">
    <w:name w:val="Plain Table 4"/>
    <w:basedOn w:val="Normlntabulka"/>
    <w:uiPriority w:val="44"/>
    <w:rsid w:val="008214E7"/>
    <w:pPr>
      <w:spacing w:after="0" w:line="240" w:lineRule="auto"/>
    </w:pPr>
    <w:rPr>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4557">
      <w:bodyDiv w:val="1"/>
      <w:marLeft w:val="0"/>
      <w:marRight w:val="0"/>
      <w:marTop w:val="0"/>
      <w:marBottom w:val="0"/>
      <w:divBdr>
        <w:top w:val="none" w:sz="0" w:space="0" w:color="auto"/>
        <w:left w:val="none" w:sz="0" w:space="0" w:color="auto"/>
        <w:bottom w:val="none" w:sz="0" w:space="0" w:color="auto"/>
        <w:right w:val="none" w:sz="0" w:space="0" w:color="auto"/>
      </w:divBdr>
    </w:div>
    <w:div w:id="118038622">
      <w:bodyDiv w:val="1"/>
      <w:marLeft w:val="0"/>
      <w:marRight w:val="0"/>
      <w:marTop w:val="0"/>
      <w:marBottom w:val="0"/>
      <w:divBdr>
        <w:top w:val="none" w:sz="0" w:space="0" w:color="auto"/>
        <w:left w:val="none" w:sz="0" w:space="0" w:color="auto"/>
        <w:bottom w:val="none" w:sz="0" w:space="0" w:color="auto"/>
        <w:right w:val="none" w:sz="0" w:space="0" w:color="auto"/>
      </w:divBdr>
    </w:div>
    <w:div w:id="173304156">
      <w:bodyDiv w:val="1"/>
      <w:marLeft w:val="0"/>
      <w:marRight w:val="0"/>
      <w:marTop w:val="0"/>
      <w:marBottom w:val="0"/>
      <w:divBdr>
        <w:top w:val="none" w:sz="0" w:space="0" w:color="auto"/>
        <w:left w:val="none" w:sz="0" w:space="0" w:color="auto"/>
        <w:bottom w:val="none" w:sz="0" w:space="0" w:color="auto"/>
        <w:right w:val="none" w:sz="0" w:space="0" w:color="auto"/>
      </w:divBdr>
    </w:div>
    <w:div w:id="197088761">
      <w:bodyDiv w:val="1"/>
      <w:marLeft w:val="0"/>
      <w:marRight w:val="0"/>
      <w:marTop w:val="0"/>
      <w:marBottom w:val="0"/>
      <w:divBdr>
        <w:top w:val="none" w:sz="0" w:space="0" w:color="auto"/>
        <w:left w:val="none" w:sz="0" w:space="0" w:color="auto"/>
        <w:bottom w:val="none" w:sz="0" w:space="0" w:color="auto"/>
        <w:right w:val="none" w:sz="0" w:space="0" w:color="auto"/>
      </w:divBdr>
    </w:div>
    <w:div w:id="325481269">
      <w:bodyDiv w:val="1"/>
      <w:marLeft w:val="0"/>
      <w:marRight w:val="0"/>
      <w:marTop w:val="0"/>
      <w:marBottom w:val="0"/>
      <w:divBdr>
        <w:top w:val="none" w:sz="0" w:space="0" w:color="auto"/>
        <w:left w:val="none" w:sz="0" w:space="0" w:color="auto"/>
        <w:bottom w:val="none" w:sz="0" w:space="0" w:color="auto"/>
        <w:right w:val="none" w:sz="0" w:space="0" w:color="auto"/>
      </w:divBdr>
    </w:div>
    <w:div w:id="419954728">
      <w:bodyDiv w:val="1"/>
      <w:marLeft w:val="0"/>
      <w:marRight w:val="0"/>
      <w:marTop w:val="0"/>
      <w:marBottom w:val="0"/>
      <w:divBdr>
        <w:top w:val="none" w:sz="0" w:space="0" w:color="auto"/>
        <w:left w:val="none" w:sz="0" w:space="0" w:color="auto"/>
        <w:bottom w:val="none" w:sz="0" w:space="0" w:color="auto"/>
        <w:right w:val="none" w:sz="0" w:space="0" w:color="auto"/>
      </w:divBdr>
    </w:div>
    <w:div w:id="471945449">
      <w:bodyDiv w:val="1"/>
      <w:marLeft w:val="0"/>
      <w:marRight w:val="0"/>
      <w:marTop w:val="0"/>
      <w:marBottom w:val="0"/>
      <w:divBdr>
        <w:top w:val="none" w:sz="0" w:space="0" w:color="auto"/>
        <w:left w:val="none" w:sz="0" w:space="0" w:color="auto"/>
        <w:bottom w:val="none" w:sz="0" w:space="0" w:color="auto"/>
        <w:right w:val="none" w:sz="0" w:space="0" w:color="auto"/>
      </w:divBdr>
    </w:div>
    <w:div w:id="507450081">
      <w:bodyDiv w:val="1"/>
      <w:marLeft w:val="0"/>
      <w:marRight w:val="0"/>
      <w:marTop w:val="0"/>
      <w:marBottom w:val="0"/>
      <w:divBdr>
        <w:top w:val="none" w:sz="0" w:space="0" w:color="auto"/>
        <w:left w:val="none" w:sz="0" w:space="0" w:color="auto"/>
        <w:bottom w:val="none" w:sz="0" w:space="0" w:color="auto"/>
        <w:right w:val="none" w:sz="0" w:space="0" w:color="auto"/>
      </w:divBdr>
      <w:divsChild>
        <w:div w:id="163668986">
          <w:marLeft w:val="0"/>
          <w:marRight w:val="0"/>
          <w:marTop w:val="0"/>
          <w:marBottom w:val="0"/>
          <w:divBdr>
            <w:top w:val="none" w:sz="0" w:space="0" w:color="auto"/>
            <w:left w:val="none" w:sz="0" w:space="0" w:color="auto"/>
            <w:bottom w:val="none" w:sz="0" w:space="0" w:color="auto"/>
            <w:right w:val="none" w:sz="0" w:space="0" w:color="auto"/>
          </w:divBdr>
          <w:divsChild>
            <w:div w:id="265038554">
              <w:marLeft w:val="0"/>
              <w:marRight w:val="0"/>
              <w:marTop w:val="0"/>
              <w:marBottom w:val="0"/>
              <w:divBdr>
                <w:top w:val="none" w:sz="0" w:space="0" w:color="auto"/>
                <w:left w:val="none" w:sz="0" w:space="0" w:color="auto"/>
                <w:bottom w:val="none" w:sz="0" w:space="0" w:color="auto"/>
                <w:right w:val="none" w:sz="0" w:space="0" w:color="auto"/>
              </w:divBdr>
              <w:divsChild>
                <w:div w:id="2129735797">
                  <w:marLeft w:val="0"/>
                  <w:marRight w:val="0"/>
                  <w:marTop w:val="0"/>
                  <w:marBottom w:val="0"/>
                  <w:divBdr>
                    <w:top w:val="none" w:sz="0" w:space="0" w:color="auto"/>
                    <w:left w:val="none" w:sz="0" w:space="0" w:color="auto"/>
                    <w:bottom w:val="none" w:sz="0" w:space="0" w:color="auto"/>
                    <w:right w:val="none" w:sz="0" w:space="0" w:color="auto"/>
                  </w:divBdr>
                  <w:divsChild>
                    <w:div w:id="475490261">
                      <w:marLeft w:val="0"/>
                      <w:marRight w:val="0"/>
                      <w:marTop w:val="0"/>
                      <w:marBottom w:val="0"/>
                      <w:divBdr>
                        <w:top w:val="none" w:sz="0" w:space="0" w:color="auto"/>
                        <w:left w:val="none" w:sz="0" w:space="0" w:color="auto"/>
                        <w:bottom w:val="none" w:sz="0" w:space="0" w:color="auto"/>
                        <w:right w:val="none" w:sz="0" w:space="0" w:color="auto"/>
                      </w:divBdr>
                      <w:divsChild>
                        <w:div w:id="140731997">
                          <w:marLeft w:val="0"/>
                          <w:marRight w:val="0"/>
                          <w:marTop w:val="0"/>
                          <w:marBottom w:val="0"/>
                          <w:divBdr>
                            <w:top w:val="none" w:sz="0" w:space="0" w:color="auto"/>
                            <w:left w:val="none" w:sz="0" w:space="0" w:color="auto"/>
                            <w:bottom w:val="none" w:sz="0" w:space="0" w:color="auto"/>
                            <w:right w:val="none" w:sz="0" w:space="0" w:color="auto"/>
                          </w:divBdr>
                          <w:divsChild>
                            <w:div w:id="427312500">
                              <w:marLeft w:val="0"/>
                              <w:marRight w:val="0"/>
                              <w:marTop w:val="0"/>
                              <w:marBottom w:val="0"/>
                              <w:divBdr>
                                <w:top w:val="none" w:sz="0" w:space="0" w:color="auto"/>
                                <w:left w:val="none" w:sz="0" w:space="0" w:color="auto"/>
                                <w:bottom w:val="none" w:sz="0" w:space="0" w:color="auto"/>
                                <w:right w:val="none" w:sz="0" w:space="0" w:color="auto"/>
                              </w:divBdr>
                              <w:divsChild>
                                <w:div w:id="705717736">
                                  <w:marLeft w:val="0"/>
                                  <w:marRight w:val="0"/>
                                  <w:marTop w:val="0"/>
                                  <w:marBottom w:val="0"/>
                                  <w:divBdr>
                                    <w:top w:val="none" w:sz="0" w:space="0" w:color="auto"/>
                                    <w:left w:val="none" w:sz="0" w:space="0" w:color="auto"/>
                                    <w:bottom w:val="none" w:sz="0" w:space="0" w:color="auto"/>
                                    <w:right w:val="none" w:sz="0" w:space="0" w:color="auto"/>
                                  </w:divBdr>
                                  <w:divsChild>
                                    <w:div w:id="474686888">
                                      <w:marLeft w:val="0"/>
                                      <w:marRight w:val="0"/>
                                      <w:marTop w:val="0"/>
                                      <w:marBottom w:val="0"/>
                                      <w:divBdr>
                                        <w:top w:val="none" w:sz="0" w:space="0" w:color="auto"/>
                                        <w:left w:val="none" w:sz="0" w:space="0" w:color="auto"/>
                                        <w:bottom w:val="none" w:sz="0" w:space="0" w:color="auto"/>
                                        <w:right w:val="none" w:sz="0" w:space="0" w:color="auto"/>
                                      </w:divBdr>
                                      <w:divsChild>
                                        <w:div w:id="646130738">
                                          <w:marLeft w:val="0"/>
                                          <w:marRight w:val="0"/>
                                          <w:marTop w:val="0"/>
                                          <w:marBottom w:val="0"/>
                                          <w:divBdr>
                                            <w:top w:val="none" w:sz="0" w:space="0" w:color="auto"/>
                                            <w:left w:val="none" w:sz="0" w:space="0" w:color="auto"/>
                                            <w:bottom w:val="none" w:sz="0" w:space="0" w:color="auto"/>
                                            <w:right w:val="none" w:sz="0" w:space="0" w:color="auto"/>
                                          </w:divBdr>
                                          <w:divsChild>
                                            <w:div w:id="1748114365">
                                              <w:marLeft w:val="0"/>
                                              <w:marRight w:val="0"/>
                                              <w:marTop w:val="0"/>
                                              <w:marBottom w:val="0"/>
                                              <w:divBdr>
                                                <w:top w:val="none" w:sz="0" w:space="0" w:color="auto"/>
                                                <w:left w:val="none" w:sz="0" w:space="0" w:color="auto"/>
                                                <w:bottom w:val="none" w:sz="0" w:space="0" w:color="auto"/>
                                                <w:right w:val="none" w:sz="0" w:space="0" w:color="auto"/>
                                              </w:divBdr>
                                              <w:divsChild>
                                                <w:div w:id="18559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2371097">
      <w:bodyDiv w:val="1"/>
      <w:marLeft w:val="0"/>
      <w:marRight w:val="0"/>
      <w:marTop w:val="0"/>
      <w:marBottom w:val="0"/>
      <w:divBdr>
        <w:top w:val="none" w:sz="0" w:space="0" w:color="auto"/>
        <w:left w:val="none" w:sz="0" w:space="0" w:color="auto"/>
        <w:bottom w:val="none" w:sz="0" w:space="0" w:color="auto"/>
        <w:right w:val="none" w:sz="0" w:space="0" w:color="auto"/>
      </w:divBdr>
    </w:div>
    <w:div w:id="685252683">
      <w:bodyDiv w:val="1"/>
      <w:marLeft w:val="0"/>
      <w:marRight w:val="0"/>
      <w:marTop w:val="0"/>
      <w:marBottom w:val="0"/>
      <w:divBdr>
        <w:top w:val="none" w:sz="0" w:space="0" w:color="auto"/>
        <w:left w:val="none" w:sz="0" w:space="0" w:color="auto"/>
        <w:bottom w:val="none" w:sz="0" w:space="0" w:color="auto"/>
        <w:right w:val="none" w:sz="0" w:space="0" w:color="auto"/>
      </w:divBdr>
      <w:divsChild>
        <w:div w:id="188033455">
          <w:marLeft w:val="0"/>
          <w:marRight w:val="0"/>
          <w:marTop w:val="0"/>
          <w:marBottom w:val="0"/>
          <w:divBdr>
            <w:top w:val="none" w:sz="0" w:space="0" w:color="auto"/>
            <w:left w:val="none" w:sz="0" w:space="0" w:color="auto"/>
            <w:bottom w:val="none" w:sz="0" w:space="0" w:color="auto"/>
            <w:right w:val="none" w:sz="0" w:space="0" w:color="auto"/>
          </w:divBdr>
          <w:divsChild>
            <w:div w:id="789937094">
              <w:marLeft w:val="0"/>
              <w:marRight w:val="0"/>
              <w:marTop w:val="0"/>
              <w:marBottom w:val="0"/>
              <w:divBdr>
                <w:top w:val="none" w:sz="0" w:space="0" w:color="auto"/>
                <w:left w:val="none" w:sz="0" w:space="0" w:color="auto"/>
                <w:bottom w:val="none" w:sz="0" w:space="0" w:color="auto"/>
                <w:right w:val="none" w:sz="0" w:space="0" w:color="auto"/>
              </w:divBdr>
              <w:divsChild>
                <w:div w:id="1537892680">
                  <w:marLeft w:val="0"/>
                  <w:marRight w:val="0"/>
                  <w:marTop w:val="0"/>
                  <w:marBottom w:val="0"/>
                  <w:divBdr>
                    <w:top w:val="none" w:sz="0" w:space="0" w:color="auto"/>
                    <w:left w:val="none" w:sz="0" w:space="0" w:color="auto"/>
                    <w:bottom w:val="none" w:sz="0" w:space="0" w:color="auto"/>
                    <w:right w:val="none" w:sz="0" w:space="0" w:color="auto"/>
                  </w:divBdr>
                  <w:divsChild>
                    <w:div w:id="237445041">
                      <w:marLeft w:val="0"/>
                      <w:marRight w:val="0"/>
                      <w:marTop w:val="0"/>
                      <w:marBottom w:val="0"/>
                      <w:divBdr>
                        <w:top w:val="none" w:sz="0" w:space="0" w:color="auto"/>
                        <w:left w:val="none" w:sz="0" w:space="0" w:color="auto"/>
                        <w:bottom w:val="none" w:sz="0" w:space="0" w:color="auto"/>
                        <w:right w:val="none" w:sz="0" w:space="0" w:color="auto"/>
                      </w:divBdr>
                      <w:divsChild>
                        <w:div w:id="1745181809">
                          <w:marLeft w:val="0"/>
                          <w:marRight w:val="0"/>
                          <w:marTop w:val="0"/>
                          <w:marBottom w:val="0"/>
                          <w:divBdr>
                            <w:top w:val="none" w:sz="0" w:space="0" w:color="auto"/>
                            <w:left w:val="none" w:sz="0" w:space="0" w:color="auto"/>
                            <w:bottom w:val="none" w:sz="0" w:space="0" w:color="auto"/>
                            <w:right w:val="none" w:sz="0" w:space="0" w:color="auto"/>
                          </w:divBdr>
                          <w:divsChild>
                            <w:div w:id="1328050633">
                              <w:marLeft w:val="0"/>
                              <w:marRight w:val="0"/>
                              <w:marTop w:val="0"/>
                              <w:marBottom w:val="0"/>
                              <w:divBdr>
                                <w:top w:val="none" w:sz="0" w:space="0" w:color="auto"/>
                                <w:left w:val="none" w:sz="0" w:space="0" w:color="auto"/>
                                <w:bottom w:val="none" w:sz="0" w:space="0" w:color="auto"/>
                                <w:right w:val="none" w:sz="0" w:space="0" w:color="auto"/>
                              </w:divBdr>
                              <w:divsChild>
                                <w:div w:id="1181353513">
                                  <w:marLeft w:val="0"/>
                                  <w:marRight w:val="0"/>
                                  <w:marTop w:val="0"/>
                                  <w:marBottom w:val="0"/>
                                  <w:divBdr>
                                    <w:top w:val="none" w:sz="0" w:space="0" w:color="auto"/>
                                    <w:left w:val="none" w:sz="0" w:space="0" w:color="auto"/>
                                    <w:bottom w:val="none" w:sz="0" w:space="0" w:color="auto"/>
                                    <w:right w:val="none" w:sz="0" w:space="0" w:color="auto"/>
                                  </w:divBdr>
                                  <w:divsChild>
                                    <w:div w:id="812479538">
                                      <w:marLeft w:val="0"/>
                                      <w:marRight w:val="0"/>
                                      <w:marTop w:val="0"/>
                                      <w:marBottom w:val="0"/>
                                      <w:divBdr>
                                        <w:top w:val="none" w:sz="0" w:space="0" w:color="auto"/>
                                        <w:left w:val="none" w:sz="0" w:space="0" w:color="auto"/>
                                        <w:bottom w:val="none" w:sz="0" w:space="0" w:color="auto"/>
                                        <w:right w:val="none" w:sz="0" w:space="0" w:color="auto"/>
                                      </w:divBdr>
                                      <w:divsChild>
                                        <w:div w:id="677659704">
                                          <w:marLeft w:val="0"/>
                                          <w:marRight w:val="0"/>
                                          <w:marTop w:val="0"/>
                                          <w:marBottom w:val="0"/>
                                          <w:divBdr>
                                            <w:top w:val="none" w:sz="0" w:space="0" w:color="auto"/>
                                            <w:left w:val="none" w:sz="0" w:space="0" w:color="auto"/>
                                            <w:bottom w:val="none" w:sz="0" w:space="0" w:color="auto"/>
                                            <w:right w:val="none" w:sz="0" w:space="0" w:color="auto"/>
                                          </w:divBdr>
                                          <w:divsChild>
                                            <w:div w:id="1414817447">
                                              <w:marLeft w:val="0"/>
                                              <w:marRight w:val="0"/>
                                              <w:marTop w:val="0"/>
                                              <w:marBottom w:val="0"/>
                                              <w:divBdr>
                                                <w:top w:val="none" w:sz="0" w:space="0" w:color="auto"/>
                                                <w:left w:val="none" w:sz="0" w:space="0" w:color="auto"/>
                                                <w:bottom w:val="none" w:sz="0" w:space="0" w:color="auto"/>
                                                <w:right w:val="none" w:sz="0" w:space="0" w:color="auto"/>
                                              </w:divBdr>
                                              <w:divsChild>
                                                <w:div w:id="8528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056377">
      <w:bodyDiv w:val="1"/>
      <w:marLeft w:val="0"/>
      <w:marRight w:val="0"/>
      <w:marTop w:val="0"/>
      <w:marBottom w:val="0"/>
      <w:divBdr>
        <w:top w:val="none" w:sz="0" w:space="0" w:color="auto"/>
        <w:left w:val="none" w:sz="0" w:space="0" w:color="auto"/>
        <w:bottom w:val="none" w:sz="0" w:space="0" w:color="auto"/>
        <w:right w:val="none" w:sz="0" w:space="0" w:color="auto"/>
      </w:divBdr>
    </w:div>
    <w:div w:id="822697007">
      <w:bodyDiv w:val="1"/>
      <w:marLeft w:val="0"/>
      <w:marRight w:val="0"/>
      <w:marTop w:val="0"/>
      <w:marBottom w:val="0"/>
      <w:divBdr>
        <w:top w:val="none" w:sz="0" w:space="0" w:color="auto"/>
        <w:left w:val="none" w:sz="0" w:space="0" w:color="auto"/>
        <w:bottom w:val="none" w:sz="0" w:space="0" w:color="auto"/>
        <w:right w:val="none" w:sz="0" w:space="0" w:color="auto"/>
      </w:divBdr>
    </w:div>
    <w:div w:id="946544839">
      <w:bodyDiv w:val="1"/>
      <w:marLeft w:val="0"/>
      <w:marRight w:val="0"/>
      <w:marTop w:val="0"/>
      <w:marBottom w:val="0"/>
      <w:divBdr>
        <w:top w:val="none" w:sz="0" w:space="0" w:color="auto"/>
        <w:left w:val="none" w:sz="0" w:space="0" w:color="auto"/>
        <w:bottom w:val="none" w:sz="0" w:space="0" w:color="auto"/>
        <w:right w:val="none" w:sz="0" w:space="0" w:color="auto"/>
      </w:divBdr>
    </w:div>
    <w:div w:id="1095320885">
      <w:bodyDiv w:val="1"/>
      <w:marLeft w:val="0"/>
      <w:marRight w:val="0"/>
      <w:marTop w:val="0"/>
      <w:marBottom w:val="0"/>
      <w:divBdr>
        <w:top w:val="none" w:sz="0" w:space="0" w:color="auto"/>
        <w:left w:val="none" w:sz="0" w:space="0" w:color="auto"/>
        <w:bottom w:val="none" w:sz="0" w:space="0" w:color="auto"/>
        <w:right w:val="none" w:sz="0" w:space="0" w:color="auto"/>
      </w:divBdr>
    </w:div>
    <w:div w:id="1103765006">
      <w:bodyDiv w:val="1"/>
      <w:marLeft w:val="0"/>
      <w:marRight w:val="0"/>
      <w:marTop w:val="0"/>
      <w:marBottom w:val="0"/>
      <w:divBdr>
        <w:top w:val="none" w:sz="0" w:space="0" w:color="auto"/>
        <w:left w:val="none" w:sz="0" w:space="0" w:color="auto"/>
        <w:bottom w:val="none" w:sz="0" w:space="0" w:color="auto"/>
        <w:right w:val="none" w:sz="0" w:space="0" w:color="auto"/>
      </w:divBdr>
    </w:div>
    <w:div w:id="1128664739">
      <w:bodyDiv w:val="1"/>
      <w:marLeft w:val="0"/>
      <w:marRight w:val="0"/>
      <w:marTop w:val="0"/>
      <w:marBottom w:val="0"/>
      <w:divBdr>
        <w:top w:val="none" w:sz="0" w:space="0" w:color="auto"/>
        <w:left w:val="none" w:sz="0" w:space="0" w:color="auto"/>
        <w:bottom w:val="none" w:sz="0" w:space="0" w:color="auto"/>
        <w:right w:val="none" w:sz="0" w:space="0" w:color="auto"/>
      </w:divBdr>
    </w:div>
    <w:div w:id="1245841594">
      <w:bodyDiv w:val="1"/>
      <w:marLeft w:val="0"/>
      <w:marRight w:val="0"/>
      <w:marTop w:val="0"/>
      <w:marBottom w:val="0"/>
      <w:divBdr>
        <w:top w:val="none" w:sz="0" w:space="0" w:color="auto"/>
        <w:left w:val="none" w:sz="0" w:space="0" w:color="auto"/>
        <w:bottom w:val="none" w:sz="0" w:space="0" w:color="auto"/>
        <w:right w:val="none" w:sz="0" w:space="0" w:color="auto"/>
      </w:divBdr>
    </w:div>
    <w:div w:id="1271548644">
      <w:bodyDiv w:val="1"/>
      <w:marLeft w:val="0"/>
      <w:marRight w:val="0"/>
      <w:marTop w:val="0"/>
      <w:marBottom w:val="0"/>
      <w:divBdr>
        <w:top w:val="none" w:sz="0" w:space="0" w:color="auto"/>
        <w:left w:val="none" w:sz="0" w:space="0" w:color="auto"/>
        <w:bottom w:val="none" w:sz="0" w:space="0" w:color="auto"/>
        <w:right w:val="none" w:sz="0" w:space="0" w:color="auto"/>
      </w:divBdr>
    </w:div>
    <w:div w:id="1380321972">
      <w:bodyDiv w:val="1"/>
      <w:marLeft w:val="0"/>
      <w:marRight w:val="0"/>
      <w:marTop w:val="0"/>
      <w:marBottom w:val="0"/>
      <w:divBdr>
        <w:top w:val="none" w:sz="0" w:space="0" w:color="auto"/>
        <w:left w:val="none" w:sz="0" w:space="0" w:color="auto"/>
        <w:bottom w:val="none" w:sz="0" w:space="0" w:color="auto"/>
        <w:right w:val="none" w:sz="0" w:space="0" w:color="auto"/>
      </w:divBdr>
    </w:div>
    <w:div w:id="1515261719">
      <w:bodyDiv w:val="1"/>
      <w:marLeft w:val="0"/>
      <w:marRight w:val="0"/>
      <w:marTop w:val="0"/>
      <w:marBottom w:val="0"/>
      <w:divBdr>
        <w:top w:val="none" w:sz="0" w:space="0" w:color="auto"/>
        <w:left w:val="none" w:sz="0" w:space="0" w:color="auto"/>
        <w:bottom w:val="none" w:sz="0" w:space="0" w:color="auto"/>
        <w:right w:val="none" w:sz="0" w:space="0" w:color="auto"/>
      </w:divBdr>
    </w:div>
    <w:div w:id="1704986327">
      <w:bodyDiv w:val="1"/>
      <w:marLeft w:val="0"/>
      <w:marRight w:val="0"/>
      <w:marTop w:val="0"/>
      <w:marBottom w:val="0"/>
      <w:divBdr>
        <w:top w:val="none" w:sz="0" w:space="0" w:color="auto"/>
        <w:left w:val="none" w:sz="0" w:space="0" w:color="auto"/>
        <w:bottom w:val="none" w:sz="0" w:space="0" w:color="auto"/>
        <w:right w:val="none" w:sz="0" w:space="0" w:color="auto"/>
      </w:divBdr>
    </w:div>
    <w:div w:id="1725063098">
      <w:bodyDiv w:val="1"/>
      <w:marLeft w:val="0"/>
      <w:marRight w:val="0"/>
      <w:marTop w:val="0"/>
      <w:marBottom w:val="0"/>
      <w:divBdr>
        <w:top w:val="none" w:sz="0" w:space="0" w:color="auto"/>
        <w:left w:val="none" w:sz="0" w:space="0" w:color="auto"/>
        <w:bottom w:val="none" w:sz="0" w:space="0" w:color="auto"/>
        <w:right w:val="none" w:sz="0" w:space="0" w:color="auto"/>
      </w:divBdr>
    </w:div>
    <w:div w:id="1736931185">
      <w:bodyDiv w:val="1"/>
      <w:marLeft w:val="0"/>
      <w:marRight w:val="0"/>
      <w:marTop w:val="0"/>
      <w:marBottom w:val="0"/>
      <w:divBdr>
        <w:top w:val="none" w:sz="0" w:space="0" w:color="auto"/>
        <w:left w:val="none" w:sz="0" w:space="0" w:color="auto"/>
        <w:bottom w:val="none" w:sz="0" w:space="0" w:color="auto"/>
        <w:right w:val="none" w:sz="0" w:space="0" w:color="auto"/>
      </w:divBdr>
    </w:div>
    <w:div w:id="2043051803">
      <w:bodyDiv w:val="1"/>
      <w:marLeft w:val="0"/>
      <w:marRight w:val="0"/>
      <w:marTop w:val="0"/>
      <w:marBottom w:val="0"/>
      <w:divBdr>
        <w:top w:val="none" w:sz="0" w:space="0" w:color="auto"/>
        <w:left w:val="none" w:sz="0" w:space="0" w:color="auto"/>
        <w:bottom w:val="none" w:sz="0" w:space="0" w:color="auto"/>
        <w:right w:val="none" w:sz="0" w:space="0" w:color="auto"/>
      </w:divBdr>
    </w:div>
    <w:div w:id="2111200334">
      <w:bodyDiv w:val="1"/>
      <w:marLeft w:val="0"/>
      <w:marRight w:val="0"/>
      <w:marTop w:val="0"/>
      <w:marBottom w:val="0"/>
      <w:divBdr>
        <w:top w:val="none" w:sz="0" w:space="0" w:color="auto"/>
        <w:left w:val="none" w:sz="0" w:space="0" w:color="auto"/>
        <w:bottom w:val="none" w:sz="0" w:space="0" w:color="auto"/>
        <w:right w:val="none" w:sz="0" w:space="0" w:color="auto"/>
      </w:divBdr>
    </w:div>
    <w:div w:id="211859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eck-online.cz/bo/document-view.seam?documentId=onrf6mrqgayf6mjsge"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eck-online.cz/bo/document-view.seam?documentId=onrf6mjzhe4v6mjqgy"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eck-online.cz/bo/document-view.seam?documentId=onrf6mrqgayf6mjsge"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SharedWithUsers xmlns="189c7478-f36e-4d06-b026-5479ab3e2b44">
      <UserInfo>
        <DisplayName>Šimbera Petr Ing. (VZP ČR Ústředí)</DisplayName>
        <AccountId>3049</AccountId>
        <AccountType/>
      </UserInfo>
      <UserInfo>
        <DisplayName>Bartošová Dana Ing. (VZP ČR Ústředí)</DisplayName>
        <AccountId>3198</AccountId>
        <AccountType/>
      </UserInfo>
      <UserInfo>
        <DisplayName>Legát Ctibor (VZP ČR Ústředí)</DisplayName>
        <AccountId>1220</AccountId>
        <AccountType/>
      </UserInfo>
      <UserInfo>
        <DisplayName>Červinková Yvona Ing. (VZP ČR Ústředí)</DisplayName>
        <AccountId>2173</AccountId>
        <AccountType/>
      </UserInfo>
      <UserInfo>
        <DisplayName>Biriczová Hana Ing. MBA (VZP ČR Ústředí)</DisplayName>
        <AccountId>981</AccountId>
        <AccountType/>
      </UserInfo>
      <UserInfo>
        <DisplayName>Palkovič Roman Ing. (VZP ČR Ústředí)</DisplayName>
        <AccountId>7516</AccountId>
        <AccountType/>
      </UserInfo>
      <UserInfo>
        <DisplayName>Bogač Jaroslav Mgr. MBA (VZP ČR Ústředí)</DisplayName>
        <AccountId>778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09F1F-8AE0-4399-BE81-4617FC0C5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74842-814B-46F4-B846-77D1287A0773}">
  <ds:schemaRefs>
    <ds:schemaRef ds:uri="http://schemas.microsoft.com/office/2006/documentManagement/types"/>
    <ds:schemaRef ds:uri="http://www.w3.org/XML/1998/namespace"/>
    <ds:schemaRef ds:uri="5386a7db-36dc-47e8-aacb-0d5051febeea"/>
    <ds:schemaRef ds:uri="http://purl.org/dc/elements/1.1/"/>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 ds:uri="189c7478-f36e-4d06-b026-5479ab3e2b44"/>
  </ds:schemaRefs>
</ds:datastoreItem>
</file>

<file path=customXml/itemProps3.xml><?xml version="1.0" encoding="utf-8"?>
<ds:datastoreItem xmlns:ds="http://schemas.openxmlformats.org/officeDocument/2006/customXml" ds:itemID="{A8CE5348-E12A-40DE-A66E-C4DC459D0CA0}">
  <ds:schemaRefs>
    <ds:schemaRef ds:uri="http://schemas.microsoft.com/sharepoint/v3/contenttype/forms"/>
  </ds:schemaRefs>
</ds:datastoreItem>
</file>

<file path=customXml/itemProps4.xml><?xml version="1.0" encoding="utf-8"?>
<ds:datastoreItem xmlns:ds="http://schemas.openxmlformats.org/officeDocument/2006/customXml" ds:itemID="{8F1A1894-7823-4CE8-B798-64169264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10380</Words>
  <Characters>61246</Characters>
  <Application>Microsoft Office Word</Application>
  <DocSecurity>4</DocSecurity>
  <Lines>510</Lines>
  <Paragraphs>142</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71484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Seiferová Pavlína Mgr. (VZP ČR Ústředí)</dc:creator>
  <cp:lastModifiedBy>Marie Medlínová</cp:lastModifiedBy>
  <cp:revision>2</cp:revision>
  <cp:lastPrinted>2018-04-13T08:46:00Z</cp:lastPrinted>
  <dcterms:created xsi:type="dcterms:W3CDTF">2018-06-18T12:09:00Z</dcterms:created>
  <dcterms:modified xsi:type="dcterms:W3CDTF">2018-06-18T12:09:00Z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VZP_WorkflowHistoryBoolean">
    <vt:lpwstr>1</vt:lpwstr>
  </property>
</Properties>
</file>