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0" w:rsidRDefault="00CC6050">
      <w:pPr>
        <w:pStyle w:val="Zkladntext"/>
        <w:spacing w:before="3"/>
        <w:rPr>
          <w:rFonts w:ascii="Times New Roman"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29"/>
        <w:gridCol w:w="5733"/>
      </w:tblGrid>
      <w:tr w:rsidR="00CC6050">
        <w:trPr>
          <w:trHeight w:val="1650"/>
        </w:trPr>
        <w:tc>
          <w:tcPr>
            <w:tcW w:w="5129" w:type="dxa"/>
          </w:tcPr>
          <w:p w:rsidR="00CC6050" w:rsidRDefault="00CC60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CC6050" w:rsidRDefault="00E004F3">
            <w:pPr>
              <w:pStyle w:val="TableParagraph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261811" cy="7086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11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</w:tcPr>
          <w:p w:rsidR="00CC6050" w:rsidRDefault="00CC605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C6050" w:rsidRDefault="00E004F3">
            <w:pPr>
              <w:pStyle w:val="TableParagraph"/>
              <w:ind w:left="1176"/>
              <w:rPr>
                <w:b/>
                <w:sz w:val="20"/>
              </w:rPr>
            </w:pPr>
            <w:r>
              <w:rPr>
                <w:b/>
                <w:sz w:val="20"/>
              </w:rPr>
              <w:t>RENTAL PRO s.r.o.</w:t>
            </w:r>
          </w:p>
          <w:p w:rsidR="00CC6050" w:rsidRDefault="00E004F3">
            <w:pPr>
              <w:pStyle w:val="TableParagraph"/>
              <w:spacing w:before="1"/>
              <w:ind w:left="1176" w:right="176" w:firstLine="2"/>
              <w:rPr>
                <w:sz w:val="20"/>
              </w:rPr>
            </w:pPr>
            <w:r>
              <w:rPr>
                <w:sz w:val="20"/>
              </w:rPr>
              <w:t>Vídeňská 189/102f, 619 00 Brno - Dolní Heršpice GSM: +420 605 228 905</w:t>
            </w:r>
          </w:p>
          <w:p w:rsidR="00CC6050" w:rsidRDefault="003407AE" w:rsidP="003407AE">
            <w:pPr>
              <w:pStyle w:val="TableParagraph"/>
              <w:spacing w:before="1"/>
              <w:ind w:left="1178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proofErr w:type="spellStart"/>
            <w:r>
              <w:rPr>
                <w:sz w:val="20"/>
              </w:rPr>
              <w:t>xxxxxxxxxxxx</w:t>
            </w:r>
            <w:proofErr w:type="spellEnd"/>
          </w:p>
        </w:tc>
      </w:tr>
    </w:tbl>
    <w:p w:rsidR="00CC6050" w:rsidRDefault="00CC6050">
      <w:pPr>
        <w:pStyle w:val="Zkladntext"/>
        <w:rPr>
          <w:rFonts w:ascii="Times New Roman"/>
        </w:rPr>
      </w:pPr>
    </w:p>
    <w:p w:rsidR="00CC6050" w:rsidRDefault="00CC6050">
      <w:pPr>
        <w:pStyle w:val="Zkladntext"/>
        <w:spacing w:before="5"/>
        <w:rPr>
          <w:rFonts w:ascii="Times New Roman"/>
          <w:sz w:val="24"/>
        </w:rPr>
      </w:pPr>
    </w:p>
    <w:p w:rsidR="00CC6050" w:rsidRDefault="00E004F3">
      <w:pPr>
        <w:spacing w:before="89"/>
        <w:ind w:left="196"/>
        <w:jc w:val="center"/>
        <w:rPr>
          <w:b/>
          <w:sz w:val="32"/>
        </w:rPr>
      </w:pPr>
      <w:r>
        <w:rPr>
          <w:b/>
          <w:sz w:val="32"/>
        </w:rPr>
        <w:t>SMLOUVA O POSKYTNUTÍ SLUŽEB A TECHNICKÉ PODMÍNKY</w:t>
      </w:r>
    </w:p>
    <w:p w:rsidR="00CC6050" w:rsidRDefault="00E004F3">
      <w:pPr>
        <w:pStyle w:val="Zkladntext"/>
        <w:spacing w:before="229"/>
        <w:ind w:left="200"/>
        <w:jc w:val="center"/>
      </w:pPr>
      <w:r>
        <w:t>souvisejících s kulturní</w:t>
      </w:r>
      <w:r>
        <w:rPr>
          <w:spacing w:val="-11"/>
        </w:rPr>
        <w:t xml:space="preserve"> </w:t>
      </w:r>
      <w:r>
        <w:t>akcí</w:t>
      </w:r>
    </w:p>
    <w:p w:rsidR="00CC6050" w:rsidRDefault="00CC6050">
      <w:pPr>
        <w:pStyle w:val="Zkladntext"/>
        <w:spacing w:before="1"/>
        <w:rPr>
          <w:sz w:val="32"/>
        </w:rPr>
      </w:pPr>
    </w:p>
    <w:p w:rsidR="00CC6050" w:rsidRDefault="00E004F3">
      <w:pPr>
        <w:ind w:left="202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SMLUVNÍ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PODMÍNKY</w:t>
      </w:r>
    </w:p>
    <w:p w:rsidR="00CC6050" w:rsidRDefault="00CC6050">
      <w:pPr>
        <w:pStyle w:val="Zkladntext"/>
        <w:rPr>
          <w:b/>
          <w:i/>
        </w:rPr>
      </w:pPr>
    </w:p>
    <w:p w:rsidR="00CC6050" w:rsidRDefault="00CC6050">
      <w:pPr>
        <w:pStyle w:val="Zkladntext"/>
        <w:spacing w:before="5"/>
        <w:rPr>
          <w:b/>
          <w:i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178"/>
        <w:gridCol w:w="3969"/>
        <w:gridCol w:w="3631"/>
      </w:tblGrid>
      <w:tr w:rsidR="00CC6050">
        <w:trPr>
          <w:trHeight w:val="223"/>
        </w:trPr>
        <w:tc>
          <w:tcPr>
            <w:tcW w:w="3178" w:type="dxa"/>
            <w:tcBorders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line="203" w:lineRule="exact"/>
              <w:ind w:left="83"/>
              <w:rPr>
                <w:sz w:val="20"/>
              </w:rPr>
            </w:pPr>
            <w:r>
              <w:rPr>
                <w:sz w:val="20"/>
              </w:rPr>
              <w:t>Č. smlouvy: 180907-08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line="203" w:lineRule="exact"/>
              <w:ind w:left="480"/>
              <w:rPr>
                <w:b/>
                <w:sz w:val="20"/>
              </w:rPr>
            </w:pPr>
            <w:r>
              <w:rPr>
                <w:sz w:val="20"/>
              </w:rPr>
              <w:t xml:space="preserve">Datum vystavení: </w:t>
            </w:r>
            <w:proofErr w:type="gramStart"/>
            <w:r>
              <w:rPr>
                <w:b/>
                <w:sz w:val="20"/>
              </w:rPr>
              <w:t>23.2.2018</w:t>
            </w:r>
            <w:proofErr w:type="gramEnd"/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CC6050" w:rsidRDefault="003407AE">
            <w:pPr>
              <w:pStyle w:val="TableParagraph"/>
              <w:spacing w:line="203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Vyhotovil: </w:t>
            </w:r>
            <w:proofErr w:type="spellStart"/>
            <w:r>
              <w:rPr>
                <w:sz w:val="20"/>
              </w:rPr>
              <w:t>xxxxxxxxxx</w:t>
            </w:r>
            <w:proofErr w:type="spellEnd"/>
          </w:p>
        </w:tc>
      </w:tr>
      <w:tr w:rsidR="00CC6050">
        <w:trPr>
          <w:trHeight w:val="414"/>
        </w:trPr>
        <w:tc>
          <w:tcPr>
            <w:tcW w:w="3178" w:type="dxa"/>
            <w:tcBorders>
              <w:top w:val="single" w:sz="6" w:space="0" w:color="000000"/>
              <w:bottom w:val="single" w:sz="4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 w:rsidR="00CC6050" w:rsidRDefault="00E004F3">
            <w:pPr>
              <w:pStyle w:val="TableParagraph"/>
              <w:spacing w:before="93"/>
              <w:ind w:left="1563"/>
              <w:rPr>
                <w:sz w:val="20"/>
              </w:rPr>
            </w:pPr>
            <w:r>
              <w:rPr>
                <w:sz w:val="20"/>
              </w:rPr>
              <w:t xml:space="preserve">Sjednaná </w:t>
            </w:r>
            <w:proofErr w:type="gramStart"/>
            <w:r>
              <w:rPr>
                <w:sz w:val="20"/>
              </w:rPr>
              <w:t>mezi</w:t>
            </w:r>
            <w:proofErr w:type="gramEnd"/>
          </w:p>
        </w:tc>
        <w:tc>
          <w:tcPr>
            <w:tcW w:w="3631" w:type="dxa"/>
            <w:tcBorders>
              <w:top w:val="single" w:sz="6" w:space="0" w:color="000000"/>
              <w:bottom w:val="single" w:sz="4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050">
        <w:trPr>
          <w:trHeight w:val="6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RENTAL PRO s.r.o.</w:t>
            </w:r>
          </w:p>
          <w:p w:rsidR="00CC6050" w:rsidRDefault="00E004F3">
            <w:pPr>
              <w:pStyle w:val="TableParagraph"/>
              <w:spacing w:line="230" w:lineRule="atLeast"/>
              <w:ind w:left="480" w:right="2521"/>
              <w:rPr>
                <w:sz w:val="20"/>
              </w:rPr>
            </w:pPr>
            <w:r>
              <w:rPr>
                <w:sz w:val="20"/>
              </w:rPr>
              <w:t>Vídeňská 189/102f, 619 00 Brno - Dolní Heršpice IČ: 25598503, DIČ: CZ25598503</w:t>
            </w:r>
          </w:p>
        </w:tc>
      </w:tr>
      <w:tr w:rsidR="00CC6050">
        <w:trPr>
          <w:trHeight w:val="412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CC6050" w:rsidRDefault="00E004F3">
            <w:pPr>
              <w:pStyle w:val="TableParagraph"/>
              <w:spacing w:before="90"/>
              <w:ind w:left="47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050">
        <w:trPr>
          <w:trHeight w:val="6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Pořadatel (odběratel):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Mikulovská rozvojová s.r.o.</w:t>
            </w:r>
          </w:p>
          <w:p w:rsidR="00CC6050" w:rsidRDefault="00E004F3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Náměstí 158/1, 692 01 Mikulov</w:t>
            </w:r>
          </w:p>
          <w:p w:rsidR="00CC6050" w:rsidRDefault="00E004F3">
            <w:pPr>
              <w:pStyle w:val="TableParagraph"/>
              <w:spacing w:before="1" w:line="211" w:lineRule="exact"/>
              <w:ind w:left="480"/>
              <w:rPr>
                <w:sz w:val="20"/>
              </w:rPr>
            </w:pPr>
            <w:r>
              <w:rPr>
                <w:sz w:val="20"/>
              </w:rPr>
              <w:t>IČO: 27689310, DIČ: CZ27689310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050">
        <w:trPr>
          <w:trHeight w:val="415"/>
        </w:trPr>
        <w:tc>
          <w:tcPr>
            <w:tcW w:w="3178" w:type="dxa"/>
            <w:tcBorders>
              <w:top w:val="single" w:sz="4" w:space="0" w:color="000000"/>
              <w:bottom w:val="single" w:sz="6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before="91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Na poskytnutí služby: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6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6050">
        <w:trPr>
          <w:trHeight w:val="688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Služba</w:t>
            </w:r>
            <w:r>
              <w:rPr>
                <w:sz w:val="20"/>
              </w:rPr>
              <w:t>:</w:t>
            </w:r>
          </w:p>
        </w:tc>
        <w:tc>
          <w:tcPr>
            <w:tcW w:w="7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50" w:rsidRDefault="00E004F3">
            <w:pPr>
              <w:pStyle w:val="TableParagraph"/>
              <w:spacing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Technické zajištění akce – </w:t>
            </w:r>
            <w:r>
              <w:rPr>
                <w:b/>
                <w:sz w:val="20"/>
              </w:rPr>
              <w:t xml:space="preserve">Pálavské vinobraní 2018 - </w:t>
            </w:r>
            <w:r>
              <w:rPr>
                <w:sz w:val="20"/>
              </w:rPr>
              <w:t>ozvučení, osvětlení,</w:t>
            </w:r>
          </w:p>
          <w:p w:rsidR="00CC6050" w:rsidRDefault="00E004F3">
            <w:pPr>
              <w:pStyle w:val="TableParagraph"/>
              <w:spacing w:before="5" w:line="228" w:lineRule="exact"/>
              <w:ind w:left="480" w:right="655"/>
              <w:rPr>
                <w:sz w:val="20"/>
              </w:rPr>
            </w:pPr>
            <w:r>
              <w:rPr>
                <w:sz w:val="20"/>
              </w:rPr>
              <w:t xml:space="preserve">zastřešené podium, 5x LED obrazovka, elektrocentrála včetně dopravy a obsluhy (dle kalkulace č. 180907-08 ze dne </w:t>
            </w:r>
            <w:proofErr w:type="gramStart"/>
            <w:r>
              <w:rPr>
                <w:sz w:val="20"/>
              </w:rPr>
              <w:t>15.2.2018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CC6050">
        <w:trPr>
          <w:trHeight w:val="230"/>
        </w:trPr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050">
        <w:trPr>
          <w:trHeight w:val="229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line="21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Datum a místo konání akce: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CC6050" w:rsidRDefault="00E004F3">
            <w:pPr>
              <w:pStyle w:val="TableParagraph"/>
              <w:spacing w:line="210" w:lineRule="exact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7. - 8. 9. 2018 - Amfiteátr Mikulov</w:t>
            </w:r>
          </w:p>
        </w:tc>
        <w:tc>
          <w:tcPr>
            <w:tcW w:w="3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050">
        <w:trPr>
          <w:trHeight w:val="229"/>
        </w:trPr>
        <w:tc>
          <w:tcPr>
            <w:tcW w:w="3178" w:type="dxa"/>
            <w:tcBorders>
              <w:top w:val="single" w:sz="6" w:space="0" w:color="000000"/>
              <w:bottom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1" w:type="dxa"/>
            <w:tcBorders>
              <w:top w:val="single" w:sz="6" w:space="0" w:color="000000"/>
              <w:bottom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050">
        <w:trPr>
          <w:trHeight w:val="232"/>
        </w:trPr>
        <w:tc>
          <w:tcPr>
            <w:tcW w:w="1077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6050" w:rsidRDefault="00E004F3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Sjednaná cena </w:t>
            </w:r>
            <w:r>
              <w:rPr>
                <w:sz w:val="20"/>
              </w:rPr>
              <w:t>za poskytnutí výše uvedených služeb:</w:t>
            </w:r>
          </w:p>
        </w:tc>
      </w:tr>
      <w:tr w:rsidR="00CC6050">
        <w:trPr>
          <w:trHeight w:val="375"/>
        </w:trPr>
        <w:tc>
          <w:tcPr>
            <w:tcW w:w="3178" w:type="dxa"/>
            <w:tcBorders>
              <w:left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CC6050" w:rsidRDefault="00E004F3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Cena bez DPH</w:t>
            </w:r>
          </w:p>
        </w:tc>
        <w:tc>
          <w:tcPr>
            <w:tcW w:w="3631" w:type="dxa"/>
            <w:tcBorders>
              <w:right w:val="single" w:sz="12" w:space="0" w:color="000000"/>
            </w:tcBorders>
          </w:tcPr>
          <w:p w:rsidR="00CC6050" w:rsidRDefault="00E004F3">
            <w:pPr>
              <w:pStyle w:val="TableParagraph"/>
              <w:spacing w:line="227" w:lineRule="exact"/>
              <w:ind w:right="8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840.320,- Kč</w:t>
            </w:r>
          </w:p>
        </w:tc>
      </w:tr>
      <w:tr w:rsidR="00CC6050">
        <w:trPr>
          <w:trHeight w:val="491"/>
        </w:trPr>
        <w:tc>
          <w:tcPr>
            <w:tcW w:w="3178" w:type="dxa"/>
            <w:tcBorders>
              <w:left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:rsidR="00CC6050" w:rsidRDefault="00E004F3">
            <w:pPr>
              <w:pStyle w:val="TableParagraph"/>
              <w:spacing w:before="142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+ 21% DPH</w:t>
            </w:r>
          </w:p>
        </w:tc>
        <w:tc>
          <w:tcPr>
            <w:tcW w:w="3631" w:type="dxa"/>
            <w:tcBorders>
              <w:right w:val="single" w:sz="12" w:space="0" w:color="000000"/>
            </w:tcBorders>
          </w:tcPr>
          <w:p w:rsidR="00CC6050" w:rsidRDefault="00E004F3">
            <w:pPr>
              <w:pStyle w:val="TableParagraph"/>
              <w:spacing w:before="142"/>
              <w:ind w:right="8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176.467,- Kč</w:t>
            </w:r>
          </w:p>
        </w:tc>
      </w:tr>
      <w:tr w:rsidR="00CC6050">
        <w:trPr>
          <w:trHeight w:val="570"/>
        </w:trPr>
        <w:tc>
          <w:tcPr>
            <w:tcW w:w="3178" w:type="dxa"/>
            <w:tcBorders>
              <w:left w:val="single" w:sz="12" w:space="0" w:color="000000"/>
              <w:bottom w:val="single" w:sz="12" w:space="0" w:color="000000"/>
            </w:tcBorders>
          </w:tcPr>
          <w:p w:rsidR="00CC6050" w:rsidRDefault="00CC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CC6050" w:rsidRDefault="00E004F3">
            <w:pPr>
              <w:pStyle w:val="TableParagraph"/>
              <w:spacing w:before="112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Celkem:</w:t>
            </w:r>
          </w:p>
        </w:tc>
        <w:tc>
          <w:tcPr>
            <w:tcW w:w="3631" w:type="dxa"/>
            <w:tcBorders>
              <w:bottom w:val="single" w:sz="12" w:space="0" w:color="000000"/>
              <w:right w:val="single" w:sz="12" w:space="0" w:color="000000"/>
            </w:tcBorders>
          </w:tcPr>
          <w:p w:rsidR="00CC6050" w:rsidRDefault="00E004F3">
            <w:pPr>
              <w:pStyle w:val="TableParagraph"/>
              <w:spacing w:before="112"/>
              <w:ind w:right="8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1.016.787,-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CC6050">
        <w:trPr>
          <w:trHeight w:val="4953"/>
        </w:trPr>
        <w:tc>
          <w:tcPr>
            <w:tcW w:w="1077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050" w:rsidRDefault="00E004F3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Platební podmínky:</w:t>
            </w:r>
          </w:p>
          <w:p w:rsidR="00CC6050" w:rsidRDefault="00E004F3">
            <w:pPr>
              <w:pStyle w:val="TableParagraph"/>
              <w:spacing w:before="121"/>
              <w:ind w:left="76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Záloha ve výši 508.394,- Kč bude uhrazena převodem na účet na základě faktury nejpozději do </w:t>
            </w:r>
            <w:proofErr w:type="gramStart"/>
            <w:r>
              <w:rPr>
                <w:b/>
                <w:sz w:val="20"/>
              </w:rPr>
              <w:t>10.8.2018</w:t>
            </w:r>
            <w:proofErr w:type="gramEnd"/>
            <w:r>
              <w:rPr>
                <w:b/>
                <w:sz w:val="20"/>
              </w:rPr>
              <w:t xml:space="preserve">. Zbývající částka 508.394,- Kč bude uhrazena převodem na účet na základě faktury nejpozději do </w:t>
            </w:r>
            <w:proofErr w:type="gramStart"/>
            <w:r>
              <w:rPr>
                <w:b/>
                <w:sz w:val="20"/>
              </w:rPr>
              <w:t>3.9.2018</w:t>
            </w:r>
            <w:proofErr w:type="gramEnd"/>
            <w:r>
              <w:rPr>
                <w:b/>
                <w:sz w:val="20"/>
              </w:rPr>
              <w:t>.</w:t>
            </w:r>
          </w:p>
          <w:p w:rsidR="00CC6050" w:rsidRDefault="00CC6050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CC6050" w:rsidRDefault="00E004F3">
            <w:pPr>
              <w:pStyle w:val="TableParagraph"/>
              <w:ind w:left="76" w:right="138"/>
              <w:rPr>
                <w:sz w:val="20"/>
              </w:rPr>
            </w:pPr>
            <w:r>
              <w:rPr>
                <w:sz w:val="20"/>
              </w:rPr>
              <w:t>Pokud se pořadatel rozhodne akci zrušit, je povi</w:t>
            </w:r>
            <w:r>
              <w:rPr>
                <w:sz w:val="20"/>
              </w:rPr>
              <w:t>nen tuto skutečnost oznámit písemně dodavateli. V takovém případě je dodavatel oprávněn požadovat smluvní pokutu a pořadatel podpisem této smlouvy s výší níže uvedených smluvních pokut souhlasí a zavazuje se vyúčtovanou smluvní pokutu uhradit.</w:t>
            </w:r>
          </w:p>
          <w:p w:rsidR="00CC6050" w:rsidRDefault="00E004F3">
            <w:pPr>
              <w:pStyle w:val="TableParagraph"/>
              <w:spacing w:before="1"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Výše smluvní</w:t>
            </w:r>
            <w:r>
              <w:rPr>
                <w:sz w:val="20"/>
              </w:rPr>
              <w:t xml:space="preserve"> pokuty (je dána doručením oznámení o zrušení akce):</w:t>
            </w:r>
          </w:p>
          <w:p w:rsidR="00CC6050" w:rsidRDefault="00E004F3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right="704" w:hanging="360"/>
              <w:rPr>
                <w:sz w:val="20"/>
              </w:rPr>
            </w:pPr>
            <w:r>
              <w:rPr>
                <w:sz w:val="20"/>
              </w:rPr>
              <w:t>Písemné oznámení o zrušení akce doručené dodavateli 30 a dříve dnů před sjednaným začátkem akce - smluvní pokuta ve výši 10% z celkové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částky.</w:t>
            </w:r>
          </w:p>
          <w:p w:rsidR="00CC6050" w:rsidRDefault="00E004F3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right="704" w:hanging="360"/>
              <w:rPr>
                <w:sz w:val="20"/>
              </w:rPr>
            </w:pPr>
            <w:r>
              <w:rPr>
                <w:sz w:val="20"/>
              </w:rPr>
              <w:t>Písemné oznámení o zrušení akce doručené dodavateli 14 a dříve dnů před sjednaným začátkem akce - smluvní pokuta ve výši 50% z celkové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částky.</w:t>
            </w:r>
          </w:p>
          <w:p w:rsidR="00CC6050" w:rsidRDefault="00E004F3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before="1"/>
              <w:ind w:right="545" w:hanging="360"/>
              <w:rPr>
                <w:sz w:val="20"/>
              </w:rPr>
            </w:pPr>
            <w:r>
              <w:rPr>
                <w:sz w:val="20"/>
              </w:rPr>
              <w:t xml:space="preserve">Písemné oznámení o zrušení akce doručené dodavateli méně než 7 dnů před sjednaným začátkem akce - smluvní pokuta </w:t>
            </w:r>
            <w:r>
              <w:rPr>
                <w:sz w:val="20"/>
              </w:rPr>
              <w:t>ve výši 70% z celkové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částky.</w:t>
            </w:r>
          </w:p>
          <w:p w:rsidR="00CC6050" w:rsidRDefault="00E004F3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right="446" w:hanging="360"/>
              <w:rPr>
                <w:sz w:val="20"/>
              </w:rPr>
            </w:pPr>
            <w:r>
              <w:rPr>
                <w:sz w:val="20"/>
              </w:rPr>
              <w:t>V případě zrušení akce po dokončené realizaci techniky (technika je postavena, zapojena a byla provedena zvuková zkouška) – smluvní pokuta ve výši 100% z celkové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částky.</w:t>
            </w:r>
          </w:p>
          <w:p w:rsidR="00CC6050" w:rsidRDefault="00CC6050">
            <w:pPr>
              <w:pStyle w:val="TableParagraph"/>
              <w:rPr>
                <w:b/>
                <w:i/>
                <w:sz w:val="20"/>
              </w:rPr>
            </w:pPr>
          </w:p>
          <w:p w:rsidR="00CC6050" w:rsidRDefault="00E004F3">
            <w:pPr>
              <w:pStyle w:val="TableParagraph"/>
              <w:ind w:left="76" w:right="1223"/>
              <w:rPr>
                <w:sz w:val="20"/>
              </w:rPr>
            </w:pPr>
            <w:r>
              <w:rPr>
                <w:sz w:val="20"/>
              </w:rPr>
              <w:t xml:space="preserve">Nedodržením platebních podmínek se pořadatel vystavuje </w:t>
            </w:r>
            <w:r>
              <w:rPr>
                <w:sz w:val="20"/>
              </w:rPr>
              <w:t>nebezpečí, že akce nebude zahájena. Dodavatel tímto neztrácí nárok na úhradu plné částky uvedené ve smlouvě o poskytnutí služeb.</w:t>
            </w:r>
          </w:p>
          <w:p w:rsidR="00CC6050" w:rsidRDefault="00E004F3">
            <w:pPr>
              <w:pStyle w:val="TableParagraph"/>
              <w:spacing w:before="2" w:line="230" w:lineRule="exact"/>
              <w:ind w:left="76" w:right="294"/>
              <w:rPr>
                <w:sz w:val="20"/>
              </w:rPr>
            </w:pPr>
            <w:r>
              <w:rPr>
                <w:sz w:val="20"/>
              </w:rPr>
              <w:t>V případě prodlení úhrady se pořadatel zavazuje uhradit smluvní pokutu ve výši 0.5% za každý den prodlení z dlužné částky!</w:t>
            </w:r>
          </w:p>
        </w:tc>
      </w:tr>
    </w:tbl>
    <w:p w:rsidR="00CC6050" w:rsidRDefault="00CC6050">
      <w:pPr>
        <w:spacing w:line="230" w:lineRule="exact"/>
        <w:rPr>
          <w:sz w:val="20"/>
        </w:rPr>
        <w:sectPr w:rsidR="00CC6050">
          <w:headerReference w:type="default" r:id="rId9"/>
          <w:type w:val="continuous"/>
          <w:pgSz w:w="11910" w:h="16850"/>
          <w:pgMar w:top="860" w:right="460" w:bottom="280" w:left="260" w:header="528" w:footer="708" w:gutter="0"/>
          <w:pgNumType w:start="1"/>
          <w:cols w:space="708"/>
        </w:sectPr>
      </w:pPr>
    </w:p>
    <w:p w:rsidR="00CC6050" w:rsidRDefault="00CC6050">
      <w:pPr>
        <w:pStyle w:val="Zkladntext"/>
        <w:rPr>
          <w:b/>
          <w:i/>
        </w:rPr>
      </w:pPr>
    </w:p>
    <w:p w:rsidR="00CC6050" w:rsidRDefault="00CC6050">
      <w:pPr>
        <w:pStyle w:val="Zkladntext"/>
        <w:spacing w:before="3"/>
        <w:rPr>
          <w:b/>
          <w:i/>
          <w:sz w:val="27"/>
        </w:rPr>
      </w:pPr>
    </w:p>
    <w:p w:rsidR="00CC6050" w:rsidRDefault="00E004F3">
      <w:pPr>
        <w:spacing w:before="92"/>
        <w:ind w:left="3314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TECHNICKÉ A ORGANIZAČNÍ PODMÍNKY</w:t>
      </w:r>
    </w:p>
    <w:p w:rsidR="00CC6050" w:rsidRDefault="00CC6050">
      <w:pPr>
        <w:pStyle w:val="Zkladntext"/>
        <w:rPr>
          <w:b/>
        </w:rPr>
      </w:pPr>
    </w:p>
    <w:p w:rsidR="00CC6050" w:rsidRDefault="00CC6050">
      <w:pPr>
        <w:pStyle w:val="Zkladntext"/>
        <w:rPr>
          <w:b/>
        </w:rPr>
      </w:pPr>
    </w:p>
    <w:p w:rsidR="00CC6050" w:rsidRDefault="00E004F3">
      <w:pPr>
        <w:pStyle w:val="Zkladntext"/>
        <w:ind w:left="306"/>
      </w:pPr>
      <w:r>
        <w:t>Jsou nedílnou součástí smlouvy a jejich nedodržení v jakémkoliv bodě bez předchozí konzultace s technikou vede k ohrožení realizace akce vinou pořadatele.</w:t>
      </w:r>
    </w:p>
    <w:p w:rsidR="00CC6050" w:rsidRDefault="00E004F3">
      <w:pPr>
        <w:pStyle w:val="Zkladntext"/>
        <w:spacing w:before="119"/>
        <w:ind w:left="306" w:right="391"/>
      </w:pPr>
      <w:r>
        <w:t>Pořadatel se zavazuje konzultovat veškeré technické a organizační záležitosti v době přípravy a reali</w:t>
      </w:r>
      <w:r>
        <w:t>zace akce, pouze s kompetentní osobou:</w:t>
      </w:r>
    </w:p>
    <w:p w:rsidR="00CC6050" w:rsidRDefault="003407AE">
      <w:pPr>
        <w:pStyle w:val="Zkladntext"/>
        <w:spacing w:before="121"/>
        <w:ind w:left="306"/>
      </w:pPr>
      <w:r>
        <w:t xml:space="preserve">RENTAL PRO s.r.o., </w:t>
      </w:r>
      <w:proofErr w:type="spellStart"/>
      <w:r>
        <w:t>xxxxxxxxxxxxxxxxxx</w:t>
      </w:r>
      <w:proofErr w:type="spellEnd"/>
    </w:p>
    <w:p w:rsidR="00CC6050" w:rsidRDefault="00CC6050">
      <w:pPr>
        <w:pStyle w:val="Zkladntext"/>
      </w:pPr>
    </w:p>
    <w:p w:rsidR="00CC6050" w:rsidRDefault="00CC6050">
      <w:pPr>
        <w:pStyle w:val="Zkladntext"/>
        <w:spacing w:before="10"/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7"/>
        </w:tabs>
        <w:ind w:hanging="220"/>
      </w:pPr>
      <w:r>
        <w:t>PŘÍSTUP A PŘÍSTUPOVÉ CESTY</w:t>
      </w:r>
    </w:p>
    <w:p w:rsidR="00CC6050" w:rsidRDefault="00E004F3">
      <w:pPr>
        <w:spacing w:before="121"/>
        <w:ind w:left="306"/>
        <w:rPr>
          <w:b/>
          <w:sz w:val="20"/>
        </w:rPr>
      </w:pPr>
      <w:r>
        <w:rPr>
          <w:b/>
          <w:sz w:val="20"/>
        </w:rPr>
        <w:t xml:space="preserve">Příjezd techniky a začátek instalace </w:t>
      </w:r>
      <w:proofErr w:type="gramStart"/>
      <w:r>
        <w:rPr>
          <w:b/>
          <w:sz w:val="20"/>
        </w:rPr>
        <w:t>6.9.2018</w:t>
      </w:r>
      <w:proofErr w:type="gramEnd"/>
      <w:r>
        <w:rPr>
          <w:b/>
          <w:sz w:val="20"/>
        </w:rPr>
        <w:t xml:space="preserve"> – 07:45 </w:t>
      </w:r>
      <w:r>
        <w:rPr>
          <w:b/>
          <w:sz w:val="20"/>
        </w:rPr>
        <w:t>hod.</w:t>
      </w:r>
    </w:p>
    <w:p w:rsidR="00CC6050" w:rsidRDefault="00E004F3">
      <w:pPr>
        <w:pStyle w:val="Zkladntext"/>
        <w:spacing w:before="118"/>
        <w:ind w:left="306"/>
      </w:pPr>
      <w:r>
        <w:t>Pořadatel se zavazuje zajistit veškeré potřebné povolení k vjezdu a parkování vozidel techniky.</w:t>
      </w:r>
    </w:p>
    <w:p w:rsidR="00CC6050" w:rsidRDefault="00E004F3">
      <w:pPr>
        <w:pStyle w:val="Zkladntext"/>
        <w:spacing w:before="121"/>
        <w:ind w:left="306"/>
      </w:pPr>
      <w:r>
        <w:t>Pro vykládání a nakládání aparatury je třeba zajistit dostatečně široké a bezpečné příjezdové a přístupové cesty pro</w:t>
      </w:r>
    </w:p>
    <w:p w:rsidR="00CC6050" w:rsidRDefault="00E004F3">
      <w:pPr>
        <w:pStyle w:val="Nadpis1"/>
        <w:spacing w:before="120"/>
        <w:ind w:right="9318"/>
      </w:pPr>
      <w:r>
        <w:t>3x kamion 36t. 1x nákladní 12t. 1x dod</w:t>
      </w:r>
      <w:r>
        <w:t>ávka 3,5t. 10x osobní</w:t>
      </w:r>
    </w:p>
    <w:p w:rsidR="00CC6050" w:rsidRDefault="00CC6050">
      <w:pPr>
        <w:pStyle w:val="Zkladntext"/>
        <w:spacing w:before="5"/>
        <w:rPr>
          <w:b/>
          <w:sz w:val="30"/>
        </w:rPr>
      </w:pPr>
    </w:p>
    <w:p w:rsidR="00CC6050" w:rsidRDefault="00E004F3">
      <w:pPr>
        <w:pStyle w:val="Zkladntext"/>
        <w:ind w:left="306"/>
      </w:pPr>
      <w:r>
        <w:t>Přístupové cesty musí být dostatečně osvětleny.</w:t>
      </w:r>
    </w:p>
    <w:p w:rsidR="00CC6050" w:rsidRDefault="00CC6050">
      <w:pPr>
        <w:pStyle w:val="Zkladntext"/>
        <w:spacing w:before="6"/>
        <w:rPr>
          <w:sz w:val="30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7"/>
        </w:tabs>
        <w:ind w:hanging="220"/>
      </w:pPr>
      <w:r>
        <w:t>POŘADATEL A ZÁSTUPCE</w:t>
      </w:r>
      <w:r>
        <w:rPr>
          <w:spacing w:val="1"/>
        </w:rPr>
        <w:t xml:space="preserve"> </w:t>
      </w:r>
      <w:r>
        <w:t>POŘADATELE</w:t>
      </w:r>
    </w:p>
    <w:p w:rsidR="00CC6050" w:rsidRDefault="00E004F3">
      <w:pPr>
        <w:pStyle w:val="Zkladntext"/>
        <w:spacing w:before="118"/>
        <w:ind w:left="306" w:right="613"/>
      </w:pPr>
      <w:r>
        <w:t>Je bezpodmínečnou nutností přítomnost pořadatele nebo jeho zástupce od příjezdu techniky až do odjezdu, který je schopen a oprávněn řešit všechny požada</w:t>
      </w:r>
      <w:r>
        <w:t>vky techniky.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19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7"/>
        </w:tabs>
        <w:ind w:hanging="220"/>
      </w:pPr>
      <w:r>
        <w:t>PODIUM, ROZMĚRY A KOTVENÍ</w:t>
      </w:r>
      <w:r>
        <w:rPr>
          <w:spacing w:val="-3"/>
        </w:rPr>
        <w:t xml:space="preserve"> </w:t>
      </w:r>
      <w:r>
        <w:t>SCÉNY</w:t>
      </w:r>
    </w:p>
    <w:p w:rsidR="00CC6050" w:rsidRDefault="00E004F3">
      <w:pPr>
        <w:pStyle w:val="Zkladntext"/>
        <w:spacing w:before="120"/>
        <w:ind w:left="306" w:right="391"/>
      </w:pPr>
      <w:r>
        <w:t>Prostor pro umístění scény musí být vyklizen a ochráněn proti poškození povrchu při stavbě scény a podia před příjezdem</w:t>
      </w:r>
      <w:r>
        <w:rPr>
          <w:spacing w:val="3"/>
        </w:rPr>
        <w:t xml:space="preserve"> </w:t>
      </w:r>
      <w:r>
        <w:t>techniky.</w:t>
      </w:r>
    </w:p>
    <w:p w:rsidR="00CC6050" w:rsidRDefault="00CC6050">
      <w:pPr>
        <w:pStyle w:val="Zkladntext"/>
        <w:spacing w:before="11"/>
        <w:rPr>
          <w:sz w:val="19"/>
        </w:rPr>
      </w:pPr>
    </w:p>
    <w:p w:rsidR="00CC6050" w:rsidRDefault="00E004F3">
      <w:pPr>
        <w:pStyle w:val="Zkladntext"/>
        <w:ind w:left="306"/>
      </w:pPr>
      <w:r>
        <w:t>Pro stavbu scény jsou nutné tyto rozměry:</w:t>
      </w:r>
    </w:p>
    <w:p w:rsidR="00CC6050" w:rsidRDefault="00CC6050">
      <w:pPr>
        <w:pStyle w:val="Zkladntext"/>
      </w:pPr>
    </w:p>
    <w:p w:rsidR="00CC6050" w:rsidRDefault="00E004F3">
      <w:pPr>
        <w:pStyle w:val="Nadpis1"/>
        <w:spacing w:before="1"/>
        <w:ind w:right="6018"/>
      </w:pPr>
      <w:r>
        <w:t>Minimální světlá výška nad prostorem scény: 12m Minimální šířka prostoru pro stavbu scény: 24m Minimální hloubka prostoru pro stavbu scény: 14m</w:t>
      </w:r>
    </w:p>
    <w:p w:rsidR="00CC6050" w:rsidRDefault="00CC6050">
      <w:pPr>
        <w:pStyle w:val="Zkladntext"/>
        <w:spacing w:before="6"/>
        <w:rPr>
          <w:b/>
          <w:sz w:val="19"/>
        </w:rPr>
      </w:pPr>
    </w:p>
    <w:p w:rsidR="00CC6050" w:rsidRDefault="00E004F3">
      <w:pPr>
        <w:spacing w:before="1"/>
        <w:ind w:left="306"/>
        <w:rPr>
          <w:b/>
          <w:sz w:val="20"/>
        </w:rPr>
      </w:pPr>
      <w:r>
        <w:rPr>
          <w:b/>
          <w:sz w:val="20"/>
        </w:rPr>
        <w:t>Minimální nosnost: pro nosníky zastřešení je nutná nosnost podloží min. 2000 kg/m</w:t>
      </w:r>
      <w:r>
        <w:rPr>
          <w:b/>
          <w:position w:val="7"/>
          <w:sz w:val="13"/>
        </w:rPr>
        <w:t>2</w:t>
      </w:r>
      <w:r>
        <w:rPr>
          <w:b/>
          <w:sz w:val="20"/>
        </w:rPr>
        <w:t>.</w:t>
      </w:r>
    </w:p>
    <w:p w:rsidR="00CC6050" w:rsidRDefault="00CC6050">
      <w:pPr>
        <w:pStyle w:val="Zkladntext"/>
        <w:rPr>
          <w:b/>
        </w:rPr>
      </w:pPr>
    </w:p>
    <w:p w:rsidR="00CC6050" w:rsidRDefault="00E004F3">
      <w:pPr>
        <w:spacing w:before="1"/>
        <w:ind w:left="306" w:right="1739"/>
        <w:rPr>
          <w:b/>
          <w:sz w:val="20"/>
        </w:rPr>
      </w:pPr>
      <w:r>
        <w:rPr>
          <w:b/>
          <w:sz w:val="20"/>
        </w:rPr>
        <w:t xml:space="preserve">Pro ukotvení zastřešení a </w:t>
      </w:r>
      <w:r>
        <w:rPr>
          <w:b/>
          <w:sz w:val="20"/>
        </w:rPr>
        <w:t>LED obrazovek zajistí pořadatel kotevní body dle požadavků techniky. Kotvící lana jsou součástí dodávky techniky.</w:t>
      </w:r>
    </w:p>
    <w:p w:rsidR="00CC6050" w:rsidRDefault="00CC6050">
      <w:pPr>
        <w:pStyle w:val="Zkladntext"/>
        <w:spacing w:before="10"/>
        <w:rPr>
          <w:b/>
          <w:sz w:val="19"/>
        </w:rPr>
      </w:pPr>
    </w:p>
    <w:p w:rsidR="00CC6050" w:rsidRDefault="00E004F3">
      <w:pPr>
        <w:ind w:left="306" w:right="45"/>
        <w:rPr>
          <w:b/>
          <w:sz w:val="20"/>
        </w:rPr>
      </w:pPr>
      <w:r>
        <w:rPr>
          <w:b/>
          <w:sz w:val="20"/>
        </w:rPr>
        <w:t xml:space="preserve">Prostor pro stavbu scény musí být pevný a suchý. V případě deště pořadatel zajistí odvodnění prostoru scény, aby bylo zabráněno boření scény </w:t>
      </w:r>
      <w:r>
        <w:rPr>
          <w:b/>
          <w:sz w:val="20"/>
        </w:rPr>
        <w:t>a podia.</w:t>
      </w:r>
    </w:p>
    <w:p w:rsidR="00CC6050" w:rsidRDefault="00E004F3">
      <w:pPr>
        <w:spacing w:before="1"/>
        <w:ind w:left="306"/>
        <w:rPr>
          <w:b/>
          <w:sz w:val="20"/>
        </w:rPr>
      </w:pPr>
      <w:r>
        <w:rPr>
          <w:b/>
          <w:sz w:val="20"/>
        </w:rPr>
        <w:t>Do prostoru scény nesmí zasahovat žádné předměty (stromy, lanka, elektrické vedení…), které narušují požadovanou světlou výšku!!!</w:t>
      </w:r>
    </w:p>
    <w:p w:rsidR="00CC6050" w:rsidRDefault="00CC6050">
      <w:pPr>
        <w:rPr>
          <w:sz w:val="20"/>
        </w:rPr>
        <w:sectPr w:rsidR="00CC6050">
          <w:pgSz w:w="11910" w:h="16850"/>
          <w:pgMar w:top="860" w:right="460" w:bottom="280" w:left="260" w:header="528" w:footer="0" w:gutter="0"/>
          <w:cols w:space="708"/>
        </w:sectPr>
      </w:pPr>
    </w:p>
    <w:p w:rsidR="00CC6050" w:rsidRDefault="00E004F3">
      <w:pPr>
        <w:pStyle w:val="Odstavecseseznamem"/>
        <w:numPr>
          <w:ilvl w:val="0"/>
          <w:numId w:val="3"/>
        </w:numPr>
        <w:tabs>
          <w:tab w:val="left" w:pos="527"/>
        </w:tabs>
        <w:spacing w:before="82"/>
        <w:ind w:hanging="220"/>
        <w:rPr>
          <w:b/>
          <w:sz w:val="20"/>
        </w:rPr>
      </w:pPr>
      <w:r>
        <w:rPr>
          <w:b/>
          <w:sz w:val="20"/>
        </w:rPr>
        <w:lastRenderedPageBreak/>
        <w:t>ELEKTRICKÝ PROUD</w:t>
      </w:r>
    </w:p>
    <w:p w:rsidR="00CC6050" w:rsidRDefault="00E004F3">
      <w:pPr>
        <w:pStyle w:val="Zkladntext"/>
        <w:spacing w:before="121"/>
        <w:ind w:left="306"/>
      </w:pPr>
      <w:r>
        <w:t xml:space="preserve">Pořadatel zajistí připojení el. </w:t>
      </w:r>
      <w:proofErr w:type="gramStart"/>
      <w:r>
        <w:t>proudu</w:t>
      </w:r>
      <w:proofErr w:type="gramEnd"/>
      <w:r>
        <w:t>:</w:t>
      </w:r>
    </w:p>
    <w:p w:rsidR="00CC6050" w:rsidRDefault="00CC6050">
      <w:pPr>
        <w:pStyle w:val="Zkladntext"/>
        <w:spacing w:before="10"/>
        <w:rPr>
          <w:sz w:val="19"/>
        </w:rPr>
      </w:pPr>
    </w:p>
    <w:p w:rsidR="00CC6050" w:rsidRDefault="00E004F3">
      <w:pPr>
        <w:pStyle w:val="Zkladntext"/>
        <w:ind w:left="306"/>
      </w:pPr>
      <w:r>
        <w:t xml:space="preserve">1x </w:t>
      </w:r>
      <w:proofErr w:type="spellStart"/>
      <w:r>
        <w:t>pětikolíková</w:t>
      </w:r>
      <w:proofErr w:type="spellEnd"/>
      <w:r>
        <w:t xml:space="preserve"> zásuvka CEE 125A – zvuk</w:t>
      </w:r>
    </w:p>
    <w:p w:rsidR="00CC6050" w:rsidRDefault="00E004F3">
      <w:pPr>
        <w:pStyle w:val="Zkladntext"/>
        <w:spacing w:before="1"/>
        <w:ind w:left="306" w:right="3538"/>
      </w:pPr>
      <w:r>
        <w:t xml:space="preserve">2x </w:t>
      </w:r>
      <w:proofErr w:type="spellStart"/>
      <w:r>
        <w:t>pětikolíková</w:t>
      </w:r>
      <w:proofErr w:type="spellEnd"/>
      <w:r>
        <w:t xml:space="preserve"> zásuvka CEE 63A (2x CEE 63A, 1x CEE 32A) – 5x LED obrazovka 1x </w:t>
      </w:r>
      <w:proofErr w:type="spellStart"/>
      <w:r>
        <w:t>pětikolíková</w:t>
      </w:r>
      <w:proofErr w:type="spellEnd"/>
      <w:r>
        <w:t xml:space="preserve"> zásuvka CEE 32A – </w:t>
      </w:r>
      <w:proofErr w:type="spellStart"/>
      <w:r>
        <w:t>Rigging</w:t>
      </w:r>
      <w:proofErr w:type="spellEnd"/>
    </w:p>
    <w:p w:rsidR="00CC6050" w:rsidRDefault="00CC6050">
      <w:pPr>
        <w:pStyle w:val="Zkladntext"/>
        <w:spacing w:before="1"/>
      </w:pPr>
    </w:p>
    <w:p w:rsidR="00CC6050" w:rsidRDefault="00E004F3">
      <w:pPr>
        <w:pStyle w:val="Zkladntext"/>
        <w:ind w:left="306"/>
      </w:pPr>
      <w:r>
        <w:t>Elektrocentrála – 2x zásuvka CEE 125A pro světla je součástí dodávky techniky.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spacing w:before="10"/>
        <w:rPr>
          <w:sz w:val="17"/>
        </w:rPr>
      </w:pPr>
    </w:p>
    <w:p w:rsidR="00CC6050" w:rsidRDefault="00E004F3">
      <w:pPr>
        <w:ind w:left="306"/>
        <w:rPr>
          <w:sz w:val="20"/>
        </w:rPr>
      </w:pPr>
      <w:r>
        <w:rPr>
          <w:sz w:val="20"/>
        </w:rPr>
        <w:t xml:space="preserve">Každá </w:t>
      </w:r>
      <w:r>
        <w:rPr>
          <w:b/>
          <w:sz w:val="20"/>
        </w:rPr>
        <w:t>zásuvka musí být jištěna min. na plnou hodnotu zás</w:t>
      </w:r>
      <w:r>
        <w:rPr>
          <w:b/>
          <w:sz w:val="20"/>
        </w:rPr>
        <w:t xml:space="preserve">uvky </w:t>
      </w:r>
      <w:r>
        <w:rPr>
          <w:sz w:val="20"/>
        </w:rPr>
        <w:t xml:space="preserve">(A) jističem nebo pojistkami. Zásuvky </w:t>
      </w:r>
      <w:r>
        <w:rPr>
          <w:b/>
          <w:sz w:val="20"/>
        </w:rPr>
        <w:t>nesmí být v dosahu diváků</w:t>
      </w:r>
      <w:r>
        <w:rPr>
          <w:sz w:val="20"/>
        </w:rPr>
        <w:t>.</w:t>
      </w:r>
    </w:p>
    <w:p w:rsidR="00CC6050" w:rsidRDefault="00E004F3">
      <w:pPr>
        <w:pStyle w:val="Zkladntext"/>
        <w:spacing w:before="1"/>
        <w:ind w:left="306" w:right="391"/>
      </w:pPr>
      <w:r>
        <w:t xml:space="preserve">Kabely musí mít </w:t>
      </w:r>
      <w:r>
        <w:rPr>
          <w:b/>
        </w:rPr>
        <w:t>odpovídající průřez a délku</w:t>
      </w:r>
      <w:r>
        <w:t>, aby nedošlo k jejich přehřívání a úbytku napětí i při jednorázovém zvýšeném odběru elektrického proudu. Při poklesu napětí pod 210V nelze v p</w:t>
      </w:r>
      <w:r>
        <w:t>rodukci pokračovat.</w:t>
      </w:r>
    </w:p>
    <w:p w:rsidR="00CC6050" w:rsidRDefault="00E004F3">
      <w:pPr>
        <w:pStyle w:val="Nadpis1"/>
        <w:spacing w:before="1"/>
        <w:ind w:right="391"/>
      </w:pPr>
      <w:r>
        <w:t>V případě způsobení škod vlivem nesprávně zapojených zásuvek, nedostatečného uzemnění nebo přepětí přebírá plnou odpovědnost</w:t>
      </w:r>
      <w:r>
        <w:rPr>
          <w:spacing w:val="-3"/>
        </w:rPr>
        <w:t xml:space="preserve"> </w:t>
      </w:r>
      <w:r>
        <w:t>pořadatel.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rPr>
          <w:b/>
          <w:sz w:val="18"/>
        </w:rPr>
      </w:pPr>
    </w:p>
    <w:p w:rsidR="00CC6050" w:rsidRDefault="00E004F3">
      <w:pPr>
        <w:pStyle w:val="Odstavecseseznamem"/>
        <w:numPr>
          <w:ilvl w:val="0"/>
          <w:numId w:val="3"/>
        </w:numPr>
        <w:tabs>
          <w:tab w:val="left" w:pos="527"/>
        </w:tabs>
        <w:ind w:hanging="220"/>
        <w:rPr>
          <w:b/>
          <w:sz w:val="20"/>
        </w:rPr>
      </w:pPr>
      <w:r>
        <w:rPr>
          <w:b/>
          <w:sz w:val="20"/>
        </w:rPr>
        <w:t>ELEKTRIKÁŘ</w:t>
      </w:r>
    </w:p>
    <w:p w:rsidR="00CC6050" w:rsidRDefault="00E004F3">
      <w:pPr>
        <w:pStyle w:val="Zkladntext"/>
        <w:spacing w:before="120"/>
        <w:ind w:left="306" w:right="108"/>
        <w:jc w:val="both"/>
      </w:pPr>
      <w:r>
        <w:t>Je bezpodmínečně nutná přítomnost místního elektrikáře oprávněného vyhláškou, znalého e</w:t>
      </w:r>
      <w:r>
        <w:t>lektrických rozvodů a osvětlení objektu po celou dobu instalace, koncertu a demontáže. Na pokyny techniky nebo produkce bude elektrikář ovládat osvětlení</w:t>
      </w:r>
      <w:r>
        <w:rPr>
          <w:spacing w:val="-2"/>
        </w:rPr>
        <w:t xml:space="preserve"> </w:t>
      </w:r>
      <w:r>
        <w:t>prostoru.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18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8"/>
        </w:tabs>
        <w:ind w:left="527"/>
      </w:pPr>
      <w:r>
        <w:t>UMÍSTĚNÍ</w:t>
      </w:r>
      <w:r>
        <w:rPr>
          <w:spacing w:val="-6"/>
        </w:rPr>
        <w:t xml:space="preserve"> </w:t>
      </w:r>
      <w:r>
        <w:t>REŽIE</w:t>
      </w:r>
    </w:p>
    <w:p w:rsidR="00CC6050" w:rsidRDefault="00E004F3">
      <w:pPr>
        <w:spacing w:before="120" w:line="229" w:lineRule="exact"/>
        <w:ind w:left="306"/>
        <w:rPr>
          <w:sz w:val="20"/>
        </w:rPr>
      </w:pPr>
      <w:r>
        <w:rPr>
          <w:b/>
          <w:sz w:val="20"/>
        </w:rPr>
        <w:t xml:space="preserve">Zastřešená režie 8x4m </w:t>
      </w:r>
      <w:r>
        <w:rPr>
          <w:sz w:val="20"/>
        </w:rPr>
        <w:t>je součástí dodávky techniky.</w:t>
      </w:r>
    </w:p>
    <w:p w:rsidR="00CC6050" w:rsidRDefault="00E004F3">
      <w:pPr>
        <w:spacing w:line="229" w:lineRule="exact"/>
        <w:ind w:left="306"/>
        <w:rPr>
          <w:b/>
          <w:sz w:val="20"/>
        </w:rPr>
      </w:pPr>
      <w:r>
        <w:rPr>
          <w:sz w:val="20"/>
        </w:rPr>
        <w:t xml:space="preserve">Režie musí být umístěná v akustické ose prostoru – </w:t>
      </w:r>
      <w:r>
        <w:rPr>
          <w:b/>
          <w:sz w:val="20"/>
        </w:rPr>
        <w:t>zadní plošina nad lavičkami amfiteátru.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spacing w:before="2"/>
        <w:rPr>
          <w:b/>
          <w:sz w:val="18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7"/>
        </w:tabs>
        <w:ind w:hanging="220"/>
      </w:pPr>
      <w:r>
        <w:t>POMOCNÍCI</w:t>
      </w:r>
    </w:p>
    <w:p w:rsidR="00CC6050" w:rsidRDefault="00E004F3">
      <w:pPr>
        <w:pStyle w:val="Zkladntext"/>
        <w:spacing w:before="120"/>
        <w:ind w:left="306"/>
      </w:pPr>
      <w:r>
        <w:t>Pomocníci na vykládku, instalaci, demontáž a nakládku jsou součástí dodávky techniky.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spacing w:before="11"/>
        <w:rPr>
          <w:sz w:val="17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8"/>
        </w:tabs>
        <w:ind w:left="527"/>
      </w:pPr>
      <w:r>
        <w:t>PARKOVÁNÍ A OSTRAHA VOZIDEL</w:t>
      </w:r>
      <w:r>
        <w:rPr>
          <w:spacing w:val="-5"/>
        </w:rPr>
        <w:t xml:space="preserve"> </w:t>
      </w:r>
      <w:r>
        <w:t>TECHNIKY</w:t>
      </w:r>
    </w:p>
    <w:p w:rsidR="00CC6050" w:rsidRDefault="00E004F3">
      <w:pPr>
        <w:pStyle w:val="Zkladntext"/>
        <w:spacing w:before="120"/>
        <w:ind w:left="306"/>
      </w:pPr>
      <w:r>
        <w:t>Požadujeme hlídané a dostate</w:t>
      </w:r>
      <w:r>
        <w:t>čně velké místo v areálu nebo v bezprostřední blízkosti, pro parkování následujícího počtu vozidel:</w:t>
      </w:r>
    </w:p>
    <w:p w:rsidR="00CC6050" w:rsidRDefault="00CC6050">
      <w:pPr>
        <w:pStyle w:val="Zkladntext"/>
        <w:spacing w:before="1"/>
      </w:pPr>
    </w:p>
    <w:p w:rsidR="00CC6050" w:rsidRDefault="00E004F3">
      <w:pPr>
        <w:spacing w:line="229" w:lineRule="exact"/>
        <w:ind w:left="306"/>
        <w:rPr>
          <w:sz w:val="20"/>
        </w:rPr>
      </w:pPr>
      <w:r>
        <w:rPr>
          <w:b/>
          <w:sz w:val="20"/>
        </w:rPr>
        <w:t xml:space="preserve">3x kamion 36t. </w:t>
      </w:r>
      <w:r>
        <w:rPr>
          <w:sz w:val="20"/>
        </w:rPr>
        <w:t>(parking BORS)</w:t>
      </w:r>
    </w:p>
    <w:p w:rsidR="00CC6050" w:rsidRDefault="00E004F3">
      <w:pPr>
        <w:spacing w:line="229" w:lineRule="exact"/>
        <w:ind w:left="306"/>
        <w:rPr>
          <w:sz w:val="20"/>
        </w:rPr>
      </w:pPr>
      <w:r>
        <w:rPr>
          <w:b/>
          <w:sz w:val="20"/>
        </w:rPr>
        <w:t xml:space="preserve">1x nákladní 12t. </w:t>
      </w:r>
      <w:r>
        <w:rPr>
          <w:sz w:val="20"/>
        </w:rPr>
        <w:t>(parking BORS)</w:t>
      </w:r>
    </w:p>
    <w:p w:rsidR="00CC6050" w:rsidRDefault="00E004F3">
      <w:pPr>
        <w:spacing w:before="1"/>
        <w:ind w:left="306"/>
        <w:rPr>
          <w:sz w:val="20"/>
        </w:rPr>
      </w:pPr>
      <w:r>
        <w:rPr>
          <w:b/>
          <w:sz w:val="20"/>
        </w:rPr>
        <w:t xml:space="preserve">1x dodávka 3,5t. </w:t>
      </w:r>
      <w:r>
        <w:rPr>
          <w:sz w:val="20"/>
        </w:rPr>
        <w:t>(parking v areálu festivalu)</w:t>
      </w:r>
    </w:p>
    <w:p w:rsidR="00CC6050" w:rsidRDefault="00E004F3">
      <w:pPr>
        <w:spacing w:before="1"/>
        <w:ind w:left="306"/>
        <w:rPr>
          <w:sz w:val="20"/>
        </w:rPr>
      </w:pPr>
      <w:r>
        <w:rPr>
          <w:b/>
          <w:sz w:val="20"/>
        </w:rPr>
        <w:t xml:space="preserve">10x osobní </w:t>
      </w:r>
      <w:r>
        <w:rPr>
          <w:sz w:val="20"/>
        </w:rPr>
        <w:t>(parking v areálu festivalu)</w:t>
      </w:r>
    </w:p>
    <w:p w:rsidR="00CC6050" w:rsidRDefault="00CC6050">
      <w:pPr>
        <w:pStyle w:val="Zkladntext"/>
        <w:spacing w:before="6"/>
        <w:rPr>
          <w:sz w:val="30"/>
        </w:rPr>
      </w:pPr>
    </w:p>
    <w:p w:rsidR="00CC6050" w:rsidRDefault="00E004F3">
      <w:pPr>
        <w:pStyle w:val="Zkladntext"/>
        <w:ind w:left="306"/>
      </w:pPr>
      <w:r>
        <w:t>Parkování a ostrahu vozidel je nutno zajistit i v případě příjezdu techniky den před akcí, po dobu akce až do odjezdu techniky.</w:t>
      </w:r>
    </w:p>
    <w:p w:rsidR="00CC6050" w:rsidRDefault="00E004F3">
      <w:pPr>
        <w:pStyle w:val="Zkladntext"/>
        <w:spacing w:line="228" w:lineRule="exact"/>
        <w:ind w:left="306"/>
      </w:pPr>
      <w:r>
        <w:t>V případě odjezdu následující den, je nutné zajistit ostrahu vozidel až do skutečného odjezdu techniky.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spacing w:before="1"/>
        <w:rPr>
          <w:sz w:val="18"/>
        </w:rPr>
      </w:pPr>
    </w:p>
    <w:p w:rsidR="00CC6050" w:rsidRDefault="00E004F3">
      <w:pPr>
        <w:pStyle w:val="Nadpis1"/>
        <w:numPr>
          <w:ilvl w:val="0"/>
          <w:numId w:val="3"/>
        </w:numPr>
        <w:tabs>
          <w:tab w:val="left" w:pos="528"/>
        </w:tabs>
        <w:ind w:left="527"/>
      </w:pPr>
      <w:r>
        <w:t>POŘADATELSKÁ SLUŽBA A</w:t>
      </w:r>
      <w:r>
        <w:rPr>
          <w:spacing w:val="-8"/>
        </w:rPr>
        <w:t xml:space="preserve"> </w:t>
      </w:r>
      <w:r>
        <w:t>SECURITY</w:t>
      </w:r>
    </w:p>
    <w:p w:rsidR="00CC6050" w:rsidRDefault="00E004F3">
      <w:pPr>
        <w:spacing w:before="120"/>
        <w:ind w:left="306" w:right="101"/>
        <w:jc w:val="both"/>
        <w:rPr>
          <w:sz w:val="20"/>
        </w:rPr>
      </w:pPr>
      <w:r>
        <w:rPr>
          <w:sz w:val="20"/>
        </w:rPr>
        <w:t xml:space="preserve">Pořadatel je povinen zajistit pořadatelskou službu a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 xml:space="preserve">, která zajistí </w:t>
      </w:r>
      <w:r>
        <w:rPr>
          <w:b/>
          <w:sz w:val="20"/>
        </w:rPr>
        <w:t xml:space="preserve">ostrahu techniky, podia a režie </w:t>
      </w:r>
      <w:r>
        <w:rPr>
          <w:sz w:val="20"/>
        </w:rPr>
        <w:t>po dobu instalace, konání akce a demontáže až do odjezdu techniky. V případě několikadenní akce nebo instalace den předem je nutné zajisti</w:t>
      </w:r>
      <w:r>
        <w:rPr>
          <w:sz w:val="20"/>
        </w:rPr>
        <w:t xml:space="preserve">t ostrahu techniky i v době kdy neprobíhá produkce. Pořadatel zajistí dostatečnou ochranu vozidel </w:t>
      </w:r>
      <w:proofErr w:type="gramStart"/>
      <w:r>
        <w:rPr>
          <w:sz w:val="20"/>
        </w:rPr>
        <w:t>techniky  až</w:t>
      </w:r>
      <w:proofErr w:type="gramEnd"/>
      <w:r>
        <w:rPr>
          <w:sz w:val="20"/>
        </w:rPr>
        <w:t xml:space="preserve"> do odjezdu i v případě odjezdu následující den. </w:t>
      </w:r>
      <w:r>
        <w:rPr>
          <w:b/>
          <w:sz w:val="20"/>
        </w:rPr>
        <w:t>Pořadatel ručí za bezpečnost veškerého technického vybavení, vozidel a osobních věcí před poškoze</w:t>
      </w:r>
      <w:r>
        <w:rPr>
          <w:b/>
          <w:sz w:val="20"/>
        </w:rPr>
        <w:t>ním a zcizením třetí osobou</w:t>
      </w:r>
      <w:r>
        <w:rPr>
          <w:sz w:val="20"/>
        </w:rPr>
        <w:t xml:space="preserve">. Pořadatel je dále povinen </w:t>
      </w:r>
      <w:r>
        <w:rPr>
          <w:b/>
          <w:sz w:val="20"/>
        </w:rPr>
        <w:t xml:space="preserve">zajistit dostatečný požární dohled a hasicí přístroje </w:t>
      </w:r>
      <w:r>
        <w:rPr>
          <w:sz w:val="20"/>
        </w:rPr>
        <w:t>poblíž podia a</w:t>
      </w:r>
      <w:r>
        <w:rPr>
          <w:spacing w:val="-4"/>
          <w:sz w:val="20"/>
        </w:rPr>
        <w:t xml:space="preserve"> </w:t>
      </w:r>
      <w:r>
        <w:rPr>
          <w:sz w:val="20"/>
        </w:rPr>
        <w:t>režie.</w:t>
      </w:r>
    </w:p>
    <w:p w:rsidR="00CC6050" w:rsidRDefault="00E004F3">
      <w:pPr>
        <w:pStyle w:val="Zkladntext"/>
        <w:spacing w:before="1"/>
        <w:ind w:left="306" w:right="391"/>
      </w:pPr>
      <w:r>
        <w:t>Dále se ujednává, že v případě poškození nebo zničení majetku dodavatele určeného k výše uvedeným službám jakoukoliv živelnou</w:t>
      </w:r>
      <w:r>
        <w:t xml:space="preserve"> událostí (zejména povodně nebo záplavy), hradí tyto škody pořadatel.</w:t>
      </w:r>
    </w:p>
    <w:p w:rsidR="00CC6050" w:rsidRDefault="00E004F3">
      <w:pPr>
        <w:pStyle w:val="Zkladntext"/>
        <w:ind w:left="306" w:right="391"/>
      </w:pPr>
      <w:r>
        <w:t>Zejména po dobu pouštění diváků, koncertu a po jeho skončení je nutné střežit nejen podium a ostatní prostory používané technikou, ale i režii. Ostraha režie bude ukončena až dle pokynů</w:t>
      </w:r>
      <w:r>
        <w:rPr>
          <w:spacing w:val="-18"/>
        </w:rPr>
        <w:t xml:space="preserve"> </w:t>
      </w:r>
      <w:r>
        <w:t>techniky!</w:t>
      </w:r>
    </w:p>
    <w:p w:rsidR="00CC6050" w:rsidRDefault="00E004F3">
      <w:pPr>
        <w:pStyle w:val="Zkladntext"/>
        <w:ind w:left="306"/>
      </w:pPr>
      <w:r>
        <w:t>Pořadatel odpovídá za případné úrazy a majetkové škody vzniklé v souvislosti s akcí, pokud nebyly průkazně zaviněny nedbalostí techniky.</w:t>
      </w:r>
    </w:p>
    <w:p w:rsidR="00CC6050" w:rsidRDefault="00E004F3">
      <w:pPr>
        <w:pStyle w:val="Nadpis1"/>
      </w:pPr>
      <w:r>
        <w:t>Pořadatel zajistí odpovídající zábrany před jevištěm po celé šířce scény, PA systémem, LED obrazovkami a tech</w:t>
      </w:r>
      <w:r>
        <w:t xml:space="preserve">nickým zázemím, </w:t>
      </w:r>
      <w:proofErr w:type="gramStart"/>
      <w:r>
        <w:t>včetně F.O.</w:t>
      </w:r>
      <w:proofErr w:type="gramEnd"/>
      <w:r>
        <w:t>H. režie a elektrocentrály.</w:t>
      </w:r>
    </w:p>
    <w:p w:rsidR="00CC6050" w:rsidRDefault="00CC6050">
      <w:pPr>
        <w:sectPr w:rsidR="00CC6050">
          <w:pgSz w:w="11910" w:h="16850"/>
          <w:pgMar w:top="860" w:right="460" w:bottom="280" w:left="260" w:header="528" w:footer="0" w:gutter="0"/>
          <w:cols w:space="708"/>
        </w:sectPr>
      </w:pPr>
    </w:p>
    <w:p w:rsidR="00CC6050" w:rsidRDefault="00CC6050">
      <w:pPr>
        <w:pStyle w:val="Zkladntext"/>
        <w:spacing w:before="6"/>
        <w:rPr>
          <w:b/>
          <w:sz w:val="9"/>
        </w:rPr>
      </w:pPr>
    </w:p>
    <w:p w:rsidR="00CC6050" w:rsidRDefault="00E004F3">
      <w:pPr>
        <w:pStyle w:val="Odstavecseseznamem"/>
        <w:numPr>
          <w:ilvl w:val="0"/>
          <w:numId w:val="3"/>
        </w:numPr>
        <w:tabs>
          <w:tab w:val="left" w:pos="638"/>
        </w:tabs>
        <w:spacing w:before="93"/>
        <w:ind w:left="637" w:hanging="331"/>
        <w:rPr>
          <w:b/>
          <w:sz w:val="20"/>
        </w:rPr>
      </w:pPr>
      <w:r>
        <w:rPr>
          <w:b/>
          <w:sz w:val="20"/>
        </w:rPr>
        <w:t>UBYTOVÁNÍ</w:t>
      </w:r>
    </w:p>
    <w:p w:rsidR="00CC6050" w:rsidRDefault="00E004F3">
      <w:pPr>
        <w:pStyle w:val="Zkladntext"/>
        <w:spacing w:before="121"/>
        <w:ind w:left="306"/>
      </w:pPr>
      <w:r>
        <w:t>Pořadatel je povinen zajistit ubytování hotelového typu v blízkosti konání akce, přiměřené kategorii s koupelnou na pokoji.</w:t>
      </w:r>
    </w:p>
    <w:p w:rsidR="00CC6050" w:rsidRDefault="00CC6050">
      <w:pPr>
        <w:pStyle w:val="Zkladntext"/>
        <w:spacing w:before="10"/>
        <w:rPr>
          <w:sz w:val="19"/>
        </w:rPr>
      </w:pPr>
    </w:p>
    <w:p w:rsidR="00CC6050" w:rsidRDefault="00E004F3">
      <w:pPr>
        <w:ind w:left="306"/>
        <w:rPr>
          <w:b/>
          <w:sz w:val="20"/>
        </w:rPr>
      </w:pPr>
      <w:r>
        <w:rPr>
          <w:b/>
          <w:sz w:val="20"/>
          <w:u w:val="thick"/>
        </w:rPr>
        <w:t xml:space="preserve">Hotel </w:t>
      </w:r>
      <w:proofErr w:type="spellStart"/>
      <w:r>
        <w:rPr>
          <w:b/>
          <w:sz w:val="20"/>
          <w:u w:val="thick"/>
        </w:rPr>
        <w:t>Maroli</w:t>
      </w:r>
      <w:proofErr w:type="spellEnd"/>
    </w:p>
    <w:p w:rsidR="00CC6050" w:rsidRDefault="00E004F3">
      <w:pPr>
        <w:ind w:left="306"/>
        <w:rPr>
          <w:sz w:val="20"/>
        </w:rPr>
      </w:pPr>
      <w:r>
        <w:rPr>
          <w:b/>
          <w:sz w:val="20"/>
        </w:rPr>
        <w:t xml:space="preserve">6. – </w:t>
      </w:r>
      <w:proofErr w:type="gramStart"/>
      <w:r>
        <w:rPr>
          <w:b/>
          <w:sz w:val="20"/>
        </w:rPr>
        <w:t>9.9.2018</w:t>
      </w:r>
      <w:proofErr w:type="gramEnd"/>
      <w:r>
        <w:rPr>
          <w:b/>
          <w:sz w:val="20"/>
        </w:rPr>
        <w:t xml:space="preserve"> (3 noci) - </w:t>
      </w:r>
      <w:r>
        <w:rPr>
          <w:sz w:val="20"/>
        </w:rPr>
        <w:t>1x jednol</w:t>
      </w:r>
      <w:r>
        <w:rPr>
          <w:sz w:val="20"/>
        </w:rPr>
        <w:t>ůžkový pokoj se snídaní</w:t>
      </w:r>
    </w:p>
    <w:p w:rsidR="00CC6050" w:rsidRDefault="00CC6050">
      <w:pPr>
        <w:pStyle w:val="Zkladntext"/>
        <w:spacing w:before="1"/>
      </w:pPr>
    </w:p>
    <w:p w:rsidR="00CC6050" w:rsidRDefault="00E004F3">
      <w:pPr>
        <w:ind w:left="306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Sportovní hala</w:t>
      </w:r>
    </w:p>
    <w:p w:rsidR="00CC6050" w:rsidRDefault="00E004F3">
      <w:pPr>
        <w:ind w:left="306"/>
        <w:rPr>
          <w:sz w:val="20"/>
        </w:rPr>
      </w:pPr>
      <w:r>
        <w:rPr>
          <w:b/>
          <w:sz w:val="20"/>
        </w:rPr>
        <w:t xml:space="preserve">6. – </w:t>
      </w:r>
      <w:proofErr w:type="gramStart"/>
      <w:r>
        <w:rPr>
          <w:b/>
          <w:sz w:val="20"/>
        </w:rPr>
        <w:t>9.9.2018</w:t>
      </w:r>
      <w:proofErr w:type="gramEnd"/>
      <w:r>
        <w:rPr>
          <w:b/>
          <w:sz w:val="20"/>
        </w:rPr>
        <w:t xml:space="preserve"> (3 noci) – 2 osoby </w:t>
      </w:r>
      <w:r>
        <w:rPr>
          <w:sz w:val="20"/>
        </w:rPr>
        <w:t>- 1x dvoulůžkový pokoj se snídaní (</w:t>
      </w:r>
      <w:proofErr w:type="spellStart"/>
      <w:r>
        <w:rPr>
          <w:sz w:val="20"/>
        </w:rPr>
        <w:t>Ground</w:t>
      </w:r>
      <w:proofErr w:type="spellEnd"/>
      <w:r>
        <w:rPr>
          <w:sz w:val="20"/>
        </w:rPr>
        <w:t xml:space="preserve"> Support, </w:t>
      </w:r>
      <w:proofErr w:type="spellStart"/>
      <w:r>
        <w:rPr>
          <w:sz w:val="20"/>
        </w:rPr>
        <w:t>Rigging</w:t>
      </w:r>
      <w:proofErr w:type="spellEnd"/>
      <w:r>
        <w:rPr>
          <w:sz w:val="20"/>
        </w:rPr>
        <w:t>)</w:t>
      </w:r>
    </w:p>
    <w:p w:rsidR="00CC6050" w:rsidRDefault="00E004F3">
      <w:pPr>
        <w:spacing w:before="1" w:line="229" w:lineRule="exact"/>
        <w:ind w:left="306"/>
        <w:rPr>
          <w:sz w:val="20"/>
        </w:rPr>
      </w:pPr>
      <w:r>
        <w:rPr>
          <w:b/>
          <w:sz w:val="20"/>
        </w:rPr>
        <w:t xml:space="preserve">6. – </w:t>
      </w:r>
      <w:proofErr w:type="gramStart"/>
      <w:r>
        <w:rPr>
          <w:b/>
          <w:sz w:val="20"/>
        </w:rPr>
        <w:t>9.9.2018</w:t>
      </w:r>
      <w:proofErr w:type="gramEnd"/>
      <w:r>
        <w:rPr>
          <w:b/>
          <w:sz w:val="20"/>
        </w:rPr>
        <w:t xml:space="preserve"> (3 noci) – 5 osob </w:t>
      </w:r>
      <w:r>
        <w:rPr>
          <w:sz w:val="20"/>
        </w:rPr>
        <w:t>- 1x pětilůžkový pokoj se snídaní (LED obrazovky, Kamery)</w:t>
      </w:r>
    </w:p>
    <w:p w:rsidR="00CC6050" w:rsidRDefault="00E004F3">
      <w:pPr>
        <w:pStyle w:val="Odstavecseseznamem"/>
        <w:numPr>
          <w:ilvl w:val="0"/>
          <w:numId w:val="2"/>
        </w:numPr>
        <w:tabs>
          <w:tab w:val="left" w:pos="528"/>
        </w:tabs>
        <w:spacing w:line="229" w:lineRule="exact"/>
        <w:rPr>
          <w:sz w:val="20"/>
        </w:rPr>
      </w:pPr>
      <w:r>
        <w:rPr>
          <w:b/>
          <w:sz w:val="20"/>
        </w:rPr>
        <w:t xml:space="preserve">– </w:t>
      </w:r>
      <w:proofErr w:type="gramStart"/>
      <w:r>
        <w:rPr>
          <w:b/>
          <w:sz w:val="20"/>
        </w:rPr>
        <w:t>8.9.2018</w:t>
      </w:r>
      <w:proofErr w:type="gramEnd"/>
      <w:r>
        <w:rPr>
          <w:b/>
          <w:sz w:val="20"/>
        </w:rPr>
        <w:t xml:space="preserve"> (2 noci) – 3 osoby </w:t>
      </w:r>
      <w:r>
        <w:rPr>
          <w:sz w:val="20"/>
        </w:rPr>
        <w:t>- 1x třílůžkový pokoj se snídaní (</w:t>
      </w:r>
      <w:proofErr w:type="spellStart"/>
      <w:r>
        <w:rPr>
          <w:sz w:val="20"/>
        </w:rPr>
        <w:t>Light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Color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WEB)</w:t>
      </w:r>
    </w:p>
    <w:p w:rsidR="00CC6050" w:rsidRDefault="00E004F3">
      <w:pPr>
        <w:pStyle w:val="Odstavecseseznamem"/>
        <w:numPr>
          <w:ilvl w:val="0"/>
          <w:numId w:val="2"/>
        </w:numPr>
        <w:tabs>
          <w:tab w:val="left" w:pos="528"/>
        </w:tabs>
        <w:rPr>
          <w:sz w:val="20"/>
        </w:rPr>
      </w:pPr>
      <w:r>
        <w:rPr>
          <w:b/>
          <w:sz w:val="20"/>
        </w:rPr>
        <w:t xml:space="preserve">– </w:t>
      </w:r>
      <w:proofErr w:type="gramStart"/>
      <w:r>
        <w:rPr>
          <w:b/>
          <w:sz w:val="20"/>
        </w:rPr>
        <w:t>8.9.2018</w:t>
      </w:r>
      <w:proofErr w:type="gramEnd"/>
      <w:r>
        <w:rPr>
          <w:b/>
          <w:sz w:val="20"/>
        </w:rPr>
        <w:t xml:space="preserve"> (1 noc) – 4 osoby </w:t>
      </w:r>
      <w:r>
        <w:rPr>
          <w:sz w:val="20"/>
        </w:rPr>
        <w:t>- 1x čtyřlůžkový pokoj se snídaní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Sound</w:t>
      </w:r>
      <w:proofErr w:type="spellEnd"/>
      <w:r>
        <w:rPr>
          <w:sz w:val="20"/>
        </w:rPr>
        <w:t>)</w:t>
      </w:r>
    </w:p>
    <w:p w:rsidR="00CC6050" w:rsidRDefault="00CC6050">
      <w:pPr>
        <w:pStyle w:val="Zkladntext"/>
        <w:spacing w:before="6"/>
        <w:rPr>
          <w:sz w:val="30"/>
        </w:rPr>
      </w:pPr>
    </w:p>
    <w:p w:rsidR="00CC6050" w:rsidRDefault="00E004F3">
      <w:pPr>
        <w:pStyle w:val="Nadpis1"/>
        <w:numPr>
          <w:ilvl w:val="0"/>
          <w:numId w:val="1"/>
        </w:numPr>
        <w:tabs>
          <w:tab w:val="left" w:pos="638"/>
        </w:tabs>
        <w:ind w:hanging="331"/>
      </w:pPr>
      <w:r>
        <w:t>CATERING</w:t>
      </w:r>
    </w:p>
    <w:p w:rsidR="00CC6050" w:rsidRDefault="00E004F3">
      <w:pPr>
        <w:pStyle w:val="Zkladntext"/>
        <w:spacing w:before="120"/>
        <w:ind w:left="306" w:right="4182"/>
      </w:pPr>
      <w:r>
        <w:t>Prosíme zajistit catering pro techniky po dobu instalace, akce a demontáže. (balené nealkoholické nápoje, káva, mléko, čaj)</w:t>
      </w:r>
    </w:p>
    <w:p w:rsidR="00CC6050" w:rsidRDefault="00CC6050">
      <w:pPr>
        <w:pStyle w:val="Zkladntext"/>
      </w:pPr>
    </w:p>
    <w:p w:rsidR="00CC6050" w:rsidRDefault="00E004F3">
      <w:pPr>
        <w:pStyle w:val="Zkladntext"/>
        <w:ind w:left="306"/>
      </w:pPr>
      <w:r>
        <w:t>Dále prosíme zajistit stravování techniků formou dovozu obědů a večeří:</w:t>
      </w:r>
    </w:p>
    <w:p w:rsidR="00CC6050" w:rsidRDefault="00CC6050">
      <w:pPr>
        <w:pStyle w:val="Zkladntext"/>
        <w:spacing w:before="1"/>
      </w:pPr>
    </w:p>
    <w:p w:rsidR="00CC6050" w:rsidRDefault="00E004F3">
      <w:pPr>
        <w:pStyle w:val="Nadpis1"/>
        <w:ind w:right="7006"/>
      </w:pPr>
      <w:r>
        <w:t xml:space="preserve">Čtvrtek - </w:t>
      </w:r>
      <w:proofErr w:type="gramStart"/>
      <w:r>
        <w:t>6.9.2018</w:t>
      </w:r>
      <w:proofErr w:type="gramEnd"/>
      <w:r>
        <w:t xml:space="preserve"> – 5x oběd, 11x večeře Pátek - 7.9.2018 – 15x oběd, 15x večeře Sobota - 8.9.2018 – 15x oběd, 15x večeře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spacing w:before="11"/>
        <w:rPr>
          <w:b/>
          <w:sz w:val="17"/>
        </w:rPr>
      </w:pPr>
    </w:p>
    <w:p w:rsidR="00CC6050" w:rsidRDefault="00E004F3">
      <w:pPr>
        <w:pStyle w:val="Odstavecseseznamem"/>
        <w:numPr>
          <w:ilvl w:val="0"/>
          <w:numId w:val="1"/>
        </w:numPr>
        <w:tabs>
          <w:tab w:val="left" w:pos="640"/>
        </w:tabs>
        <w:ind w:left="640" w:hanging="334"/>
        <w:rPr>
          <w:b/>
          <w:sz w:val="20"/>
        </w:rPr>
      </w:pPr>
      <w:r>
        <w:rPr>
          <w:b/>
          <w:sz w:val="20"/>
        </w:rPr>
        <w:t>VOLNÉ VSTUPENKY</w:t>
      </w:r>
    </w:p>
    <w:p w:rsidR="00CC6050" w:rsidRDefault="00E004F3">
      <w:pPr>
        <w:spacing w:before="120"/>
        <w:ind w:left="306"/>
        <w:rPr>
          <w:b/>
          <w:sz w:val="20"/>
        </w:rPr>
      </w:pPr>
      <w:r>
        <w:rPr>
          <w:sz w:val="20"/>
        </w:rPr>
        <w:t xml:space="preserve">Pořadatel poskytne dodavateli </w:t>
      </w:r>
      <w:r>
        <w:rPr>
          <w:b/>
          <w:sz w:val="20"/>
        </w:rPr>
        <w:t xml:space="preserve">16 volných </w:t>
      </w:r>
      <w:r>
        <w:rPr>
          <w:b/>
          <w:sz w:val="20"/>
        </w:rPr>
        <w:t>vstupenek pro hosty – RENTAL PRO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spacing w:before="11"/>
        <w:rPr>
          <w:b/>
          <w:sz w:val="17"/>
        </w:rPr>
      </w:pPr>
    </w:p>
    <w:p w:rsidR="00CC6050" w:rsidRDefault="00E004F3">
      <w:pPr>
        <w:pStyle w:val="Nadpis1"/>
        <w:numPr>
          <w:ilvl w:val="0"/>
          <w:numId w:val="1"/>
        </w:numPr>
        <w:tabs>
          <w:tab w:val="left" w:pos="638"/>
        </w:tabs>
        <w:ind w:hanging="331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CC6050" w:rsidRDefault="00E004F3">
      <w:pPr>
        <w:pStyle w:val="Zkladntext"/>
        <w:spacing w:before="121"/>
        <w:ind w:left="306"/>
      </w:pPr>
      <w:r>
        <w:t>Obě strany se dohodly, že veškerá oznámení týkající se této smlouvy, dokumenty související se smlouvou apod. budou zasílány druhé smluvní straně na následující adresy:</w:t>
      </w:r>
    </w:p>
    <w:p w:rsidR="00CC6050" w:rsidRDefault="00CC6050">
      <w:pPr>
        <w:pStyle w:val="Zkladntext"/>
        <w:spacing w:before="5"/>
        <w:rPr>
          <w:sz w:val="22"/>
        </w:rPr>
      </w:pPr>
    </w:p>
    <w:p w:rsidR="00CC6050" w:rsidRDefault="00CC6050">
      <w:pPr>
        <w:sectPr w:rsidR="00CC6050">
          <w:pgSz w:w="11910" w:h="16850"/>
          <w:pgMar w:top="860" w:right="460" w:bottom="280" w:left="260" w:header="528" w:footer="0" w:gutter="0"/>
          <w:cols w:space="708"/>
        </w:sectPr>
      </w:pPr>
    </w:p>
    <w:p w:rsidR="00CC6050" w:rsidRDefault="00E004F3">
      <w:pPr>
        <w:pStyle w:val="Zkladntext"/>
        <w:spacing w:before="93" w:line="229" w:lineRule="exact"/>
        <w:ind w:left="306"/>
      </w:pPr>
      <w:r>
        <w:rPr>
          <w:u w:val="single"/>
        </w:rPr>
        <w:lastRenderedPageBreak/>
        <w:t>Dodavatel:</w:t>
      </w:r>
    </w:p>
    <w:p w:rsidR="00CC6050" w:rsidRDefault="00E004F3">
      <w:pPr>
        <w:pStyle w:val="Nadpis1"/>
        <w:spacing w:line="229" w:lineRule="exact"/>
      </w:pPr>
      <w:r>
        <w:t>RENTAL PRO s.r.o.</w:t>
      </w:r>
    </w:p>
    <w:p w:rsidR="00CC6050" w:rsidRDefault="00E004F3">
      <w:pPr>
        <w:pStyle w:val="Zkladntext"/>
        <w:ind w:left="306"/>
      </w:pPr>
      <w:r>
        <w:t>Vídeňská 189/102f</w:t>
      </w:r>
    </w:p>
    <w:p w:rsidR="00CC6050" w:rsidRDefault="00E004F3">
      <w:pPr>
        <w:pStyle w:val="Zkladntext"/>
        <w:spacing w:before="1"/>
        <w:ind w:left="306"/>
      </w:pPr>
      <w:r>
        <w:t>619 00 Brno - Dolní Heršpice</w:t>
      </w:r>
    </w:p>
    <w:p w:rsidR="00CC6050" w:rsidRDefault="00E004F3">
      <w:pPr>
        <w:pStyle w:val="Zkladntext"/>
        <w:spacing w:before="93" w:line="229" w:lineRule="exact"/>
        <w:ind w:left="306"/>
      </w:pPr>
      <w:r>
        <w:br w:type="column"/>
      </w: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u w:val="single"/>
        </w:rPr>
        <w:t>Pořadatel:</w:t>
      </w:r>
    </w:p>
    <w:p w:rsidR="00CC6050" w:rsidRDefault="00E004F3">
      <w:pPr>
        <w:pStyle w:val="Nadpis1"/>
        <w:spacing w:line="229" w:lineRule="exact"/>
      </w:pPr>
      <w:r>
        <w:t>Mikulovská rozvojová s.r.o.</w:t>
      </w:r>
    </w:p>
    <w:p w:rsidR="00CC6050" w:rsidRDefault="00E004F3">
      <w:pPr>
        <w:pStyle w:val="Zkladntext"/>
        <w:ind w:left="306" w:right="3776"/>
      </w:pPr>
      <w:r>
        <w:t>Náměstí 158/1 692 01 Mikulov</w:t>
      </w:r>
    </w:p>
    <w:p w:rsidR="00CC6050" w:rsidRDefault="00CC6050">
      <w:pPr>
        <w:sectPr w:rsidR="00CC6050">
          <w:type w:val="continuous"/>
          <w:pgSz w:w="11910" w:h="16850"/>
          <w:pgMar w:top="860" w:right="460" w:bottom="280" w:left="260" w:header="708" w:footer="708" w:gutter="0"/>
          <w:cols w:num="2" w:space="708" w:equalWidth="0">
            <w:col w:w="2926" w:space="2816"/>
            <w:col w:w="5448"/>
          </w:cols>
        </w:sectPr>
      </w:pPr>
    </w:p>
    <w:p w:rsidR="00CC6050" w:rsidRDefault="00CC6050">
      <w:pPr>
        <w:pStyle w:val="Zkladntext"/>
        <w:rPr>
          <w:sz w:val="12"/>
        </w:rPr>
      </w:pPr>
    </w:p>
    <w:p w:rsidR="00CC6050" w:rsidRDefault="00E004F3">
      <w:pPr>
        <w:pStyle w:val="Zkladntext"/>
        <w:spacing w:before="93"/>
        <w:ind w:left="306" w:right="391"/>
      </w:pPr>
      <w:r>
        <w:t xml:space="preserve">Smlouva o poskytnutí služeb a technické podmínky vstupují v platnost i účinnost dnem podpisu </w:t>
      </w:r>
      <w:r>
        <w:t>druhou ze smluvních stran.</w:t>
      </w:r>
    </w:p>
    <w:p w:rsidR="00CC6050" w:rsidRDefault="00E004F3">
      <w:pPr>
        <w:pStyle w:val="Zkladntext"/>
        <w:spacing w:before="118"/>
        <w:ind w:left="306" w:right="391"/>
      </w:pPr>
      <w:r>
        <w:t>Tato smlouva o poskytnutí služeb a technické podmínky byly vyhotoveny ve dvou vyhotoveních a každý její účastník obdrží po jednom. Obě řádně podepsaná vyhotovení mají právní sílu originálu.</w:t>
      </w:r>
    </w:p>
    <w:p w:rsidR="00CC6050" w:rsidRDefault="00E004F3">
      <w:pPr>
        <w:pStyle w:val="Zkladntext"/>
        <w:spacing w:before="121"/>
        <w:ind w:left="306"/>
      </w:pPr>
      <w:r>
        <w:t xml:space="preserve">Smluvní strany výslovně prohlašují, že </w:t>
      </w:r>
      <w:r>
        <w:t>si smlouvu před jejím podpisem řádně přečetly a s jejím obsahem souhlasí, což stvrzují vlastnoručními podpisy svých oprávněných zástupců.</w:t>
      </w:r>
    </w:p>
    <w:p w:rsidR="00CC6050" w:rsidRDefault="00CC6050">
      <w:pPr>
        <w:pStyle w:val="Zkladntext"/>
        <w:spacing w:before="6"/>
        <w:rPr>
          <w:sz w:val="27"/>
        </w:rPr>
      </w:pPr>
    </w:p>
    <w:p w:rsidR="00CC6050" w:rsidRDefault="00CC6050">
      <w:pPr>
        <w:rPr>
          <w:sz w:val="27"/>
        </w:rPr>
        <w:sectPr w:rsidR="00CC6050">
          <w:type w:val="continuous"/>
          <w:pgSz w:w="11910" w:h="16850"/>
          <w:pgMar w:top="860" w:right="460" w:bottom="280" w:left="260" w:header="708" w:footer="708" w:gutter="0"/>
          <w:cols w:space="708"/>
        </w:sectPr>
      </w:pPr>
    </w:p>
    <w:p w:rsidR="00CC6050" w:rsidRDefault="00E004F3">
      <w:pPr>
        <w:pStyle w:val="Zkladntext"/>
        <w:spacing w:before="93"/>
        <w:ind w:left="306"/>
      </w:pPr>
      <w:r>
        <w:rPr>
          <w:u w:val="single"/>
        </w:rPr>
        <w:lastRenderedPageBreak/>
        <w:t>Dodavatel:</w:t>
      </w:r>
    </w:p>
    <w:p w:rsidR="00CC6050" w:rsidRDefault="00E004F3">
      <w:pPr>
        <w:pStyle w:val="Nadpis1"/>
      </w:pPr>
      <w:r>
        <w:t>RENTAL PRO s.r.o.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rPr>
          <w:b/>
          <w:sz w:val="22"/>
        </w:rPr>
      </w:pPr>
    </w:p>
    <w:p w:rsidR="00CC6050" w:rsidRDefault="00E004F3">
      <w:pPr>
        <w:pStyle w:val="Zkladntext"/>
        <w:spacing w:before="186"/>
        <w:ind w:left="306"/>
      </w:pPr>
      <w:proofErr w:type="gramStart"/>
      <w:r>
        <w:t>V.............................................. dne</w:t>
      </w:r>
      <w:proofErr w:type="gramEnd"/>
      <w:r>
        <w:t xml:space="preserve"> ...........................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spacing w:before="10"/>
        <w:rPr>
          <w:sz w:val="29"/>
        </w:rPr>
      </w:pPr>
    </w:p>
    <w:p w:rsidR="00CC6050" w:rsidRDefault="00E004F3">
      <w:pPr>
        <w:pStyle w:val="Zkladntext"/>
        <w:ind w:left="306"/>
      </w:pPr>
      <w:r>
        <w:t>...............................................................................</w:t>
      </w:r>
    </w:p>
    <w:p w:rsidR="00CC6050" w:rsidRDefault="00E004F3">
      <w:pPr>
        <w:pStyle w:val="Zkladntext"/>
        <w:spacing w:before="1"/>
        <w:ind w:left="1229" w:right="1218"/>
        <w:jc w:val="center"/>
      </w:pPr>
      <w:r>
        <w:t>Dodavatel - podpis a razítko</w:t>
      </w:r>
    </w:p>
    <w:p w:rsidR="00CC6050" w:rsidRDefault="00E004F3">
      <w:pPr>
        <w:pStyle w:val="Zkladntext"/>
        <w:spacing w:before="93"/>
        <w:ind w:left="306"/>
      </w:pPr>
      <w:r>
        <w:br w:type="column"/>
      </w: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u w:val="single"/>
        </w:rPr>
        <w:t>Pořadatel:</w:t>
      </w:r>
    </w:p>
    <w:p w:rsidR="00CC6050" w:rsidRDefault="00E004F3">
      <w:pPr>
        <w:pStyle w:val="Nadpis1"/>
      </w:pPr>
      <w:r>
        <w:t>Mikulovská rozvojová s.r.o.</w:t>
      </w:r>
    </w:p>
    <w:p w:rsidR="00CC6050" w:rsidRDefault="00CC6050">
      <w:pPr>
        <w:pStyle w:val="Zkladntext"/>
        <w:rPr>
          <w:b/>
          <w:sz w:val="22"/>
        </w:rPr>
      </w:pPr>
    </w:p>
    <w:p w:rsidR="00CC6050" w:rsidRDefault="00CC6050">
      <w:pPr>
        <w:pStyle w:val="Zkladntext"/>
        <w:rPr>
          <w:b/>
          <w:sz w:val="22"/>
        </w:rPr>
      </w:pPr>
    </w:p>
    <w:p w:rsidR="00CC6050" w:rsidRDefault="00E004F3">
      <w:pPr>
        <w:pStyle w:val="Zkladntext"/>
        <w:spacing w:before="186"/>
        <w:ind w:left="306"/>
      </w:pPr>
      <w:proofErr w:type="gramStart"/>
      <w:r>
        <w:t>V..........</w:t>
      </w:r>
      <w:r w:rsidR="003407AE">
        <w:t>Mikulově</w:t>
      </w:r>
      <w:proofErr w:type="gramEnd"/>
      <w:r w:rsidR="003407AE">
        <w:t>..</w:t>
      </w:r>
      <w:r>
        <w:t>...</w:t>
      </w:r>
      <w:r w:rsidR="003407AE">
        <w:t>....................... dne…</w:t>
      </w:r>
      <w:bookmarkStart w:id="0" w:name="_GoBack"/>
      <w:bookmarkEnd w:id="0"/>
      <w:r w:rsidR="003407AE">
        <w:t>19.3.2018.....</w:t>
      </w:r>
      <w:r>
        <w:t>..</w:t>
      </w: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rPr>
          <w:sz w:val="22"/>
        </w:rPr>
      </w:pPr>
    </w:p>
    <w:p w:rsidR="00CC6050" w:rsidRDefault="00CC6050">
      <w:pPr>
        <w:pStyle w:val="Zkladntext"/>
        <w:spacing w:before="10"/>
        <w:rPr>
          <w:sz w:val="29"/>
        </w:rPr>
      </w:pPr>
    </w:p>
    <w:p w:rsidR="00CC6050" w:rsidRDefault="00E004F3">
      <w:pPr>
        <w:pStyle w:val="Zkladntext"/>
        <w:ind w:left="306"/>
      </w:pPr>
      <w:r>
        <w:t>.................................................................................</w:t>
      </w:r>
    </w:p>
    <w:p w:rsidR="00CC6050" w:rsidRDefault="00E004F3">
      <w:pPr>
        <w:pStyle w:val="Zkladntext"/>
        <w:spacing w:before="1"/>
        <w:ind w:left="1233" w:right="1729"/>
        <w:jc w:val="center"/>
      </w:pPr>
      <w:r>
        <w:t>Pořadatel - podpis a razítko</w:t>
      </w:r>
    </w:p>
    <w:sectPr w:rsidR="00CC6050">
      <w:type w:val="continuous"/>
      <w:pgSz w:w="11910" w:h="16850"/>
      <w:pgMar w:top="860" w:right="460" w:bottom="280" w:left="260" w:header="708" w:footer="708" w:gutter="0"/>
      <w:cols w:num="2" w:space="708" w:equalWidth="0">
        <w:col w:w="4979" w:space="763"/>
        <w:col w:w="54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F3" w:rsidRDefault="00E004F3">
      <w:r>
        <w:separator/>
      </w:r>
    </w:p>
  </w:endnote>
  <w:endnote w:type="continuationSeparator" w:id="0">
    <w:p w:rsidR="00E004F3" w:rsidRDefault="00E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F3" w:rsidRDefault="00E004F3">
      <w:r>
        <w:separator/>
      </w:r>
    </w:p>
  </w:footnote>
  <w:footnote w:type="continuationSeparator" w:id="0">
    <w:p w:rsidR="00E004F3" w:rsidRDefault="00E0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0" w:rsidRDefault="00E004F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27.6pt;width:125.75pt;height:9.8pt;z-index:-9928;mso-position-horizontal-relative:page;mso-position-vertical-relative:page" filled="f" stroked="f">
          <v:textbox inset="0,0,0,0">
            <w:txbxContent>
              <w:p w:rsidR="00CC6050" w:rsidRDefault="00E004F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Smlouva 180907-08 Pálavské vinobraní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.15pt;margin-top:27.6pt;width:63.3pt;height:9.8pt;z-index:-9904;mso-position-horizontal-relative:page;mso-position-vertical-relative:page" filled="f" stroked="f">
          <v:textbox inset="0,0,0,0">
            <w:txbxContent>
              <w:p w:rsidR="00CC6050" w:rsidRDefault="00E004F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407AE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303"/>
    <w:multiLevelType w:val="hybridMultilevel"/>
    <w:tmpl w:val="7B54BED0"/>
    <w:lvl w:ilvl="0" w:tplc="CD3AD67E">
      <w:start w:val="11"/>
      <w:numFmt w:val="decimal"/>
      <w:lvlText w:val="%1."/>
      <w:lvlJc w:val="left"/>
      <w:pPr>
        <w:ind w:left="637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2D1AAA5C">
      <w:numFmt w:val="bullet"/>
      <w:lvlText w:val="•"/>
      <w:lvlJc w:val="left"/>
      <w:pPr>
        <w:ind w:left="1694" w:hanging="332"/>
      </w:pPr>
      <w:rPr>
        <w:rFonts w:hint="default"/>
        <w:lang w:val="cs-CZ" w:eastAsia="cs-CZ" w:bidi="cs-CZ"/>
      </w:rPr>
    </w:lvl>
    <w:lvl w:ilvl="2" w:tplc="37A28EFA">
      <w:numFmt w:val="bullet"/>
      <w:lvlText w:val="•"/>
      <w:lvlJc w:val="left"/>
      <w:pPr>
        <w:ind w:left="2749" w:hanging="332"/>
      </w:pPr>
      <w:rPr>
        <w:rFonts w:hint="default"/>
        <w:lang w:val="cs-CZ" w:eastAsia="cs-CZ" w:bidi="cs-CZ"/>
      </w:rPr>
    </w:lvl>
    <w:lvl w:ilvl="3" w:tplc="990CDDD2">
      <w:numFmt w:val="bullet"/>
      <w:lvlText w:val="•"/>
      <w:lvlJc w:val="left"/>
      <w:pPr>
        <w:ind w:left="3803" w:hanging="332"/>
      </w:pPr>
      <w:rPr>
        <w:rFonts w:hint="default"/>
        <w:lang w:val="cs-CZ" w:eastAsia="cs-CZ" w:bidi="cs-CZ"/>
      </w:rPr>
    </w:lvl>
    <w:lvl w:ilvl="4" w:tplc="469C52CA">
      <w:numFmt w:val="bullet"/>
      <w:lvlText w:val="•"/>
      <w:lvlJc w:val="left"/>
      <w:pPr>
        <w:ind w:left="4858" w:hanging="332"/>
      </w:pPr>
      <w:rPr>
        <w:rFonts w:hint="default"/>
        <w:lang w:val="cs-CZ" w:eastAsia="cs-CZ" w:bidi="cs-CZ"/>
      </w:rPr>
    </w:lvl>
    <w:lvl w:ilvl="5" w:tplc="637880D8">
      <w:numFmt w:val="bullet"/>
      <w:lvlText w:val="•"/>
      <w:lvlJc w:val="left"/>
      <w:pPr>
        <w:ind w:left="5913" w:hanging="332"/>
      </w:pPr>
      <w:rPr>
        <w:rFonts w:hint="default"/>
        <w:lang w:val="cs-CZ" w:eastAsia="cs-CZ" w:bidi="cs-CZ"/>
      </w:rPr>
    </w:lvl>
    <w:lvl w:ilvl="6" w:tplc="5874B146">
      <w:numFmt w:val="bullet"/>
      <w:lvlText w:val="•"/>
      <w:lvlJc w:val="left"/>
      <w:pPr>
        <w:ind w:left="6967" w:hanging="332"/>
      </w:pPr>
      <w:rPr>
        <w:rFonts w:hint="default"/>
        <w:lang w:val="cs-CZ" w:eastAsia="cs-CZ" w:bidi="cs-CZ"/>
      </w:rPr>
    </w:lvl>
    <w:lvl w:ilvl="7" w:tplc="52BA19A4">
      <w:numFmt w:val="bullet"/>
      <w:lvlText w:val="•"/>
      <w:lvlJc w:val="left"/>
      <w:pPr>
        <w:ind w:left="8022" w:hanging="332"/>
      </w:pPr>
      <w:rPr>
        <w:rFonts w:hint="default"/>
        <w:lang w:val="cs-CZ" w:eastAsia="cs-CZ" w:bidi="cs-CZ"/>
      </w:rPr>
    </w:lvl>
    <w:lvl w:ilvl="8" w:tplc="F0DCD65A">
      <w:numFmt w:val="bullet"/>
      <w:lvlText w:val="•"/>
      <w:lvlJc w:val="left"/>
      <w:pPr>
        <w:ind w:left="9077" w:hanging="332"/>
      </w:pPr>
      <w:rPr>
        <w:rFonts w:hint="default"/>
        <w:lang w:val="cs-CZ" w:eastAsia="cs-CZ" w:bidi="cs-CZ"/>
      </w:rPr>
    </w:lvl>
  </w:abstractNum>
  <w:abstractNum w:abstractNumId="1">
    <w:nsid w:val="4CC5666B"/>
    <w:multiLevelType w:val="hybridMultilevel"/>
    <w:tmpl w:val="A40036F0"/>
    <w:lvl w:ilvl="0" w:tplc="F4C85638">
      <w:numFmt w:val="bullet"/>
      <w:lvlText w:val="-"/>
      <w:lvlJc w:val="left"/>
      <w:pPr>
        <w:ind w:left="796" w:hanging="361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1D10416C">
      <w:numFmt w:val="bullet"/>
      <w:lvlText w:val="•"/>
      <w:lvlJc w:val="left"/>
      <w:pPr>
        <w:ind w:left="1796" w:hanging="361"/>
      </w:pPr>
      <w:rPr>
        <w:rFonts w:hint="default"/>
        <w:lang w:val="cs-CZ" w:eastAsia="cs-CZ" w:bidi="cs-CZ"/>
      </w:rPr>
    </w:lvl>
    <w:lvl w:ilvl="2" w:tplc="533EE1FE">
      <w:numFmt w:val="bullet"/>
      <w:lvlText w:val="•"/>
      <w:lvlJc w:val="left"/>
      <w:pPr>
        <w:ind w:left="2792" w:hanging="361"/>
      </w:pPr>
      <w:rPr>
        <w:rFonts w:hint="default"/>
        <w:lang w:val="cs-CZ" w:eastAsia="cs-CZ" w:bidi="cs-CZ"/>
      </w:rPr>
    </w:lvl>
    <w:lvl w:ilvl="3" w:tplc="5B02C046">
      <w:numFmt w:val="bullet"/>
      <w:lvlText w:val="•"/>
      <w:lvlJc w:val="left"/>
      <w:pPr>
        <w:ind w:left="3788" w:hanging="361"/>
      </w:pPr>
      <w:rPr>
        <w:rFonts w:hint="default"/>
        <w:lang w:val="cs-CZ" w:eastAsia="cs-CZ" w:bidi="cs-CZ"/>
      </w:rPr>
    </w:lvl>
    <w:lvl w:ilvl="4" w:tplc="C64A97BA">
      <w:numFmt w:val="bullet"/>
      <w:lvlText w:val="•"/>
      <w:lvlJc w:val="left"/>
      <w:pPr>
        <w:ind w:left="4785" w:hanging="361"/>
      </w:pPr>
      <w:rPr>
        <w:rFonts w:hint="default"/>
        <w:lang w:val="cs-CZ" w:eastAsia="cs-CZ" w:bidi="cs-CZ"/>
      </w:rPr>
    </w:lvl>
    <w:lvl w:ilvl="5" w:tplc="4B70667E">
      <w:numFmt w:val="bullet"/>
      <w:lvlText w:val="•"/>
      <w:lvlJc w:val="left"/>
      <w:pPr>
        <w:ind w:left="5781" w:hanging="361"/>
      </w:pPr>
      <w:rPr>
        <w:rFonts w:hint="default"/>
        <w:lang w:val="cs-CZ" w:eastAsia="cs-CZ" w:bidi="cs-CZ"/>
      </w:rPr>
    </w:lvl>
    <w:lvl w:ilvl="6" w:tplc="6F6A93B8">
      <w:numFmt w:val="bullet"/>
      <w:lvlText w:val="•"/>
      <w:lvlJc w:val="left"/>
      <w:pPr>
        <w:ind w:left="6777" w:hanging="361"/>
      </w:pPr>
      <w:rPr>
        <w:rFonts w:hint="default"/>
        <w:lang w:val="cs-CZ" w:eastAsia="cs-CZ" w:bidi="cs-CZ"/>
      </w:rPr>
    </w:lvl>
    <w:lvl w:ilvl="7" w:tplc="A634BDA8">
      <w:numFmt w:val="bullet"/>
      <w:lvlText w:val="•"/>
      <w:lvlJc w:val="left"/>
      <w:pPr>
        <w:ind w:left="7774" w:hanging="361"/>
      </w:pPr>
      <w:rPr>
        <w:rFonts w:hint="default"/>
        <w:lang w:val="cs-CZ" w:eastAsia="cs-CZ" w:bidi="cs-CZ"/>
      </w:rPr>
    </w:lvl>
    <w:lvl w:ilvl="8" w:tplc="6114970E">
      <w:numFmt w:val="bullet"/>
      <w:lvlText w:val="•"/>
      <w:lvlJc w:val="left"/>
      <w:pPr>
        <w:ind w:left="8770" w:hanging="361"/>
      </w:pPr>
      <w:rPr>
        <w:rFonts w:hint="default"/>
        <w:lang w:val="cs-CZ" w:eastAsia="cs-CZ" w:bidi="cs-CZ"/>
      </w:rPr>
    </w:lvl>
  </w:abstractNum>
  <w:abstractNum w:abstractNumId="2">
    <w:nsid w:val="6DB50AD7"/>
    <w:multiLevelType w:val="hybridMultilevel"/>
    <w:tmpl w:val="356A766E"/>
    <w:lvl w:ilvl="0" w:tplc="B43CCFB2">
      <w:start w:val="6"/>
      <w:numFmt w:val="decimal"/>
      <w:lvlText w:val="%1."/>
      <w:lvlJc w:val="left"/>
      <w:pPr>
        <w:ind w:left="527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759A2CBC">
      <w:numFmt w:val="bullet"/>
      <w:lvlText w:val="•"/>
      <w:lvlJc w:val="left"/>
      <w:pPr>
        <w:ind w:left="1586" w:hanging="221"/>
      </w:pPr>
      <w:rPr>
        <w:rFonts w:hint="default"/>
        <w:lang w:val="cs-CZ" w:eastAsia="cs-CZ" w:bidi="cs-CZ"/>
      </w:rPr>
    </w:lvl>
    <w:lvl w:ilvl="2" w:tplc="8EC828CA">
      <w:numFmt w:val="bullet"/>
      <w:lvlText w:val="•"/>
      <w:lvlJc w:val="left"/>
      <w:pPr>
        <w:ind w:left="2653" w:hanging="221"/>
      </w:pPr>
      <w:rPr>
        <w:rFonts w:hint="default"/>
        <w:lang w:val="cs-CZ" w:eastAsia="cs-CZ" w:bidi="cs-CZ"/>
      </w:rPr>
    </w:lvl>
    <w:lvl w:ilvl="3" w:tplc="5202791E">
      <w:numFmt w:val="bullet"/>
      <w:lvlText w:val="•"/>
      <w:lvlJc w:val="left"/>
      <w:pPr>
        <w:ind w:left="3719" w:hanging="221"/>
      </w:pPr>
      <w:rPr>
        <w:rFonts w:hint="default"/>
        <w:lang w:val="cs-CZ" w:eastAsia="cs-CZ" w:bidi="cs-CZ"/>
      </w:rPr>
    </w:lvl>
    <w:lvl w:ilvl="4" w:tplc="014618C0">
      <w:numFmt w:val="bullet"/>
      <w:lvlText w:val="•"/>
      <w:lvlJc w:val="left"/>
      <w:pPr>
        <w:ind w:left="4786" w:hanging="221"/>
      </w:pPr>
      <w:rPr>
        <w:rFonts w:hint="default"/>
        <w:lang w:val="cs-CZ" w:eastAsia="cs-CZ" w:bidi="cs-CZ"/>
      </w:rPr>
    </w:lvl>
    <w:lvl w:ilvl="5" w:tplc="E0AA94C6">
      <w:numFmt w:val="bullet"/>
      <w:lvlText w:val="•"/>
      <w:lvlJc w:val="left"/>
      <w:pPr>
        <w:ind w:left="5853" w:hanging="221"/>
      </w:pPr>
      <w:rPr>
        <w:rFonts w:hint="default"/>
        <w:lang w:val="cs-CZ" w:eastAsia="cs-CZ" w:bidi="cs-CZ"/>
      </w:rPr>
    </w:lvl>
    <w:lvl w:ilvl="6" w:tplc="0E427118">
      <w:numFmt w:val="bullet"/>
      <w:lvlText w:val="•"/>
      <w:lvlJc w:val="left"/>
      <w:pPr>
        <w:ind w:left="6919" w:hanging="221"/>
      </w:pPr>
      <w:rPr>
        <w:rFonts w:hint="default"/>
        <w:lang w:val="cs-CZ" w:eastAsia="cs-CZ" w:bidi="cs-CZ"/>
      </w:rPr>
    </w:lvl>
    <w:lvl w:ilvl="7" w:tplc="209E9364">
      <w:numFmt w:val="bullet"/>
      <w:lvlText w:val="•"/>
      <w:lvlJc w:val="left"/>
      <w:pPr>
        <w:ind w:left="7986" w:hanging="221"/>
      </w:pPr>
      <w:rPr>
        <w:rFonts w:hint="default"/>
        <w:lang w:val="cs-CZ" w:eastAsia="cs-CZ" w:bidi="cs-CZ"/>
      </w:rPr>
    </w:lvl>
    <w:lvl w:ilvl="8" w:tplc="F0EC3E34">
      <w:numFmt w:val="bullet"/>
      <w:lvlText w:val="•"/>
      <w:lvlJc w:val="left"/>
      <w:pPr>
        <w:ind w:left="9053" w:hanging="221"/>
      </w:pPr>
      <w:rPr>
        <w:rFonts w:hint="default"/>
        <w:lang w:val="cs-CZ" w:eastAsia="cs-CZ" w:bidi="cs-CZ"/>
      </w:rPr>
    </w:lvl>
  </w:abstractNum>
  <w:abstractNum w:abstractNumId="3">
    <w:nsid w:val="71150DD2"/>
    <w:multiLevelType w:val="hybridMultilevel"/>
    <w:tmpl w:val="DAC8CCCA"/>
    <w:lvl w:ilvl="0" w:tplc="0D56FA8A">
      <w:start w:val="1"/>
      <w:numFmt w:val="decimal"/>
      <w:lvlText w:val="%1."/>
      <w:lvlJc w:val="left"/>
      <w:pPr>
        <w:ind w:left="526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2E9ED5A0">
      <w:numFmt w:val="bullet"/>
      <w:lvlText w:val="•"/>
      <w:lvlJc w:val="left"/>
      <w:pPr>
        <w:ind w:left="1586" w:hanging="221"/>
      </w:pPr>
      <w:rPr>
        <w:rFonts w:hint="default"/>
        <w:lang w:val="cs-CZ" w:eastAsia="cs-CZ" w:bidi="cs-CZ"/>
      </w:rPr>
    </w:lvl>
    <w:lvl w:ilvl="2" w:tplc="0FB602FA">
      <w:numFmt w:val="bullet"/>
      <w:lvlText w:val="•"/>
      <w:lvlJc w:val="left"/>
      <w:pPr>
        <w:ind w:left="2653" w:hanging="221"/>
      </w:pPr>
      <w:rPr>
        <w:rFonts w:hint="default"/>
        <w:lang w:val="cs-CZ" w:eastAsia="cs-CZ" w:bidi="cs-CZ"/>
      </w:rPr>
    </w:lvl>
    <w:lvl w:ilvl="3" w:tplc="9B06B036">
      <w:numFmt w:val="bullet"/>
      <w:lvlText w:val="•"/>
      <w:lvlJc w:val="left"/>
      <w:pPr>
        <w:ind w:left="3719" w:hanging="221"/>
      </w:pPr>
      <w:rPr>
        <w:rFonts w:hint="default"/>
        <w:lang w:val="cs-CZ" w:eastAsia="cs-CZ" w:bidi="cs-CZ"/>
      </w:rPr>
    </w:lvl>
    <w:lvl w:ilvl="4" w:tplc="B2AA98C6">
      <w:numFmt w:val="bullet"/>
      <w:lvlText w:val="•"/>
      <w:lvlJc w:val="left"/>
      <w:pPr>
        <w:ind w:left="4786" w:hanging="221"/>
      </w:pPr>
      <w:rPr>
        <w:rFonts w:hint="default"/>
        <w:lang w:val="cs-CZ" w:eastAsia="cs-CZ" w:bidi="cs-CZ"/>
      </w:rPr>
    </w:lvl>
    <w:lvl w:ilvl="5" w:tplc="8EEA238C">
      <w:numFmt w:val="bullet"/>
      <w:lvlText w:val="•"/>
      <w:lvlJc w:val="left"/>
      <w:pPr>
        <w:ind w:left="5853" w:hanging="221"/>
      </w:pPr>
      <w:rPr>
        <w:rFonts w:hint="default"/>
        <w:lang w:val="cs-CZ" w:eastAsia="cs-CZ" w:bidi="cs-CZ"/>
      </w:rPr>
    </w:lvl>
    <w:lvl w:ilvl="6" w:tplc="2DF44CF8">
      <w:numFmt w:val="bullet"/>
      <w:lvlText w:val="•"/>
      <w:lvlJc w:val="left"/>
      <w:pPr>
        <w:ind w:left="6919" w:hanging="221"/>
      </w:pPr>
      <w:rPr>
        <w:rFonts w:hint="default"/>
        <w:lang w:val="cs-CZ" w:eastAsia="cs-CZ" w:bidi="cs-CZ"/>
      </w:rPr>
    </w:lvl>
    <w:lvl w:ilvl="7" w:tplc="2E5261E0">
      <w:numFmt w:val="bullet"/>
      <w:lvlText w:val="•"/>
      <w:lvlJc w:val="left"/>
      <w:pPr>
        <w:ind w:left="7986" w:hanging="221"/>
      </w:pPr>
      <w:rPr>
        <w:rFonts w:hint="default"/>
        <w:lang w:val="cs-CZ" w:eastAsia="cs-CZ" w:bidi="cs-CZ"/>
      </w:rPr>
    </w:lvl>
    <w:lvl w:ilvl="8" w:tplc="35601622">
      <w:numFmt w:val="bullet"/>
      <w:lvlText w:val="•"/>
      <w:lvlJc w:val="left"/>
      <w:pPr>
        <w:ind w:left="9053" w:hanging="22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6050"/>
    <w:rsid w:val="003407AE"/>
    <w:rsid w:val="00CC6050"/>
    <w:rsid w:val="00E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0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6" w:hanging="22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40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7AE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Rental Pro</dc:creator>
  <cp:lastModifiedBy>Zdenka Lehenová</cp:lastModifiedBy>
  <cp:revision>2</cp:revision>
  <dcterms:created xsi:type="dcterms:W3CDTF">2018-06-18T13:01:00Z</dcterms:created>
  <dcterms:modified xsi:type="dcterms:W3CDTF">2018-06-18T13:07:00Z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